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</w:t>
            </w:r>
            <w:r w:rsidRPr="00F03C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5" w:history="1">
              <w:r w:rsidRPr="00F03CA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от 18 декабря 2009 года 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№ 321-ЗЗК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Забайкальского края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BB5AF3" w:rsidRDefault="00C23970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B"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 (РСТ Забайкальского края)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Сроки проведения публичного обсуждения проекта НПА</w:t>
            </w:r>
            <w:r w:rsidR="00C239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Pr="0071530B" w:rsidRDefault="00AD1A66" w:rsidP="00AD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Сведения о соисполнителях проекта НПА:</w:t>
            </w:r>
            <w:r w:rsidR="007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95" w:rsidRPr="0071530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Вид и наименование проекта НПА:</w:t>
            </w:r>
          </w:p>
          <w:p w:rsidR="00BB5AF3" w:rsidRPr="00DC6B60" w:rsidRDefault="00FC7A1E" w:rsidP="00DC6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>Проект приказа Региональной службы по тарифам и ценообразованию Забайкальского края «</w:t>
            </w:r>
            <w:r w:rsidR="00D82DA1" w:rsidRPr="00D82D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пункт 2 Порядка государственного регулирования цен на топливо твердое (уголь),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Забайкальского края, утвержденного приказом Региональной службы по тарифам и ценообразованию Забайкальского края от 19 августа 2022 года </w:t>
            </w:r>
            <w:r w:rsidR="00D82DA1" w:rsidRPr="00D82DA1">
              <w:rPr>
                <w:rFonts w:ascii="Times New Roman" w:hAnsi="Times New Roman" w:cs="Times New Roman"/>
                <w:sz w:val="28"/>
                <w:szCs w:val="28"/>
              </w:rPr>
              <w:br/>
              <w:t>№ 165-НПА</w:t>
            </w: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BB5AF3" w:rsidRPr="00593964" w:rsidRDefault="00746990" w:rsidP="0059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64">
              <w:rPr>
                <w:rFonts w:ascii="Times New Roman" w:hAnsi="Times New Roman" w:cs="Times New Roman"/>
                <w:sz w:val="28"/>
                <w:szCs w:val="28"/>
              </w:rPr>
              <w:t>Направляется для проведения оценки регулирующего воздействия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Основание для разработки проекта НПА:</w:t>
            </w:r>
          </w:p>
          <w:p w:rsidR="00BB5AF3" w:rsidRPr="00104DD3" w:rsidRDefault="00F75966" w:rsidP="0010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9D31E6">
              <w:rPr>
                <w:rFonts w:ascii="Times New Roman" w:hAnsi="Times New Roman" w:cs="Times New Roman"/>
                <w:sz w:val="28"/>
                <w:szCs w:val="28"/>
              </w:rPr>
              <w:t xml:space="preserve"> в Порядок </w:t>
            </w:r>
            <w:r w:rsidR="00122C0C" w:rsidRPr="00D82DA1">
              <w:rPr>
                <w:rFonts w:ascii="Times New Roman" w:hAnsi="Times New Roman" w:cs="Times New Roman"/>
                <w:sz w:val="28"/>
                <w:szCs w:val="28"/>
              </w:rPr>
              <w:t>государственного регулирования цен на топливо твердое (уголь),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Забайкальского края, утвержденн</w:t>
            </w:r>
            <w:r w:rsidR="0064203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bookmarkStart w:id="0" w:name="_GoBack"/>
            <w:bookmarkEnd w:id="0"/>
            <w:r w:rsidR="00122C0C" w:rsidRPr="00D82DA1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Региональной службы по тарифам и ценообразованию Забайкальского края от 19 августа 2022 года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0C" w:rsidRPr="00D82DA1">
              <w:rPr>
                <w:rFonts w:ascii="Times New Roman" w:hAnsi="Times New Roman" w:cs="Times New Roman"/>
                <w:sz w:val="28"/>
                <w:szCs w:val="28"/>
              </w:rPr>
              <w:t>№ 165-НПА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1E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методов </w:t>
            </w:r>
            <w:r w:rsidR="009D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  <w:r w:rsidR="000D2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t xml:space="preserve">по просьбе регулирующих организаций </w:t>
            </w:r>
            <w:r w:rsidR="000D2C0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t>альтернативы при подаче заявления и документов на расчет тарифов на уголь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 Краткое описание целей предлагаемого регулирования:</w:t>
            </w:r>
          </w:p>
          <w:p w:rsidR="00F03CA3" w:rsidRDefault="00653EA7" w:rsidP="009A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Установление предельных уровн</w:t>
            </w:r>
            <w:r w:rsidR="009D4B66" w:rsidRPr="009A355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цен на топливо твердое (уголь) при реализации топлива населению хозяйствующими субъектами</w:t>
            </w:r>
            <w:r w:rsidR="00F270B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дополнительными методами регулирования, такими, как индексаци</w:t>
            </w:r>
            <w:r w:rsidR="00E0090B">
              <w:rPr>
                <w:rFonts w:ascii="Times New Roman" w:hAnsi="Times New Roman" w:cs="Times New Roman"/>
                <w:sz w:val="28"/>
                <w:szCs w:val="28"/>
              </w:rPr>
              <w:t xml:space="preserve">я установленных </w:t>
            </w:r>
            <w:r w:rsidR="00F270B0">
              <w:rPr>
                <w:rFonts w:ascii="Times New Roman" w:hAnsi="Times New Roman" w:cs="Times New Roman"/>
                <w:sz w:val="28"/>
                <w:szCs w:val="28"/>
              </w:rPr>
              <w:t>тарифов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Краткое описание предлагаемого регулирования:</w:t>
            </w:r>
          </w:p>
          <w:p w:rsidR="00657347" w:rsidRDefault="00657347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 Контактная информация об исполнителе разработчика: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>: Руденок Елена Викторовна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регулирования цен на потребительские товары и услуги РСТ Забайкальского края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8(3022)21-11-74</w:t>
            </w:r>
          </w:p>
          <w:p w:rsidR="00BB5AF3" w:rsidRPr="00F361A8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rudenok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rst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Предполагаемая степень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НПА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BB5AF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высокая/средняя/</w:t>
            </w:r>
            <w:r w:rsidRPr="004700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низкая</w:t>
            </w: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47007D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470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Default="0047007D" w:rsidP="009A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не содержит положений, </w:t>
            </w:r>
            <w:r w:rsidR="00834E91" w:rsidRPr="009A3553">
              <w:rPr>
                <w:rFonts w:ascii="Times New Roman" w:hAnsi="Times New Roman" w:cs="Times New Roman"/>
                <w:sz w:val="28"/>
                <w:szCs w:val="28"/>
              </w:rPr>
              <w:t>отменяющих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ранее предусмотренные НПА 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края обязательные требования, обязанности, запреты и ограничения для субъектов предпринимательской, инвестиционной и иной экономической деятельности, а также содержит положения, затрагивающие осуществление предпринимательской и иной экономической деятельности, но направленные исключительно на приведение НПА края в соответствие с федеральным законодательством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Детальное описание проблемы, на решение которой направлен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способ регулирования, оценка негативных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эффектов, возникающих в связи с наличием рассматриваемой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B5AF3" w:rsidRDefault="00B04BF3" w:rsidP="00A2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регионе не установлены 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регулирования цен (тарифов) на топливо твердое (уголь), 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постановлением Правительства Российской Федерации от 7 марта 1995 года № 239 «О мерах по упорядочению государственного регулирования цен (тарифов)</w:t>
            </w:r>
            <w:r w:rsidR="00E6351E" w:rsidRPr="003C7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власти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3C7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Негативные эффекты, возникающие в связи с наличием проблемы:</w:t>
            </w:r>
            <w:r w:rsidR="00E6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>Возникают сложности при регулировании цен (тарифов) на топливо твердое (уголь) при подаче документов и материалов хозяйствующими субъектами п</w:t>
            </w:r>
            <w:r w:rsidR="00403FD3" w:rsidRPr="003C7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расчет</w:t>
            </w:r>
            <w:r w:rsidR="00403FD3" w:rsidRPr="003C79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цен на уголь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индексации установленных тарифов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E6351E" w:rsidRPr="00A75102" w:rsidRDefault="00E63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>1. Постановление Правительства Российской Федерации от 7 марта 1995 года № 239 «О мерах по упорядочению государственного регулирования цен (тарифов)»;</w:t>
            </w:r>
          </w:p>
          <w:p w:rsidR="00BB5AF3" w:rsidRDefault="00E6351E" w:rsidP="00A7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>2. Положение о Региональной службе по тарифам и ценообразованию Забайкальского края, утвержденное постановлением Правительства Забайкальского края от 16 мая 2017 года № 196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Источники данных:</w:t>
            </w:r>
          </w:p>
          <w:p w:rsidR="00BB5AF3" w:rsidRDefault="00BB5AF3" w:rsidP="00A9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Количественные характеристики и иная информация о проблеме:</w:t>
            </w:r>
          </w:p>
          <w:p w:rsidR="00BB5AF3" w:rsidRDefault="00BB5AF3" w:rsidP="00A9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опыта субъектов Российской Федерации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8B" w:rsidRDefault="00BB5AF3" w:rsidP="0081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Опыт субъектов Российской Федерации в соотв</w:t>
            </w:r>
            <w:r w:rsidR="0081288B">
              <w:rPr>
                <w:rFonts w:ascii="Times New Roman" w:hAnsi="Times New Roman" w:cs="Times New Roman"/>
                <w:sz w:val="28"/>
                <w:szCs w:val="28"/>
              </w:rPr>
              <w:t>етствующих сферах деятельности:</w:t>
            </w:r>
          </w:p>
          <w:p w:rsidR="00977C9A" w:rsidRDefault="00572BF7" w:rsidP="00CD4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Губернатора Иркутской области от 21 марта 2003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122-п «О Порядке государственного регулирования цен на топливо твердое, топливо печное бытовое, реализуемое населению»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BF7" w:rsidRPr="002208AE" w:rsidRDefault="004D252F" w:rsidP="00CD4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. Приказ Комитета по тарифам и ценовой политике от 13 мая 2019 года </w:t>
            </w:r>
            <w:r w:rsidR="007E13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№ 92-п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кооперативам, созданным в целях удовлетворения потребностей граждан в жилье, на территории Ленинградской области».</w:t>
            </w:r>
            <w:r w:rsidR="0057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AF3" w:rsidRDefault="00BB5AF3" w:rsidP="00220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Источники данных: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 Сеть «Интернет»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Цели предлагаемого регулирования и их соответствие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 правового регулирования, программным документам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Правительства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BB5AF3" w:rsidTr="007C669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2E18CD" w:rsidTr="002E18CD">
        <w:trPr>
          <w:trHeight w:val="27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Узаконить правила регулирования цен (тарифов) на топливо твердое (уголь) методом индексации тарифов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8D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333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метода индексации тарифов приведет к единообразию ценовой политики в области реализации угля населению</w:t>
            </w: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8E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содержания предлагаемого правового регулирования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альтернативных вариантов решения 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 Обоснование выбора предлагаемого способа решения проблемы: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32"/>
      <w:bookmarkEnd w:id="1"/>
      <w:r>
        <w:rPr>
          <w:rFonts w:ascii="Times New Roman" w:hAnsi="Times New Roman" w:cs="Times New Roman"/>
          <w:sz w:val="28"/>
          <w:szCs w:val="28"/>
        </w:rPr>
        <w:t>7. Основные группы субъектов предпринимательской и иной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деятельности, иные заинтересованные лица,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которых будут затронуты предлагаемым правовым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73"/>
      </w:tblGrid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отношений:</w:t>
            </w:r>
          </w:p>
          <w:p w:rsidR="00BB5AF3" w:rsidRDefault="00DD076F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E4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осуществляющие реализацию топлива твердого (угля) населению на территории Забайкальского края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отношений:</w:t>
            </w:r>
          </w:p>
          <w:p w:rsidR="007F15E4" w:rsidRDefault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количество участников отношений не представляется возможным</w:t>
            </w:r>
          </w:p>
        </w:tc>
      </w:tr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Описание иных групп участников отношений:</w:t>
            </w:r>
          </w:p>
          <w:p w:rsidR="00BB5AF3" w:rsidRDefault="00C52BCD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управляющи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товарищества собственников жилья,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жилищно-строительны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или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созданны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в целях удовлетворения потребностей граждан в жилье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5B5" w:rsidRDefault="00FB75B5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КГСАУ «Забайкаллесхоз»</w:t>
            </w:r>
            <w:r w:rsidR="008F29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29A4" w:rsidRPr="008F29A4">
              <w:rPr>
                <w:rFonts w:ascii="Times New Roman" w:hAnsi="Times New Roman" w:cs="Times New Roman"/>
                <w:sz w:val="28"/>
                <w:szCs w:val="28"/>
              </w:rPr>
              <w:t>buhzables@yandex.ru</w:t>
            </w:r>
            <w:r w:rsidR="008F2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5B5" w:rsidRDefault="00FB75B5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Забайкальского края (</w:t>
            </w:r>
            <w:r w:rsidRPr="00FB75B5">
              <w:rPr>
                <w:rFonts w:ascii="Times New Roman" w:hAnsi="Times New Roman" w:cs="Times New Roman"/>
                <w:sz w:val="28"/>
                <w:szCs w:val="28"/>
              </w:rPr>
              <w:t>info@minprir.e-zab.ru)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Источники данных:</w:t>
            </w:r>
          </w:p>
          <w:p w:rsidR="00BB5AF3" w:rsidRDefault="00E93E6F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муниципалитетов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соответствующих расходов бюджета Забайкальского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BB5AF3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Наименование новой или изменяемой функции, полномочия, обязанности или права, вводимых предлагаемым регулированием</w:t>
            </w:r>
            <w:r w:rsidR="00E93E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3E6F" w:rsidRDefault="00E9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цен (тарифов) на реализацию топлива твердого (угля) населению хозяйствующими субъектами на территории Забайкальского края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Описание видов расходов бюджета Забайкальского края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Количественная оценка расходов и возможных поступлений, рублей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отсутствием расходов </w:t>
            </w:r>
            <w:r w:rsidR="00200A0C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Забайкальского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количественную оценку расходов и возможных поступлений не представляется возможным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F" w:rsidRDefault="00BB5AF3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регулирования: </w:t>
            </w:r>
          </w:p>
          <w:p w:rsidR="00BB5AF3" w:rsidRDefault="00E93E6F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</w:t>
            </w:r>
          </w:p>
        </w:tc>
      </w:tr>
      <w:tr w:rsidR="002C76A0" w:rsidTr="00E93E6F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</w:tc>
      </w:tr>
      <w:tr w:rsidR="002C76A0" w:rsidTr="00CD28C2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 w:rsidP="004C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поступления за период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информация отсутствует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Иные сведения о расходах (возможных поступлениях) бюджета Забайкальского края: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Новые обязанности, ответственность или ограничения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деятельности либо изменение содержания существующих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ответственности и ограничений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DD076F" w:rsidRDefault="00DD076F" w:rsidP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топлива твердого (угля) населению на территории Забайкальского края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условий нормативно-правового акта, содержащего обязательные требования при регулировании цен (тарифов) на топливо твердое (уголь)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расходов и доходов субъектов предпринимательской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иной экономической деятельности, связанных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необходимостью соблюдения установленных обязанностей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Описание новых или изменения содержания существующих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Описание и оценка видов расходов</w:t>
            </w:r>
          </w:p>
        </w:tc>
      </w:tr>
      <w:tr w:rsidR="00DC76DD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Pr="00DD076F" w:rsidRDefault="00DD076F" w:rsidP="0032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топлива твердого (угля) 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управляющи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товарищества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собственников жилья, жилищны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жилищно-строительны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специализированны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созданны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в целях удовлетворения потребностей граждан в жилье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Забайкальского края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BA6649" w:rsidP="00DC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хозяйствующих субъектов предоставить заявление на расчет тарифов на топливо твердое (уголь) методом индексации тарифов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DC76DD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 Источники данных:</w:t>
            </w:r>
          </w:p>
          <w:p w:rsidR="00BB5AF3" w:rsidRDefault="002C76A0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хозяйствующих субъектов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Риски решения проблемы предложенным способом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и риски негативных последствий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A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Риски решения проблемы предложенным способом и риски негативных последствий</w:t>
            </w:r>
            <w:r w:rsidR="00DE5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44B" w:rsidRDefault="00DE544B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Оценка вероятности наступления рисков</w:t>
            </w:r>
            <w:r w:rsidR="00844C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4C6C" w:rsidRDefault="00844C6C" w:rsidP="00D7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 Источники данных:</w:t>
            </w:r>
          </w:p>
          <w:p w:rsidR="00BB5AF3" w:rsidRDefault="00BB5AF3" w:rsidP="00DE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Предполагаемая дата вступления в силу проекта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акта, необходимость установления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переходных положений (переходного периода)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проекта нормативного правового акта: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B5A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переходных положений (переходного периода):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427E3" w:rsidRPr="00442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 Срок (если есть необходимость)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(дней с момента принятия нормативного правового акта)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Иные сведения (при наличии информации):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25" w:rsidRDefault="00D23925" w:rsidP="00D23925">
      <w:pPr>
        <w:jc w:val="center"/>
      </w:pPr>
      <w:bookmarkStart w:id="2" w:name="Par242"/>
      <w:bookmarkEnd w:id="2"/>
      <w:r>
        <w:t>_______________</w:t>
      </w:r>
    </w:p>
    <w:sectPr w:rsidR="00D23925" w:rsidSect="00BB5AF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526EF"/>
    <w:multiLevelType w:val="hybridMultilevel"/>
    <w:tmpl w:val="B23C51D4"/>
    <w:lvl w:ilvl="0" w:tplc="F498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B71CE"/>
    <w:multiLevelType w:val="hybridMultilevel"/>
    <w:tmpl w:val="AE3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15"/>
    <w:rsid w:val="00002A32"/>
    <w:rsid w:val="00014695"/>
    <w:rsid w:val="00015C07"/>
    <w:rsid w:val="00027504"/>
    <w:rsid w:val="00051FE4"/>
    <w:rsid w:val="000820AE"/>
    <w:rsid w:val="000B77BF"/>
    <w:rsid w:val="000D2C02"/>
    <w:rsid w:val="00104DD3"/>
    <w:rsid w:val="00122C0C"/>
    <w:rsid w:val="001B2A23"/>
    <w:rsid w:val="00200A0C"/>
    <w:rsid w:val="002208AE"/>
    <w:rsid w:val="002A3B72"/>
    <w:rsid w:val="002B03B7"/>
    <w:rsid w:val="002C76A0"/>
    <w:rsid w:val="002E18CD"/>
    <w:rsid w:val="00321353"/>
    <w:rsid w:val="00333F85"/>
    <w:rsid w:val="00394889"/>
    <w:rsid w:val="003979A2"/>
    <w:rsid w:val="003C7965"/>
    <w:rsid w:val="003E62ED"/>
    <w:rsid w:val="00403FD3"/>
    <w:rsid w:val="004044B6"/>
    <w:rsid w:val="004427E3"/>
    <w:rsid w:val="0047007D"/>
    <w:rsid w:val="004C3E0B"/>
    <w:rsid w:val="004D252F"/>
    <w:rsid w:val="004D6A15"/>
    <w:rsid w:val="004E18F7"/>
    <w:rsid w:val="00572BF7"/>
    <w:rsid w:val="00593964"/>
    <w:rsid w:val="00642031"/>
    <w:rsid w:val="00653EA7"/>
    <w:rsid w:val="00657347"/>
    <w:rsid w:val="006E771D"/>
    <w:rsid w:val="006F57EB"/>
    <w:rsid w:val="0071530B"/>
    <w:rsid w:val="00717776"/>
    <w:rsid w:val="00746990"/>
    <w:rsid w:val="007C6696"/>
    <w:rsid w:val="007E132B"/>
    <w:rsid w:val="007E2CF1"/>
    <w:rsid w:val="007F15E4"/>
    <w:rsid w:val="0081288B"/>
    <w:rsid w:val="00834E91"/>
    <w:rsid w:val="00844C6C"/>
    <w:rsid w:val="00844FE8"/>
    <w:rsid w:val="00880315"/>
    <w:rsid w:val="008B759B"/>
    <w:rsid w:val="008D7FFB"/>
    <w:rsid w:val="008E0114"/>
    <w:rsid w:val="008F23FB"/>
    <w:rsid w:val="008F29A4"/>
    <w:rsid w:val="00925C16"/>
    <w:rsid w:val="009604BC"/>
    <w:rsid w:val="00962191"/>
    <w:rsid w:val="00977C9A"/>
    <w:rsid w:val="009A3553"/>
    <w:rsid w:val="009C2FEF"/>
    <w:rsid w:val="009D2CFD"/>
    <w:rsid w:val="009D31E6"/>
    <w:rsid w:val="009D4B66"/>
    <w:rsid w:val="009D6B72"/>
    <w:rsid w:val="00A24A50"/>
    <w:rsid w:val="00A37222"/>
    <w:rsid w:val="00A54F7C"/>
    <w:rsid w:val="00A75102"/>
    <w:rsid w:val="00A9173C"/>
    <w:rsid w:val="00AC42D2"/>
    <w:rsid w:val="00AD1A66"/>
    <w:rsid w:val="00AE7B1A"/>
    <w:rsid w:val="00B04BF3"/>
    <w:rsid w:val="00BA6649"/>
    <w:rsid w:val="00BB5AF3"/>
    <w:rsid w:val="00BD3135"/>
    <w:rsid w:val="00C23970"/>
    <w:rsid w:val="00C5148B"/>
    <w:rsid w:val="00C52BCD"/>
    <w:rsid w:val="00C572EA"/>
    <w:rsid w:val="00C62315"/>
    <w:rsid w:val="00C855CD"/>
    <w:rsid w:val="00CB2F77"/>
    <w:rsid w:val="00CD4D19"/>
    <w:rsid w:val="00CF5978"/>
    <w:rsid w:val="00D23925"/>
    <w:rsid w:val="00D7536D"/>
    <w:rsid w:val="00D82DA1"/>
    <w:rsid w:val="00D95295"/>
    <w:rsid w:val="00DC6B60"/>
    <w:rsid w:val="00DC76DD"/>
    <w:rsid w:val="00DD076F"/>
    <w:rsid w:val="00DE544B"/>
    <w:rsid w:val="00DF0BD8"/>
    <w:rsid w:val="00E0090B"/>
    <w:rsid w:val="00E2771F"/>
    <w:rsid w:val="00E6351E"/>
    <w:rsid w:val="00E65CA5"/>
    <w:rsid w:val="00E66200"/>
    <w:rsid w:val="00E93E6F"/>
    <w:rsid w:val="00EB6881"/>
    <w:rsid w:val="00F03CA3"/>
    <w:rsid w:val="00F270B0"/>
    <w:rsid w:val="00F361A8"/>
    <w:rsid w:val="00F43250"/>
    <w:rsid w:val="00F75966"/>
    <w:rsid w:val="00F77639"/>
    <w:rsid w:val="00FB75B5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B375"/>
  <w15:chartTrackingRefBased/>
  <w15:docId w15:val="{3E49D0C7-B392-40C7-97D1-0F0450D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8B"/>
    <w:pPr>
      <w:ind w:left="720"/>
      <w:contextualSpacing/>
    </w:pPr>
  </w:style>
  <w:style w:type="paragraph" w:customStyle="1" w:styleId="msonormal0">
    <w:name w:val="msonormal"/>
    <w:basedOn w:val="a"/>
    <w:rsid w:val="0081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1D3ACF7A2EA7611A75E89E7A40EBD3E0C73E4BD2DFBE6B7AE21E6240270368559F026F4D29FC6AB0773D4003B6000F8B39A8t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Руденок</dc:creator>
  <cp:keywords/>
  <dc:description/>
  <cp:lastModifiedBy>Елена Руденок</cp:lastModifiedBy>
  <cp:revision>113</cp:revision>
  <cp:lastPrinted>2022-05-30T09:04:00Z</cp:lastPrinted>
  <dcterms:created xsi:type="dcterms:W3CDTF">2022-05-27T06:45:00Z</dcterms:created>
  <dcterms:modified xsi:type="dcterms:W3CDTF">2024-08-16T02:15:00Z</dcterms:modified>
</cp:coreProperties>
</file>