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31" w:rsidRPr="006D0879" w:rsidRDefault="006D0879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Сво</w:t>
      </w:r>
      <w:r w:rsidR="00240C31" w:rsidRPr="006D0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C31" w:rsidRPr="006D0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оценки регулирующего воздействия проекта нормативного правового акта Забайкальского края</w:t>
      </w:r>
    </w:p>
    <w:p w:rsidR="00240C31" w:rsidRPr="000C3C7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</w:t>
      </w:r>
    </w:p>
    <w:tbl>
      <w:tblPr>
        <w:tblW w:w="9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</w:tblGrid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C37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Наименование исполнительного органа Забайкальского края или иного субъекта права законодательной инициативы в соответствии с</w:t>
            </w:r>
            <w:r w:rsid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anchor="/document/19919881/entry/0" w:history="1">
              <w:r w:rsidRPr="004A18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Забайкальского края от </w:t>
            </w:r>
            <w:r w:rsidR="00883A18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декабря 2009 года </w:t>
            </w:r>
            <w:r w:rsid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83A18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321-ЗЗК «</w:t>
            </w: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нормативных правовых актах Забайкальского края</w:t>
            </w:r>
            <w:r w:rsidR="00883A18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 </w:t>
            </w:r>
          </w:p>
          <w:p w:rsidR="00240C31" w:rsidRPr="000C3C7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Государственная инспекция Забайкальского края (</w:t>
            </w:r>
            <w:proofErr w:type="spellStart"/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Госинспекция</w:t>
            </w:r>
            <w:proofErr w:type="spellEnd"/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Забайкальского </w:t>
            </w:r>
            <w:r w:rsidR="006D0879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края)</w:t>
            </w:r>
            <w:r w:rsidR="006D0879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40C31" w:rsidRPr="000C3C7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и краткое наименование)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Сроки проведения публичного обсуждения проекта НПА</w:t>
            </w:r>
            <w:hyperlink r:id="rId5" w:anchor="/document/19934702/entry/30074" w:history="1">
              <w:r w:rsidRPr="000C3C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дата начала и окончания публичного обсуждения)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соисполнителях проекта НПА</w:t>
            </w:r>
            <w:hyperlink r:id="rId6" w:anchor="/document/19934702/entry/30075" w:history="1">
              <w:r w:rsidRPr="000C3C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0C3C7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и краткое наименование)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наименование проекта НПА: постановление Правительства Забайкальского </w:t>
            </w:r>
            <w:r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37F2"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</w:t>
            </w:r>
            <w:r w:rsidR="006D0879" w:rsidRPr="006D08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D0879" w:rsidRPr="006D087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эксплуатационного контроля за техническим состоянием многоквартирных домов, расположенных на территории Забайкальского края</w:t>
            </w:r>
            <w:r w:rsidR="006D0879" w:rsidRPr="006D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0C31" w:rsidRPr="000C3C7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C71" w:rsidRPr="006D0879" w:rsidRDefault="00240C31" w:rsidP="000C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6D0879" w:rsidRPr="006D0879" w:rsidRDefault="006D0879" w:rsidP="006D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пунктом 2 части 6 статьи 167 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</w:t>
            </w:r>
            <w:r w:rsidRPr="006D0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 xml:space="preserve">рганы государственной власти субъекта Российской Федерации принимают нормативные правовые акты, направленные на обеспечение своевременного проведения капитального ремонта общего имущества в многоквартирных домах, расположенных на территории данного субъекта Российской Федерации, которыми 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>устанавливается порядок проведения эксплуатационного контроля за техническим состоянием многоквартирных домов в соответствии с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/document/12129354/entry/4" w:history="1">
              <w:r w:rsidRPr="006D0879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6D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 техническом регулировании и 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Жилищным кодекс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240C31" w:rsidRPr="006D0879" w:rsidRDefault="00240C31" w:rsidP="006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6B7" w:rsidRPr="006D0879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Основание для разработки проекта НПА:</w:t>
            </w:r>
            <w:r w:rsidR="008D091A"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879" w:rsidRPr="006D0879" w:rsidRDefault="006D0879" w:rsidP="006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D0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ункт 2 части 6 статьи 167 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</w:t>
            </w:r>
          </w:p>
          <w:p w:rsidR="00240C31" w:rsidRPr="006D0879" w:rsidRDefault="006D0879" w:rsidP="006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D0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C31"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91A" w:rsidRPr="006D0879" w:rsidRDefault="00240C31" w:rsidP="006D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Краткое описание целей предлагаемого регулирования:</w:t>
            </w:r>
          </w:p>
          <w:p w:rsidR="006D0879" w:rsidRPr="006D0879" w:rsidRDefault="006D0879" w:rsidP="006D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разработать 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эксплуатационного контроля за техническим состоянием многоквартирных домов, расположенных на территории Забайкальского края</w:t>
            </w:r>
          </w:p>
          <w:p w:rsidR="00240C31" w:rsidRPr="006D0879" w:rsidRDefault="00D30DF3" w:rsidP="006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C31" w:rsidRPr="006D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Краткое описание предлагаемого регулирования:</w:t>
            </w:r>
          </w:p>
          <w:p w:rsidR="006D0879" w:rsidRPr="006D0879" w:rsidRDefault="006D0879" w:rsidP="006D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9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предлагается разработать порядок проведения эксплуатационного контроля за техническим состоянием многоквартирных домов, расположенных на территории Забайкальского края</w:t>
            </w:r>
          </w:p>
          <w:p w:rsidR="00240C31" w:rsidRPr="000C3C71" w:rsidRDefault="006D0879" w:rsidP="006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C3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Контактная информация об исполнителе разработчика:</w:t>
            </w:r>
          </w:p>
          <w:p w:rsidR="00240C31" w:rsidRPr="000C3C71" w:rsidRDefault="006D0879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 Анастасия А</w:t>
            </w:r>
            <w:r w:rsidR="000C3C7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лексеевна</w:t>
            </w:r>
          </w:p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  <w:r w:rsidR="008D091A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C7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="008D091A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правового и кадрового обеспечения</w:t>
            </w:r>
          </w:p>
          <w:p w:rsidR="00240C31" w:rsidRPr="000C3C7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8D091A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(3022) 28-26-82</w:t>
            </w:r>
          </w:p>
          <w:p w:rsidR="00A31985" w:rsidRPr="000C3C71" w:rsidRDefault="00240C31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почты:</w:t>
            </w:r>
            <w:r w:rsidR="008D091A" w:rsidRPr="000C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7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dneprovskaya@gosins.e-zab.ru</w:t>
            </w:r>
          </w:p>
        </w:tc>
      </w:tr>
    </w:tbl>
    <w:p w:rsidR="00240C31" w:rsidRPr="000C3C71" w:rsidRDefault="00240C31" w:rsidP="00D30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Предполагаемая степень регулирующего воздействия проекта НПА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4293"/>
      </w:tblGrid>
      <w:tr w:rsidR="000C3C71" w:rsidRPr="000C3C71" w:rsidTr="003613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высокая/средняя/</w:t>
            </w:r>
            <w:r w:rsidRPr="000C3C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низкая</w:t>
            </w:r>
          </w:p>
        </w:tc>
      </w:tr>
      <w:tr w:rsidR="000C3C71" w:rsidRPr="000C3C71" w:rsidTr="003613E3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hyperlink r:id="rId8" w:anchor="/document/19934702/entry/30076" w:history="1">
              <w:r w:rsidRPr="000C3C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D30D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0C3C71" w:rsidRPr="000C3C7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3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8D091A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3E3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федеральному </w:t>
            </w:r>
            <w:r w:rsidR="003613E3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законодательству</w:t>
            </w: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91A" w:rsidRPr="000C3C71" w:rsidRDefault="00240C31" w:rsidP="0091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Негативные эффекты, возникающие в связи с наличием проблемы:</w:t>
            </w:r>
          </w:p>
          <w:p w:rsidR="00915CB2" w:rsidRDefault="00915CB2" w:rsidP="0091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тсутствие о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своевременного проведения капитального ремонта общего имущества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 xml:space="preserve">которыми 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порядок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>ксплуатационного контроля за техническим состоянием многоквартирных домов в соответствии с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27 декабря 2002 года № 184-ФЗ «О техническом регулировании» 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>Жилищным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240C31" w:rsidRPr="000C3C71" w:rsidRDefault="00240C31" w:rsidP="000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240C31" w:rsidRPr="000C3C71" w:rsidRDefault="00240C31" w:rsidP="000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C79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  <w:r w:rsidR="00457C79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7F2" w:rsidRPr="00546FD2" w:rsidRDefault="004237F2" w:rsidP="0042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C3C7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</w:t>
            </w:r>
            <w:r w:rsidR="006C6BAF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r w:rsidR="001E3D07" w:rsidRPr="005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5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6FD2" w:rsidRPr="00D30DF3" w:rsidRDefault="004237F2" w:rsidP="0054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27 декабря 2002 г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184-ФЗ 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техническом регулировании</w:t>
            </w:r>
            <w:r w:rsidR="00D30DF3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46FD2"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0C31" w:rsidRPr="000C3C71" w:rsidRDefault="00240C31" w:rsidP="0054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457C79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 </w:t>
            </w:r>
          </w:p>
        </w:tc>
      </w:tr>
      <w:tr w:rsidR="000C3C71" w:rsidRPr="000C3C7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Источники данных: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Количественные характеристики и иная информация о проблеме: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D30D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опыта субъектов Российской Федерации в соответствующих сферах деятельности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0C3C71" w:rsidRPr="000C3C71" w:rsidTr="00A91201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1E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Опыт субъектов Российской Федерации в соответствующих сферах деятельности:</w:t>
            </w:r>
            <w:r w:rsidR="00457C79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 Источники данных:</w:t>
            </w:r>
            <w:r w:rsidR="00457C79" w:rsidRPr="000C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457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645"/>
        <w:gridCol w:w="3450"/>
      </w:tblGrid>
      <w:tr w:rsidR="000C3C71" w:rsidRPr="000C3C71" w:rsidTr="00D334A2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D3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Цели предлагаемого правового регулирования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D3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D3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0C3C71" w:rsidRPr="000C3C71" w:rsidTr="00D334A2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6B4" w:rsidRDefault="00D334A2" w:rsidP="00FF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своевременного проведения капитального ремонта общего имущества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 xml:space="preserve">которыми 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порядок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>ксплуатационного контроля за техническим состоянием многоквартирных домов в соответствии с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D3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27 декабря 2002 года № 184-ФЗ «О техническом регулировании» </w:t>
            </w:r>
            <w:r w:rsidRPr="00DB47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334A2">
              <w:rPr>
                <w:rFonts w:ascii="Times New Roman" w:hAnsi="Times New Roman" w:cs="Times New Roman"/>
                <w:sz w:val="24"/>
                <w:szCs w:val="24"/>
              </w:rPr>
              <w:t>Жилищным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F66B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D334A2" w:rsidRPr="000C3C71" w:rsidRDefault="00D334A2" w:rsidP="00FF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40C31" w:rsidRPr="000C3C71" w:rsidRDefault="00D334A2" w:rsidP="00D3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C3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A552B3" w:rsidP="00A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FE" w:rsidRPr="000C3C71" w:rsidRDefault="00240C31" w:rsidP="00240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1)</w:t>
            </w:r>
            <w:r w:rsidR="006059FE" w:rsidRPr="000C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C31" w:rsidRPr="000C3C71" w:rsidRDefault="006059FE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редупреждение, выявление и пресечение нарушений обязательных требований </w:t>
            </w:r>
            <w:r w:rsidR="00240C3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A91201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A91201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D3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Описание содержания предлагаемого правового регулирования и альтернативных вариантов решения проблемы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0C3C71" w:rsidRPr="000C3C7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A552B3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альтернативные решения проблемы отсутствуют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(место для текстового описания)</w:t>
            </w:r>
          </w:p>
        </w:tc>
      </w:tr>
      <w:tr w:rsidR="000C3C71" w:rsidRPr="000C3C7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 Обоснование выбора предлагаемого способа решения проблемы: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D3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2894"/>
      </w:tblGrid>
      <w:tr w:rsidR="000C3C71" w:rsidRPr="000C3C71" w:rsidTr="006059FE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793E76" w:rsidRDefault="00240C31" w:rsidP="0079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Группа участников отношений:</w:t>
            </w:r>
          </w:p>
          <w:p w:rsidR="00915CB2" w:rsidRDefault="00D334A2" w:rsidP="00793E7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334A2">
              <w:rPr>
                <w:color w:val="000000"/>
              </w:rPr>
              <w:t>Лица</w:t>
            </w:r>
            <w:r w:rsidRPr="00D334A2">
              <w:rPr>
                <w:color w:val="000000"/>
              </w:rPr>
              <w:t>, осуществляющи</w:t>
            </w:r>
            <w:r w:rsidRPr="00D334A2">
              <w:rPr>
                <w:color w:val="000000"/>
              </w:rPr>
              <w:t>е</w:t>
            </w:r>
            <w:r w:rsidRPr="00D334A2">
              <w:rPr>
                <w:color w:val="000000"/>
              </w:rPr>
              <w:t xml:space="preserve"> управление многоквартирным домом, или при непосредственном управлении многоквартирным домом - лица, с которыми в соответствии со </w:t>
            </w:r>
            <w:hyperlink r:id="rId9" w:tooltip="&quot;Жилищный кодекс Российской Федерации&quot; от 29.12.2004 N 188-ФЗ (ред. от 08.08.2024) (с изм. и доп., вступ. в силу с 01.09.2024) {КонсультантПлюс}">
              <w:r w:rsidRPr="00D334A2">
                <w:rPr>
                  <w:color w:val="000000"/>
                </w:rPr>
                <w:t>статьей 164</w:t>
              </w:r>
            </w:hyperlink>
            <w:r w:rsidRPr="00D334A2">
              <w:rPr>
                <w:color w:val="000000"/>
              </w:rPr>
              <w:t xml:space="preserve"> Жилищного кодекса Российской Федерации собственниками помещений в многоквартирном доме заключен договор оказания услуг по содержанию и (или) выполнению работ по ремонту общего имущества, текущих, сезонных и внеочередных осмотров общего имущества многоквартирного дома.</w:t>
            </w:r>
          </w:p>
          <w:p w:rsidR="00240C31" w:rsidRPr="000C3C71" w:rsidRDefault="00240C31" w:rsidP="00793E7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334A2">
              <w:t>_______________________________</w:t>
            </w:r>
            <w:r w:rsidRPr="000C3C71">
              <w:t>_________________</w:t>
            </w:r>
            <w:r w:rsidR="00915CB2">
              <w:t>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группы субъектов предпринимательской и иной экономической деятельности, при возможности с указанием наименований, электронных адресов)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Оценка количества участников отношений:</w:t>
            </w:r>
          </w:p>
          <w:p w:rsidR="006059FE" w:rsidRPr="000C3C71" w:rsidRDefault="006059FE" w:rsidP="0060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C71" w:rsidRPr="000C3C71" w:rsidTr="006059FE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иных групп участников отношений:</w:t>
            </w:r>
          </w:p>
          <w:p w:rsidR="00240C31" w:rsidRPr="000C3C71" w:rsidRDefault="001E3D07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240C31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иных групп заинтересованных лиц)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59FE" w:rsidRPr="000C3C71" w:rsidRDefault="006059FE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C71" w:rsidRPr="000C3C71" w:rsidTr="006059FE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Источники данных: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915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соответствующих расходов бюджета Забайкальского края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4393"/>
        <w:gridCol w:w="2021"/>
      </w:tblGrid>
      <w:tr w:rsidR="000C3C71" w:rsidRPr="000C3C71" w:rsidTr="006059FE"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Описание видов расходов бюджета Забайкальского края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Количественная оценка расходов и возможных поступлений, рублей</w:t>
            </w:r>
          </w:p>
        </w:tc>
      </w:tr>
      <w:tr w:rsidR="000C3C71" w:rsidRPr="000C3C7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регулирования: ___________________________________________________________________________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текстового описания)</w:t>
            </w:r>
          </w:p>
        </w:tc>
      </w:tr>
      <w:tr w:rsidR="000C3C71" w:rsidRPr="000C3C71" w:rsidTr="006059FE">
        <w:trPr>
          <w:trHeight w:val="240"/>
        </w:trPr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функции (полномочия, обязанности или права)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 в _____ (год возникновения):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C71" w:rsidRPr="000C3C71" w:rsidTr="006059FE"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 _____ гг.: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C71" w:rsidRPr="000C3C71" w:rsidTr="006059FE"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поступления за период _____гг.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C71" w:rsidRPr="000C3C7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C71" w:rsidRPr="000C3C7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_____ 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C71" w:rsidRPr="000C3C7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поступления за период _____ 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C71" w:rsidRPr="000C3C7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Иные сведения о расходах (возможных поступлениях) бюджета Забайкальского края:</w:t>
            </w:r>
            <w:r w:rsidR="00A552B3"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средств, в связи с принятием проекта постановления из бюджета Забайкальского края не потребуется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Источники данных: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915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tbl>
      <w:tblPr>
        <w:tblW w:w="9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3132"/>
        <w:gridCol w:w="2670"/>
      </w:tblGrid>
      <w:tr w:rsidR="000C3C71" w:rsidRPr="000C3C71" w:rsidTr="006059FE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Группа участников отношений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Описание новых обязанностей, ответственности и ограничений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0C3C71" w:rsidRPr="000C3C71" w:rsidTr="006059FE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вводится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описания, сведения из раздела 7 Сводного отчета)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2733"/>
        <w:gridCol w:w="3118"/>
      </w:tblGrid>
      <w:tr w:rsidR="000C3C71" w:rsidRPr="000C3C71" w:rsidTr="006059FE"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Группа участников отношений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Описание новых или изменения содержания существующих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обязанностей, ограничений и ответственности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Описание и оценка видов расходов</w:t>
            </w:r>
          </w:p>
        </w:tc>
      </w:tr>
      <w:tr w:rsidR="000C3C71" w:rsidRPr="000C3C71" w:rsidTr="006059FE"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описания, сведения из раздела 7 Сводного отчета)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6059FE">
        <w:tc>
          <w:tcPr>
            <w:tcW w:w="9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Источники данных: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Риски решения проблемы предложенным способом регулирования и риски негативных последствий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4151"/>
      </w:tblGrid>
      <w:tr w:rsidR="000C3C71" w:rsidRPr="000C3C71" w:rsidTr="006059F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Оценка вероятности наступления рисков</w:t>
            </w:r>
          </w:p>
        </w:tc>
      </w:tr>
      <w:tr w:rsidR="000C3C71" w:rsidRPr="000C3C71" w:rsidTr="006059F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отсутствуют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bookmarkStart w:id="0" w:name="_GoBack"/>
            <w:bookmarkEnd w:id="0"/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C3C71" w:rsidRPr="000C3C71" w:rsidTr="006059FE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Источники данных: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0C3C71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7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394"/>
      </w:tblGrid>
      <w:tr w:rsidR="000C3C71" w:rsidRPr="000C3C71" w:rsidTr="006059FE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0C3C71" w:rsidRPr="000C3C71" w:rsidTr="006059FE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Необходимость установления переходных положений (переходного периода):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0C3C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Срок (если есть необходимость)</w:t>
            </w:r>
          </w:p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0C3C7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40C31" w:rsidRPr="000C3C7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(дней с момента принятия нормативного правового акта)</w:t>
            </w:r>
          </w:p>
        </w:tc>
      </w:tr>
    </w:tbl>
    <w:p w:rsidR="00DA5E0C" w:rsidRDefault="00DA5E0C"/>
    <w:sectPr w:rsidR="00DA5E0C" w:rsidSect="00546FD2">
      <w:pgSz w:w="11906" w:h="16838"/>
      <w:pgMar w:top="1134" w:right="567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2"/>
    <w:rsid w:val="00034732"/>
    <w:rsid w:val="00050BD0"/>
    <w:rsid w:val="000C3C71"/>
    <w:rsid w:val="0012021C"/>
    <w:rsid w:val="00137F88"/>
    <w:rsid w:val="0018633B"/>
    <w:rsid w:val="001E3D07"/>
    <w:rsid w:val="00240C31"/>
    <w:rsid w:val="002F364E"/>
    <w:rsid w:val="00321BB0"/>
    <w:rsid w:val="003613E3"/>
    <w:rsid w:val="004237F2"/>
    <w:rsid w:val="00457C79"/>
    <w:rsid w:val="004A1808"/>
    <w:rsid w:val="00546FD2"/>
    <w:rsid w:val="006059FE"/>
    <w:rsid w:val="006C6BAF"/>
    <w:rsid w:val="006D0879"/>
    <w:rsid w:val="0071592B"/>
    <w:rsid w:val="00793E76"/>
    <w:rsid w:val="007A46FB"/>
    <w:rsid w:val="007A61EE"/>
    <w:rsid w:val="00834C37"/>
    <w:rsid w:val="00846624"/>
    <w:rsid w:val="00851D2D"/>
    <w:rsid w:val="00883A18"/>
    <w:rsid w:val="008A59F8"/>
    <w:rsid w:val="008D091A"/>
    <w:rsid w:val="00915CB2"/>
    <w:rsid w:val="00921D34"/>
    <w:rsid w:val="00A05407"/>
    <w:rsid w:val="00A31985"/>
    <w:rsid w:val="00A51316"/>
    <w:rsid w:val="00A552B3"/>
    <w:rsid w:val="00A91201"/>
    <w:rsid w:val="00AD566B"/>
    <w:rsid w:val="00AE1E90"/>
    <w:rsid w:val="00BC1F87"/>
    <w:rsid w:val="00BE46B7"/>
    <w:rsid w:val="00C61D90"/>
    <w:rsid w:val="00D30DF3"/>
    <w:rsid w:val="00D334A2"/>
    <w:rsid w:val="00DA5E0C"/>
    <w:rsid w:val="00E431DB"/>
    <w:rsid w:val="00EF430A"/>
    <w:rsid w:val="00F55B6C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445FE-10C5-4B20-9FE9-B39540E4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8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1985"/>
    <w:rPr>
      <w:color w:val="605E5C"/>
      <w:shd w:val="clear" w:color="auto" w:fill="E1DFDD"/>
    </w:rPr>
  </w:style>
  <w:style w:type="paragraph" w:customStyle="1" w:styleId="s1">
    <w:name w:val="s_1"/>
    <w:basedOn w:val="a"/>
    <w:rsid w:val="0079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56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login.consultant.ru/link/?req=doc&amp;base=LAW&amp;n=466787&amp;dst=10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KolesnikovVI</dc:creator>
  <cp:keywords/>
  <dc:description/>
  <cp:lastModifiedBy>Днепровская Анастасия Алексеевна</cp:lastModifiedBy>
  <cp:revision>19</cp:revision>
  <dcterms:created xsi:type="dcterms:W3CDTF">2023-06-20T00:16:00Z</dcterms:created>
  <dcterms:modified xsi:type="dcterms:W3CDTF">2024-11-14T06:10:00Z</dcterms:modified>
</cp:coreProperties>
</file>