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D6441D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D6441D">
        <w:rPr>
          <w:rFonts w:ascii="Times New Roman" w:hAnsi="Times New Roman"/>
          <w:sz w:val="28"/>
          <w:szCs w:val="24"/>
        </w:rPr>
        <w:t xml:space="preserve">приказа Министерства экономического развития Забайкальского края                                         «О внесении изменений в приказ Министерства экономического развития Забайкальского края от 26 июля 2017 года № 78-од «Об утверждении Порядка включения масштабных инвестиционных проектов в государственную программу Забайкальского края «Экономическое развитие» </w:t>
      </w:r>
    </w:p>
    <w:p w:rsidR="00F50FF5" w:rsidRDefault="00D6441D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 </w:t>
      </w:r>
      <w:proofErr w:type="gramStart"/>
      <w:r>
        <w:rPr>
          <w:rFonts w:ascii="Times New Roman" w:hAnsi="Times New Roman"/>
          <w:sz w:val="28"/>
          <w:szCs w:val="24"/>
        </w:rPr>
        <w:t>контроля за</w:t>
      </w:r>
      <w:proofErr w:type="gramEnd"/>
      <w:r>
        <w:rPr>
          <w:rFonts w:ascii="Times New Roman" w:hAnsi="Times New Roman"/>
          <w:sz w:val="28"/>
          <w:szCs w:val="24"/>
        </w:rPr>
        <w:t xml:space="preserve"> их реализацией»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Default="00F50FF5" w:rsidP="00041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4E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риказа Министерства экономического развития Забайкальского края «О внесении изменений в приказ Министерства экономического развития Забайкальского края от 26 июля 2017 года № 78-од «Об утверждении Порядка включения масштабных инвестиционных проектов в государственную программу Забайкальского края «Экономическое развитие» и контроля за их реализацией».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экономического развития Забайкальского края.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0414E9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r w:rsidR="00D6441D" w:rsidRPr="00D6441D">
        <w:rPr>
          <w:rFonts w:ascii="Times New Roman" w:hAnsi="Times New Roman"/>
        </w:rPr>
        <w:t>https://minek.75.ru/deyatel-nost/ocenka-reguliruyuschego-vozdeystviya/ocenka-proektov/2025-god/proekty-minekonomrazvitiya/406368-izmeneniya-v-prikaz-78-od</w:t>
      </w:r>
    </w:p>
    <w:p w:rsidR="00F50FF5" w:rsidRPr="00C83521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6441D">
        <w:rPr>
          <w:rFonts w:ascii="Times New Roman" w:hAnsi="Times New Roman"/>
          <w:b/>
          <w:sz w:val="24"/>
          <w:szCs w:val="24"/>
        </w:rPr>
        <w:t xml:space="preserve">по 28 апреля 2025 года. 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2025 года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5954"/>
        <w:gridCol w:w="1703"/>
      </w:tblGrid>
      <w:tr w:rsidR="003B52CD" w:rsidRPr="00350538" w:rsidTr="005D3A1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395E90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в Забайкальском крае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90" w:rsidRPr="00395E90" w:rsidRDefault="00395E90" w:rsidP="00395E90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включения масштабных инвестиционных проектов в государственную программу Забайкальского края «Экономическое развитие» и </w:t>
            </w:r>
            <w:proofErr w:type="gramStart"/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реализацией» (далее – Порядок) дополняется пунктом 11 следующего содержания:</w:t>
            </w:r>
          </w:p>
          <w:p w:rsidR="00395E90" w:rsidRPr="00395E90" w:rsidRDefault="00395E90" w:rsidP="00395E90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«11. К отбору допускаются инвестиционные проекты, соотв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етствующие следующим критериям: …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Однако в Порядке нигде не указывается, что включение масштабных инвестиционных проектов производится путем отбора. Кроме того, в государственную программу включаются не инвестиционные проекты, а масштабные инвестиционные проекты. </w:t>
            </w:r>
          </w:p>
          <w:p w:rsidR="00395E90" w:rsidRPr="00395E90" w:rsidRDefault="00395E90" w:rsidP="00395E90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предлагается дополнить подпунктом 4 следующего содержания:</w:t>
            </w:r>
          </w:p>
          <w:p w:rsidR="00395E90" w:rsidRPr="00395E90" w:rsidRDefault="00395E90" w:rsidP="00395E90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документ подтверждающий, что у инвестора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      </w:r>
            <w:proofErr w:type="gramStart"/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B3B3C" w:rsidRPr="00395E90" w:rsidRDefault="00395E90" w:rsidP="00395E90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Вместе с тем, Порядок не устанавливает такой критерий к инвестору инвестиционного проекта, как отсутствие задолженности по уплате налогов, сборов и </w:t>
            </w:r>
            <w:r w:rsidRPr="0039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страховых взносов. Целесообразно такой критерий предусмотреть в проекте Порядка либо исключить указанное обязательство (подпункт 4 пункта 4 проекта Порядка).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B52CD" w:rsidRDefault="003B52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6"/>
        <w:gridCol w:w="1628"/>
      </w:tblGrid>
      <w:tr w:rsidR="00E87DBD" w:rsidRPr="00350538" w:rsidTr="000414E9">
        <w:trPr>
          <w:trHeight w:val="31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395E90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</w:tr>
      <w:tr w:rsidR="00E87DBD" w:rsidRPr="00350538" w:rsidTr="000414E9">
        <w:trPr>
          <w:trHeight w:val="34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0414E9">
        <w:trPr>
          <w:trHeight w:val="49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0414E9">
        <w:trPr>
          <w:trHeight w:val="40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>Колябин</w:t>
      </w:r>
      <w:proofErr w:type="spellEnd"/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Р.А.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F5"/>
    <w:rsid w:val="000414E9"/>
    <w:rsid w:val="00185B16"/>
    <w:rsid w:val="0024679B"/>
    <w:rsid w:val="002B3B3C"/>
    <w:rsid w:val="002D2620"/>
    <w:rsid w:val="00395E90"/>
    <w:rsid w:val="003B52CD"/>
    <w:rsid w:val="003F6DDD"/>
    <w:rsid w:val="005639BF"/>
    <w:rsid w:val="005A26D9"/>
    <w:rsid w:val="005A4682"/>
    <w:rsid w:val="005D3A1B"/>
    <w:rsid w:val="005E2E67"/>
    <w:rsid w:val="0070618F"/>
    <w:rsid w:val="007D724B"/>
    <w:rsid w:val="00810CD1"/>
    <w:rsid w:val="00870A84"/>
    <w:rsid w:val="008C1A3D"/>
    <w:rsid w:val="008C2313"/>
    <w:rsid w:val="00915A6F"/>
    <w:rsid w:val="00961D37"/>
    <w:rsid w:val="009F2FB9"/>
    <w:rsid w:val="00A60B97"/>
    <w:rsid w:val="00AB05E4"/>
    <w:rsid w:val="00B1152E"/>
    <w:rsid w:val="00B567B3"/>
    <w:rsid w:val="00B57EDF"/>
    <w:rsid w:val="00BA313F"/>
    <w:rsid w:val="00BB05A5"/>
    <w:rsid w:val="00C14CCA"/>
    <w:rsid w:val="00C15885"/>
    <w:rsid w:val="00C5068E"/>
    <w:rsid w:val="00CA0DD3"/>
    <w:rsid w:val="00CD42C9"/>
    <w:rsid w:val="00CE0ACD"/>
    <w:rsid w:val="00D37D0B"/>
    <w:rsid w:val="00D6441D"/>
    <w:rsid w:val="00E14BDD"/>
    <w:rsid w:val="00E87DBD"/>
    <w:rsid w:val="00E958F8"/>
    <w:rsid w:val="00EA5101"/>
    <w:rsid w:val="00F04EA4"/>
    <w:rsid w:val="00F50FF5"/>
    <w:rsid w:val="00F664C0"/>
    <w:rsid w:val="00F76083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Усманова Наталья</cp:lastModifiedBy>
  <cp:revision>20</cp:revision>
  <dcterms:created xsi:type="dcterms:W3CDTF">2025-02-18T06:29:00Z</dcterms:created>
  <dcterms:modified xsi:type="dcterms:W3CDTF">2025-04-29T00:54:00Z</dcterms:modified>
</cp:coreProperties>
</file>