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46" w:type="dxa"/>
        <w:tblInd w:w="10377" w:type="dxa"/>
        <w:tblLayout w:type="fixed"/>
        <w:tblLook w:val="04A0" w:firstRow="1" w:lastRow="0" w:firstColumn="1" w:lastColumn="0" w:noHBand="0" w:noVBand="1"/>
      </w:tblPr>
      <w:tblGrid>
        <w:gridCol w:w="4546"/>
      </w:tblGrid>
      <w:tr w:rsidR="00E3566C" w:rsidRPr="00F01E35">
        <w:tc>
          <w:tcPr>
            <w:tcW w:w="4546" w:type="dxa"/>
          </w:tcPr>
          <w:p w:rsidR="00E3566C" w:rsidRPr="00F01E35" w:rsidRDefault="003227BA" w:rsidP="00F01E35">
            <w:pPr>
              <w:shd w:val="clear" w:color="auto" w:fill="FFFFFF" w:themeFill="background1"/>
              <w:jc w:val="center"/>
              <w:rPr>
                <w:rFonts w:ascii="Times New Roman" w:hAnsi="Times New Roman"/>
                <w:sz w:val="24"/>
                <w:szCs w:val="24"/>
              </w:rPr>
            </w:pPr>
            <w:r w:rsidRPr="00F01E35">
              <w:rPr>
                <w:rFonts w:ascii="Times New Roman" w:hAnsi="Times New Roman"/>
                <w:sz w:val="24"/>
                <w:szCs w:val="24"/>
              </w:rPr>
              <w:t>УТВЕРЖДАЮ</w:t>
            </w:r>
          </w:p>
          <w:p w:rsidR="00E3566C" w:rsidRPr="00F01E35" w:rsidRDefault="003227BA" w:rsidP="00F01E35">
            <w:pPr>
              <w:shd w:val="clear" w:color="auto" w:fill="FFFFFF" w:themeFill="background1"/>
              <w:jc w:val="center"/>
              <w:rPr>
                <w:rFonts w:ascii="Times New Roman" w:hAnsi="Times New Roman"/>
                <w:sz w:val="24"/>
                <w:szCs w:val="24"/>
              </w:rPr>
            </w:pPr>
            <w:r w:rsidRPr="00F01E35">
              <w:rPr>
                <w:rFonts w:ascii="Times New Roman" w:hAnsi="Times New Roman"/>
                <w:sz w:val="24"/>
                <w:szCs w:val="24"/>
              </w:rPr>
              <w:t>заместитель председателя Правительства Забайкальского края</w:t>
            </w:r>
          </w:p>
          <w:p w:rsidR="00E3566C" w:rsidRPr="00F01E35" w:rsidRDefault="003227BA" w:rsidP="00F01E35">
            <w:pPr>
              <w:shd w:val="clear" w:color="auto" w:fill="FFFFFF" w:themeFill="background1"/>
              <w:jc w:val="center"/>
              <w:rPr>
                <w:rFonts w:ascii="Times New Roman" w:hAnsi="Times New Roman"/>
                <w:sz w:val="24"/>
                <w:szCs w:val="24"/>
              </w:rPr>
            </w:pPr>
            <w:proofErr w:type="spellStart"/>
            <w:r w:rsidRPr="00F01E35">
              <w:rPr>
                <w:rFonts w:ascii="Times New Roman" w:hAnsi="Times New Roman"/>
                <w:sz w:val="24"/>
                <w:szCs w:val="24"/>
              </w:rPr>
              <w:t>Батомункуев</w:t>
            </w:r>
            <w:proofErr w:type="spellEnd"/>
            <w:r w:rsidRPr="00F01E35">
              <w:rPr>
                <w:rFonts w:ascii="Times New Roman" w:hAnsi="Times New Roman"/>
                <w:sz w:val="24"/>
                <w:szCs w:val="24"/>
              </w:rPr>
              <w:t xml:space="preserve"> Б.Б.</w:t>
            </w:r>
          </w:p>
          <w:p w:rsidR="00E3566C" w:rsidRPr="00F01E35" w:rsidRDefault="003227BA" w:rsidP="00F01E35">
            <w:pPr>
              <w:shd w:val="clear" w:color="auto" w:fill="FFFFFF" w:themeFill="background1"/>
              <w:jc w:val="center"/>
              <w:rPr>
                <w:rFonts w:ascii="Times New Roman" w:hAnsi="Times New Roman"/>
                <w:sz w:val="24"/>
                <w:szCs w:val="24"/>
              </w:rPr>
            </w:pPr>
            <w:r w:rsidRPr="00F01E35">
              <w:rPr>
                <w:rFonts w:ascii="Times New Roman" w:hAnsi="Times New Roman"/>
                <w:sz w:val="24"/>
                <w:szCs w:val="24"/>
              </w:rPr>
              <w:t>«____»______________ 2025</w:t>
            </w:r>
            <w:r w:rsidR="0060624D">
              <w:rPr>
                <w:rFonts w:ascii="Times New Roman" w:hAnsi="Times New Roman"/>
                <w:sz w:val="24"/>
                <w:szCs w:val="24"/>
              </w:rPr>
              <w:t xml:space="preserve"> </w:t>
            </w:r>
            <w:r w:rsidRPr="00F01E35">
              <w:rPr>
                <w:rFonts w:ascii="Times New Roman" w:hAnsi="Times New Roman"/>
                <w:sz w:val="24"/>
                <w:szCs w:val="24"/>
              </w:rPr>
              <w:t>года</w:t>
            </w:r>
          </w:p>
        </w:tc>
      </w:tr>
    </w:tbl>
    <w:p w:rsidR="00E3566C" w:rsidRPr="00F01E35" w:rsidRDefault="00E3566C" w:rsidP="00F01E35">
      <w:pPr>
        <w:shd w:val="clear" w:color="auto" w:fill="FFFFFF" w:themeFill="background1"/>
        <w:rPr>
          <w:rFonts w:ascii="Times New Roman" w:hAnsi="Times New Roman"/>
          <w:sz w:val="24"/>
          <w:szCs w:val="24"/>
        </w:rPr>
      </w:pPr>
    </w:p>
    <w:tbl>
      <w:tblPr>
        <w:tblW w:w="15269" w:type="dxa"/>
        <w:tblInd w:w="-108" w:type="dxa"/>
        <w:tblLayout w:type="fixed"/>
        <w:tblLook w:val="04A0" w:firstRow="1" w:lastRow="0" w:firstColumn="1" w:lastColumn="0" w:noHBand="0" w:noVBand="1"/>
      </w:tblPr>
      <w:tblGrid>
        <w:gridCol w:w="15163"/>
        <w:gridCol w:w="106"/>
      </w:tblGrid>
      <w:tr w:rsidR="00E3566C" w:rsidRPr="00F01E35">
        <w:trPr>
          <w:trHeight w:val="2324"/>
        </w:trPr>
        <w:tc>
          <w:tcPr>
            <w:tcW w:w="15269" w:type="dxa"/>
            <w:gridSpan w:val="2"/>
          </w:tcPr>
          <w:p w:rsidR="00E3566C" w:rsidRPr="00527C00" w:rsidRDefault="00235213" w:rsidP="00527C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Уточненный г</w:t>
            </w:r>
            <w:r w:rsidR="003227BA" w:rsidRPr="00527C00">
              <w:rPr>
                <w:rFonts w:ascii="Times New Roman" w:eastAsia="Times New Roman" w:hAnsi="Times New Roman"/>
                <w:b/>
                <w:bCs/>
                <w:sz w:val="28"/>
                <w:szCs w:val="28"/>
                <w:lang w:eastAsia="ru-RU"/>
              </w:rPr>
              <w:t>одовой отчет о ходе реализации государственной программы</w:t>
            </w:r>
          </w:p>
          <w:p w:rsidR="00E3566C" w:rsidRPr="00F01E35" w:rsidRDefault="003227BA" w:rsidP="00527C00">
            <w:pPr>
              <w:spacing w:after="0" w:line="240" w:lineRule="auto"/>
              <w:jc w:val="center"/>
              <w:rPr>
                <w:rFonts w:ascii="Times New Roman" w:eastAsia="Times New Roman" w:hAnsi="Times New Roman"/>
                <w:b/>
                <w:bCs/>
                <w:sz w:val="28"/>
                <w:szCs w:val="28"/>
                <w:lang w:eastAsia="ru-RU"/>
              </w:rPr>
            </w:pPr>
            <w:r w:rsidRPr="00527C00">
              <w:rPr>
                <w:rFonts w:ascii="Times New Roman" w:eastAsia="Times New Roman" w:hAnsi="Times New Roman"/>
                <w:b/>
                <w:bCs/>
                <w:sz w:val="28"/>
                <w:szCs w:val="28"/>
                <w:lang w:eastAsia="ru-RU"/>
              </w:rPr>
              <w:t>Забайкальского края</w:t>
            </w:r>
          </w:p>
          <w:p w:rsidR="00E3566C" w:rsidRPr="00F01E35" w:rsidRDefault="003227BA" w:rsidP="00F01E35">
            <w:pPr>
              <w:shd w:val="clear" w:color="auto" w:fill="FFFFFF" w:themeFill="background1"/>
              <w:spacing w:after="0" w:line="240" w:lineRule="auto"/>
              <w:jc w:val="center"/>
              <w:rPr>
                <w:rFonts w:ascii="Times New Roman" w:eastAsia="Times New Roman" w:hAnsi="Times New Roman"/>
                <w:sz w:val="28"/>
                <w:szCs w:val="28"/>
              </w:rPr>
            </w:pPr>
            <w:proofErr w:type="gramStart"/>
            <w:r w:rsidRPr="00F01E35">
              <w:rPr>
                <w:rFonts w:ascii="Times New Roman" w:eastAsia="Times New Roman" w:hAnsi="Times New Roman"/>
                <w:bCs/>
                <w:sz w:val="28"/>
                <w:szCs w:val="28"/>
                <w:lang w:eastAsia="ru-RU"/>
              </w:rPr>
              <w:t xml:space="preserve">(утвержден протоколом Управляющего совета </w:t>
            </w:r>
            <w:r w:rsidRPr="00F01E35">
              <w:rPr>
                <w:rFonts w:ascii="Times New Roman" w:eastAsia="Times New Roman" w:hAnsi="Times New Roman"/>
                <w:sz w:val="28"/>
                <w:szCs w:val="28"/>
              </w:rPr>
              <w:t>по координации деятельности в рамках реализации</w:t>
            </w:r>
            <w:proofErr w:type="gramEnd"/>
          </w:p>
          <w:p w:rsidR="00E3566C" w:rsidRPr="00F01E35" w:rsidRDefault="003227BA" w:rsidP="00F01E35">
            <w:pPr>
              <w:shd w:val="clear" w:color="auto" w:fill="FFFFFF" w:themeFill="background1"/>
              <w:spacing w:after="0" w:line="240" w:lineRule="auto"/>
              <w:jc w:val="center"/>
              <w:rPr>
                <w:rFonts w:ascii="Times New Roman" w:eastAsia="Times New Roman" w:hAnsi="Times New Roman"/>
                <w:sz w:val="28"/>
                <w:szCs w:val="28"/>
                <w:lang w:eastAsia="ru-RU"/>
              </w:rPr>
            </w:pPr>
            <w:r w:rsidRPr="00F01E35">
              <w:rPr>
                <w:rFonts w:ascii="Times New Roman" w:eastAsia="Times New Roman" w:hAnsi="Times New Roman"/>
                <w:sz w:val="28"/>
                <w:szCs w:val="28"/>
              </w:rPr>
              <w:t xml:space="preserve">государственной программы Забайкальского края от </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2025 года №</w:t>
            </w:r>
            <w:proofErr w:type="gramStart"/>
            <w:r w:rsidR="00AA54D0">
              <w:rPr>
                <w:rFonts w:ascii="Times New Roman" w:eastAsia="Times New Roman" w:hAnsi="Times New Roman"/>
                <w:sz w:val="28"/>
                <w:szCs w:val="28"/>
              </w:rPr>
              <w:t xml:space="preserve"> </w:t>
            </w:r>
            <w:r w:rsidR="0060624D">
              <w:rPr>
                <w:rFonts w:ascii="Times New Roman" w:eastAsia="Times New Roman" w:hAnsi="Times New Roman"/>
                <w:sz w:val="28"/>
                <w:szCs w:val="28"/>
              </w:rPr>
              <w:t xml:space="preserve">  </w:t>
            </w:r>
            <w:r w:rsidR="00AA54D0">
              <w:rPr>
                <w:rFonts w:ascii="Times New Roman" w:eastAsia="Times New Roman" w:hAnsi="Times New Roman"/>
                <w:sz w:val="28"/>
                <w:szCs w:val="28"/>
              </w:rPr>
              <w:t xml:space="preserve">              </w:t>
            </w:r>
            <w:bookmarkStart w:id="0" w:name="_GoBack"/>
            <w:bookmarkEnd w:id="0"/>
            <w:r w:rsidR="0060624D">
              <w:rPr>
                <w:rFonts w:ascii="Times New Roman" w:eastAsia="Times New Roman" w:hAnsi="Times New Roman"/>
                <w:sz w:val="28"/>
                <w:szCs w:val="28"/>
              </w:rPr>
              <w:t xml:space="preserve"> </w:t>
            </w:r>
            <w:r w:rsidRPr="00F01E35">
              <w:rPr>
                <w:rFonts w:ascii="Times New Roman" w:eastAsia="Times New Roman" w:hAnsi="Times New Roman"/>
                <w:bCs/>
                <w:sz w:val="28"/>
                <w:szCs w:val="28"/>
                <w:lang w:eastAsia="ru-RU"/>
              </w:rPr>
              <w:t>)</w:t>
            </w:r>
            <w:proofErr w:type="gramEnd"/>
          </w:p>
          <w:p w:rsidR="00E3566C" w:rsidRPr="00F01E35" w:rsidRDefault="00E3566C" w:rsidP="00F01E35">
            <w:pPr>
              <w:shd w:val="clear" w:color="auto" w:fill="FFFFFF" w:themeFill="background1"/>
              <w:spacing w:after="0" w:line="240" w:lineRule="auto"/>
              <w:rPr>
                <w:rFonts w:ascii="Times New Roman" w:eastAsia="Times New Roman" w:hAnsi="Times New Roman"/>
                <w:sz w:val="24"/>
                <w:szCs w:val="24"/>
                <w:lang w:eastAsia="ru-RU"/>
              </w:rPr>
            </w:pPr>
          </w:p>
          <w:p w:rsidR="00E3566C" w:rsidRPr="00F01E35" w:rsidRDefault="003227BA" w:rsidP="00F01E35">
            <w:pPr>
              <w:shd w:val="clear" w:color="auto" w:fill="FFFFFF" w:themeFill="background1"/>
              <w:spacing w:after="0" w:line="240" w:lineRule="auto"/>
              <w:jc w:val="center"/>
              <w:rPr>
                <w:rFonts w:ascii="Times New Roman" w:eastAsia="Times New Roman" w:hAnsi="Times New Roman"/>
                <w:sz w:val="28"/>
                <w:szCs w:val="28"/>
                <w:lang w:eastAsia="ru-RU"/>
              </w:rPr>
            </w:pPr>
            <w:r w:rsidRPr="00F01E35">
              <w:rPr>
                <w:rFonts w:ascii="Times New Roman" w:eastAsia="Times New Roman" w:hAnsi="Times New Roman"/>
                <w:sz w:val="28"/>
                <w:szCs w:val="28"/>
                <w:lang w:eastAsia="ru-RU"/>
              </w:rPr>
              <w:t xml:space="preserve">Государственная программа Забайкальского края </w:t>
            </w:r>
            <w:r w:rsidRPr="00F01E35">
              <w:rPr>
                <w:rFonts w:ascii="Times New Roman" w:eastAsia="Times New Roman" w:hAnsi="Times New Roman"/>
                <w:sz w:val="28"/>
                <w:szCs w:val="28"/>
                <w:u w:val="single"/>
                <w:lang w:eastAsia="ru-RU"/>
              </w:rPr>
              <w:t>«Экономическое развитие»</w:t>
            </w:r>
          </w:p>
          <w:p w:rsidR="00E3566C" w:rsidRPr="00F01E35" w:rsidRDefault="00E3566C" w:rsidP="00F01E35">
            <w:pPr>
              <w:shd w:val="clear" w:color="auto" w:fill="FFFFFF" w:themeFill="background1"/>
              <w:spacing w:after="0" w:line="240" w:lineRule="auto"/>
              <w:jc w:val="center"/>
              <w:rPr>
                <w:rFonts w:ascii="Times New Roman" w:eastAsia="Times New Roman" w:hAnsi="Times New Roman"/>
                <w:sz w:val="28"/>
                <w:szCs w:val="28"/>
                <w:lang w:eastAsia="ru-RU"/>
              </w:rPr>
            </w:pPr>
          </w:p>
          <w:p w:rsidR="00E3566C" w:rsidRPr="00F01E35" w:rsidRDefault="003227BA" w:rsidP="00F01E35">
            <w:pPr>
              <w:shd w:val="clear" w:color="auto" w:fill="FFFFFF" w:themeFill="background1"/>
              <w:spacing w:after="0" w:line="240" w:lineRule="auto"/>
              <w:jc w:val="center"/>
              <w:rPr>
                <w:rFonts w:ascii="Times New Roman" w:eastAsia="Times New Roman" w:hAnsi="Times New Roman"/>
                <w:sz w:val="28"/>
                <w:szCs w:val="28"/>
                <w:lang w:eastAsia="ru-RU"/>
              </w:rPr>
            </w:pPr>
            <w:r w:rsidRPr="00F01E35">
              <w:rPr>
                <w:rFonts w:ascii="Times New Roman" w:eastAsia="Times New Roman" w:hAnsi="Times New Roman"/>
                <w:sz w:val="28"/>
                <w:szCs w:val="28"/>
                <w:lang w:eastAsia="ru-RU"/>
              </w:rPr>
              <w:t xml:space="preserve">Ответственный исполнитель: </w:t>
            </w:r>
            <w:r w:rsidRPr="00F01E35">
              <w:rPr>
                <w:rFonts w:ascii="Times New Roman" w:eastAsia="Times New Roman" w:hAnsi="Times New Roman"/>
                <w:sz w:val="28"/>
                <w:szCs w:val="28"/>
                <w:u w:val="single"/>
                <w:lang w:eastAsia="ru-RU"/>
              </w:rPr>
              <w:t>Министерство экономического развития Забайкальского края</w:t>
            </w:r>
          </w:p>
          <w:p w:rsidR="00E3566C" w:rsidRPr="00F01E35" w:rsidRDefault="00E3566C" w:rsidP="00F01E35">
            <w:pPr>
              <w:shd w:val="clear" w:color="auto" w:fill="FFFFFF" w:themeFill="background1"/>
              <w:spacing w:after="0" w:line="240" w:lineRule="auto"/>
              <w:jc w:val="center"/>
              <w:rPr>
                <w:rFonts w:ascii="Times New Roman" w:eastAsia="Times New Roman" w:hAnsi="Times New Roman"/>
                <w:sz w:val="28"/>
                <w:szCs w:val="28"/>
                <w:lang w:eastAsia="ru-RU"/>
              </w:rPr>
            </w:pPr>
          </w:p>
          <w:p w:rsidR="00E3566C" w:rsidRPr="00F01E35" w:rsidRDefault="003227BA" w:rsidP="00F01E35">
            <w:pPr>
              <w:shd w:val="clear" w:color="auto" w:fill="FFFFFF" w:themeFill="background1"/>
              <w:spacing w:after="0" w:line="240" w:lineRule="auto"/>
              <w:jc w:val="center"/>
              <w:rPr>
                <w:rFonts w:ascii="Times New Roman" w:eastAsia="Times New Roman" w:hAnsi="Times New Roman"/>
                <w:sz w:val="28"/>
                <w:szCs w:val="28"/>
                <w:u w:val="single"/>
                <w:lang w:eastAsia="ru-RU"/>
              </w:rPr>
            </w:pPr>
            <w:r w:rsidRPr="00F01E35">
              <w:rPr>
                <w:rFonts w:ascii="Times New Roman" w:eastAsia="Times New Roman" w:hAnsi="Times New Roman"/>
                <w:sz w:val="28"/>
                <w:szCs w:val="28"/>
                <w:lang w:eastAsia="ru-RU"/>
              </w:rPr>
              <w:t xml:space="preserve">Отчетный год: </w:t>
            </w:r>
            <w:r w:rsidRPr="00F01E35">
              <w:rPr>
                <w:rFonts w:ascii="Times New Roman" w:eastAsia="Times New Roman" w:hAnsi="Times New Roman"/>
                <w:sz w:val="28"/>
                <w:szCs w:val="28"/>
                <w:u w:val="single"/>
                <w:lang w:eastAsia="ru-RU"/>
              </w:rPr>
              <w:t>2024</w:t>
            </w:r>
          </w:p>
          <w:p w:rsidR="00E3566C" w:rsidRPr="00F01E35" w:rsidRDefault="00E3566C" w:rsidP="00F01E35">
            <w:pPr>
              <w:shd w:val="clear" w:color="auto" w:fill="FFFFFF" w:themeFill="background1"/>
              <w:spacing w:after="0" w:line="240" w:lineRule="auto"/>
              <w:jc w:val="center"/>
              <w:rPr>
                <w:rFonts w:ascii="Times New Roman" w:eastAsia="Times New Roman" w:hAnsi="Times New Roman"/>
                <w:sz w:val="28"/>
                <w:szCs w:val="28"/>
                <w:u w:val="single"/>
                <w:lang w:eastAsia="ru-RU"/>
              </w:rPr>
            </w:pPr>
          </w:p>
          <w:p w:rsidR="00E3566C" w:rsidRPr="00F01E35" w:rsidRDefault="00E3566C" w:rsidP="00F01E35">
            <w:pPr>
              <w:shd w:val="clear" w:color="auto" w:fill="FFFFFF" w:themeFill="background1"/>
              <w:spacing w:after="0" w:line="240" w:lineRule="auto"/>
              <w:jc w:val="center"/>
              <w:rPr>
                <w:rFonts w:ascii="Times New Roman" w:hAnsi="Times New Roman"/>
                <w:sz w:val="24"/>
                <w:szCs w:val="24"/>
              </w:rPr>
            </w:pPr>
          </w:p>
        </w:tc>
      </w:tr>
      <w:tr w:rsidR="00E3566C" w:rsidRPr="00F01E35">
        <w:tblPrEx>
          <w:tblCellMar>
            <w:left w:w="5" w:type="dxa"/>
            <w:right w:w="0" w:type="dxa"/>
          </w:tblCellMar>
        </w:tblPrEx>
        <w:trPr>
          <w:gridAfter w:val="1"/>
          <w:wAfter w:w="101" w:type="dxa"/>
          <w:trHeight w:hRule="exact" w:val="332"/>
        </w:trPr>
        <w:tc>
          <w:tcPr>
            <w:tcW w:w="15163" w:type="dxa"/>
            <w:tcBorders>
              <w:top w:val="single" w:sz="4" w:space="0" w:color="000000"/>
              <w:left w:val="single" w:sz="4" w:space="0" w:color="000000"/>
            </w:tcBorders>
            <w:shd w:val="clear" w:color="auto" w:fill="FFFFFF"/>
            <w:vAlign w:val="center"/>
          </w:tcPr>
          <w:p w:rsidR="00E3566C" w:rsidRPr="00F01E35" w:rsidRDefault="003227BA" w:rsidP="00F01E35">
            <w:pPr>
              <w:widowControl w:val="0"/>
              <w:shd w:val="clear" w:color="auto" w:fill="FFFFFF" w:themeFill="background1"/>
              <w:spacing w:after="0" w:line="240" w:lineRule="auto"/>
              <w:jc w:val="center"/>
              <w:rPr>
                <w:rFonts w:ascii="Times New Roman" w:eastAsia="Times New Roman" w:hAnsi="Times New Roman"/>
                <w:sz w:val="24"/>
                <w:szCs w:val="24"/>
                <w:lang w:eastAsia="ru-RU"/>
              </w:rPr>
            </w:pPr>
            <w:r w:rsidRPr="00F01E35">
              <w:rPr>
                <w:rFonts w:ascii="Times New Roman" w:eastAsia="Times New Roman" w:hAnsi="Times New Roman"/>
                <w:sz w:val="24"/>
                <w:szCs w:val="24"/>
                <w:lang w:eastAsia="ru-RU"/>
              </w:rPr>
              <w:t xml:space="preserve">Исполнитель: </w:t>
            </w:r>
            <w:proofErr w:type="spellStart"/>
            <w:r w:rsidRPr="00F01E35">
              <w:rPr>
                <w:rFonts w:ascii="Times New Roman" w:eastAsia="Times New Roman" w:hAnsi="Times New Roman"/>
                <w:sz w:val="24"/>
                <w:szCs w:val="24"/>
                <w:lang w:eastAsia="ru-RU"/>
              </w:rPr>
              <w:t>Мутина</w:t>
            </w:r>
            <w:proofErr w:type="spellEnd"/>
            <w:r w:rsidRPr="00F01E35">
              <w:rPr>
                <w:rFonts w:ascii="Times New Roman" w:eastAsia="Times New Roman" w:hAnsi="Times New Roman"/>
                <w:sz w:val="24"/>
                <w:szCs w:val="24"/>
                <w:lang w:eastAsia="ru-RU"/>
              </w:rPr>
              <w:t xml:space="preserve"> Виктория Александровна – начальник отдела экономической политики</w:t>
            </w:r>
          </w:p>
        </w:tc>
      </w:tr>
      <w:tr w:rsidR="00E3566C" w:rsidRPr="00F01E35">
        <w:tblPrEx>
          <w:tblCellMar>
            <w:left w:w="5" w:type="dxa"/>
            <w:right w:w="0" w:type="dxa"/>
          </w:tblCellMar>
        </w:tblPrEx>
        <w:trPr>
          <w:gridAfter w:val="1"/>
          <w:wAfter w:w="101" w:type="dxa"/>
          <w:trHeight w:hRule="exact" w:val="297"/>
        </w:trPr>
        <w:tc>
          <w:tcPr>
            <w:tcW w:w="15163" w:type="dxa"/>
            <w:tcBorders>
              <w:top w:val="single" w:sz="4" w:space="0" w:color="000000"/>
              <w:left w:val="single" w:sz="4" w:space="0" w:color="000000"/>
            </w:tcBorders>
            <w:shd w:val="clear" w:color="auto" w:fill="FFFFFF"/>
            <w:vAlign w:val="center"/>
          </w:tcPr>
          <w:p w:rsidR="00E3566C" w:rsidRPr="00F01E35" w:rsidRDefault="00E3566C" w:rsidP="00F01E35">
            <w:pPr>
              <w:widowControl w:val="0"/>
              <w:shd w:val="clear" w:color="auto" w:fill="FFFFFF" w:themeFill="background1"/>
              <w:spacing w:after="0" w:line="240" w:lineRule="auto"/>
              <w:jc w:val="center"/>
              <w:rPr>
                <w:rFonts w:ascii="Times New Roman" w:eastAsia="Times New Roman" w:hAnsi="Times New Roman"/>
                <w:sz w:val="24"/>
                <w:szCs w:val="24"/>
                <w:lang w:eastAsia="ru-RU"/>
              </w:rPr>
            </w:pPr>
          </w:p>
        </w:tc>
      </w:tr>
      <w:tr w:rsidR="00E3566C" w:rsidRPr="00F01E35">
        <w:tblPrEx>
          <w:tblCellMar>
            <w:left w:w="5" w:type="dxa"/>
            <w:right w:w="0" w:type="dxa"/>
          </w:tblCellMar>
        </w:tblPrEx>
        <w:trPr>
          <w:gridAfter w:val="1"/>
          <w:wAfter w:w="101" w:type="dxa"/>
          <w:trHeight w:hRule="exact" w:val="303"/>
        </w:trPr>
        <w:tc>
          <w:tcPr>
            <w:tcW w:w="15163" w:type="dxa"/>
            <w:tcBorders>
              <w:top w:val="single" w:sz="4" w:space="0" w:color="000000"/>
              <w:left w:val="single" w:sz="4" w:space="0" w:color="000000"/>
            </w:tcBorders>
            <w:shd w:val="clear" w:color="auto" w:fill="FFFFFF"/>
            <w:vAlign w:val="center"/>
          </w:tcPr>
          <w:p w:rsidR="00E3566C" w:rsidRPr="00F01E35" w:rsidRDefault="003227BA" w:rsidP="00F01E35">
            <w:pPr>
              <w:widowControl w:val="0"/>
              <w:shd w:val="clear" w:color="auto" w:fill="FFFFFF" w:themeFill="background1"/>
              <w:spacing w:after="0" w:line="240" w:lineRule="auto"/>
              <w:jc w:val="center"/>
              <w:rPr>
                <w:rFonts w:ascii="Times New Roman" w:eastAsia="Times New Roman" w:hAnsi="Times New Roman"/>
                <w:sz w:val="24"/>
                <w:szCs w:val="24"/>
              </w:rPr>
            </w:pPr>
            <w:r w:rsidRPr="00F01E35">
              <w:rPr>
                <w:rFonts w:ascii="Times New Roman" w:eastAsia="Times New Roman" w:hAnsi="Times New Roman"/>
                <w:sz w:val="24"/>
                <w:szCs w:val="24"/>
                <w:lang w:eastAsia="ru-RU"/>
              </w:rPr>
              <w:t xml:space="preserve">Контакты: тел. 8(3022) 40 17 66, </w:t>
            </w:r>
            <w:r w:rsidRPr="00F01E35">
              <w:rPr>
                <w:rFonts w:ascii="Times New Roman" w:eastAsia="Times New Roman" w:hAnsi="Times New Roman"/>
                <w:sz w:val="24"/>
                <w:szCs w:val="24"/>
                <w:lang w:val="en-US" w:eastAsia="ru-RU"/>
              </w:rPr>
              <w:t>e</w:t>
            </w:r>
            <w:r w:rsidRPr="00F01E35">
              <w:rPr>
                <w:rFonts w:ascii="Times New Roman" w:eastAsia="Times New Roman" w:hAnsi="Times New Roman"/>
                <w:sz w:val="24"/>
                <w:szCs w:val="24"/>
                <w:lang w:eastAsia="ru-RU"/>
              </w:rPr>
              <w:t>-</w:t>
            </w:r>
            <w:r w:rsidRPr="00F01E35">
              <w:rPr>
                <w:rFonts w:ascii="Times New Roman" w:eastAsia="Times New Roman" w:hAnsi="Times New Roman"/>
                <w:sz w:val="24"/>
                <w:szCs w:val="24"/>
                <w:lang w:val="en-US" w:eastAsia="ru-RU"/>
              </w:rPr>
              <w:t>mail</w:t>
            </w:r>
            <w:r w:rsidRPr="00F01E35">
              <w:rPr>
                <w:rFonts w:ascii="Times New Roman" w:eastAsia="Times New Roman" w:hAnsi="Times New Roman"/>
                <w:sz w:val="24"/>
                <w:szCs w:val="24"/>
                <w:lang w:eastAsia="ru-RU"/>
              </w:rPr>
              <w:t>: 04@</w:t>
            </w:r>
            <w:r w:rsidRPr="00F01E35">
              <w:rPr>
                <w:rFonts w:ascii="Times New Roman" w:eastAsia="Times New Roman" w:hAnsi="Times New Roman"/>
                <w:sz w:val="24"/>
                <w:szCs w:val="24"/>
                <w:lang w:val="en-US" w:eastAsia="ru-RU"/>
              </w:rPr>
              <w:t>economy</w:t>
            </w:r>
            <w:r w:rsidRPr="00F01E35">
              <w:rPr>
                <w:rFonts w:ascii="Times New Roman" w:eastAsia="Times New Roman" w:hAnsi="Times New Roman"/>
                <w:sz w:val="24"/>
                <w:szCs w:val="24"/>
                <w:lang w:eastAsia="ru-RU"/>
              </w:rPr>
              <w:t>.</w:t>
            </w:r>
            <w:r w:rsidRPr="00F01E35">
              <w:rPr>
                <w:rFonts w:ascii="Times New Roman" w:eastAsia="Times New Roman" w:hAnsi="Times New Roman"/>
                <w:sz w:val="24"/>
                <w:szCs w:val="24"/>
                <w:lang w:val="en-US" w:eastAsia="ru-RU"/>
              </w:rPr>
              <w:t>e</w:t>
            </w:r>
            <w:r w:rsidRPr="00F01E35">
              <w:rPr>
                <w:rFonts w:ascii="Times New Roman" w:eastAsia="Times New Roman" w:hAnsi="Times New Roman"/>
                <w:sz w:val="24"/>
                <w:szCs w:val="24"/>
                <w:lang w:eastAsia="ru-RU"/>
              </w:rPr>
              <w:t>-</w:t>
            </w:r>
            <w:proofErr w:type="spellStart"/>
            <w:r w:rsidRPr="00F01E35">
              <w:rPr>
                <w:rFonts w:ascii="Times New Roman" w:eastAsia="Times New Roman" w:hAnsi="Times New Roman"/>
                <w:sz w:val="24"/>
                <w:szCs w:val="24"/>
                <w:lang w:val="en-US" w:eastAsia="ru-RU"/>
              </w:rPr>
              <w:t>zab</w:t>
            </w:r>
            <w:proofErr w:type="spellEnd"/>
            <w:r w:rsidRPr="00F01E35">
              <w:rPr>
                <w:rFonts w:ascii="Times New Roman" w:eastAsia="Times New Roman" w:hAnsi="Times New Roman"/>
                <w:sz w:val="24"/>
                <w:szCs w:val="24"/>
                <w:lang w:eastAsia="ru-RU"/>
              </w:rPr>
              <w:t>.</w:t>
            </w:r>
            <w:proofErr w:type="spellStart"/>
            <w:r w:rsidRPr="00F01E35">
              <w:rPr>
                <w:rFonts w:ascii="Times New Roman" w:eastAsia="Times New Roman" w:hAnsi="Times New Roman"/>
                <w:sz w:val="24"/>
                <w:szCs w:val="24"/>
                <w:lang w:val="en-US" w:eastAsia="ru-RU"/>
              </w:rPr>
              <w:t>ru</w:t>
            </w:r>
            <w:proofErr w:type="spellEnd"/>
            <w:r w:rsidRPr="00F01E35">
              <w:rPr>
                <w:rFonts w:ascii="Times New Roman" w:eastAsia="Times New Roman" w:hAnsi="Times New Roman"/>
                <w:sz w:val="24"/>
                <w:szCs w:val="24"/>
              </w:rPr>
              <w:t>.</w:t>
            </w:r>
          </w:p>
          <w:p w:rsidR="00E3566C" w:rsidRPr="00F01E35" w:rsidRDefault="00E3566C" w:rsidP="00F01E35">
            <w:pPr>
              <w:widowControl w:val="0"/>
              <w:shd w:val="clear" w:color="auto" w:fill="FFFFFF" w:themeFill="background1"/>
              <w:spacing w:after="0" w:line="240" w:lineRule="auto"/>
              <w:jc w:val="center"/>
              <w:rPr>
                <w:rFonts w:ascii="Times New Roman" w:eastAsia="Times New Roman" w:hAnsi="Times New Roman"/>
                <w:sz w:val="24"/>
                <w:szCs w:val="24"/>
              </w:rPr>
            </w:pPr>
          </w:p>
          <w:p w:rsidR="00E3566C" w:rsidRPr="00F01E35" w:rsidRDefault="00E3566C" w:rsidP="00F01E35">
            <w:pPr>
              <w:widowControl w:val="0"/>
              <w:shd w:val="clear" w:color="auto" w:fill="FFFFFF" w:themeFill="background1"/>
              <w:spacing w:after="0" w:line="240" w:lineRule="auto"/>
              <w:jc w:val="center"/>
              <w:rPr>
                <w:rFonts w:ascii="Times New Roman" w:eastAsia="Times New Roman" w:hAnsi="Times New Roman"/>
                <w:sz w:val="24"/>
                <w:szCs w:val="24"/>
                <w:lang w:eastAsia="ru-RU"/>
              </w:rPr>
            </w:pPr>
          </w:p>
        </w:tc>
      </w:tr>
    </w:tbl>
    <w:p w:rsidR="00E3566C" w:rsidRPr="00F01E35" w:rsidRDefault="003227BA" w:rsidP="00F01E35">
      <w:pPr>
        <w:shd w:val="clear" w:color="auto" w:fill="FFFFFF" w:themeFill="background1"/>
        <w:sectPr w:rsidR="00E3566C" w:rsidRPr="00F01E35">
          <w:headerReference w:type="default" r:id="rId9"/>
          <w:pgSz w:w="16838" w:h="11906" w:orient="landscape"/>
          <w:pgMar w:top="850" w:right="1134" w:bottom="1701" w:left="1134" w:header="708" w:footer="0" w:gutter="0"/>
          <w:pgNumType w:start="2"/>
          <w:cols w:space="720"/>
          <w:formProt w:val="0"/>
          <w:docGrid w:linePitch="360"/>
        </w:sectPr>
      </w:pPr>
      <w:r w:rsidRPr="00F01E35">
        <w:br w:type="page"/>
      </w:r>
    </w:p>
    <w:p w:rsidR="00E3566C" w:rsidRPr="00F01E35" w:rsidRDefault="003227BA" w:rsidP="00F01E35">
      <w:pPr>
        <w:shd w:val="clear" w:color="auto" w:fill="FFFFFF" w:themeFill="background1"/>
        <w:spacing w:after="0" w:line="240" w:lineRule="auto"/>
        <w:jc w:val="center"/>
        <w:rPr>
          <w:rFonts w:ascii="Times New Roman" w:eastAsia="Times New Roman" w:hAnsi="Times New Roman"/>
          <w:b/>
          <w:bCs/>
          <w:sz w:val="28"/>
          <w:szCs w:val="28"/>
          <w:lang w:eastAsia="ru-RU"/>
        </w:rPr>
      </w:pPr>
      <w:r w:rsidRPr="00F01E35">
        <w:rPr>
          <w:rFonts w:ascii="Times New Roman" w:eastAsia="Times New Roman" w:hAnsi="Times New Roman"/>
          <w:b/>
          <w:bCs/>
          <w:sz w:val="28"/>
          <w:szCs w:val="28"/>
          <w:lang w:eastAsia="ru-RU"/>
        </w:rPr>
        <w:lastRenderedPageBreak/>
        <w:t>Годовой отчет о ходе реализации государственной программы Забайкальского края</w:t>
      </w:r>
    </w:p>
    <w:p w:rsidR="00E3566C" w:rsidRPr="00F01E35" w:rsidRDefault="003227BA" w:rsidP="00F01E35">
      <w:pPr>
        <w:shd w:val="clear" w:color="auto" w:fill="FFFFFF" w:themeFill="background1"/>
        <w:spacing w:after="0" w:line="240" w:lineRule="auto"/>
        <w:jc w:val="center"/>
        <w:rPr>
          <w:rFonts w:ascii="Times New Roman" w:eastAsia="Times New Roman" w:hAnsi="Times New Roman"/>
          <w:b/>
          <w:sz w:val="28"/>
          <w:szCs w:val="28"/>
        </w:rPr>
      </w:pPr>
      <w:r w:rsidRPr="00F01E35">
        <w:rPr>
          <w:rFonts w:ascii="Times New Roman" w:eastAsia="Times New Roman" w:hAnsi="Times New Roman"/>
          <w:b/>
          <w:bCs/>
          <w:sz w:val="28"/>
          <w:szCs w:val="28"/>
          <w:lang w:eastAsia="ru-RU"/>
        </w:rPr>
        <w:t xml:space="preserve">«Экономическое развитие» </w:t>
      </w:r>
      <w:bookmarkStart w:id="1" w:name="_Hlk70499108"/>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Государственная программа Забайкальского края «Экономическое развитие</w:t>
      </w:r>
      <w:r w:rsidRPr="00F01E35">
        <w:rPr>
          <w:rFonts w:ascii="Times New Roman" w:eastAsia="Times New Roman" w:hAnsi="Times New Roman"/>
          <w:spacing w:val="-6"/>
          <w:sz w:val="28"/>
          <w:szCs w:val="28"/>
        </w:rPr>
        <w:t xml:space="preserve">» </w:t>
      </w:r>
      <w:r w:rsidRPr="00F01E35">
        <w:rPr>
          <w:rFonts w:ascii="Times New Roman" w:eastAsia="Times New Roman" w:hAnsi="Times New Roman"/>
          <w:sz w:val="28"/>
          <w:szCs w:val="28"/>
        </w:rPr>
        <w:t>утверждена постановлением Правительства Забайкальского края от 23 апреля 2014 года</w:t>
      </w:r>
      <w:r w:rsidRPr="00F01E35">
        <w:rPr>
          <w:rFonts w:ascii="Times New Roman" w:eastAsia="Times New Roman" w:hAnsi="Times New Roman"/>
          <w:spacing w:val="-6"/>
          <w:sz w:val="28"/>
          <w:szCs w:val="28"/>
        </w:rPr>
        <w:t xml:space="preserve"> № 220 (далее – государственная программа). </w:t>
      </w:r>
      <w:r w:rsidRPr="00F01E35">
        <w:rPr>
          <w:rFonts w:ascii="Times New Roman" w:eastAsia="Times New Roman" w:hAnsi="Times New Roman"/>
          <w:sz w:val="28"/>
          <w:szCs w:val="28"/>
        </w:rPr>
        <w:t>Срок реализации государственной программы в соответствии с паспортом – 2014</w:t>
      </w:r>
      <w:r w:rsidR="0060624D" w:rsidRPr="0060624D">
        <w:rPr>
          <w:rFonts w:ascii="Times New Roman" w:eastAsia="Times New Roman" w:hAnsi="Times New Roman"/>
          <w:sz w:val="28"/>
          <w:szCs w:val="28"/>
        </w:rPr>
        <w:t>-</w:t>
      </w:r>
      <w:r w:rsidRPr="00F01E35">
        <w:rPr>
          <w:rFonts w:ascii="Times New Roman" w:eastAsia="Times New Roman" w:hAnsi="Times New Roman"/>
          <w:sz w:val="28"/>
          <w:szCs w:val="28"/>
        </w:rPr>
        <w:t>2035 годы.</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Куратор государственной программы</w:t>
      </w:r>
      <w:r w:rsidR="0060624D">
        <w:rPr>
          <w:rFonts w:ascii="Times New Roman" w:eastAsia="Times New Roman" w:hAnsi="Times New Roman"/>
          <w:sz w:val="28"/>
          <w:szCs w:val="28"/>
        </w:rPr>
        <w:t>:</w:t>
      </w:r>
      <w:r w:rsidRPr="00F01E35">
        <w:rPr>
          <w:rFonts w:ascii="Times New Roman" w:eastAsia="Times New Roman" w:hAnsi="Times New Roman"/>
          <w:sz w:val="28"/>
          <w:szCs w:val="28"/>
        </w:rPr>
        <w:t xml:space="preserve"> </w:t>
      </w:r>
      <w:proofErr w:type="spellStart"/>
      <w:r w:rsidRPr="00F01E35">
        <w:rPr>
          <w:rFonts w:ascii="Times New Roman" w:eastAsia="Times New Roman" w:hAnsi="Times New Roman"/>
          <w:sz w:val="28"/>
          <w:szCs w:val="28"/>
        </w:rPr>
        <w:t>Батомункуев</w:t>
      </w:r>
      <w:proofErr w:type="spellEnd"/>
      <w:r w:rsidRPr="00F01E35">
        <w:rPr>
          <w:rFonts w:ascii="Times New Roman" w:eastAsia="Times New Roman" w:hAnsi="Times New Roman"/>
          <w:sz w:val="28"/>
          <w:szCs w:val="28"/>
        </w:rPr>
        <w:t xml:space="preserve"> </w:t>
      </w:r>
      <w:proofErr w:type="spellStart"/>
      <w:r w:rsidRPr="00F01E35">
        <w:rPr>
          <w:rFonts w:ascii="Times New Roman" w:eastAsia="Times New Roman" w:hAnsi="Times New Roman"/>
          <w:sz w:val="28"/>
          <w:szCs w:val="28"/>
        </w:rPr>
        <w:t>Буянто</w:t>
      </w:r>
      <w:proofErr w:type="spellEnd"/>
      <w:r w:rsidRPr="00F01E35">
        <w:rPr>
          <w:rFonts w:ascii="Times New Roman" w:eastAsia="Times New Roman" w:hAnsi="Times New Roman"/>
          <w:sz w:val="28"/>
          <w:szCs w:val="28"/>
        </w:rPr>
        <w:t xml:space="preserve"> </w:t>
      </w:r>
      <w:proofErr w:type="spellStart"/>
      <w:r w:rsidRPr="00F01E35">
        <w:rPr>
          <w:rFonts w:ascii="Times New Roman" w:eastAsia="Times New Roman" w:hAnsi="Times New Roman"/>
          <w:sz w:val="28"/>
          <w:szCs w:val="28"/>
        </w:rPr>
        <w:t>Балданжапович</w:t>
      </w:r>
      <w:proofErr w:type="spellEnd"/>
      <w:r w:rsidRPr="00F01E35">
        <w:rPr>
          <w:rFonts w:ascii="Times New Roman" w:eastAsia="Times New Roman" w:hAnsi="Times New Roman"/>
          <w:sz w:val="28"/>
          <w:szCs w:val="28"/>
        </w:rPr>
        <w:t xml:space="preserve"> – заместитель председателя Правительства Забайкальского края.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Соисполнители</w:t>
      </w:r>
      <w:r w:rsidR="0060624D">
        <w:rPr>
          <w:rFonts w:ascii="Times New Roman" w:eastAsia="Times New Roman" w:hAnsi="Times New Roman"/>
          <w:sz w:val="28"/>
          <w:szCs w:val="28"/>
        </w:rPr>
        <w:t>:</w:t>
      </w:r>
      <w:r w:rsidRPr="00F01E35">
        <w:rPr>
          <w:rFonts w:ascii="Times New Roman" w:eastAsia="Times New Roman" w:hAnsi="Times New Roman"/>
          <w:sz w:val="28"/>
          <w:szCs w:val="28"/>
        </w:rPr>
        <w:t xml:space="preserve"> Министерство по социальному, экономическому, инфраструктурному, пространственному планированию и развитию Забайкальского края.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Участники</w:t>
      </w:r>
      <w:r w:rsidR="0060624D">
        <w:rPr>
          <w:rFonts w:ascii="Times New Roman" w:eastAsia="Times New Roman" w:hAnsi="Times New Roman"/>
          <w:sz w:val="28"/>
          <w:szCs w:val="28"/>
        </w:rPr>
        <w:t>:</w:t>
      </w:r>
      <w:r w:rsidRPr="00F01E35">
        <w:rPr>
          <w:rFonts w:ascii="Times New Roman" w:eastAsia="Times New Roman" w:hAnsi="Times New Roman"/>
          <w:sz w:val="28"/>
          <w:szCs w:val="28"/>
        </w:rPr>
        <w:t xml:space="preserve"> отсутствуют. </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pacing w:val="-6"/>
          <w:sz w:val="28"/>
          <w:szCs w:val="28"/>
        </w:rPr>
      </w:pPr>
      <w:r w:rsidRPr="00F01E35">
        <w:rPr>
          <w:rFonts w:ascii="Times New Roman" w:eastAsia="Times New Roman" w:hAnsi="Times New Roman"/>
          <w:sz w:val="28"/>
          <w:szCs w:val="28"/>
        </w:rPr>
        <w:t xml:space="preserve">По состоянию на дату окончания отчетного периода (31 декабря 2024 года) государственная программа действовала в редакции, утвержденной постановлением Правительства Забайкальского края от 18 ноября 2024 года </w:t>
      </w:r>
      <w:r w:rsidRPr="00F01E35">
        <w:rPr>
          <w:rFonts w:ascii="Times New Roman" w:eastAsia="Times New Roman" w:hAnsi="Times New Roman"/>
          <w:sz w:val="28"/>
          <w:szCs w:val="28"/>
        </w:rPr>
        <w:br/>
        <w:t>№ 582  «О внесении изменений в государственную программу Забайкальского края «Экономическое развитие»</w:t>
      </w:r>
      <w:r w:rsidRPr="00F01E35">
        <w:rPr>
          <w:rFonts w:ascii="Times New Roman" w:eastAsia="Times New Roman" w:hAnsi="Times New Roman"/>
          <w:spacing w:val="-6"/>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proofErr w:type="gramStart"/>
      <w:r w:rsidRPr="00F01E35">
        <w:rPr>
          <w:rFonts w:ascii="Times New Roman" w:eastAsia="Times New Roman" w:hAnsi="Times New Roman"/>
          <w:sz w:val="28"/>
          <w:szCs w:val="28"/>
        </w:rPr>
        <w:t xml:space="preserve">Государственная программа направлена на реализацию национальных целей «Устойчивая и динамичная экономика» и «Цифровая трансформация государственного и муниципального управления экономики и социальной сферы», определенных  пунктом </w:t>
      </w:r>
      <w:hyperlink w:anchor="P15">
        <w:r w:rsidRPr="00F01E35">
          <w:rPr>
            <w:rFonts w:ascii="Times New Roman" w:eastAsia="Times New Roman" w:hAnsi="Times New Roman"/>
            <w:sz w:val="28"/>
            <w:szCs w:val="28"/>
          </w:rPr>
          <w:t>1</w:t>
        </w:r>
      </w:hyperlink>
      <w:r w:rsidRPr="00F01E35">
        <w:rPr>
          <w:rFonts w:ascii="Times New Roman" w:eastAsia="Times New Roman" w:hAnsi="Times New Roman"/>
          <w:sz w:val="28"/>
          <w:szCs w:val="28"/>
        </w:rPr>
        <w:t xml:space="preserve"> 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 и целевых показателей и задач, выполнение которых характеризует</w:t>
      </w:r>
      <w:proofErr w:type="gramEnd"/>
      <w:r w:rsidRPr="00F01E35">
        <w:rPr>
          <w:rFonts w:ascii="Times New Roman" w:eastAsia="Times New Roman" w:hAnsi="Times New Roman"/>
          <w:sz w:val="28"/>
          <w:szCs w:val="28"/>
        </w:rPr>
        <w:t xml:space="preserve"> достижение:</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национальной цели ««Устойчивая и динамичная экономика»: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вовлечение к 2030 году не менее чем 40 процентов средних и крупных предприятий базовых </w:t>
      </w:r>
      <w:proofErr w:type="spellStart"/>
      <w:r w:rsidRPr="00F01E35">
        <w:rPr>
          <w:rFonts w:ascii="Times New Roman" w:eastAsia="Times New Roman" w:hAnsi="Times New Roman"/>
          <w:sz w:val="28"/>
          <w:szCs w:val="28"/>
        </w:rPr>
        <w:t>несырьевых</w:t>
      </w:r>
      <w:proofErr w:type="spellEnd"/>
      <w:r w:rsidRPr="00F01E35">
        <w:rPr>
          <w:rFonts w:ascii="Times New Roman" w:eastAsia="Times New Roman" w:hAnsi="Times New Roman"/>
          <w:sz w:val="28"/>
          <w:szCs w:val="28"/>
        </w:rPr>
        <w:t xml:space="preserve">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 </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увеличение к 2030 году экспорта туристских услуг в три раза по сравнению с уровнем 2023 года;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национальной цели «Цифровая трансформация государственного и муниципального управления экономики и социальной сферы»: </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переход к 2030 году не менее 80 процентов российских организаций ключевых отраслей экономики на использование базового и прикладного программного обеспечения в системах, обеспечивающих основные производственные и управленческие процессы.</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lastRenderedPageBreak/>
        <w:t xml:space="preserve">Управляющий совет по координации деятельности в рамках реализации государственной программы Забайкальского края «Экономическое развитие» утвержден распоряжением Правительства Забайкальского края </w:t>
      </w:r>
      <w:r w:rsidR="0060624D">
        <w:rPr>
          <w:rFonts w:ascii="Times New Roman" w:eastAsia="Times New Roman" w:hAnsi="Times New Roman"/>
          <w:sz w:val="28"/>
          <w:szCs w:val="28"/>
        </w:rPr>
        <w:br/>
      </w:r>
      <w:r w:rsidRPr="00F01E35">
        <w:rPr>
          <w:rFonts w:ascii="Times New Roman" w:eastAsia="Times New Roman" w:hAnsi="Times New Roman"/>
          <w:sz w:val="28"/>
          <w:szCs w:val="28"/>
        </w:rPr>
        <w:t>от 16 февраля 2024 год</w:t>
      </w:r>
      <w:r w:rsidR="0060624D">
        <w:rPr>
          <w:rFonts w:ascii="Times New Roman" w:eastAsia="Times New Roman" w:hAnsi="Times New Roman"/>
          <w:sz w:val="28"/>
          <w:szCs w:val="28"/>
        </w:rPr>
        <w:t>а</w:t>
      </w:r>
      <w:r w:rsidRPr="00F01E35">
        <w:rPr>
          <w:rFonts w:ascii="Times New Roman" w:eastAsia="Times New Roman" w:hAnsi="Times New Roman"/>
          <w:sz w:val="28"/>
          <w:szCs w:val="28"/>
        </w:rPr>
        <w:t xml:space="preserve"> № 49-р (по состоянию на дату окончания отчетного периода (31 декабря 2024 года) в ред</w:t>
      </w:r>
      <w:r w:rsidR="0060624D">
        <w:rPr>
          <w:rFonts w:ascii="Times New Roman" w:eastAsia="Times New Roman" w:hAnsi="Times New Roman"/>
          <w:sz w:val="28"/>
          <w:szCs w:val="28"/>
        </w:rPr>
        <w:t xml:space="preserve">акции </w:t>
      </w:r>
      <w:r w:rsidR="0060624D">
        <w:rPr>
          <w:rFonts w:ascii="Times New Roman" w:eastAsia="Times New Roman" w:hAnsi="Times New Roman"/>
          <w:sz w:val="28"/>
          <w:szCs w:val="28"/>
        </w:rPr>
        <w:br/>
      </w:r>
      <w:r w:rsidRPr="00F01E35">
        <w:rPr>
          <w:rFonts w:ascii="Times New Roman" w:eastAsia="Times New Roman" w:hAnsi="Times New Roman"/>
          <w:sz w:val="28"/>
          <w:szCs w:val="28"/>
        </w:rPr>
        <w:t>от 13 декабря 2024 года № 533-р).</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proofErr w:type="gramStart"/>
      <w:r w:rsidRPr="00F01E35">
        <w:rPr>
          <w:rFonts w:ascii="Times New Roman" w:eastAsia="Times New Roman" w:hAnsi="Times New Roman"/>
          <w:sz w:val="28"/>
          <w:szCs w:val="28"/>
        </w:rPr>
        <w:t>В соответствии с действующей по состоянию на 31 декабря 2024 года редакцией паспорта государственной программы (протокол Управляющего совета по координации деятельности в рамках реализации государственной программы Забайкальского края «Экономическое развитие» от 2 мая 2024 года) структура государственной программы:</w:t>
      </w:r>
      <w:proofErr w:type="gramEnd"/>
    </w:p>
    <w:p w:rsidR="00E3566C" w:rsidRPr="00F01E35" w:rsidRDefault="00EA73E7"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Перечень структурных элементов</w:t>
      </w:r>
      <w:r w:rsidR="003227BA"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hAnsi="Times New Roman"/>
          <w:sz w:val="28"/>
          <w:szCs w:val="28"/>
        </w:rPr>
      </w:pPr>
      <w:r w:rsidRPr="00F01E35">
        <w:rPr>
          <w:rFonts w:ascii="Times New Roman" w:hAnsi="Times New Roman"/>
          <w:sz w:val="28"/>
          <w:szCs w:val="28"/>
        </w:rPr>
        <w:t>Региональный проект № 1 «Развитие инфраструктуры территорий опережающего социально-экономического развития в Забайкальском крае»;</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Ведомственный проект № 2 «Государственная поддержка инвестиционной деятельности»;</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Ведомственный проект № 3 </w:t>
      </w:r>
      <w:r w:rsidRPr="00F01E35">
        <w:rPr>
          <w:rFonts w:ascii="Times New Roman" w:eastAsia="Times New Roman" w:hAnsi="Times New Roman"/>
          <w:bCs/>
          <w:sz w:val="28"/>
          <w:szCs w:val="28"/>
        </w:rPr>
        <w:t xml:space="preserve">«Реализация мероприятий в рамках инфраструктурных проектов, источником финансового обеспечения </w:t>
      </w:r>
      <w:proofErr w:type="gramStart"/>
      <w:r w:rsidRPr="00F01E35">
        <w:rPr>
          <w:rFonts w:ascii="Times New Roman" w:eastAsia="Times New Roman" w:hAnsi="Times New Roman"/>
          <w:bCs/>
          <w:sz w:val="28"/>
          <w:szCs w:val="28"/>
        </w:rPr>
        <w:t>расходов</w:t>
      </w:r>
      <w:proofErr w:type="gramEnd"/>
      <w:r w:rsidRPr="00F01E35">
        <w:rPr>
          <w:rFonts w:ascii="Times New Roman" w:eastAsia="Times New Roman" w:hAnsi="Times New Roman"/>
          <w:bCs/>
          <w:sz w:val="28"/>
          <w:szCs w:val="28"/>
        </w:rPr>
        <w:t xml:space="preserve"> на реализацию которых являются бюджетные кредиты из федерального бюджета»</w:t>
      </w:r>
      <w:r w:rsidR="00BE3983">
        <w:rPr>
          <w:rFonts w:ascii="Times New Roman" w:eastAsia="Times New Roman" w:hAnsi="Times New Roman"/>
          <w:bCs/>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Ведомственный проект № 4 «Реализация инфраструктурных проектов на территории Забайкальского края»;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 № 5 </w:t>
      </w:r>
      <w:r w:rsidR="003D2C3F">
        <w:rPr>
          <w:rFonts w:ascii="Times New Roman" w:eastAsia="Times New Roman" w:hAnsi="Times New Roman"/>
          <w:sz w:val="28"/>
          <w:szCs w:val="28"/>
        </w:rPr>
        <w:t>«</w:t>
      </w:r>
      <w:r w:rsidRPr="00F01E35">
        <w:rPr>
          <w:rFonts w:ascii="Times New Roman" w:eastAsia="Times New Roman" w:hAnsi="Times New Roman"/>
          <w:sz w:val="28"/>
          <w:szCs w:val="28"/>
        </w:rPr>
        <w:t>Создание условий для обеспечения благоприятного инвестиционного климата в Забайкальском крае»;</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6 «Организационное обеспечение деятельности по повышению ин</w:t>
      </w:r>
      <w:r w:rsidR="00EA73E7" w:rsidRPr="00F01E35">
        <w:rPr>
          <w:rFonts w:ascii="Times New Roman" w:eastAsia="Times New Roman" w:hAnsi="Times New Roman"/>
          <w:sz w:val="28"/>
          <w:szCs w:val="28"/>
        </w:rPr>
        <w:t>вестиционной привлекательности»;</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Региональный проект I1-76 «Создание благоприятных условий для осуществления деятельности </w:t>
      </w:r>
      <w:proofErr w:type="spellStart"/>
      <w:r w:rsidRPr="00F01E35">
        <w:rPr>
          <w:rFonts w:ascii="Times New Roman" w:eastAsia="Times New Roman" w:hAnsi="Times New Roman"/>
          <w:sz w:val="28"/>
          <w:szCs w:val="28"/>
        </w:rPr>
        <w:t>самозанятыми</w:t>
      </w:r>
      <w:proofErr w:type="spellEnd"/>
      <w:r w:rsidRPr="00F01E35">
        <w:rPr>
          <w:rFonts w:ascii="Times New Roman" w:eastAsia="Times New Roman" w:hAnsi="Times New Roman"/>
          <w:sz w:val="28"/>
          <w:szCs w:val="28"/>
        </w:rPr>
        <w:t xml:space="preserve"> гражданами»;</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I4-76 «Создание условий для легкого старта и комфортного ведения бизнеса»;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I5-76 «Акселерация субъектов малого и среднего предпринимательства»;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Ведомственный проект</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 xml:space="preserve">10 «Финансовая поддержка субъектов малого и среднего предпринимательства, </w:t>
      </w:r>
      <w:proofErr w:type="spellStart"/>
      <w:r w:rsidRPr="00F01E35">
        <w:rPr>
          <w:rFonts w:ascii="Times New Roman" w:eastAsia="Times New Roman" w:hAnsi="Times New Roman"/>
          <w:sz w:val="28"/>
          <w:szCs w:val="28"/>
        </w:rPr>
        <w:t>самозанятых</w:t>
      </w:r>
      <w:proofErr w:type="spellEnd"/>
      <w:r w:rsidRPr="00F01E35">
        <w:rPr>
          <w:rFonts w:ascii="Times New Roman" w:eastAsia="Times New Roman" w:hAnsi="Times New Roman"/>
          <w:sz w:val="28"/>
          <w:szCs w:val="28"/>
        </w:rPr>
        <w:t xml:space="preserve"> и организаций, образующих инфраструктуру поддержки малого и среднего предпринимательства»;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 № 12 «Р</w:t>
      </w:r>
      <w:r w:rsidR="00EA73E7" w:rsidRPr="00F01E35">
        <w:rPr>
          <w:rFonts w:ascii="Times New Roman" w:eastAsia="Times New Roman" w:hAnsi="Times New Roman"/>
          <w:sz w:val="28"/>
          <w:szCs w:val="28"/>
        </w:rPr>
        <w:t>азвитие потребительского рынка»;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 № 13 «Повышение качества предоставления государственных и муниципальных услуг»;</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 № 14 «Регуляторная политика»</w:t>
      </w:r>
      <w:r w:rsidR="00EA73E7"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Ведомственный проект</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 15 «Внедрение автоматизированной системы прогнозирования социально-экономического развития Забайкальского края на среднесрочный период»;</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lastRenderedPageBreak/>
        <w:t>Комплекс процессных мероприятий</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 16 «Стратегическое планирование и прогнозирование социально-экономического развития Забайкальского края»;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 17 «Стимулирование инновационной деятельности в Забайкальском крае»;</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 18 «Подготовка управленческих кадров для организаций народного хозяйства Российской Федерации»</w:t>
      </w:r>
      <w:r w:rsidR="00EA73E7"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L1-76 «Системные меры по повышению производительности труда (Забайкальский край)»;</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L2-76 «Адресная поддержка повышения производительности труда на предприятиях»;</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T6-76 «Системные меры развития международной кооперации и экспорта»;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 22 «Возмещение части затрат промышленных предприятий, связанных с приобретением нового оборудования»;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w:t>
      </w:r>
      <w:r w:rsidR="0060624D">
        <w:rPr>
          <w:rFonts w:ascii="Times New Roman" w:eastAsia="Times New Roman" w:hAnsi="Times New Roman"/>
          <w:sz w:val="28"/>
          <w:szCs w:val="28"/>
        </w:rPr>
        <w:t xml:space="preserve"> </w:t>
      </w:r>
      <w:r w:rsidRPr="00F01E35">
        <w:rPr>
          <w:rFonts w:ascii="Times New Roman" w:eastAsia="Times New Roman" w:hAnsi="Times New Roman"/>
          <w:sz w:val="28"/>
          <w:szCs w:val="28"/>
        </w:rPr>
        <w:t>№ 23 «Финансовое обеспечение создания (капитализации) и (или) деятельности (</w:t>
      </w:r>
      <w:proofErr w:type="spellStart"/>
      <w:r w:rsidRPr="00F01E35">
        <w:rPr>
          <w:rFonts w:ascii="Times New Roman" w:eastAsia="Times New Roman" w:hAnsi="Times New Roman"/>
          <w:sz w:val="28"/>
          <w:szCs w:val="28"/>
        </w:rPr>
        <w:t>докапитализации</w:t>
      </w:r>
      <w:proofErr w:type="spellEnd"/>
      <w:r w:rsidRPr="00F01E35">
        <w:rPr>
          <w:rFonts w:ascii="Times New Roman" w:eastAsia="Times New Roman" w:hAnsi="Times New Roman"/>
          <w:sz w:val="28"/>
          <w:szCs w:val="28"/>
        </w:rPr>
        <w:t>) Фонда развития промышленности Забайкальского края»;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Комплекс процессных мероприятий № 24 «Пополнение активов для обеспечения </w:t>
      </w:r>
      <w:proofErr w:type="gramStart"/>
      <w:r w:rsidRPr="00F01E35">
        <w:rPr>
          <w:rFonts w:ascii="Times New Roman" w:eastAsia="Times New Roman" w:hAnsi="Times New Roman"/>
          <w:sz w:val="28"/>
          <w:szCs w:val="28"/>
        </w:rPr>
        <w:t>деятельности Фонда развития пром</w:t>
      </w:r>
      <w:r w:rsidR="00EA73E7" w:rsidRPr="00F01E35">
        <w:rPr>
          <w:rFonts w:ascii="Times New Roman" w:eastAsia="Times New Roman" w:hAnsi="Times New Roman"/>
          <w:sz w:val="28"/>
          <w:szCs w:val="28"/>
        </w:rPr>
        <w:t>ышленности Забайкальского края</w:t>
      </w:r>
      <w:proofErr w:type="gramEnd"/>
      <w:r w:rsidR="00EA73E7"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J1-76 «Развитие туристической инфраструктуры (Забайкальский край)»;</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Ведомственный проект № 26 «Создание и развитие туристической инфраструктуры в Забайкальском крае»;</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 № 27 «Финансовая поддержка организаций, образующих инфраструктуру поддержки малого и среднего предпринимательства в сфере туризма»</w:t>
      </w:r>
      <w:r w:rsidR="00EA73E7"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Комплекс процессных мероприятий № 28 «Обеспечение деятельности Министерства экономического развития Забайкальского края».</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В течение 2024 года добавлены два структурных элемента: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Региональный проект «Реализация мероприятий по созданию «Читинского квартала» в г. Чита».</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Комплекс процессных мероприятий № 29 «Цифровая трансформация в сфере промышленности Забайкальского края». (Паспорт государственной программы утвержден протоколом </w:t>
      </w:r>
      <w:r w:rsidRPr="00F01E35">
        <w:rPr>
          <w:rFonts w:ascii="Times New Roman" w:eastAsia="Times New Roman" w:hAnsi="Times New Roman"/>
          <w:bCs/>
          <w:sz w:val="28"/>
          <w:szCs w:val="28"/>
        </w:rPr>
        <w:t xml:space="preserve">Управляющего совета </w:t>
      </w:r>
      <w:r w:rsidRPr="00F01E35">
        <w:rPr>
          <w:rFonts w:ascii="Times New Roman" w:eastAsia="Times New Roman" w:hAnsi="Times New Roman"/>
          <w:sz w:val="28"/>
          <w:szCs w:val="28"/>
        </w:rPr>
        <w:t>по координации деятельности в рамках реализации государственной программы Забайкальского края от 26 февраля 2025 года</w:t>
      </w:r>
      <w:r w:rsidR="004709BE">
        <w:rPr>
          <w:rFonts w:ascii="Times New Roman" w:eastAsia="Times New Roman" w:hAnsi="Times New Roman"/>
          <w:sz w:val="28"/>
          <w:szCs w:val="28"/>
        </w:rPr>
        <w:t xml:space="preserve"> </w:t>
      </w:r>
      <w:r w:rsidR="004709BE" w:rsidRPr="004709BE">
        <w:rPr>
          <w:rFonts w:ascii="Times New Roman" w:eastAsia="Times New Roman" w:hAnsi="Times New Roman"/>
          <w:sz w:val="28"/>
          <w:szCs w:val="28"/>
          <w:highlight w:val="yellow"/>
        </w:rPr>
        <w:t>№ прбб-32-25</w:t>
      </w:r>
      <w:r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09"/>
        <w:jc w:val="both"/>
        <w:rPr>
          <w:rFonts w:ascii="Times New Roman" w:hAnsi="Times New Roman"/>
          <w:b/>
          <w:bCs/>
          <w:sz w:val="28"/>
          <w:szCs w:val="28"/>
        </w:rPr>
      </w:pPr>
      <w:r w:rsidRPr="00F01E35">
        <w:rPr>
          <w:rFonts w:ascii="Times New Roman" w:hAnsi="Times New Roman"/>
          <w:b/>
          <w:bCs/>
          <w:sz w:val="28"/>
          <w:szCs w:val="28"/>
        </w:rPr>
        <w:t>1) информация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rsidR="00E3566C" w:rsidRPr="00F01E35" w:rsidRDefault="003227BA" w:rsidP="00F01E35">
      <w:pPr>
        <w:shd w:val="clear" w:color="auto" w:fill="FFFFFF" w:themeFill="background1"/>
        <w:spacing w:after="0" w:line="240" w:lineRule="auto"/>
        <w:ind w:firstLine="709"/>
        <w:jc w:val="both"/>
        <w:rPr>
          <w:rFonts w:ascii="Times New Roman" w:eastAsia="Times New Roman" w:hAnsi="Times New Roman"/>
          <w:sz w:val="28"/>
          <w:szCs w:val="28"/>
        </w:rPr>
      </w:pPr>
      <w:r w:rsidRPr="00F01E35">
        <w:rPr>
          <w:rFonts w:ascii="Times New Roman" w:hAnsi="Times New Roman"/>
          <w:bCs/>
          <w:sz w:val="28"/>
          <w:szCs w:val="28"/>
        </w:rPr>
        <w:t xml:space="preserve">Цели государственной программы </w:t>
      </w:r>
      <w:r w:rsidRPr="00F01E35">
        <w:rPr>
          <w:rFonts w:ascii="Times New Roman" w:eastAsia="Times New Roman" w:hAnsi="Times New Roman"/>
          <w:sz w:val="28"/>
          <w:szCs w:val="28"/>
        </w:rPr>
        <w:t>(протокол Управляющего совета от 30 сентября 2024 года № прбб-80-24):</w:t>
      </w:r>
    </w:p>
    <w:p w:rsidR="00E3566C" w:rsidRPr="00F01E35" w:rsidRDefault="003227BA" w:rsidP="00F01E35">
      <w:pPr>
        <w:shd w:val="clear" w:color="auto" w:fill="FFFFFF" w:themeFill="background1"/>
        <w:spacing w:after="0" w:line="240" w:lineRule="auto"/>
        <w:ind w:firstLine="709"/>
        <w:jc w:val="both"/>
        <w:rPr>
          <w:rFonts w:ascii="Times New Roman" w:hAnsi="Times New Roman"/>
          <w:sz w:val="28"/>
          <w:szCs w:val="28"/>
        </w:rPr>
      </w:pPr>
      <w:r w:rsidRPr="00F01E35">
        <w:rPr>
          <w:rFonts w:ascii="Times New Roman" w:hAnsi="Times New Roman"/>
          <w:sz w:val="28"/>
          <w:szCs w:val="28"/>
        </w:rPr>
        <w:t xml:space="preserve">рост инвестиций в основной капитал – не менее 215,75 % к 2035 году по сравнению с показателем 2020 года; </w:t>
      </w:r>
    </w:p>
    <w:p w:rsidR="00E3566C" w:rsidRPr="00F01E35" w:rsidRDefault="003227BA" w:rsidP="00F01E35">
      <w:pPr>
        <w:shd w:val="clear" w:color="auto" w:fill="FFFFFF" w:themeFill="background1"/>
        <w:spacing w:after="0" w:line="240" w:lineRule="auto"/>
        <w:ind w:firstLine="709"/>
        <w:jc w:val="both"/>
        <w:rPr>
          <w:rFonts w:ascii="Times New Roman" w:hAnsi="Times New Roman"/>
          <w:sz w:val="28"/>
          <w:szCs w:val="28"/>
        </w:rPr>
      </w:pPr>
      <w:r w:rsidRPr="00F01E35">
        <w:rPr>
          <w:rFonts w:ascii="Times New Roman" w:hAnsi="Times New Roman"/>
          <w:sz w:val="28"/>
          <w:szCs w:val="28"/>
        </w:rPr>
        <w:t xml:space="preserve">увеличение численности занятых в сфере МСП, включая индивидуальных предпринимателей и </w:t>
      </w:r>
      <w:proofErr w:type="spellStart"/>
      <w:r w:rsidRPr="00F01E35">
        <w:rPr>
          <w:rFonts w:ascii="Times New Roman" w:hAnsi="Times New Roman"/>
          <w:sz w:val="28"/>
          <w:szCs w:val="28"/>
        </w:rPr>
        <w:t>самозанятых</w:t>
      </w:r>
      <w:proofErr w:type="spellEnd"/>
      <w:r w:rsidRPr="00F01E35">
        <w:rPr>
          <w:rFonts w:ascii="Times New Roman" w:hAnsi="Times New Roman"/>
          <w:sz w:val="28"/>
          <w:szCs w:val="28"/>
        </w:rPr>
        <w:t xml:space="preserve">, – </w:t>
      </w:r>
      <w:r w:rsidR="0060624D">
        <w:rPr>
          <w:rFonts w:ascii="Times New Roman" w:hAnsi="Times New Roman"/>
          <w:sz w:val="28"/>
          <w:szCs w:val="28"/>
        </w:rPr>
        <w:br/>
      </w:r>
      <w:r w:rsidRPr="00F01E35">
        <w:rPr>
          <w:rFonts w:ascii="Times New Roman" w:hAnsi="Times New Roman"/>
          <w:sz w:val="28"/>
          <w:szCs w:val="28"/>
        </w:rPr>
        <w:t xml:space="preserve">не менее 110,1 тыс. человек к 2035 году; </w:t>
      </w:r>
    </w:p>
    <w:p w:rsidR="00E3566C" w:rsidRPr="00F01E35" w:rsidRDefault="003227BA" w:rsidP="00F01E35">
      <w:pPr>
        <w:shd w:val="clear" w:color="auto" w:fill="FFFFFF" w:themeFill="background1"/>
        <w:spacing w:after="0" w:line="240" w:lineRule="auto"/>
        <w:ind w:firstLine="709"/>
        <w:jc w:val="both"/>
        <w:rPr>
          <w:rFonts w:ascii="Times New Roman" w:hAnsi="Times New Roman"/>
          <w:sz w:val="28"/>
          <w:szCs w:val="28"/>
        </w:rPr>
      </w:pPr>
      <w:r w:rsidRPr="00F01E35">
        <w:rPr>
          <w:rFonts w:ascii="Times New Roman" w:hAnsi="Times New Roman"/>
          <w:sz w:val="28"/>
          <w:szCs w:val="28"/>
        </w:rPr>
        <w:t xml:space="preserve">создание условий для повышения инновационной активности организаций к 2035 году до уровня 11,4; </w:t>
      </w:r>
    </w:p>
    <w:p w:rsidR="00E3566C" w:rsidRPr="00F01E35" w:rsidRDefault="003227BA" w:rsidP="00F01E35">
      <w:pPr>
        <w:shd w:val="clear" w:color="auto" w:fill="FFFFFF" w:themeFill="background1"/>
        <w:spacing w:after="0" w:line="240" w:lineRule="auto"/>
        <w:ind w:firstLine="709"/>
        <w:jc w:val="both"/>
        <w:rPr>
          <w:rFonts w:ascii="Times New Roman" w:hAnsi="Times New Roman"/>
          <w:sz w:val="28"/>
          <w:szCs w:val="28"/>
        </w:rPr>
      </w:pPr>
      <w:r w:rsidRPr="00F01E35">
        <w:rPr>
          <w:rFonts w:ascii="Times New Roman" w:hAnsi="Times New Roman"/>
          <w:sz w:val="28"/>
          <w:szCs w:val="28"/>
        </w:rPr>
        <w:t xml:space="preserve">повышение уровня удовлетворенности граждан качеством государственных и муниципальных услуг – не менее </w:t>
      </w:r>
      <w:r w:rsidR="0060624D">
        <w:rPr>
          <w:rFonts w:ascii="Times New Roman" w:hAnsi="Times New Roman"/>
          <w:sz w:val="28"/>
          <w:szCs w:val="28"/>
        </w:rPr>
        <w:br/>
      </w:r>
      <w:r w:rsidRPr="00F01E35">
        <w:rPr>
          <w:rFonts w:ascii="Times New Roman" w:hAnsi="Times New Roman"/>
          <w:sz w:val="28"/>
          <w:szCs w:val="28"/>
        </w:rPr>
        <w:t xml:space="preserve">95 % к 2035 году; </w:t>
      </w:r>
    </w:p>
    <w:p w:rsidR="00E3566C" w:rsidRPr="00F01E35" w:rsidRDefault="003227BA" w:rsidP="00F01E35">
      <w:pPr>
        <w:shd w:val="clear" w:color="auto" w:fill="FFFFFF" w:themeFill="background1"/>
        <w:spacing w:after="0" w:line="240" w:lineRule="auto"/>
        <w:ind w:firstLine="709"/>
        <w:jc w:val="both"/>
        <w:rPr>
          <w:rFonts w:ascii="Times New Roman" w:hAnsi="Times New Roman"/>
          <w:sz w:val="28"/>
          <w:szCs w:val="28"/>
        </w:rPr>
      </w:pPr>
      <w:r w:rsidRPr="00F01E35">
        <w:rPr>
          <w:rFonts w:ascii="Times New Roman" w:hAnsi="Times New Roman"/>
          <w:sz w:val="28"/>
          <w:szCs w:val="28"/>
        </w:rPr>
        <w:t xml:space="preserve">повышение эффективности системы стратегического управления Забайкальского края; </w:t>
      </w:r>
    </w:p>
    <w:p w:rsidR="00E3566C" w:rsidRPr="00C366DD" w:rsidRDefault="003227BA" w:rsidP="00F01E35">
      <w:pPr>
        <w:shd w:val="clear" w:color="auto" w:fill="FFFFFF" w:themeFill="background1"/>
        <w:spacing w:after="0" w:line="240" w:lineRule="auto"/>
        <w:ind w:firstLine="709"/>
        <w:jc w:val="both"/>
        <w:rPr>
          <w:rFonts w:ascii="Times New Roman" w:hAnsi="Times New Roman"/>
          <w:sz w:val="28"/>
          <w:szCs w:val="28"/>
        </w:rPr>
      </w:pPr>
      <w:r w:rsidRPr="00C366DD">
        <w:rPr>
          <w:rFonts w:ascii="Times New Roman" w:hAnsi="Times New Roman"/>
          <w:sz w:val="28"/>
          <w:szCs w:val="28"/>
        </w:rPr>
        <w:t xml:space="preserve">формирование конкурентоспособного, сбалансированного промышленного комплекса с высоким экспортным потенциалом, обеспечивающего рост промышленного производства к 2035 году не менее чем в 2,5 раза к уровню 2022 года; </w:t>
      </w:r>
    </w:p>
    <w:p w:rsidR="00E3566C" w:rsidRDefault="003227BA" w:rsidP="00F01E35">
      <w:pPr>
        <w:shd w:val="clear" w:color="auto" w:fill="FFFFFF" w:themeFill="background1"/>
        <w:spacing w:after="0" w:line="240" w:lineRule="auto"/>
        <w:ind w:firstLine="709"/>
        <w:jc w:val="both"/>
        <w:rPr>
          <w:rFonts w:ascii="Times New Roman" w:hAnsi="Times New Roman"/>
          <w:sz w:val="28"/>
          <w:szCs w:val="28"/>
        </w:rPr>
      </w:pPr>
      <w:r w:rsidRPr="00F01E35">
        <w:rPr>
          <w:rFonts w:ascii="Times New Roman" w:hAnsi="Times New Roman"/>
          <w:sz w:val="28"/>
          <w:szCs w:val="28"/>
        </w:rPr>
        <w:t xml:space="preserve">создание условий для обеспечения доступности гражданам поездок по краю в условиях комфортной и безопасной туристической среды, обеспечивающих увеличение числа туристических поездок к 2035 году до 0,8414 </w:t>
      </w:r>
      <w:proofErr w:type="gramStart"/>
      <w:r w:rsidRPr="00F01E35">
        <w:rPr>
          <w:rFonts w:ascii="Times New Roman" w:hAnsi="Times New Roman"/>
          <w:sz w:val="28"/>
          <w:szCs w:val="28"/>
        </w:rPr>
        <w:t>млн</w:t>
      </w:r>
      <w:proofErr w:type="gramEnd"/>
      <w:r w:rsidRPr="00F01E35">
        <w:rPr>
          <w:rFonts w:ascii="Times New Roman" w:hAnsi="Times New Roman"/>
          <w:sz w:val="28"/>
          <w:szCs w:val="28"/>
        </w:rPr>
        <w:t xml:space="preserve"> человек;</w:t>
      </w:r>
    </w:p>
    <w:p w:rsidR="00235213" w:rsidRPr="00F01E35" w:rsidRDefault="00235213" w:rsidP="00F01E35">
      <w:pPr>
        <w:shd w:val="clear" w:color="auto" w:fill="FFFFFF" w:themeFill="background1"/>
        <w:spacing w:after="0" w:line="240" w:lineRule="auto"/>
        <w:ind w:firstLine="709"/>
        <w:jc w:val="both"/>
        <w:rPr>
          <w:rFonts w:ascii="Times New Roman" w:hAnsi="Times New Roman"/>
          <w:sz w:val="28"/>
          <w:szCs w:val="28"/>
        </w:rPr>
      </w:pPr>
      <w:r w:rsidRPr="00235213">
        <w:rPr>
          <w:rFonts w:ascii="Times New Roman" w:hAnsi="Times New Roman"/>
          <w:sz w:val="28"/>
          <w:szCs w:val="28"/>
          <w:highlight w:val="yellow"/>
        </w:rPr>
        <w:t>внедрение отечественных программно-аппаратных комплексов и программного обеспечения на промышленных предприятиях Забайкальского края к 2035 году не менее 6 ед.</w:t>
      </w:r>
    </w:p>
    <w:p w:rsidR="00995839" w:rsidRPr="005867E2" w:rsidRDefault="00995839" w:rsidP="00995839">
      <w:pPr>
        <w:shd w:val="clear" w:color="auto" w:fill="FFFFFF" w:themeFill="background1"/>
        <w:spacing w:after="0" w:line="240" w:lineRule="auto"/>
        <w:ind w:firstLine="709"/>
        <w:jc w:val="both"/>
        <w:rPr>
          <w:rFonts w:ascii="Times New Roman" w:hAnsi="Times New Roman"/>
          <w:bCs/>
          <w:iCs/>
          <w:sz w:val="28"/>
          <w:szCs w:val="28"/>
        </w:rPr>
      </w:pPr>
      <w:r w:rsidRPr="005867E2">
        <w:rPr>
          <w:rFonts w:ascii="Times New Roman" w:hAnsi="Times New Roman"/>
          <w:bCs/>
          <w:iCs/>
          <w:sz w:val="28"/>
          <w:szCs w:val="28"/>
        </w:rPr>
        <w:t xml:space="preserve">Основные результаты </w:t>
      </w:r>
      <w:r w:rsidR="00C366DD" w:rsidRPr="005867E2">
        <w:rPr>
          <w:rFonts w:ascii="Times New Roman" w:hAnsi="Times New Roman"/>
          <w:bCs/>
          <w:iCs/>
          <w:sz w:val="28"/>
          <w:szCs w:val="28"/>
        </w:rPr>
        <w:t>достижения</w:t>
      </w:r>
      <w:r w:rsidR="009249C8" w:rsidRPr="005867E2">
        <w:rPr>
          <w:rFonts w:ascii="Times New Roman" w:hAnsi="Times New Roman"/>
          <w:bCs/>
          <w:iCs/>
          <w:sz w:val="28"/>
          <w:szCs w:val="28"/>
        </w:rPr>
        <w:t xml:space="preserve"> целей государственной программы (комплексной программы) за 2024</w:t>
      </w:r>
      <w:r w:rsidR="00C366DD" w:rsidRPr="005867E2">
        <w:rPr>
          <w:rFonts w:ascii="Times New Roman" w:hAnsi="Times New Roman"/>
          <w:bCs/>
          <w:iCs/>
          <w:sz w:val="28"/>
          <w:szCs w:val="28"/>
        </w:rPr>
        <w:t xml:space="preserve"> </w:t>
      </w:r>
      <w:r w:rsidR="009249C8" w:rsidRPr="005867E2">
        <w:rPr>
          <w:rFonts w:ascii="Times New Roman" w:hAnsi="Times New Roman"/>
          <w:bCs/>
          <w:iCs/>
          <w:sz w:val="28"/>
          <w:szCs w:val="28"/>
        </w:rPr>
        <w:t>год:</w:t>
      </w:r>
    </w:p>
    <w:p w:rsidR="00497717" w:rsidRPr="005867E2" w:rsidRDefault="00497717" w:rsidP="00995839">
      <w:pPr>
        <w:shd w:val="clear" w:color="auto" w:fill="FFFFFF" w:themeFill="background1"/>
        <w:spacing w:after="0" w:line="240" w:lineRule="auto"/>
        <w:ind w:firstLine="709"/>
        <w:jc w:val="both"/>
        <w:rPr>
          <w:rFonts w:ascii="Times New Roman" w:hAnsi="Times New Roman"/>
          <w:bCs/>
          <w:iCs/>
          <w:sz w:val="28"/>
          <w:szCs w:val="28"/>
        </w:rPr>
      </w:pPr>
      <w:r w:rsidRPr="005867E2">
        <w:rPr>
          <w:rFonts w:ascii="Times New Roman" w:hAnsi="Times New Roman"/>
          <w:bCs/>
          <w:iCs/>
          <w:sz w:val="28"/>
          <w:szCs w:val="28"/>
        </w:rPr>
        <w:t>оценка уровня инновационной активности организаций - 6,45 %</w:t>
      </w:r>
      <w:r w:rsidR="005D2592" w:rsidRPr="005867E2">
        <w:rPr>
          <w:rFonts w:ascii="Times New Roman" w:hAnsi="Times New Roman"/>
          <w:bCs/>
          <w:iCs/>
          <w:sz w:val="28"/>
          <w:szCs w:val="28"/>
        </w:rPr>
        <w:t xml:space="preserve"> (риски </w:t>
      </w:r>
      <w:proofErr w:type="gramStart"/>
      <w:r w:rsidR="005D2592" w:rsidRPr="005867E2">
        <w:rPr>
          <w:rFonts w:ascii="Times New Roman" w:hAnsi="Times New Roman"/>
          <w:bCs/>
          <w:iCs/>
          <w:sz w:val="28"/>
          <w:szCs w:val="28"/>
        </w:rPr>
        <w:t>не достижения</w:t>
      </w:r>
      <w:proofErr w:type="gramEnd"/>
      <w:r w:rsidR="005D2592" w:rsidRPr="005867E2">
        <w:rPr>
          <w:rFonts w:ascii="Times New Roman" w:hAnsi="Times New Roman"/>
          <w:bCs/>
          <w:iCs/>
          <w:sz w:val="28"/>
          <w:szCs w:val="28"/>
        </w:rPr>
        <w:t xml:space="preserve"> показателя отсутствуют);  </w:t>
      </w:r>
    </w:p>
    <w:p w:rsidR="00497717" w:rsidRPr="005867E2" w:rsidRDefault="00497717" w:rsidP="00497717">
      <w:pPr>
        <w:shd w:val="clear" w:color="auto" w:fill="FFFFFF" w:themeFill="background1"/>
        <w:spacing w:after="0" w:line="240" w:lineRule="auto"/>
        <w:ind w:firstLine="709"/>
        <w:jc w:val="both"/>
        <w:rPr>
          <w:rFonts w:ascii="Times New Roman" w:hAnsi="Times New Roman"/>
          <w:sz w:val="28"/>
          <w:szCs w:val="28"/>
        </w:rPr>
      </w:pPr>
      <w:r w:rsidRPr="005867E2">
        <w:rPr>
          <w:rFonts w:ascii="Times New Roman" w:hAnsi="Times New Roman"/>
          <w:sz w:val="28"/>
          <w:szCs w:val="28"/>
        </w:rPr>
        <w:t>уровень удовлетворенности граждан Российской Федерации качеством государственных и муниципальных услуг – 99,63 %</w:t>
      </w:r>
      <w:r w:rsidR="005D2592" w:rsidRPr="005867E2">
        <w:rPr>
          <w:rFonts w:ascii="Times New Roman" w:hAnsi="Times New Roman"/>
          <w:sz w:val="28"/>
          <w:szCs w:val="28"/>
        </w:rPr>
        <w:t xml:space="preserve"> </w:t>
      </w:r>
      <w:r w:rsidRPr="005867E2">
        <w:rPr>
          <w:rFonts w:ascii="Times New Roman" w:hAnsi="Times New Roman"/>
          <w:sz w:val="28"/>
          <w:szCs w:val="28"/>
        </w:rPr>
        <w:t xml:space="preserve">(риски </w:t>
      </w:r>
      <w:proofErr w:type="gramStart"/>
      <w:r w:rsidRPr="005867E2">
        <w:rPr>
          <w:rFonts w:ascii="Times New Roman" w:hAnsi="Times New Roman"/>
          <w:sz w:val="28"/>
          <w:szCs w:val="28"/>
        </w:rPr>
        <w:t>не достижения</w:t>
      </w:r>
      <w:proofErr w:type="gramEnd"/>
      <w:r w:rsidRPr="005867E2">
        <w:rPr>
          <w:rFonts w:ascii="Times New Roman" w:hAnsi="Times New Roman"/>
          <w:sz w:val="28"/>
          <w:szCs w:val="28"/>
        </w:rPr>
        <w:t xml:space="preserve"> показателя отсутствуют);</w:t>
      </w:r>
    </w:p>
    <w:p w:rsidR="00497717" w:rsidRPr="005867E2" w:rsidRDefault="00497717" w:rsidP="00497717">
      <w:pPr>
        <w:shd w:val="clear" w:color="auto" w:fill="FFFFFF" w:themeFill="background1"/>
        <w:spacing w:after="0" w:line="240" w:lineRule="auto"/>
        <w:ind w:firstLine="709"/>
        <w:jc w:val="both"/>
        <w:rPr>
          <w:rFonts w:ascii="Times New Roman" w:hAnsi="Times New Roman"/>
          <w:sz w:val="28"/>
          <w:szCs w:val="28"/>
        </w:rPr>
      </w:pPr>
      <w:r w:rsidRPr="005867E2">
        <w:rPr>
          <w:rFonts w:ascii="Times New Roman" w:hAnsi="Times New Roman"/>
          <w:sz w:val="28"/>
          <w:szCs w:val="28"/>
        </w:rPr>
        <w:t>индекс промышленного производства – 101,9 % (</w:t>
      </w:r>
      <w:r w:rsidR="005D2592" w:rsidRPr="005867E2">
        <w:rPr>
          <w:rFonts w:ascii="Times New Roman" w:hAnsi="Times New Roman"/>
          <w:sz w:val="28"/>
          <w:szCs w:val="28"/>
        </w:rPr>
        <w:t xml:space="preserve">риски </w:t>
      </w:r>
      <w:proofErr w:type="gramStart"/>
      <w:r w:rsidR="005D2592" w:rsidRPr="005867E2">
        <w:rPr>
          <w:rFonts w:ascii="Times New Roman" w:hAnsi="Times New Roman"/>
          <w:sz w:val="28"/>
          <w:szCs w:val="28"/>
        </w:rPr>
        <w:t>не достижения</w:t>
      </w:r>
      <w:proofErr w:type="gramEnd"/>
      <w:r w:rsidR="005D2592" w:rsidRPr="005867E2">
        <w:rPr>
          <w:rFonts w:ascii="Times New Roman" w:hAnsi="Times New Roman"/>
          <w:sz w:val="28"/>
          <w:szCs w:val="28"/>
        </w:rPr>
        <w:t xml:space="preserve"> показателя отсутствуют</w:t>
      </w:r>
      <w:r w:rsidRPr="005867E2">
        <w:rPr>
          <w:rFonts w:ascii="Times New Roman" w:hAnsi="Times New Roman"/>
          <w:sz w:val="28"/>
          <w:szCs w:val="28"/>
        </w:rPr>
        <w:t>);</w:t>
      </w:r>
    </w:p>
    <w:p w:rsidR="002D0083" w:rsidRPr="005867E2" w:rsidRDefault="00497717" w:rsidP="00995839">
      <w:pPr>
        <w:shd w:val="clear" w:color="auto" w:fill="FFFFFF" w:themeFill="background1"/>
        <w:spacing w:after="0" w:line="240" w:lineRule="auto"/>
        <w:ind w:firstLine="709"/>
        <w:jc w:val="both"/>
        <w:rPr>
          <w:rFonts w:ascii="Times New Roman" w:hAnsi="Times New Roman"/>
          <w:sz w:val="28"/>
          <w:szCs w:val="28"/>
        </w:rPr>
      </w:pPr>
      <w:r w:rsidRPr="005867E2">
        <w:rPr>
          <w:rFonts w:ascii="Times New Roman" w:hAnsi="Times New Roman"/>
          <w:sz w:val="28"/>
          <w:szCs w:val="28"/>
        </w:rPr>
        <w:t>индекс физического объёма инвестиций в основной капитал</w:t>
      </w:r>
      <w:r w:rsidR="00995839" w:rsidRPr="005867E2">
        <w:rPr>
          <w:rFonts w:ascii="Times New Roman" w:hAnsi="Times New Roman"/>
          <w:sz w:val="28"/>
          <w:szCs w:val="28"/>
        </w:rPr>
        <w:t xml:space="preserve"> </w:t>
      </w:r>
      <w:r w:rsidRPr="005867E2">
        <w:rPr>
          <w:rFonts w:ascii="Times New Roman" w:hAnsi="Times New Roman"/>
          <w:sz w:val="28"/>
          <w:szCs w:val="28"/>
        </w:rPr>
        <w:t xml:space="preserve">к уровню 2023 года -  </w:t>
      </w:r>
      <w:r w:rsidR="00995839" w:rsidRPr="005867E2">
        <w:rPr>
          <w:rFonts w:ascii="Times New Roman" w:hAnsi="Times New Roman"/>
          <w:sz w:val="28"/>
          <w:szCs w:val="28"/>
        </w:rPr>
        <w:t xml:space="preserve">85,1 % </w:t>
      </w:r>
      <w:r w:rsidR="009249C8" w:rsidRPr="005867E2">
        <w:rPr>
          <w:rFonts w:ascii="Times New Roman" w:hAnsi="Times New Roman"/>
          <w:sz w:val="28"/>
          <w:szCs w:val="28"/>
        </w:rPr>
        <w:t xml:space="preserve">(риски </w:t>
      </w:r>
      <w:proofErr w:type="gramStart"/>
      <w:r w:rsidR="009249C8" w:rsidRPr="005867E2">
        <w:rPr>
          <w:rFonts w:ascii="Times New Roman" w:hAnsi="Times New Roman"/>
          <w:sz w:val="28"/>
          <w:szCs w:val="28"/>
        </w:rPr>
        <w:t>не достижения</w:t>
      </w:r>
      <w:proofErr w:type="gramEnd"/>
      <w:r w:rsidR="009249C8" w:rsidRPr="005867E2">
        <w:rPr>
          <w:rFonts w:ascii="Times New Roman" w:hAnsi="Times New Roman"/>
          <w:sz w:val="28"/>
          <w:szCs w:val="28"/>
        </w:rPr>
        <w:t xml:space="preserve"> показателя отсутствуют);</w:t>
      </w:r>
    </w:p>
    <w:p w:rsidR="00497717" w:rsidRPr="005867E2" w:rsidRDefault="00497717" w:rsidP="00497717">
      <w:pPr>
        <w:shd w:val="clear" w:color="auto" w:fill="FFFFFF" w:themeFill="background1"/>
        <w:spacing w:after="0" w:line="240" w:lineRule="auto"/>
        <w:ind w:firstLine="709"/>
        <w:jc w:val="both"/>
        <w:rPr>
          <w:rFonts w:ascii="Times New Roman" w:hAnsi="Times New Roman"/>
          <w:sz w:val="28"/>
          <w:szCs w:val="28"/>
        </w:rPr>
      </w:pPr>
      <w:r w:rsidRPr="005867E2">
        <w:rPr>
          <w:rFonts w:ascii="Times New Roman" w:hAnsi="Times New Roman"/>
          <w:sz w:val="28"/>
          <w:szCs w:val="28"/>
        </w:rPr>
        <w:t xml:space="preserve">оценка индекса физического объема валового регионального продукта – 108,7 % (риски </w:t>
      </w:r>
      <w:proofErr w:type="gramStart"/>
      <w:r w:rsidRPr="005867E2">
        <w:rPr>
          <w:rFonts w:ascii="Times New Roman" w:hAnsi="Times New Roman"/>
          <w:sz w:val="28"/>
          <w:szCs w:val="28"/>
        </w:rPr>
        <w:t>не достижения</w:t>
      </w:r>
      <w:proofErr w:type="gramEnd"/>
      <w:r w:rsidRPr="005867E2">
        <w:rPr>
          <w:rFonts w:ascii="Times New Roman" w:hAnsi="Times New Roman"/>
          <w:sz w:val="28"/>
          <w:szCs w:val="28"/>
        </w:rPr>
        <w:t xml:space="preserve"> показателя отсутствуют);</w:t>
      </w:r>
    </w:p>
    <w:p w:rsidR="009249C8" w:rsidRPr="005867E2" w:rsidRDefault="008F20C8" w:rsidP="00BA5D96">
      <w:pPr>
        <w:shd w:val="clear" w:color="auto" w:fill="FFFFFF" w:themeFill="background1"/>
        <w:spacing w:after="0" w:line="240" w:lineRule="auto"/>
        <w:ind w:firstLine="709"/>
        <w:jc w:val="both"/>
        <w:rPr>
          <w:rFonts w:ascii="Times New Roman" w:hAnsi="Times New Roman"/>
          <w:sz w:val="28"/>
          <w:szCs w:val="28"/>
        </w:rPr>
      </w:pPr>
      <w:r w:rsidRPr="005867E2">
        <w:rPr>
          <w:rFonts w:ascii="Times New Roman" w:hAnsi="Times New Roman"/>
          <w:sz w:val="28"/>
          <w:szCs w:val="28"/>
        </w:rPr>
        <w:t>ч</w:t>
      </w:r>
      <w:r w:rsidR="00BA5D96" w:rsidRPr="005867E2">
        <w:rPr>
          <w:rFonts w:ascii="Times New Roman" w:hAnsi="Times New Roman"/>
          <w:sz w:val="28"/>
          <w:szCs w:val="28"/>
        </w:rPr>
        <w:t xml:space="preserve">исленность занятых в сфере малого и среднего предпринимательства, включая индивидуальных предпринимателей и </w:t>
      </w:r>
      <w:proofErr w:type="spellStart"/>
      <w:r w:rsidR="00BA5D96" w:rsidRPr="005867E2">
        <w:rPr>
          <w:rFonts w:ascii="Times New Roman" w:hAnsi="Times New Roman"/>
          <w:sz w:val="28"/>
          <w:szCs w:val="28"/>
        </w:rPr>
        <w:t>самозанятых</w:t>
      </w:r>
      <w:proofErr w:type="spellEnd"/>
      <w:r w:rsidR="00BE3983" w:rsidRPr="005867E2">
        <w:rPr>
          <w:rFonts w:ascii="Times New Roman" w:hAnsi="Times New Roman"/>
          <w:sz w:val="28"/>
          <w:szCs w:val="28"/>
        </w:rPr>
        <w:t xml:space="preserve"> – </w:t>
      </w:r>
      <w:r w:rsidR="00BA5D96" w:rsidRPr="005867E2">
        <w:rPr>
          <w:rFonts w:ascii="Times New Roman" w:hAnsi="Times New Roman"/>
          <w:sz w:val="28"/>
          <w:szCs w:val="28"/>
        </w:rPr>
        <w:t xml:space="preserve">122,7 тыс. человек (риски </w:t>
      </w:r>
      <w:proofErr w:type="gramStart"/>
      <w:r w:rsidR="00BA5D96" w:rsidRPr="005867E2">
        <w:rPr>
          <w:rFonts w:ascii="Times New Roman" w:hAnsi="Times New Roman"/>
          <w:sz w:val="28"/>
          <w:szCs w:val="28"/>
        </w:rPr>
        <w:t>не достижения</w:t>
      </w:r>
      <w:proofErr w:type="gramEnd"/>
      <w:r w:rsidR="00BA5D96" w:rsidRPr="005867E2">
        <w:rPr>
          <w:rFonts w:ascii="Times New Roman" w:hAnsi="Times New Roman"/>
          <w:sz w:val="28"/>
          <w:szCs w:val="28"/>
        </w:rPr>
        <w:t xml:space="preserve"> показателя отсутствуют)</w:t>
      </w:r>
      <w:r w:rsidRPr="005867E2">
        <w:rPr>
          <w:rFonts w:ascii="Times New Roman" w:hAnsi="Times New Roman"/>
          <w:sz w:val="28"/>
          <w:szCs w:val="28"/>
        </w:rPr>
        <w:t>;</w:t>
      </w:r>
    </w:p>
    <w:p w:rsidR="00C366DD" w:rsidRDefault="004B007B" w:rsidP="00F01E35">
      <w:pPr>
        <w:shd w:val="clear" w:color="auto" w:fill="FFFFFF" w:themeFill="background1"/>
        <w:spacing w:after="0" w:line="240" w:lineRule="auto"/>
        <w:ind w:firstLine="709"/>
        <w:jc w:val="both"/>
        <w:rPr>
          <w:rFonts w:ascii="Times New Roman" w:hAnsi="Times New Roman"/>
          <w:sz w:val="28"/>
          <w:szCs w:val="28"/>
        </w:rPr>
      </w:pPr>
      <w:r w:rsidRPr="005867E2">
        <w:rPr>
          <w:rFonts w:ascii="Times New Roman" w:hAnsi="Times New Roman"/>
          <w:sz w:val="28"/>
          <w:szCs w:val="28"/>
        </w:rPr>
        <w:t xml:space="preserve">число туристских поездок – </w:t>
      </w:r>
      <w:r w:rsidRPr="0053405C">
        <w:rPr>
          <w:rFonts w:ascii="Times New Roman" w:hAnsi="Times New Roman"/>
          <w:sz w:val="28"/>
          <w:szCs w:val="28"/>
          <w:highlight w:val="yellow"/>
        </w:rPr>
        <w:t>0,</w:t>
      </w:r>
      <w:r w:rsidR="00C46B8B">
        <w:rPr>
          <w:rFonts w:ascii="Times New Roman" w:hAnsi="Times New Roman"/>
          <w:sz w:val="28"/>
          <w:szCs w:val="28"/>
          <w:highlight w:val="yellow"/>
        </w:rPr>
        <w:t>33</w:t>
      </w:r>
      <w:r w:rsidRPr="005867E2">
        <w:rPr>
          <w:rFonts w:ascii="Times New Roman" w:hAnsi="Times New Roman"/>
          <w:sz w:val="28"/>
          <w:szCs w:val="28"/>
        </w:rPr>
        <w:t xml:space="preserve"> </w:t>
      </w:r>
      <w:proofErr w:type="gramStart"/>
      <w:r w:rsidRPr="005867E2">
        <w:rPr>
          <w:rFonts w:ascii="Times New Roman" w:hAnsi="Times New Roman"/>
          <w:sz w:val="28"/>
          <w:szCs w:val="28"/>
        </w:rPr>
        <w:t>млн</w:t>
      </w:r>
      <w:proofErr w:type="gramEnd"/>
      <w:r w:rsidRPr="005867E2">
        <w:rPr>
          <w:rFonts w:ascii="Times New Roman" w:hAnsi="Times New Roman"/>
          <w:sz w:val="28"/>
          <w:szCs w:val="28"/>
        </w:rPr>
        <w:t xml:space="preserve"> человек (риски не дос</w:t>
      </w:r>
      <w:r w:rsidR="00235213">
        <w:rPr>
          <w:rFonts w:ascii="Times New Roman" w:hAnsi="Times New Roman"/>
          <w:sz w:val="28"/>
          <w:szCs w:val="28"/>
        </w:rPr>
        <w:t>тижения показателя отсутствуют);</w:t>
      </w:r>
    </w:p>
    <w:p w:rsidR="00235213" w:rsidRPr="00235213" w:rsidRDefault="00235213" w:rsidP="00F01E35">
      <w:pPr>
        <w:shd w:val="clear" w:color="auto" w:fill="FFFFFF" w:themeFill="background1"/>
        <w:spacing w:after="0" w:line="240" w:lineRule="auto"/>
        <w:ind w:firstLine="709"/>
        <w:jc w:val="both"/>
        <w:rPr>
          <w:rFonts w:ascii="Times New Roman" w:hAnsi="Times New Roman"/>
          <w:sz w:val="28"/>
          <w:szCs w:val="28"/>
        </w:rPr>
      </w:pPr>
      <w:r w:rsidRPr="00235213">
        <w:rPr>
          <w:rFonts w:ascii="Times New Roman" w:hAnsi="Times New Roman"/>
          <w:sz w:val="28"/>
          <w:szCs w:val="28"/>
          <w:highlight w:val="yellow"/>
        </w:rPr>
        <w:t xml:space="preserve">количество реализованных за счет мер государственной поддержки проектов по внедрению отечественных программно-аппаратных комплексов и программного обеспечения на промышленных предприятиях Забайкальского края (нарастающим итогом) – 5 единиц </w:t>
      </w:r>
      <w:r>
        <w:rPr>
          <w:rFonts w:ascii="Times New Roman" w:hAnsi="Times New Roman"/>
          <w:sz w:val="28"/>
          <w:szCs w:val="28"/>
          <w:highlight w:val="yellow"/>
        </w:rPr>
        <w:t>(</w:t>
      </w:r>
      <w:r w:rsidRPr="00235213">
        <w:rPr>
          <w:rFonts w:ascii="Times New Roman" w:hAnsi="Times New Roman"/>
          <w:sz w:val="28"/>
          <w:szCs w:val="28"/>
          <w:highlight w:val="yellow"/>
        </w:rPr>
        <w:t xml:space="preserve">риски </w:t>
      </w:r>
      <w:proofErr w:type="gramStart"/>
      <w:r w:rsidRPr="00235213">
        <w:rPr>
          <w:rFonts w:ascii="Times New Roman" w:hAnsi="Times New Roman"/>
          <w:sz w:val="28"/>
          <w:szCs w:val="28"/>
          <w:highlight w:val="yellow"/>
        </w:rPr>
        <w:t>не достижения</w:t>
      </w:r>
      <w:proofErr w:type="gramEnd"/>
      <w:r w:rsidRPr="00235213">
        <w:rPr>
          <w:rFonts w:ascii="Times New Roman" w:hAnsi="Times New Roman"/>
          <w:sz w:val="28"/>
          <w:szCs w:val="28"/>
          <w:highlight w:val="yellow"/>
        </w:rPr>
        <w:t xml:space="preserve"> показателя отсутствуют</w:t>
      </w:r>
      <w:r>
        <w:rPr>
          <w:rFonts w:ascii="Times New Roman" w:hAnsi="Times New Roman"/>
          <w:sz w:val="28"/>
          <w:szCs w:val="28"/>
          <w:highlight w:val="yellow"/>
        </w:rPr>
        <w:t>)</w:t>
      </w:r>
      <w:r w:rsidRPr="00235213">
        <w:rPr>
          <w:rFonts w:ascii="Times New Roman" w:hAnsi="Times New Roman"/>
          <w:sz w:val="28"/>
          <w:szCs w:val="28"/>
          <w:highlight w:val="yellow"/>
        </w:rPr>
        <w:t>.</w:t>
      </w:r>
      <w:r>
        <w:rPr>
          <w:rFonts w:ascii="Times New Roman" w:hAnsi="Times New Roman"/>
          <w:sz w:val="28"/>
          <w:szCs w:val="28"/>
        </w:rPr>
        <w:t xml:space="preserve"> </w:t>
      </w:r>
    </w:p>
    <w:p w:rsidR="00E3566C" w:rsidRPr="00F01E35" w:rsidRDefault="003227BA" w:rsidP="00F01E35">
      <w:pPr>
        <w:shd w:val="clear" w:color="auto" w:fill="FFFFFF" w:themeFill="background1"/>
        <w:spacing w:after="0" w:line="240" w:lineRule="auto"/>
        <w:ind w:firstLine="709"/>
        <w:jc w:val="both"/>
        <w:rPr>
          <w:rFonts w:ascii="Times New Roman" w:hAnsi="Times New Roman"/>
          <w:sz w:val="28"/>
          <w:szCs w:val="28"/>
        </w:rPr>
      </w:pPr>
      <w:r w:rsidRPr="009D31C6">
        <w:rPr>
          <w:rFonts w:ascii="Times New Roman" w:hAnsi="Times New Roman"/>
          <w:sz w:val="28"/>
          <w:szCs w:val="28"/>
        </w:rPr>
        <w:t>Риски не достижения целей государственной программы (комплексных программ) на 2025 год и на период до 2035 года отсутствуют.</w:t>
      </w:r>
    </w:p>
    <w:p w:rsidR="00E3566C" w:rsidRPr="00F01E35" w:rsidRDefault="003227BA" w:rsidP="00F01E35">
      <w:pPr>
        <w:shd w:val="clear" w:color="auto" w:fill="FFFFFF" w:themeFill="background1"/>
        <w:spacing w:after="0" w:line="240" w:lineRule="auto"/>
        <w:ind w:firstLine="709"/>
        <w:jc w:val="both"/>
        <w:rPr>
          <w:rFonts w:ascii="Times New Roman" w:hAnsi="Times New Roman"/>
          <w:b/>
          <w:bCs/>
          <w:sz w:val="28"/>
          <w:szCs w:val="28"/>
        </w:rPr>
      </w:pPr>
      <w:r w:rsidRPr="00F01E35">
        <w:rPr>
          <w:rFonts w:ascii="Times New Roman" w:hAnsi="Times New Roman"/>
          <w:bCs/>
          <w:sz w:val="28"/>
          <w:szCs w:val="28"/>
        </w:rPr>
        <w:t>2</w:t>
      </w:r>
      <w:r w:rsidRPr="00F01E35">
        <w:rPr>
          <w:rFonts w:ascii="Times New Roman" w:hAnsi="Times New Roman"/>
          <w:b/>
          <w:bCs/>
          <w:sz w:val="28"/>
          <w:szCs w:val="28"/>
        </w:rPr>
        <w:t>) перечень контрольных точек, пройденных и не пройденных (с указанием причин) в установленные сроки</w:t>
      </w:r>
    </w:p>
    <w:p w:rsidR="00E3566C" w:rsidRPr="00F01E35" w:rsidRDefault="003227BA" w:rsidP="00F01E35">
      <w:pPr>
        <w:shd w:val="clear" w:color="auto" w:fill="FFFFFF" w:themeFill="background1"/>
        <w:spacing w:after="0" w:line="240" w:lineRule="auto"/>
        <w:ind w:firstLine="709"/>
        <w:jc w:val="both"/>
        <w:rPr>
          <w:rFonts w:ascii="Times New Roman" w:eastAsia="Times New Roman" w:hAnsi="Times New Roman"/>
          <w:sz w:val="28"/>
          <w:szCs w:val="28"/>
        </w:rPr>
      </w:pPr>
      <w:r w:rsidRPr="00F01E35">
        <w:rPr>
          <w:rFonts w:ascii="Times New Roman" w:hAnsi="Times New Roman"/>
          <w:bCs/>
          <w:sz w:val="28"/>
          <w:szCs w:val="28"/>
        </w:rPr>
        <w:t xml:space="preserve">Всего согласно паспорту государственной программы </w:t>
      </w:r>
      <w:r w:rsidRPr="00F01E35">
        <w:rPr>
          <w:rFonts w:ascii="Times New Roman" w:eastAsia="Times New Roman" w:hAnsi="Times New Roman"/>
          <w:sz w:val="28"/>
          <w:szCs w:val="28"/>
        </w:rPr>
        <w:t>(</w:t>
      </w:r>
      <w:r w:rsidRPr="00671AD7">
        <w:rPr>
          <w:rFonts w:ascii="Times New Roman" w:eastAsia="Times New Roman" w:hAnsi="Times New Roman"/>
          <w:sz w:val="28"/>
          <w:szCs w:val="28"/>
          <w:highlight w:val="yellow"/>
        </w:rPr>
        <w:t xml:space="preserve">протокол Управляющего совета от </w:t>
      </w:r>
      <w:r w:rsidR="00235213" w:rsidRPr="00671AD7">
        <w:rPr>
          <w:rFonts w:ascii="Times New Roman" w:eastAsia="Times New Roman" w:hAnsi="Times New Roman"/>
          <w:sz w:val="28"/>
          <w:szCs w:val="28"/>
          <w:highlight w:val="yellow"/>
        </w:rPr>
        <w:t>26февраля</w:t>
      </w:r>
      <w:r w:rsidRPr="00671AD7">
        <w:rPr>
          <w:rFonts w:ascii="Times New Roman" w:eastAsia="Times New Roman" w:hAnsi="Times New Roman"/>
          <w:sz w:val="28"/>
          <w:szCs w:val="28"/>
          <w:highlight w:val="yellow"/>
        </w:rPr>
        <w:t xml:space="preserve"> 202</w:t>
      </w:r>
      <w:r w:rsidR="00235213" w:rsidRPr="00671AD7">
        <w:rPr>
          <w:rFonts w:ascii="Times New Roman" w:eastAsia="Times New Roman" w:hAnsi="Times New Roman"/>
          <w:sz w:val="28"/>
          <w:szCs w:val="28"/>
          <w:highlight w:val="yellow"/>
        </w:rPr>
        <w:t>5</w:t>
      </w:r>
      <w:r w:rsidRPr="00671AD7">
        <w:rPr>
          <w:rFonts w:ascii="Times New Roman" w:eastAsia="Times New Roman" w:hAnsi="Times New Roman"/>
          <w:sz w:val="28"/>
          <w:szCs w:val="28"/>
          <w:highlight w:val="yellow"/>
        </w:rPr>
        <w:t xml:space="preserve"> года</w:t>
      </w:r>
      <w:r w:rsidR="00671AD7" w:rsidRPr="00671AD7">
        <w:rPr>
          <w:rFonts w:ascii="Times New Roman" w:eastAsia="Times New Roman" w:hAnsi="Times New Roman"/>
          <w:sz w:val="28"/>
          <w:szCs w:val="28"/>
          <w:highlight w:val="yellow"/>
        </w:rPr>
        <w:t xml:space="preserve"> № прбб-32-25</w:t>
      </w:r>
      <w:r w:rsidRPr="00F01E35">
        <w:rPr>
          <w:rFonts w:ascii="Times New Roman" w:eastAsia="Times New Roman" w:hAnsi="Times New Roman"/>
          <w:sz w:val="28"/>
          <w:szCs w:val="28"/>
        </w:rPr>
        <w:t>):</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i/>
          <w:sz w:val="28"/>
          <w:szCs w:val="28"/>
        </w:rPr>
      </w:pPr>
      <w:r w:rsidRPr="00F01E35">
        <w:rPr>
          <w:rFonts w:ascii="Times New Roman" w:hAnsi="Times New Roman"/>
          <w:bCs/>
          <w:i/>
          <w:sz w:val="28"/>
          <w:szCs w:val="28"/>
        </w:rPr>
        <w:t xml:space="preserve">контрольных точек – </w:t>
      </w:r>
      <w:r w:rsidRPr="00235213">
        <w:rPr>
          <w:rFonts w:ascii="Times New Roman" w:hAnsi="Times New Roman"/>
          <w:bCs/>
          <w:i/>
          <w:sz w:val="28"/>
          <w:szCs w:val="28"/>
          <w:highlight w:val="yellow"/>
        </w:rPr>
        <w:t>32</w:t>
      </w:r>
      <w:r w:rsidR="00235213" w:rsidRPr="00235213">
        <w:rPr>
          <w:rFonts w:ascii="Times New Roman" w:hAnsi="Times New Roman"/>
          <w:bCs/>
          <w:i/>
          <w:sz w:val="28"/>
          <w:szCs w:val="28"/>
          <w:highlight w:val="yellow"/>
        </w:rPr>
        <w:t>9</w:t>
      </w:r>
      <w:r w:rsidRPr="00F01E35">
        <w:rPr>
          <w:rFonts w:ascii="Times New Roman" w:hAnsi="Times New Roman"/>
          <w:bCs/>
          <w:i/>
          <w:sz w:val="28"/>
          <w:szCs w:val="28"/>
        </w:rPr>
        <w:t>,</w:t>
      </w:r>
    </w:p>
    <w:p w:rsidR="00E3566C" w:rsidRPr="0060624D" w:rsidRDefault="003227BA" w:rsidP="00F01E35">
      <w:pPr>
        <w:shd w:val="clear" w:color="auto" w:fill="FFFFFF" w:themeFill="background1"/>
        <w:spacing w:after="0" w:line="240" w:lineRule="auto"/>
        <w:ind w:firstLine="709"/>
        <w:jc w:val="both"/>
        <w:rPr>
          <w:rFonts w:ascii="Times New Roman" w:hAnsi="Times New Roman"/>
          <w:bCs/>
          <w:sz w:val="28"/>
          <w:szCs w:val="28"/>
        </w:rPr>
      </w:pPr>
      <w:proofErr w:type="gramStart"/>
      <w:r w:rsidRPr="0060624D">
        <w:rPr>
          <w:rFonts w:ascii="Times New Roman" w:hAnsi="Times New Roman"/>
          <w:bCs/>
          <w:sz w:val="28"/>
          <w:szCs w:val="28"/>
        </w:rPr>
        <w:t xml:space="preserve">в том числе </w:t>
      </w:r>
      <w:r w:rsidRPr="0060624D">
        <w:rPr>
          <w:rFonts w:ascii="Times New Roman" w:hAnsi="Times New Roman"/>
          <w:bCs/>
          <w:i/>
          <w:sz w:val="28"/>
          <w:szCs w:val="28"/>
        </w:rPr>
        <w:t xml:space="preserve">пройдены </w:t>
      </w:r>
      <w:r w:rsidRPr="0060624D">
        <w:rPr>
          <w:rFonts w:ascii="Times New Roman" w:hAnsi="Times New Roman"/>
          <w:bCs/>
          <w:i/>
          <w:sz w:val="28"/>
          <w:szCs w:val="28"/>
        </w:rPr>
        <w:softHyphen/>
        <w:t>в установленные сроки</w:t>
      </w:r>
      <w:r w:rsidRPr="0060624D">
        <w:rPr>
          <w:rFonts w:ascii="Times New Roman" w:hAnsi="Times New Roman"/>
          <w:bCs/>
          <w:sz w:val="28"/>
          <w:szCs w:val="28"/>
        </w:rPr>
        <w:t xml:space="preserve"> – </w:t>
      </w:r>
      <w:r w:rsidRPr="00CD50CF">
        <w:rPr>
          <w:rFonts w:ascii="Times New Roman" w:hAnsi="Times New Roman"/>
          <w:bCs/>
          <w:sz w:val="28"/>
          <w:szCs w:val="28"/>
          <w:highlight w:val="yellow"/>
        </w:rPr>
        <w:t>2</w:t>
      </w:r>
      <w:r w:rsidR="00CD50CF" w:rsidRPr="00CD50CF">
        <w:rPr>
          <w:rFonts w:ascii="Times New Roman" w:hAnsi="Times New Roman"/>
          <w:bCs/>
          <w:sz w:val="28"/>
          <w:szCs w:val="28"/>
          <w:highlight w:val="yellow"/>
        </w:rPr>
        <w:t>63</w:t>
      </w:r>
      <w:r w:rsidRPr="0060624D">
        <w:rPr>
          <w:rFonts w:ascii="Times New Roman" w:hAnsi="Times New Roman"/>
          <w:bCs/>
          <w:sz w:val="28"/>
          <w:szCs w:val="28"/>
        </w:rPr>
        <w:t xml:space="preserve">, </w:t>
      </w:r>
      <w:proofErr w:type="gramEnd"/>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proofErr w:type="gramStart"/>
      <w:r w:rsidRPr="0060624D">
        <w:rPr>
          <w:rFonts w:ascii="Times New Roman" w:hAnsi="Times New Roman"/>
          <w:bCs/>
          <w:sz w:val="28"/>
          <w:szCs w:val="28"/>
        </w:rPr>
        <w:t xml:space="preserve">в том числе </w:t>
      </w:r>
      <w:r w:rsidRPr="0060624D">
        <w:rPr>
          <w:rFonts w:ascii="Times New Roman" w:hAnsi="Times New Roman"/>
          <w:bCs/>
          <w:i/>
          <w:sz w:val="28"/>
          <w:szCs w:val="28"/>
        </w:rPr>
        <w:t>не пройдены в установленные сроки</w:t>
      </w:r>
      <w:r w:rsidRPr="00F01E35">
        <w:rPr>
          <w:rFonts w:ascii="Times New Roman" w:hAnsi="Times New Roman"/>
          <w:bCs/>
          <w:sz w:val="28"/>
          <w:szCs w:val="28"/>
        </w:rPr>
        <w:t xml:space="preserve"> </w:t>
      </w:r>
      <w:r w:rsidR="0060624D">
        <w:rPr>
          <w:rFonts w:ascii="Times New Roman" w:hAnsi="Times New Roman"/>
          <w:bCs/>
          <w:sz w:val="28"/>
          <w:szCs w:val="28"/>
        </w:rPr>
        <w:t xml:space="preserve">− </w:t>
      </w:r>
      <w:r w:rsidRPr="00F01E35">
        <w:rPr>
          <w:rFonts w:ascii="Times New Roman" w:hAnsi="Times New Roman"/>
          <w:bCs/>
          <w:sz w:val="28"/>
          <w:szCs w:val="28"/>
        </w:rPr>
        <w:t xml:space="preserve">66. </w:t>
      </w:r>
      <w:r w:rsidRPr="00F01E35">
        <w:br w:type="page"/>
      </w:r>
      <w:proofErr w:type="gramEnd"/>
    </w:p>
    <w:p w:rsidR="00E3566C"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Перечень просроченных контрольных точек</w:t>
      </w:r>
    </w:p>
    <w:tbl>
      <w:tblPr>
        <w:tblW w:w="5000" w:type="pct"/>
        <w:tblLook w:val="04A0" w:firstRow="1" w:lastRow="0" w:firstColumn="1" w:lastColumn="0" w:noHBand="0" w:noVBand="1"/>
      </w:tblPr>
      <w:tblGrid>
        <w:gridCol w:w="598"/>
        <w:gridCol w:w="3780"/>
        <w:gridCol w:w="2840"/>
        <w:gridCol w:w="3555"/>
        <w:gridCol w:w="1526"/>
        <w:gridCol w:w="2487"/>
      </w:tblGrid>
      <w:tr w:rsidR="0053405C" w:rsidRPr="00CD50CF" w:rsidTr="00671AD7">
        <w:tc>
          <w:tcPr>
            <w:tcW w:w="202" w:type="pct"/>
            <w:tcBorders>
              <w:top w:val="single" w:sz="4" w:space="0" w:color="000000"/>
              <w:left w:val="single" w:sz="4" w:space="0" w:color="000000"/>
              <w:bottom w:val="single" w:sz="4" w:space="0" w:color="000000"/>
              <w:right w:val="single" w:sz="4" w:space="0" w:color="000000"/>
            </w:tcBorders>
          </w:tcPr>
          <w:p w:rsidR="0053405C" w:rsidRPr="00CD50CF" w:rsidRDefault="0053405C" w:rsidP="00CD50CF">
            <w:pPr>
              <w:shd w:val="clear" w:color="auto" w:fill="FFFFFF" w:themeFill="background1"/>
              <w:spacing w:after="0" w:line="240" w:lineRule="auto"/>
              <w:jc w:val="center"/>
              <w:rPr>
                <w:rFonts w:ascii="Times New Roman" w:hAnsi="Times New Roman"/>
                <w:bCs/>
                <w:sz w:val="24"/>
                <w:szCs w:val="24"/>
              </w:rPr>
            </w:pPr>
            <w:r w:rsidRPr="00CD50CF">
              <w:rPr>
                <w:rFonts w:ascii="Times New Roman" w:hAnsi="Times New Roman"/>
                <w:bCs/>
                <w:sz w:val="24"/>
                <w:szCs w:val="24"/>
              </w:rPr>
              <w:t>№</w:t>
            </w:r>
          </w:p>
          <w:p w:rsidR="0053405C" w:rsidRPr="00CD50CF" w:rsidRDefault="0053405C" w:rsidP="00CD50CF">
            <w:pPr>
              <w:shd w:val="clear" w:color="auto" w:fill="FFFFFF" w:themeFill="background1"/>
              <w:spacing w:after="0" w:line="240" w:lineRule="auto"/>
              <w:jc w:val="center"/>
              <w:rPr>
                <w:rFonts w:ascii="Times New Roman" w:hAnsi="Times New Roman"/>
                <w:bCs/>
                <w:sz w:val="24"/>
                <w:szCs w:val="24"/>
              </w:rPr>
            </w:pPr>
            <w:proofErr w:type="gramStart"/>
            <w:r w:rsidRPr="00CD50CF">
              <w:rPr>
                <w:rFonts w:ascii="Times New Roman" w:hAnsi="Times New Roman"/>
                <w:bCs/>
                <w:sz w:val="24"/>
                <w:szCs w:val="24"/>
              </w:rPr>
              <w:t>п</w:t>
            </w:r>
            <w:proofErr w:type="gramEnd"/>
            <w:r w:rsidRPr="00CD50CF">
              <w:rPr>
                <w:rFonts w:ascii="Times New Roman" w:hAnsi="Times New Roman"/>
                <w:bCs/>
                <w:sz w:val="24"/>
                <w:szCs w:val="24"/>
              </w:rPr>
              <w:t>/п</w:t>
            </w:r>
          </w:p>
        </w:tc>
        <w:tc>
          <w:tcPr>
            <w:tcW w:w="1277" w:type="pct"/>
            <w:tcBorders>
              <w:top w:val="single" w:sz="4" w:space="0" w:color="000000"/>
              <w:left w:val="single" w:sz="4" w:space="0" w:color="000000"/>
              <w:bottom w:val="single" w:sz="4" w:space="0" w:color="000000"/>
              <w:right w:val="single" w:sz="4" w:space="0" w:color="000000"/>
            </w:tcBorders>
          </w:tcPr>
          <w:p w:rsidR="0053405C" w:rsidRPr="00CD50CF" w:rsidRDefault="0053405C" w:rsidP="007F2AC3">
            <w:pPr>
              <w:shd w:val="clear" w:color="auto" w:fill="FFFFFF" w:themeFill="background1"/>
              <w:spacing w:after="0" w:line="240" w:lineRule="auto"/>
              <w:jc w:val="center"/>
              <w:rPr>
                <w:rFonts w:ascii="Times New Roman" w:hAnsi="Times New Roman"/>
                <w:bCs/>
                <w:sz w:val="24"/>
                <w:szCs w:val="24"/>
              </w:rPr>
            </w:pPr>
            <w:r w:rsidRPr="00CD50CF">
              <w:rPr>
                <w:rFonts w:ascii="Times New Roman" w:hAnsi="Times New Roman"/>
                <w:bCs/>
                <w:sz w:val="24"/>
                <w:szCs w:val="24"/>
              </w:rPr>
              <w:t>Наименование структурного элемента госпрограммы</w:t>
            </w:r>
          </w:p>
        </w:tc>
        <w:tc>
          <w:tcPr>
            <w:tcW w:w="960" w:type="pct"/>
            <w:tcBorders>
              <w:top w:val="single" w:sz="4" w:space="0" w:color="000000"/>
              <w:left w:val="single" w:sz="4" w:space="0" w:color="000000"/>
              <w:bottom w:val="single" w:sz="4" w:space="0" w:color="000000"/>
              <w:right w:val="single" w:sz="4" w:space="0" w:color="000000"/>
            </w:tcBorders>
          </w:tcPr>
          <w:p w:rsidR="0053405C" w:rsidRPr="00CD50CF" w:rsidRDefault="0053405C" w:rsidP="007F2AC3">
            <w:pPr>
              <w:shd w:val="clear" w:color="auto" w:fill="FFFFFF" w:themeFill="background1"/>
              <w:spacing w:after="0" w:line="240" w:lineRule="auto"/>
              <w:jc w:val="center"/>
              <w:rPr>
                <w:rFonts w:ascii="Times New Roman" w:hAnsi="Times New Roman"/>
                <w:bCs/>
                <w:sz w:val="24"/>
                <w:szCs w:val="24"/>
              </w:rPr>
            </w:pPr>
            <w:r w:rsidRPr="00CD50CF">
              <w:rPr>
                <w:rFonts w:ascii="Times New Roman" w:hAnsi="Times New Roman"/>
                <w:bCs/>
                <w:sz w:val="24"/>
                <w:szCs w:val="24"/>
              </w:rPr>
              <w:t>Наименование мероприятия (результата)</w:t>
            </w:r>
          </w:p>
        </w:tc>
        <w:tc>
          <w:tcPr>
            <w:tcW w:w="1202" w:type="pct"/>
            <w:tcBorders>
              <w:top w:val="single" w:sz="4" w:space="0" w:color="000000"/>
              <w:left w:val="single" w:sz="4" w:space="0" w:color="000000"/>
              <w:bottom w:val="single" w:sz="4" w:space="0" w:color="000000"/>
              <w:right w:val="single" w:sz="4" w:space="0" w:color="000000"/>
            </w:tcBorders>
          </w:tcPr>
          <w:p w:rsidR="0053405C" w:rsidRPr="00CD50CF" w:rsidRDefault="0053405C" w:rsidP="007F2AC3">
            <w:pPr>
              <w:shd w:val="clear" w:color="auto" w:fill="FFFFFF" w:themeFill="background1"/>
              <w:spacing w:after="0" w:line="240" w:lineRule="auto"/>
              <w:jc w:val="center"/>
              <w:rPr>
                <w:rFonts w:ascii="Times New Roman" w:hAnsi="Times New Roman"/>
                <w:bCs/>
                <w:sz w:val="24"/>
                <w:szCs w:val="24"/>
              </w:rPr>
            </w:pPr>
            <w:r w:rsidRPr="00CD50CF">
              <w:rPr>
                <w:rFonts w:ascii="Times New Roman" w:hAnsi="Times New Roman"/>
                <w:bCs/>
                <w:sz w:val="24"/>
                <w:szCs w:val="24"/>
              </w:rPr>
              <w:t xml:space="preserve">Наименование </w:t>
            </w:r>
            <w:r w:rsidRPr="00CD50CF">
              <w:rPr>
                <w:rFonts w:ascii="Times New Roman" w:hAnsi="Times New Roman"/>
                <w:bCs/>
                <w:sz w:val="24"/>
                <w:szCs w:val="24"/>
              </w:rPr>
              <w:br/>
              <w:t>контрольной точки</w:t>
            </w:r>
          </w:p>
        </w:tc>
        <w:tc>
          <w:tcPr>
            <w:tcW w:w="516" w:type="pct"/>
            <w:tcBorders>
              <w:top w:val="single" w:sz="4" w:space="0" w:color="000000"/>
              <w:left w:val="single" w:sz="4" w:space="0" w:color="000000"/>
              <w:bottom w:val="single" w:sz="4" w:space="0" w:color="000000"/>
              <w:right w:val="single" w:sz="4" w:space="0" w:color="000000"/>
            </w:tcBorders>
          </w:tcPr>
          <w:p w:rsidR="0053405C" w:rsidRPr="00CD50CF" w:rsidRDefault="0053405C" w:rsidP="0053405C">
            <w:pPr>
              <w:shd w:val="clear" w:color="auto" w:fill="FFFFFF" w:themeFill="background1"/>
              <w:spacing w:after="0" w:line="240" w:lineRule="auto"/>
              <w:jc w:val="center"/>
              <w:rPr>
                <w:rFonts w:ascii="Times New Roman" w:hAnsi="Times New Roman"/>
                <w:bCs/>
                <w:sz w:val="24"/>
                <w:szCs w:val="24"/>
                <w:highlight w:val="yellow"/>
              </w:rPr>
            </w:pPr>
            <w:r w:rsidRPr="0053405C">
              <w:rPr>
                <w:rFonts w:ascii="Times New Roman" w:hAnsi="Times New Roman"/>
                <w:bCs/>
                <w:sz w:val="24"/>
                <w:szCs w:val="24"/>
              </w:rPr>
              <w:t>Просрочка, дни</w:t>
            </w:r>
          </w:p>
        </w:tc>
        <w:tc>
          <w:tcPr>
            <w:tcW w:w="841" w:type="pct"/>
            <w:tcBorders>
              <w:top w:val="single" w:sz="4" w:space="0" w:color="000000"/>
              <w:left w:val="single" w:sz="4" w:space="0" w:color="000000"/>
              <w:bottom w:val="single" w:sz="4" w:space="0" w:color="000000"/>
              <w:right w:val="single" w:sz="4" w:space="0" w:color="000000"/>
            </w:tcBorders>
          </w:tcPr>
          <w:p w:rsidR="0053405C" w:rsidRPr="00CD50CF" w:rsidRDefault="0053405C" w:rsidP="007F2AC3">
            <w:pPr>
              <w:shd w:val="clear" w:color="auto" w:fill="FFFFFF" w:themeFill="background1"/>
              <w:spacing w:after="0" w:line="240" w:lineRule="auto"/>
              <w:jc w:val="center"/>
              <w:rPr>
                <w:rFonts w:ascii="Times New Roman" w:hAnsi="Times New Roman"/>
                <w:bCs/>
                <w:sz w:val="24"/>
                <w:szCs w:val="24"/>
              </w:rPr>
            </w:pPr>
            <w:r w:rsidRPr="00CD50CF">
              <w:rPr>
                <w:rFonts w:ascii="Times New Roman" w:hAnsi="Times New Roman"/>
                <w:bCs/>
                <w:sz w:val="24"/>
                <w:szCs w:val="24"/>
              </w:rPr>
              <w:t>Примечание</w:t>
            </w:r>
          </w:p>
        </w:tc>
      </w:tr>
    </w:tbl>
    <w:p w:rsidR="007F2AC3" w:rsidRPr="007F2AC3" w:rsidRDefault="007F2AC3" w:rsidP="00F01E35">
      <w:pPr>
        <w:shd w:val="clear" w:color="auto" w:fill="FFFFFF" w:themeFill="background1"/>
        <w:spacing w:after="0" w:line="240" w:lineRule="auto"/>
        <w:ind w:firstLine="709"/>
        <w:jc w:val="both"/>
        <w:rPr>
          <w:rFonts w:ascii="Times New Roman" w:hAnsi="Times New Roman"/>
          <w:bCs/>
          <w:sz w:val="2"/>
          <w:szCs w:val="2"/>
        </w:rPr>
      </w:pPr>
    </w:p>
    <w:tbl>
      <w:tblPr>
        <w:tblW w:w="5000" w:type="pct"/>
        <w:tblLook w:val="04A0" w:firstRow="1" w:lastRow="0" w:firstColumn="1" w:lastColumn="0" w:noHBand="0" w:noVBand="1"/>
      </w:tblPr>
      <w:tblGrid>
        <w:gridCol w:w="506"/>
        <w:gridCol w:w="3862"/>
        <w:gridCol w:w="2824"/>
        <w:gridCol w:w="3602"/>
        <w:gridCol w:w="1502"/>
        <w:gridCol w:w="2490"/>
      </w:tblGrid>
      <w:tr w:rsidR="0053405C" w:rsidRPr="00F01E35" w:rsidTr="00671AD7">
        <w:trPr>
          <w:tblHeader/>
        </w:trPr>
        <w:tc>
          <w:tcPr>
            <w:tcW w:w="171" w:type="pct"/>
            <w:tcBorders>
              <w:top w:val="single" w:sz="4" w:space="0" w:color="000000"/>
              <w:left w:val="single" w:sz="4" w:space="0" w:color="000000"/>
              <w:bottom w:val="single" w:sz="4" w:space="0" w:color="000000"/>
              <w:right w:val="single" w:sz="4" w:space="0" w:color="000000"/>
            </w:tcBorders>
          </w:tcPr>
          <w:p w:rsidR="0053405C" w:rsidRPr="00245BE2" w:rsidRDefault="0053405C" w:rsidP="0060624D">
            <w:pPr>
              <w:shd w:val="clear" w:color="auto" w:fill="FFFFFF" w:themeFill="background1"/>
              <w:spacing w:after="0" w:line="240" w:lineRule="auto"/>
              <w:ind w:left="-137" w:right="-107"/>
              <w:jc w:val="center"/>
              <w:rPr>
                <w:rFonts w:ascii="Times New Roman" w:hAnsi="Times New Roman"/>
                <w:bCs/>
                <w:sz w:val="24"/>
                <w:szCs w:val="24"/>
                <w:lang w:val="en-US"/>
              </w:rPr>
            </w:pPr>
            <w:r>
              <w:rPr>
                <w:rFonts w:ascii="Times New Roman" w:hAnsi="Times New Roman"/>
                <w:bCs/>
                <w:sz w:val="24"/>
                <w:szCs w:val="24"/>
                <w:lang w:val="en-US"/>
              </w:rPr>
              <w:t>1</w:t>
            </w:r>
          </w:p>
        </w:tc>
        <w:tc>
          <w:tcPr>
            <w:tcW w:w="1306" w:type="pct"/>
            <w:tcBorders>
              <w:top w:val="single" w:sz="4" w:space="0" w:color="000000"/>
              <w:left w:val="single" w:sz="4" w:space="0" w:color="000000"/>
              <w:bottom w:val="single" w:sz="4" w:space="0" w:color="000000"/>
              <w:right w:val="single" w:sz="4" w:space="0" w:color="000000"/>
            </w:tcBorders>
          </w:tcPr>
          <w:p w:rsidR="0053405C" w:rsidRPr="00245BE2" w:rsidRDefault="0053405C" w:rsidP="0092717A">
            <w:pPr>
              <w:shd w:val="clear" w:color="auto" w:fill="FFFFFF" w:themeFill="background1"/>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55" w:type="pct"/>
            <w:tcBorders>
              <w:top w:val="single" w:sz="4" w:space="0" w:color="000000"/>
              <w:left w:val="single" w:sz="4" w:space="0" w:color="000000"/>
              <w:bottom w:val="single" w:sz="4" w:space="0" w:color="000000"/>
              <w:right w:val="single" w:sz="4" w:space="0" w:color="000000"/>
            </w:tcBorders>
          </w:tcPr>
          <w:p w:rsidR="0053405C" w:rsidRPr="00245BE2" w:rsidRDefault="0053405C" w:rsidP="0092717A">
            <w:pPr>
              <w:shd w:val="clear" w:color="auto" w:fill="FFFFFF" w:themeFill="background1"/>
              <w:spacing w:after="0" w:line="240" w:lineRule="auto"/>
              <w:jc w:val="center"/>
              <w:rPr>
                <w:rFonts w:ascii="Times New Roman" w:hAnsi="Times New Roman"/>
                <w:bCs/>
                <w:sz w:val="24"/>
                <w:szCs w:val="24"/>
                <w:lang w:val="en-US"/>
              </w:rPr>
            </w:pPr>
            <w:r>
              <w:rPr>
                <w:rFonts w:ascii="Times New Roman" w:hAnsi="Times New Roman"/>
                <w:bCs/>
                <w:sz w:val="24"/>
                <w:szCs w:val="24"/>
                <w:lang w:val="en-US"/>
              </w:rPr>
              <w:t>3</w:t>
            </w:r>
          </w:p>
        </w:tc>
        <w:tc>
          <w:tcPr>
            <w:tcW w:w="1218" w:type="pct"/>
            <w:tcBorders>
              <w:top w:val="single" w:sz="4" w:space="0" w:color="000000"/>
              <w:left w:val="single" w:sz="4" w:space="0" w:color="000000"/>
              <w:bottom w:val="single" w:sz="4" w:space="0" w:color="000000"/>
              <w:right w:val="single" w:sz="4" w:space="0" w:color="000000"/>
            </w:tcBorders>
          </w:tcPr>
          <w:p w:rsidR="0053405C" w:rsidRPr="00245BE2" w:rsidRDefault="0053405C" w:rsidP="0092717A">
            <w:pPr>
              <w:shd w:val="clear" w:color="auto" w:fill="FFFFFF" w:themeFill="background1"/>
              <w:spacing w:after="0" w:line="240" w:lineRule="auto"/>
              <w:jc w:val="center"/>
              <w:rPr>
                <w:rFonts w:ascii="Times New Roman" w:hAnsi="Times New Roman"/>
                <w:bCs/>
                <w:sz w:val="24"/>
                <w:szCs w:val="24"/>
                <w:lang w:val="en-US"/>
              </w:rPr>
            </w:pPr>
            <w:r>
              <w:rPr>
                <w:rFonts w:ascii="Times New Roman" w:hAnsi="Times New Roman"/>
                <w:bCs/>
                <w:sz w:val="24"/>
                <w:szCs w:val="24"/>
                <w:lang w:val="en-US"/>
              </w:rPr>
              <w:t>4</w:t>
            </w:r>
          </w:p>
        </w:tc>
        <w:tc>
          <w:tcPr>
            <w:tcW w:w="508" w:type="pct"/>
            <w:tcBorders>
              <w:top w:val="single" w:sz="4" w:space="0" w:color="000000"/>
              <w:left w:val="single" w:sz="4" w:space="0" w:color="000000"/>
              <w:bottom w:val="single" w:sz="4" w:space="0" w:color="000000"/>
              <w:right w:val="single" w:sz="4" w:space="0" w:color="000000"/>
            </w:tcBorders>
          </w:tcPr>
          <w:p w:rsidR="0053405C" w:rsidRPr="00245BE2" w:rsidRDefault="0053405C" w:rsidP="00D45FFF">
            <w:pPr>
              <w:shd w:val="clear" w:color="auto" w:fill="FFFFFF" w:themeFill="background1"/>
              <w:spacing w:after="0" w:line="240" w:lineRule="auto"/>
              <w:ind w:left="-109" w:right="-146"/>
              <w:jc w:val="center"/>
              <w:rPr>
                <w:rFonts w:ascii="Times New Roman" w:hAnsi="Times New Roman"/>
                <w:bCs/>
                <w:sz w:val="24"/>
                <w:szCs w:val="24"/>
                <w:lang w:val="en-US"/>
              </w:rPr>
            </w:pPr>
            <w:r>
              <w:rPr>
                <w:rFonts w:ascii="Times New Roman" w:hAnsi="Times New Roman"/>
                <w:bCs/>
                <w:sz w:val="24"/>
                <w:szCs w:val="24"/>
                <w:lang w:val="en-US"/>
              </w:rPr>
              <w:t>5</w:t>
            </w:r>
          </w:p>
        </w:tc>
        <w:tc>
          <w:tcPr>
            <w:tcW w:w="842" w:type="pct"/>
            <w:tcBorders>
              <w:top w:val="single" w:sz="4" w:space="0" w:color="000000"/>
              <w:left w:val="single" w:sz="4" w:space="0" w:color="000000"/>
              <w:bottom w:val="single" w:sz="4" w:space="0" w:color="000000"/>
              <w:right w:val="single" w:sz="4" w:space="0" w:color="000000"/>
            </w:tcBorders>
          </w:tcPr>
          <w:p w:rsidR="0053405C" w:rsidRPr="00245BE2" w:rsidRDefault="0053405C" w:rsidP="0092717A">
            <w:pPr>
              <w:shd w:val="clear" w:color="auto" w:fill="FFFFFF" w:themeFill="background1"/>
              <w:spacing w:after="0" w:line="240" w:lineRule="auto"/>
              <w:jc w:val="center"/>
              <w:rPr>
                <w:rFonts w:ascii="Times New Roman" w:hAnsi="Times New Roman"/>
                <w:bCs/>
                <w:sz w:val="24"/>
                <w:szCs w:val="24"/>
                <w:lang w:val="en-US"/>
              </w:rPr>
            </w:pPr>
            <w:r>
              <w:rPr>
                <w:rFonts w:ascii="Times New Roman" w:hAnsi="Times New Roman"/>
                <w:bCs/>
                <w:sz w:val="24"/>
                <w:szCs w:val="24"/>
                <w:lang w:val="en-US"/>
              </w:rPr>
              <w:t>6</w:t>
            </w:r>
          </w:p>
        </w:tc>
      </w:tr>
      <w:tr w:rsidR="0053405C" w:rsidRPr="00F01E35" w:rsidTr="00671AD7">
        <w:tc>
          <w:tcPr>
            <w:tcW w:w="171"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w:t>
            </w:r>
          </w:p>
        </w:tc>
        <w:tc>
          <w:tcPr>
            <w:tcW w:w="1306"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Pr>
                <w:rFonts w:ascii="Times New Roman" w:hAnsi="Times New Roman"/>
                <w:bCs/>
                <w:sz w:val="24"/>
                <w:szCs w:val="24"/>
              </w:rPr>
              <w:t>Региональный проект № 1 «Развитие инфраструктуры территорий опережающего социально-экономического развития в Забайкальском крае»</w:t>
            </w: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Реализованы мероприятия </w:t>
            </w:r>
            <w:proofErr w:type="gramStart"/>
            <w:r w:rsidRPr="00F01E35">
              <w:rPr>
                <w:rFonts w:ascii="Times New Roman" w:hAnsi="Times New Roman"/>
                <w:bCs/>
                <w:sz w:val="24"/>
                <w:szCs w:val="24"/>
              </w:rPr>
              <w:t>планов социального развития центров экономического роста субъектов Российской</w:t>
            </w:r>
            <w:proofErr w:type="gramEnd"/>
            <w:r w:rsidRPr="00F01E35">
              <w:rPr>
                <w:rFonts w:ascii="Times New Roman" w:hAnsi="Times New Roman"/>
                <w:bCs/>
                <w:sz w:val="24"/>
                <w:szCs w:val="24"/>
              </w:rPr>
              <w:t xml:space="preserve"> Федерации, входящих в состав Дальневосточного федерального округа</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Предоставление субсид</w:t>
            </w:r>
            <w:proofErr w:type="gramStart"/>
            <w:r w:rsidRPr="00F01E35">
              <w:rPr>
                <w:rFonts w:ascii="Times New Roman" w:hAnsi="Times New Roman"/>
                <w:bCs/>
                <w:sz w:val="24"/>
                <w:szCs w:val="24"/>
              </w:rPr>
              <w:t>ии ООО</w:t>
            </w:r>
            <w:proofErr w:type="gramEnd"/>
            <w:r w:rsidRPr="00F01E35">
              <w:rPr>
                <w:rFonts w:ascii="Times New Roman" w:hAnsi="Times New Roman"/>
                <w:bCs/>
                <w:sz w:val="24"/>
                <w:szCs w:val="24"/>
              </w:rPr>
              <w:t xml:space="preserve"> «КРДВ Забайкалье» на развитие инфраструктуры территорий опережающего социально-экономического развития в Забайкальском крае</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Согласование и подготовка документов для предоставления субсидии</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ind w:firstLine="5"/>
              <w:jc w:val="both"/>
              <w:rPr>
                <w:rFonts w:ascii="Times New Roman" w:hAnsi="Times New Roman"/>
                <w:bCs/>
                <w:sz w:val="24"/>
                <w:szCs w:val="24"/>
              </w:rPr>
            </w:pPr>
            <w:r w:rsidRPr="00F01E35">
              <w:rPr>
                <w:rFonts w:ascii="Times New Roman" w:hAnsi="Times New Roman"/>
                <w:bCs/>
                <w:sz w:val="24"/>
                <w:szCs w:val="24"/>
              </w:rPr>
              <w:t xml:space="preserve">Региональный проект </w:t>
            </w:r>
            <w:r>
              <w:rPr>
                <w:rFonts w:ascii="Times New Roman" w:hAnsi="Times New Roman"/>
                <w:bCs/>
                <w:sz w:val="24"/>
                <w:szCs w:val="24"/>
              </w:rPr>
              <w:t xml:space="preserve">№ 2 </w:t>
            </w:r>
            <w:r w:rsidRPr="00F01E35">
              <w:rPr>
                <w:rFonts w:ascii="Times New Roman" w:hAnsi="Times New Roman"/>
                <w:bCs/>
                <w:sz w:val="24"/>
                <w:szCs w:val="24"/>
              </w:rPr>
              <w:t>«Государственная поддержка инвестиционной деятельности»</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ind w:firstLine="5"/>
              <w:jc w:val="both"/>
              <w:rPr>
                <w:rFonts w:ascii="Times New Roman" w:hAnsi="Times New Roman"/>
                <w:bCs/>
                <w:sz w:val="24"/>
                <w:szCs w:val="24"/>
              </w:rPr>
            </w:pPr>
            <w:proofErr w:type="gramStart"/>
            <w:r w:rsidRPr="00F01E35">
              <w:rPr>
                <w:rFonts w:ascii="Times New Roman" w:hAnsi="Times New Roman"/>
                <w:bCs/>
                <w:sz w:val="24"/>
                <w:szCs w:val="24"/>
              </w:rPr>
              <w:t>Оказана финансовая поддержка юридических лиц,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порядок преставления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22</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Устранение замечаний после государственно-правовой экспертизы, согласование проекта НПА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Принят порядок преставления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107</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Направлена заявка на включение в перечень новых инвестиционных проектов</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111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Направлена заявка на включение в перечень новых инвестиционных проектов</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111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Произведен отбор получателей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38</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roofErr w:type="gramStart"/>
            <w:r w:rsidRPr="00F01E35">
              <w:rPr>
                <w:rFonts w:ascii="Times New Roman" w:hAnsi="Times New Roman"/>
                <w:bCs/>
                <w:sz w:val="24"/>
                <w:szCs w:val="24"/>
              </w:rPr>
              <w:t>Оказано финансовое обеспечение и (или) возмещение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roofErr w:type="gramEnd"/>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Предоставлена субсидия</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13</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3</w:t>
            </w:r>
          </w:p>
        </w:tc>
        <w:tc>
          <w:tcPr>
            <w:tcW w:w="1306"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Ведомственный проект </w:t>
            </w:r>
            <w:r>
              <w:rPr>
                <w:rFonts w:ascii="Times New Roman" w:hAnsi="Times New Roman"/>
                <w:bCs/>
                <w:sz w:val="24"/>
                <w:szCs w:val="24"/>
              </w:rPr>
              <w:t xml:space="preserve">№ 3 </w:t>
            </w:r>
            <w:r w:rsidRPr="00F01E35">
              <w:rPr>
                <w:rFonts w:ascii="Times New Roman" w:hAnsi="Times New Roman"/>
                <w:bCs/>
                <w:sz w:val="24"/>
                <w:szCs w:val="24"/>
              </w:rPr>
              <w:t xml:space="preserve">«Реализация мероприятий в рамках инфраструктурных проектов, источником финансового обеспечения </w:t>
            </w:r>
            <w:proofErr w:type="gramStart"/>
            <w:r w:rsidRPr="00F01E35">
              <w:rPr>
                <w:rFonts w:ascii="Times New Roman" w:hAnsi="Times New Roman"/>
                <w:bCs/>
                <w:sz w:val="24"/>
                <w:szCs w:val="24"/>
              </w:rPr>
              <w:t>расходов</w:t>
            </w:r>
            <w:proofErr w:type="gramEnd"/>
            <w:r w:rsidRPr="00F01E35">
              <w:rPr>
                <w:rFonts w:ascii="Times New Roman" w:hAnsi="Times New Roman"/>
                <w:bCs/>
                <w:sz w:val="24"/>
                <w:szCs w:val="24"/>
              </w:rPr>
              <w:t xml:space="preserve"> на реализацию которых являются бюджетные кредиты из федерального бюджета»</w:t>
            </w: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Открыт картинг-центр «МАСМА» (профинансировано технологическое присоединение к сетям электроснабжения, теплоснабжения)</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порядок предоставления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23</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Несвоевременное внесение информации в электронный бюджет</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4</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Ведомственный проект </w:t>
            </w:r>
            <w:r>
              <w:rPr>
                <w:rFonts w:ascii="Times New Roman" w:hAnsi="Times New Roman"/>
                <w:bCs/>
                <w:sz w:val="24"/>
                <w:szCs w:val="24"/>
              </w:rPr>
              <w:t xml:space="preserve">№ 4 </w:t>
            </w:r>
            <w:r w:rsidRPr="00F01E35">
              <w:rPr>
                <w:rFonts w:ascii="Times New Roman" w:hAnsi="Times New Roman"/>
                <w:bCs/>
                <w:sz w:val="24"/>
                <w:szCs w:val="24"/>
              </w:rPr>
              <w:t>«Реализация инфраструктурных проектов на территории Забайкальского края»</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Построен гостиничный комплекс «ETALON» (произведено технологическое присоединение к сетям водоснабжения и водоотведения, электроснабжения и теплоснабжения)</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порядок преставления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39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Устранение замечаний после государственно-правовой экспертизы, согласование проекта НПА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 порядок предоставления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27</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Устранение замечаний после государственно-правовой экспертизы, согласование проекта НПА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13</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Открыт санаторно-курортный комплекс на ТОР «Забайкалье» (заасфальтирована подъездная дорога, произведена реконструкция воздушной линии электропередачи)</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проект порядка предоставления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23</w:t>
            </w:r>
          </w:p>
        </w:tc>
        <w:tc>
          <w:tcPr>
            <w:tcW w:w="842"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Проект «Асфальтирование подъездной дороги, а также осуществление реконструкции</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воздушной линии электропередачи с заменой ТП / Асфальтирование подъездной дороги площадью 3800 м</w:t>
            </w:r>
            <w:proofErr w:type="gramStart"/>
            <w:r w:rsidRPr="00F01E35">
              <w:rPr>
                <w:rFonts w:ascii="Times New Roman" w:hAnsi="Times New Roman"/>
                <w:bCs/>
                <w:sz w:val="24"/>
                <w:szCs w:val="24"/>
              </w:rPr>
              <w:t>2</w:t>
            </w:r>
            <w:proofErr w:type="gramEnd"/>
            <w:r w:rsidRPr="00F01E35">
              <w:rPr>
                <w:rFonts w:ascii="Times New Roman" w:hAnsi="Times New Roman"/>
                <w:bCs/>
                <w:sz w:val="24"/>
                <w:szCs w:val="24"/>
              </w:rPr>
              <w:t xml:space="preserve">; Реконструкция воздушной линии электропередачи 0,4 </w:t>
            </w:r>
            <w:proofErr w:type="spellStart"/>
            <w:r w:rsidRPr="00F01E35">
              <w:rPr>
                <w:rFonts w:ascii="Times New Roman" w:hAnsi="Times New Roman"/>
                <w:bCs/>
                <w:sz w:val="24"/>
                <w:szCs w:val="24"/>
              </w:rPr>
              <w:t>кВ</w:t>
            </w:r>
            <w:proofErr w:type="spellEnd"/>
            <w:r w:rsidRPr="00F01E35">
              <w:rPr>
                <w:rFonts w:ascii="Times New Roman" w:hAnsi="Times New Roman"/>
                <w:bCs/>
                <w:sz w:val="24"/>
                <w:szCs w:val="24"/>
              </w:rPr>
              <w:t xml:space="preserve"> с заменой</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 xml:space="preserve">ТП-250 </w:t>
            </w:r>
            <w:proofErr w:type="spellStart"/>
            <w:r w:rsidRPr="00F01E35">
              <w:rPr>
                <w:rFonts w:ascii="Times New Roman" w:hAnsi="Times New Roman"/>
                <w:bCs/>
                <w:sz w:val="24"/>
                <w:szCs w:val="24"/>
              </w:rPr>
              <w:t>кВА</w:t>
            </w:r>
            <w:proofErr w:type="spellEnd"/>
            <w:r w:rsidRPr="00F01E35">
              <w:rPr>
                <w:rFonts w:ascii="Times New Roman" w:hAnsi="Times New Roman"/>
                <w:bCs/>
                <w:sz w:val="24"/>
                <w:szCs w:val="24"/>
              </w:rPr>
              <w:t xml:space="preserve"> и концевой анкерной опоры 10 </w:t>
            </w:r>
            <w:proofErr w:type="spellStart"/>
            <w:r w:rsidRPr="00F01E35">
              <w:rPr>
                <w:rFonts w:ascii="Times New Roman" w:hAnsi="Times New Roman"/>
                <w:bCs/>
                <w:sz w:val="24"/>
                <w:szCs w:val="24"/>
              </w:rPr>
              <w:t>кВ</w:t>
            </w:r>
            <w:proofErr w:type="spellEnd"/>
            <w:r w:rsidRPr="00F01E35">
              <w:rPr>
                <w:rFonts w:ascii="Times New Roman" w:hAnsi="Times New Roman"/>
                <w:bCs/>
                <w:sz w:val="24"/>
                <w:szCs w:val="24"/>
              </w:rPr>
              <w:t>» заменен на проект «Создание объекта туристической инфраструктуры (парковой зоны) в рамках строительства санаторно-</w:t>
            </w:r>
          </w:p>
          <w:p w:rsidR="0053405C" w:rsidRPr="00F01E35" w:rsidRDefault="0053405C" w:rsidP="0023779A">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курортного комплекса «Здравницы Забайкалья» (</w:t>
            </w:r>
            <w:proofErr w:type="spellStart"/>
            <w:r w:rsidRPr="00F01E35">
              <w:rPr>
                <w:rFonts w:ascii="Times New Roman" w:hAnsi="Times New Roman"/>
                <w:bCs/>
                <w:sz w:val="24"/>
                <w:szCs w:val="24"/>
              </w:rPr>
              <w:t>экокурорт</w:t>
            </w:r>
            <w:proofErr w:type="spellEnd"/>
            <w:r w:rsidRPr="00F01E35">
              <w:rPr>
                <w:rFonts w:ascii="Times New Roman" w:hAnsi="Times New Roman"/>
                <w:bCs/>
                <w:sz w:val="24"/>
                <w:szCs w:val="24"/>
              </w:rPr>
              <w:t xml:space="preserve"> Кука) подпунктом 2.1.3 Протокола заочного голосования президиума (штаба) Правительственной комиссии по региональному развитию в Российской Федерации от 22 марта 2024 года </w:t>
            </w:r>
            <w:r>
              <w:rPr>
                <w:rFonts w:ascii="Times New Roman" w:hAnsi="Times New Roman"/>
                <w:bCs/>
                <w:sz w:val="24"/>
                <w:szCs w:val="24"/>
              </w:rPr>
              <w:br/>
            </w:r>
            <w:r w:rsidRPr="00F01E35">
              <w:rPr>
                <w:rFonts w:ascii="Times New Roman" w:hAnsi="Times New Roman"/>
                <w:bCs/>
                <w:sz w:val="24"/>
                <w:szCs w:val="24"/>
              </w:rPr>
              <w:t>№ 24пр. Проект «Создание объекта туристической инфраструктуры (парковой зоны) в рамках строительства санаторно-курортного комплекса «Здравницы Забайкалья» (</w:t>
            </w:r>
            <w:proofErr w:type="spellStart"/>
            <w:r w:rsidRPr="00F01E35">
              <w:rPr>
                <w:rFonts w:ascii="Times New Roman" w:hAnsi="Times New Roman"/>
                <w:bCs/>
                <w:sz w:val="24"/>
                <w:szCs w:val="24"/>
              </w:rPr>
              <w:t>экокурорт</w:t>
            </w:r>
            <w:proofErr w:type="spellEnd"/>
            <w:r w:rsidRPr="00F01E35">
              <w:rPr>
                <w:rFonts w:ascii="Times New Roman" w:hAnsi="Times New Roman"/>
                <w:bCs/>
                <w:sz w:val="24"/>
                <w:szCs w:val="24"/>
              </w:rPr>
              <w:t xml:space="preserve"> Кука)»  передан в Министерство экономического развития Забайкальского края (ГРБС; Постановление Правительства </w:t>
            </w:r>
            <w:proofErr w:type="spellStart"/>
            <w:r w:rsidRPr="00F01E35">
              <w:rPr>
                <w:rFonts w:ascii="Times New Roman" w:hAnsi="Times New Roman"/>
                <w:bCs/>
                <w:sz w:val="24"/>
                <w:szCs w:val="24"/>
              </w:rPr>
              <w:t>Забакальского</w:t>
            </w:r>
            <w:proofErr w:type="spellEnd"/>
            <w:r w:rsidRPr="00F01E35">
              <w:rPr>
                <w:rFonts w:ascii="Times New Roman" w:hAnsi="Times New Roman"/>
                <w:bCs/>
                <w:sz w:val="24"/>
                <w:szCs w:val="24"/>
              </w:rPr>
              <w:t xml:space="preserve"> края  от 24 мая 2024 г</w:t>
            </w:r>
            <w:r>
              <w:rPr>
                <w:rFonts w:ascii="Times New Roman" w:hAnsi="Times New Roman"/>
                <w:bCs/>
                <w:sz w:val="24"/>
                <w:szCs w:val="24"/>
              </w:rPr>
              <w:t xml:space="preserve">ода </w:t>
            </w:r>
            <w:r w:rsidRPr="00F01E35">
              <w:rPr>
                <w:rFonts w:ascii="Times New Roman" w:hAnsi="Times New Roman"/>
                <w:bCs/>
                <w:sz w:val="24"/>
                <w:szCs w:val="24"/>
              </w:rPr>
              <w:t xml:space="preserve"> № 254)</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Представлен пакет документов на предоставление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33</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Проверен пакет документов на предоставление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28</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Построена теплотрасса «Тепличный комплекс «Ясногорский» (произведено технологическое присоединение к теплосетям).</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Разработан проект порядка </w:t>
            </w:r>
            <w:proofErr w:type="gramStart"/>
            <w:r w:rsidRPr="00F01E35">
              <w:rPr>
                <w:rFonts w:ascii="Times New Roman" w:hAnsi="Times New Roman"/>
                <w:bCs/>
                <w:sz w:val="24"/>
                <w:szCs w:val="24"/>
              </w:rPr>
              <w:t>предоставлении</w:t>
            </w:r>
            <w:proofErr w:type="gramEnd"/>
            <w:r w:rsidRPr="00F01E35">
              <w:rPr>
                <w:rFonts w:ascii="Times New Roman" w:hAnsi="Times New Roman"/>
                <w:bCs/>
                <w:sz w:val="24"/>
                <w:szCs w:val="24"/>
              </w:rPr>
              <w:t xml:space="preserve">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137</w:t>
            </w:r>
          </w:p>
        </w:tc>
        <w:tc>
          <w:tcPr>
            <w:tcW w:w="842"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 xml:space="preserve">Проект «Строительство теплотрассы в целях технологического присоединения </w:t>
            </w:r>
            <w:proofErr w:type="gramStart"/>
            <w:r w:rsidRPr="00F01E35">
              <w:rPr>
                <w:rFonts w:ascii="Times New Roman" w:hAnsi="Times New Roman"/>
                <w:bCs/>
                <w:sz w:val="24"/>
                <w:szCs w:val="24"/>
              </w:rPr>
              <w:t>к</w:t>
            </w:r>
            <w:proofErr w:type="gramEnd"/>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тепловым сетям тепличного комплекса Ясногорский (30 Гкал/час)» исключен подпунктом 2.1.1 пункта 2.1 раздела 2 Протокола заочного голосования президиума (штаба) Правительственной комиссии по региональному развитию в Российской Федерации от 22 марта 2024 года </w:t>
            </w:r>
            <w:r>
              <w:rPr>
                <w:rFonts w:ascii="Times New Roman" w:hAnsi="Times New Roman"/>
                <w:bCs/>
                <w:sz w:val="24"/>
                <w:szCs w:val="24"/>
              </w:rPr>
              <w:br/>
            </w:r>
            <w:r w:rsidRPr="00F01E35">
              <w:rPr>
                <w:rFonts w:ascii="Times New Roman" w:hAnsi="Times New Roman"/>
                <w:bCs/>
                <w:sz w:val="24"/>
                <w:szCs w:val="24"/>
              </w:rPr>
              <w:t>№ 24пр</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 порядок предоставления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123</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Представлен пакет документов на предоставление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8</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Построен цементный завод (построен водозабор с водопроводом)</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порядок предоставления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135</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Объявлен отбор на получение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93</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Определен получатель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62</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Заключено соглашение о предоставлении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79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Направлена заявка на получение субсидии (финансирование)</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56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Представлена субсидия</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25</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5</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Комплекс процессных мероприятий </w:t>
            </w:r>
            <w:r>
              <w:rPr>
                <w:rFonts w:ascii="Times New Roman" w:hAnsi="Times New Roman"/>
                <w:bCs/>
                <w:sz w:val="24"/>
                <w:szCs w:val="24"/>
              </w:rPr>
              <w:t xml:space="preserve">№ 5 </w:t>
            </w:r>
            <w:r w:rsidRPr="00F01E35">
              <w:rPr>
                <w:rFonts w:ascii="Times New Roman" w:hAnsi="Times New Roman"/>
                <w:bCs/>
                <w:sz w:val="24"/>
                <w:szCs w:val="24"/>
              </w:rPr>
              <w:t>«Создание условий для обеспечения благоприятного инвестиционного климата в Забайкальском крае»</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ind w:hanging="39"/>
              <w:jc w:val="both"/>
              <w:rPr>
                <w:rFonts w:ascii="Times New Roman" w:hAnsi="Times New Roman"/>
                <w:bCs/>
                <w:sz w:val="24"/>
                <w:szCs w:val="24"/>
              </w:rPr>
            </w:pPr>
            <w:r w:rsidRPr="00F01E35">
              <w:rPr>
                <w:rFonts w:ascii="Times New Roman" w:hAnsi="Times New Roman"/>
                <w:bCs/>
                <w:sz w:val="24"/>
                <w:szCs w:val="24"/>
              </w:rPr>
              <w:t>Осуществлено финансовое обеспечение и (или) возмещены затраты, связанные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 порядок предоставления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80</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Проведен отбор получателя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Подведение итогов. Проверка документов</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Предоставлена субсидия</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Согласование заявки на предоставление субсидии</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Обеспечена работа сайта в информационно-телекоммуникационной сети «Интернет» «Забайкальский край инвестиционный портал»</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Заключено соглашение о предоставлении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81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Некорректно проставлена дата контрольной точки, в связи с неверным планированием сроков достижения контрольных точек</w:t>
            </w:r>
          </w:p>
        </w:tc>
      </w:tr>
      <w:tr w:rsidR="0053405C" w:rsidRPr="00F01E35" w:rsidTr="00671AD7">
        <w:tc>
          <w:tcPr>
            <w:tcW w:w="171"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6</w:t>
            </w:r>
          </w:p>
        </w:tc>
        <w:tc>
          <w:tcPr>
            <w:tcW w:w="1306"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Комплекс процессных мероприятий </w:t>
            </w:r>
            <w:r>
              <w:rPr>
                <w:rFonts w:ascii="Times New Roman" w:hAnsi="Times New Roman"/>
                <w:bCs/>
                <w:sz w:val="24"/>
                <w:szCs w:val="24"/>
              </w:rPr>
              <w:t xml:space="preserve"> № 6 </w:t>
            </w:r>
            <w:r w:rsidRPr="00F01E35">
              <w:rPr>
                <w:rFonts w:ascii="Times New Roman" w:hAnsi="Times New Roman"/>
                <w:bCs/>
                <w:sz w:val="24"/>
                <w:szCs w:val="24"/>
              </w:rPr>
              <w:t>«Организационное обеспечение деятельности по повышению инвестиционной привлекательности»</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Предоставлены субсидии из бюджета Забайкальского края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привлечения инвестиций, в том числе на российских и международных площадках</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Для оказания услуги (выполнения работы) подготовлено материально-техническое (</w:t>
            </w:r>
            <w:proofErr w:type="gramStart"/>
            <w:r w:rsidRPr="00F01E35">
              <w:rPr>
                <w:rFonts w:ascii="Times New Roman" w:hAnsi="Times New Roman"/>
                <w:bCs/>
                <w:sz w:val="24"/>
                <w:szCs w:val="24"/>
              </w:rPr>
              <w:t xml:space="preserve">кадровое) </w:t>
            </w:r>
            <w:proofErr w:type="gramEnd"/>
            <w:r w:rsidRPr="00F01E35">
              <w:rPr>
                <w:rFonts w:ascii="Times New Roman" w:hAnsi="Times New Roman"/>
                <w:bCs/>
                <w:sz w:val="24"/>
                <w:szCs w:val="24"/>
              </w:rPr>
              <w:t>обеспечение - определен подрядчик по выполнению работ,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D45FFF">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27</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Несвоевременное внесение информации в электронный бюджет</w:t>
            </w:r>
          </w:p>
        </w:tc>
      </w:tr>
      <w:tr w:rsidR="0053405C" w:rsidRPr="00F01E35" w:rsidTr="00671AD7">
        <w:tc>
          <w:tcPr>
            <w:tcW w:w="171"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7</w:t>
            </w:r>
          </w:p>
        </w:tc>
        <w:tc>
          <w:tcPr>
            <w:tcW w:w="1306"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Региональный проект</w:t>
            </w:r>
            <w:r w:rsidRPr="00440133">
              <w:rPr>
                <w:rFonts w:ascii="Times New Roman" w:eastAsia="Times New Roman" w:hAnsi="Times New Roman"/>
                <w:sz w:val="28"/>
                <w:szCs w:val="28"/>
              </w:rPr>
              <w:t xml:space="preserve"> </w:t>
            </w:r>
            <w:r>
              <w:rPr>
                <w:rFonts w:ascii="Times New Roman" w:hAnsi="Times New Roman"/>
                <w:bCs/>
                <w:sz w:val="24"/>
                <w:szCs w:val="24"/>
              </w:rPr>
              <w:t>I1-76</w:t>
            </w:r>
            <w:r w:rsidRPr="00F01E35">
              <w:rPr>
                <w:rFonts w:ascii="Times New Roman" w:hAnsi="Times New Roman"/>
                <w:bCs/>
                <w:sz w:val="24"/>
                <w:szCs w:val="24"/>
              </w:rPr>
              <w:t xml:space="preserve"> «Создание благоприятных условий для осуществления деятельности </w:t>
            </w:r>
            <w:proofErr w:type="spellStart"/>
            <w:r w:rsidRPr="00F01E35">
              <w:rPr>
                <w:rFonts w:ascii="Times New Roman" w:hAnsi="Times New Roman"/>
                <w:bCs/>
                <w:sz w:val="24"/>
                <w:szCs w:val="24"/>
              </w:rPr>
              <w:t>самозанятыми</w:t>
            </w:r>
            <w:proofErr w:type="spellEnd"/>
            <w:r w:rsidRPr="00F01E35">
              <w:rPr>
                <w:rFonts w:ascii="Times New Roman" w:hAnsi="Times New Roman"/>
                <w:bCs/>
                <w:sz w:val="24"/>
                <w:szCs w:val="24"/>
              </w:rPr>
              <w:t xml:space="preserve"> гражданами»</w:t>
            </w: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В центре «Мой бизнес» организовано предоставление информационно-консультационных и образовательных мер поддержки для </w:t>
            </w:r>
            <w:proofErr w:type="spellStart"/>
            <w:r w:rsidRPr="00F01E35">
              <w:rPr>
                <w:rFonts w:ascii="Times New Roman" w:hAnsi="Times New Roman"/>
                <w:bCs/>
                <w:sz w:val="24"/>
                <w:szCs w:val="24"/>
              </w:rPr>
              <w:t>самозанятых</w:t>
            </w:r>
            <w:proofErr w:type="spellEnd"/>
            <w:r w:rsidRPr="00F01E35">
              <w:rPr>
                <w:rFonts w:ascii="Times New Roman" w:hAnsi="Times New Roman"/>
                <w:bCs/>
                <w:sz w:val="24"/>
                <w:szCs w:val="24"/>
              </w:rPr>
              <w:t xml:space="preserve"> граждан</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Утверждены (одобрены, сформированы) документы, необходимые для оказания услуги (выполнения работы)</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Срок нарушен в связи с техническим сбоем в работе системы «Управления национальными проектами» ГИИС Электронный бюджет»</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8</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Региональный проект </w:t>
            </w:r>
            <w:r>
              <w:rPr>
                <w:rFonts w:ascii="Times New Roman" w:hAnsi="Times New Roman"/>
                <w:bCs/>
                <w:sz w:val="24"/>
                <w:szCs w:val="24"/>
                <w:lang w:val="en-US"/>
              </w:rPr>
              <w:t>I</w:t>
            </w:r>
            <w:r w:rsidRPr="00440133">
              <w:rPr>
                <w:rFonts w:ascii="Times New Roman" w:hAnsi="Times New Roman"/>
                <w:bCs/>
                <w:sz w:val="24"/>
                <w:szCs w:val="24"/>
              </w:rPr>
              <w:t xml:space="preserve">5-76 </w:t>
            </w:r>
            <w:r w:rsidRPr="00F01E35">
              <w:rPr>
                <w:rFonts w:ascii="Times New Roman" w:hAnsi="Times New Roman"/>
                <w:bCs/>
                <w:sz w:val="24"/>
                <w:szCs w:val="24"/>
              </w:rPr>
              <w:t>«Акселерация субъектов малого и среднего предпринимательства»</w:t>
            </w: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Субъектам МСП обеспечен льготный доступ к заемным средствам государственных </w:t>
            </w:r>
            <w:proofErr w:type="spellStart"/>
            <w:r w:rsidRPr="00F01E35">
              <w:rPr>
                <w:rFonts w:ascii="Times New Roman" w:hAnsi="Times New Roman"/>
                <w:bCs/>
                <w:sz w:val="24"/>
                <w:szCs w:val="24"/>
              </w:rPr>
              <w:t>микрофинансовых</w:t>
            </w:r>
            <w:proofErr w:type="spellEnd"/>
            <w:r w:rsidRPr="00F01E35">
              <w:rPr>
                <w:rFonts w:ascii="Times New Roman" w:hAnsi="Times New Roman"/>
                <w:bCs/>
                <w:sz w:val="24"/>
                <w:szCs w:val="24"/>
              </w:rPr>
              <w:t xml:space="preserve"> организаций (количество действующих </w:t>
            </w:r>
            <w:proofErr w:type="spellStart"/>
            <w:r w:rsidRPr="00F01E35">
              <w:rPr>
                <w:rFonts w:ascii="Times New Roman" w:hAnsi="Times New Roman"/>
                <w:bCs/>
                <w:sz w:val="24"/>
                <w:szCs w:val="24"/>
              </w:rPr>
              <w:t>микрозаймов</w:t>
            </w:r>
            <w:proofErr w:type="spellEnd"/>
            <w:r w:rsidRPr="00F01E35">
              <w:rPr>
                <w:rFonts w:ascii="Times New Roman" w:hAnsi="Times New Roman"/>
                <w:bCs/>
                <w:sz w:val="24"/>
                <w:szCs w:val="24"/>
              </w:rPr>
              <w:t>, выданных МФО)</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Утверждены (одобрены, сформированы) документы, необходимые для оказания услуги (выполнения работы)</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w:t>
            </w:r>
          </w:p>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p>
        </w:tc>
        <w:tc>
          <w:tcPr>
            <w:tcW w:w="842"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
                <w:bCs/>
                <w:sz w:val="24"/>
                <w:szCs w:val="24"/>
              </w:rPr>
            </w:pPr>
            <w:r w:rsidRPr="00F01E35">
              <w:rPr>
                <w:rFonts w:ascii="Times New Roman" w:hAnsi="Times New Roman"/>
                <w:bCs/>
                <w:sz w:val="24"/>
                <w:szCs w:val="24"/>
              </w:rPr>
              <w:t>Срок нарушен в связи с техническим сбоем в работе системы «Управления национальными проектами» ГИИС Электронный бюджет»</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Обеспечено функционирование организаций инфраструктуры поддержки субъектов малого и среднего предпринимательства</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Для оказания услуги (выполнения работы) подготовлено материально-техническое (кадровое) обеспечение</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16</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Услуга оказана (работы выполнены)</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16</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9</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Комплекс процессных мероприятий </w:t>
            </w:r>
            <w:r>
              <w:rPr>
                <w:rFonts w:ascii="Times New Roman" w:hAnsi="Times New Roman"/>
                <w:bCs/>
                <w:sz w:val="24"/>
                <w:szCs w:val="24"/>
              </w:rPr>
              <w:t>№</w:t>
            </w:r>
            <w:r w:rsidRPr="00440133">
              <w:rPr>
                <w:rFonts w:ascii="Times New Roman" w:hAnsi="Times New Roman"/>
                <w:bCs/>
                <w:sz w:val="24"/>
                <w:szCs w:val="24"/>
              </w:rPr>
              <w:t xml:space="preserve"> 12 </w:t>
            </w:r>
            <w:r w:rsidRPr="00F01E35">
              <w:rPr>
                <w:rFonts w:ascii="Times New Roman" w:hAnsi="Times New Roman"/>
                <w:bCs/>
                <w:sz w:val="24"/>
                <w:szCs w:val="24"/>
              </w:rPr>
              <w:t>«Развитие потребительского рынка»</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Организовано участие организаций Забайкальского края в федеральном этапе Всероссийского конкурса Программы «100 лучших товаров России»</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Объявление о проведении регионального этапа Всероссийского конкурса Программы «100 Лучших товаров России»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63</w:t>
            </w:r>
          </w:p>
        </w:tc>
        <w:tc>
          <w:tcPr>
            <w:tcW w:w="842"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В соответствии с Регламентом проведения Всероссийского конкурса Программы «100 Лучших товаров России» субъекты Российской Федерации самостоятельно определяют даты объявления о проведении региональных этапов конкурса. Перенос дат объявления конкурса не оказывает влияния на</w:t>
            </w:r>
            <w:r>
              <w:rPr>
                <w:rFonts w:ascii="Times New Roman" w:hAnsi="Times New Roman"/>
                <w:bCs/>
                <w:sz w:val="24"/>
                <w:szCs w:val="24"/>
              </w:rPr>
              <w:t xml:space="preserve"> достижение целевых показателей</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Проведение регионального этапа Всероссийского конкурса Программы «100 Лучших товаров России», определение победителей конкурса</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95</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Направление документов на участие в федеральном этапе Всероссийского конкурса Программы «100 Лучших товаров России»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32</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10</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Комплекс процессных мероприятий </w:t>
            </w:r>
            <w:r>
              <w:rPr>
                <w:rFonts w:ascii="Times New Roman" w:hAnsi="Times New Roman"/>
                <w:bCs/>
                <w:sz w:val="24"/>
                <w:szCs w:val="24"/>
              </w:rPr>
              <w:t xml:space="preserve">№ 16 </w:t>
            </w:r>
            <w:r w:rsidRPr="00F01E35">
              <w:rPr>
                <w:rFonts w:ascii="Times New Roman" w:hAnsi="Times New Roman"/>
                <w:bCs/>
                <w:sz w:val="24"/>
                <w:szCs w:val="24"/>
              </w:rPr>
              <w:t>«Стратегическое планирование и прогнозирование социально-экономического развития Забайкальского края»</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Подготовлен отчет о результатах деятельности Правительства Забайкальского края</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Направлен запрос предложений в исполнительные органы Забайкальского края для формирования отчета о результатах деятельности Правительства Забайкальского края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В связи с внутренним согласованием структуры отчета о результатах деятельности Пр</w:t>
            </w:r>
            <w:r>
              <w:rPr>
                <w:rFonts w:ascii="Times New Roman" w:hAnsi="Times New Roman"/>
                <w:bCs/>
                <w:sz w:val="24"/>
                <w:szCs w:val="24"/>
              </w:rPr>
              <w:t>авительства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Подготовлен проект распоряжения Правительства Забайкальского края «Об утверждении отчета о результатах деятельности Правительства Забайкальского края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7</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Долгое согласование отчета с </w:t>
            </w:r>
            <w:r>
              <w:rPr>
                <w:rFonts w:ascii="Times New Roman" w:hAnsi="Times New Roman"/>
                <w:bCs/>
                <w:sz w:val="24"/>
                <w:szCs w:val="24"/>
              </w:rPr>
              <w:t>исполнительными органами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Утверждено распоряжение Правительства Забайкальского края «Об утверждении отчета о результатах деятельности Правительства Забайкальского края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Изменение даты рассмотрения отчета о результатах деятельности Правительства Забайкальского края за 2023 год в Законодательном собрании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Проведена оценка эффективности государственных программ Забайкальского края</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Направлен запрос данных в исполнительные органы Забайкальского края для формирования сводного годового доклада о ходе реализации и об оценке эффективности государственных программ Забайкальского края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4</w:t>
            </w:r>
          </w:p>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Выработка формата сводного годового доклада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Утверждено распоряжение Правительства Забайкальского края «О Сводном годовом </w:t>
            </w:r>
            <w:proofErr w:type="gramStart"/>
            <w:r w:rsidRPr="00F01E35">
              <w:rPr>
                <w:rFonts w:ascii="Times New Roman" w:hAnsi="Times New Roman"/>
                <w:bCs/>
                <w:sz w:val="24"/>
                <w:szCs w:val="24"/>
              </w:rPr>
              <w:t>докладе</w:t>
            </w:r>
            <w:proofErr w:type="gramEnd"/>
            <w:r w:rsidRPr="00F01E35">
              <w:rPr>
                <w:rFonts w:ascii="Times New Roman" w:hAnsi="Times New Roman"/>
                <w:bCs/>
                <w:sz w:val="24"/>
                <w:szCs w:val="24"/>
              </w:rPr>
              <w:t xml:space="preserve"> о ходе реализации и об оценке эффективности государственных программ Забайкальского края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91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Позднее предоставление ИОЗК отчетов о ходе реализации государственных программ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прогноз социально-экономического развития Забайкальского края на среднесрочный период</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Участникам разработки прогноза социально-экономического развития Забайкальского края на среднесрочный период направлены основные параметры прогноза</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8</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Сценарные условия функционирования экономики</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Российской Федерации, основные параметры прогноза</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 xml:space="preserve">социально-экономического развития </w:t>
            </w:r>
            <w:proofErr w:type="gramStart"/>
            <w:r w:rsidRPr="00F01E35">
              <w:rPr>
                <w:rFonts w:ascii="Times New Roman" w:hAnsi="Times New Roman"/>
                <w:bCs/>
                <w:sz w:val="24"/>
                <w:szCs w:val="24"/>
              </w:rPr>
              <w:t>Российской</w:t>
            </w:r>
            <w:proofErr w:type="gramEnd"/>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Федерации и прогнозируемые изменения цен (тарифов)</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на товары, услуги хозяйствующих субъектов,</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proofErr w:type="gramStart"/>
            <w:r w:rsidRPr="00F01E35">
              <w:rPr>
                <w:rFonts w:ascii="Times New Roman" w:hAnsi="Times New Roman"/>
                <w:bCs/>
                <w:sz w:val="24"/>
                <w:szCs w:val="24"/>
              </w:rPr>
              <w:t>осуществляющих</w:t>
            </w:r>
            <w:proofErr w:type="gramEnd"/>
            <w:r w:rsidRPr="00F01E35">
              <w:rPr>
                <w:rFonts w:ascii="Times New Roman" w:hAnsi="Times New Roman"/>
                <w:bCs/>
                <w:sz w:val="24"/>
                <w:szCs w:val="24"/>
              </w:rPr>
              <w:t xml:space="preserve"> регулируемые виды деятельности</w:t>
            </w:r>
          </w:p>
          <w:p w:rsidR="0053405C" w:rsidRPr="00F01E35" w:rsidRDefault="0053405C" w:rsidP="00F01E35">
            <w:pPr>
              <w:shd w:val="clear" w:color="auto" w:fill="FFFFFF" w:themeFill="background1"/>
              <w:spacing w:after="0" w:line="240" w:lineRule="auto"/>
              <w:jc w:val="both"/>
              <w:rPr>
                <w:rFonts w:ascii="Times New Roman" w:hAnsi="Times New Roman"/>
                <w:sz w:val="24"/>
                <w:szCs w:val="24"/>
              </w:rPr>
            </w:pPr>
            <w:r w:rsidRPr="00F01E35">
              <w:rPr>
                <w:rFonts w:ascii="Times New Roman" w:hAnsi="Times New Roman"/>
                <w:bCs/>
                <w:sz w:val="24"/>
                <w:szCs w:val="24"/>
              </w:rPr>
              <w:t xml:space="preserve">в инфраструктурном секторе, на 2025 год и </w:t>
            </w:r>
            <w:proofErr w:type="gramStart"/>
            <w:r w:rsidRPr="00F01E35">
              <w:rPr>
                <w:rFonts w:ascii="Times New Roman" w:hAnsi="Times New Roman"/>
                <w:bCs/>
                <w:sz w:val="24"/>
                <w:szCs w:val="24"/>
              </w:rPr>
              <w:t>на</w:t>
            </w:r>
            <w:proofErr w:type="gramEnd"/>
            <w:r w:rsidRPr="00F01E35">
              <w:rPr>
                <w:rFonts w:ascii="Times New Roman" w:hAnsi="Times New Roman"/>
                <w:bCs/>
                <w:sz w:val="24"/>
                <w:szCs w:val="24"/>
              </w:rPr>
              <w:t xml:space="preserve"> плановый</w:t>
            </w:r>
          </w:p>
          <w:p w:rsidR="0053405C" w:rsidRDefault="0053405C" w:rsidP="00A54D47">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период 2026 и 2027 годов </w:t>
            </w:r>
            <w:proofErr w:type="spellStart"/>
            <w:r w:rsidRPr="00F01E35">
              <w:rPr>
                <w:rFonts w:ascii="Times New Roman" w:hAnsi="Times New Roman"/>
                <w:bCs/>
                <w:sz w:val="24"/>
                <w:szCs w:val="24"/>
              </w:rPr>
              <w:t>Минэкономом</w:t>
            </w:r>
            <w:proofErr w:type="spellEnd"/>
            <w:r w:rsidRPr="00F01E35">
              <w:rPr>
                <w:rFonts w:ascii="Times New Roman" w:hAnsi="Times New Roman"/>
                <w:bCs/>
                <w:sz w:val="24"/>
                <w:szCs w:val="24"/>
              </w:rPr>
              <w:t xml:space="preserve"> </w:t>
            </w:r>
            <w:r>
              <w:rPr>
                <w:rFonts w:ascii="Times New Roman" w:hAnsi="Times New Roman"/>
                <w:bCs/>
                <w:sz w:val="24"/>
                <w:szCs w:val="24"/>
              </w:rPr>
              <w:t>Российской Федерации</w:t>
            </w:r>
            <w:r w:rsidRPr="00F01E35">
              <w:rPr>
                <w:rFonts w:ascii="Times New Roman" w:hAnsi="Times New Roman"/>
                <w:bCs/>
                <w:sz w:val="24"/>
                <w:szCs w:val="24"/>
              </w:rPr>
              <w:t xml:space="preserve"> были направлены письмом № 1-6020 </w:t>
            </w:r>
          </w:p>
          <w:p w:rsidR="0053405C" w:rsidRPr="00F01E35" w:rsidRDefault="0053405C" w:rsidP="0023779A">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от 6</w:t>
            </w:r>
            <w:r>
              <w:rPr>
                <w:rFonts w:ascii="Times New Roman" w:hAnsi="Times New Roman"/>
                <w:bCs/>
                <w:sz w:val="24"/>
                <w:szCs w:val="24"/>
              </w:rPr>
              <w:t xml:space="preserve"> мая </w:t>
            </w:r>
            <w:r w:rsidRPr="00F01E35">
              <w:rPr>
                <w:rFonts w:ascii="Times New Roman" w:hAnsi="Times New Roman"/>
                <w:bCs/>
                <w:sz w:val="24"/>
                <w:szCs w:val="24"/>
              </w:rPr>
              <w:t>2024 г</w:t>
            </w:r>
            <w:r>
              <w:rPr>
                <w:rFonts w:ascii="Times New Roman" w:hAnsi="Times New Roman"/>
                <w:bCs/>
                <w:sz w:val="24"/>
                <w:szCs w:val="24"/>
              </w:rPr>
              <w:t>ода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ind w:hanging="39"/>
              <w:jc w:val="both"/>
              <w:rPr>
                <w:rFonts w:ascii="Times New Roman" w:hAnsi="Times New Roman"/>
                <w:bCs/>
                <w:sz w:val="24"/>
                <w:szCs w:val="24"/>
              </w:rPr>
            </w:pPr>
            <w:r w:rsidRPr="00F01E35">
              <w:rPr>
                <w:rFonts w:ascii="Times New Roman" w:hAnsi="Times New Roman"/>
                <w:bCs/>
                <w:sz w:val="24"/>
                <w:szCs w:val="24"/>
              </w:rPr>
              <w:t>Разработан прогноз социально-экономического развития Забайкальского края на долгосрочный период</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Подготовлен проект распоряжения Правительства Забайкальского края</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Долгое согласование проекта распоряжения с </w:t>
            </w:r>
            <w:r>
              <w:rPr>
                <w:rFonts w:ascii="Times New Roman" w:hAnsi="Times New Roman"/>
                <w:bCs/>
                <w:sz w:val="24"/>
                <w:szCs w:val="24"/>
              </w:rPr>
              <w:t>исполнительными органами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Подготовлен отчет о ходе исполнения Плана мероприятий по реализации Стратегии социально-экономического развития Забайкальского края на период до 2035 года</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Направлен запрос предложений </w:t>
            </w:r>
            <w:proofErr w:type="gramStart"/>
            <w:r w:rsidRPr="00F01E35">
              <w:rPr>
                <w:rFonts w:ascii="Times New Roman" w:hAnsi="Times New Roman"/>
                <w:bCs/>
                <w:sz w:val="24"/>
                <w:szCs w:val="24"/>
              </w:rPr>
              <w:t>в исполнительные органы Забайкальского края для формирования отчета о ходе исполнения плана мероприятий по реализации Стратегии социально-экономического развития Забайкальского края на период</w:t>
            </w:r>
            <w:proofErr w:type="gramEnd"/>
            <w:r w:rsidRPr="00F01E35">
              <w:rPr>
                <w:rFonts w:ascii="Times New Roman" w:hAnsi="Times New Roman"/>
                <w:bCs/>
                <w:sz w:val="24"/>
                <w:szCs w:val="24"/>
              </w:rPr>
              <w:t xml:space="preserve"> до 2035 года</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В связи с внутренним согласованием структуры отчета о результатах деятельности Правительства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Подготовлен проект распоряжения Правительства Забайкальского края «Об утверждении отчета о ходе исполнения плана мероприятий по реализации Стратегии социально-экономического развития Забайкальского края на период до 2035 года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7</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Долгое согласование отчета с </w:t>
            </w:r>
            <w:r>
              <w:rPr>
                <w:rFonts w:ascii="Times New Roman" w:hAnsi="Times New Roman"/>
                <w:bCs/>
                <w:sz w:val="24"/>
                <w:szCs w:val="24"/>
              </w:rPr>
              <w:t>исполнительными органами Забайкальского края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Утверждено распоряжение Правительства Забайкальского края «Об утверждении отчета о ходе исполнения плана мероприятий по реализации Стратегии социально-экономического развития Забайкальского края на период до 2035 года за 2023 год»</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Изменение даты рассмотрения отчета о результатах деятельности Правительства Забайкальского края за 2023 год в Законодательном собрании Забайкальского края</w:t>
            </w:r>
          </w:p>
        </w:tc>
      </w:tr>
      <w:tr w:rsidR="0053405C" w:rsidRPr="00F01E35" w:rsidTr="00671AD7">
        <w:tc>
          <w:tcPr>
            <w:tcW w:w="171"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11</w:t>
            </w:r>
          </w:p>
        </w:tc>
        <w:tc>
          <w:tcPr>
            <w:tcW w:w="1306"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ind w:firstLine="5"/>
              <w:jc w:val="both"/>
              <w:rPr>
                <w:rFonts w:ascii="Times New Roman" w:hAnsi="Times New Roman"/>
                <w:bCs/>
                <w:sz w:val="24"/>
                <w:szCs w:val="24"/>
              </w:rPr>
            </w:pPr>
            <w:r w:rsidRPr="00F01E35">
              <w:rPr>
                <w:rFonts w:ascii="Times New Roman" w:hAnsi="Times New Roman"/>
                <w:bCs/>
                <w:sz w:val="24"/>
                <w:szCs w:val="24"/>
              </w:rPr>
              <w:t xml:space="preserve">Комплекс процессных мероприятий </w:t>
            </w:r>
            <w:r>
              <w:rPr>
                <w:rFonts w:ascii="Times New Roman" w:hAnsi="Times New Roman"/>
                <w:bCs/>
                <w:sz w:val="24"/>
                <w:szCs w:val="24"/>
              </w:rPr>
              <w:t xml:space="preserve">№ 18 </w:t>
            </w:r>
            <w:r w:rsidRPr="00F01E35">
              <w:rPr>
                <w:rFonts w:ascii="Times New Roman" w:hAnsi="Times New Roman"/>
                <w:bCs/>
                <w:sz w:val="24"/>
                <w:szCs w:val="24"/>
              </w:rPr>
              <w:t>«Подготовка управленческих кадров для организаций народного хозяйства Российской Федерации»</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ind w:hanging="39"/>
              <w:jc w:val="both"/>
              <w:rPr>
                <w:rFonts w:ascii="Times New Roman" w:hAnsi="Times New Roman"/>
                <w:bCs/>
                <w:sz w:val="24"/>
                <w:szCs w:val="24"/>
              </w:rPr>
            </w:pPr>
            <w:r w:rsidRPr="00F01E35">
              <w:rPr>
                <w:rFonts w:ascii="Times New Roman" w:hAnsi="Times New Roman"/>
                <w:bCs/>
                <w:sz w:val="24"/>
                <w:szCs w:val="24"/>
              </w:rPr>
              <w:t>Подготовлены управленческие кадры для организаций народного хозяйства Российской Федерации</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Проведен контроль обучения специалистов в образовательных организациях в соответствии с Государственным планом</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183</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eastAsia="Times New Roman" w:hAnsi="Times New Roman"/>
                <w:sz w:val="24"/>
                <w:szCs w:val="24"/>
                <w:lang w:eastAsia="en-GB"/>
              </w:rPr>
              <w:t>В связи с  прерыванием обучения одним специалистом по собственной инициативе, в связи со сменой места жительства</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12</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Региональный проект </w:t>
            </w:r>
            <w:r>
              <w:rPr>
                <w:rFonts w:ascii="Times New Roman" w:hAnsi="Times New Roman"/>
                <w:bCs/>
                <w:sz w:val="24"/>
                <w:szCs w:val="24"/>
              </w:rPr>
              <w:t xml:space="preserve">№ 22 </w:t>
            </w:r>
            <w:r w:rsidRPr="00F01E35">
              <w:rPr>
                <w:rFonts w:ascii="Times New Roman" w:hAnsi="Times New Roman"/>
                <w:bCs/>
                <w:sz w:val="24"/>
                <w:szCs w:val="24"/>
              </w:rPr>
              <w:t>«Возмещение части затрат промышленных предприятий, связанных с приобретением нового оборудования»</w:t>
            </w: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Предоставлены субсидии на возмещение части затрат промышленных предприятий, связанных с приобретением нового оборудования</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порядок предоставления субсидий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156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Проект в 1 версии заведен 26 марта 2024 года, в связи с кадровой необеспеченностью в отделе промышленной политики и внешнеторговой деятельности проект постановления пересматривался с учетом заключений и замечаний Министерства финансов Забайкальского края, Государственно-правового управления Администрации Губернатора Забайкальского края. В сентябре 2024 года разработан Порядок предоставления субсидий на возмещение части затрат промышленных предприятий, связанных </w:t>
            </w:r>
            <w:r w:rsidRPr="00F01E35">
              <w:rPr>
                <w:rFonts w:ascii="Times New Roman" w:hAnsi="Times New Roman"/>
                <w:bCs/>
                <w:sz w:val="24"/>
                <w:szCs w:val="24"/>
              </w:rPr>
              <w:br/>
              <w:t>с приобретением нового оборудования</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 (подписан) порядок выделения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127</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Порядок предоставления субсидий на возмещение части затрат промышленных предприятий, связанных </w:t>
            </w:r>
            <w:r w:rsidRPr="00F01E35">
              <w:rPr>
                <w:rFonts w:ascii="Times New Roman" w:hAnsi="Times New Roman"/>
                <w:bCs/>
                <w:sz w:val="24"/>
                <w:szCs w:val="24"/>
              </w:rPr>
              <w:br/>
              <w:t>с приобретением нового оборудования утвержден Постановлением Правительства Забайкальского края от 4</w:t>
            </w:r>
            <w:r>
              <w:rPr>
                <w:rFonts w:ascii="Times New Roman" w:hAnsi="Times New Roman"/>
                <w:bCs/>
                <w:sz w:val="24"/>
                <w:szCs w:val="24"/>
              </w:rPr>
              <w:t xml:space="preserve"> сентября </w:t>
            </w:r>
            <w:r w:rsidRPr="00F01E35">
              <w:rPr>
                <w:rFonts w:ascii="Times New Roman" w:hAnsi="Times New Roman"/>
                <w:bCs/>
                <w:sz w:val="24"/>
                <w:szCs w:val="24"/>
              </w:rPr>
              <w:t>2024</w:t>
            </w:r>
            <w:r>
              <w:rPr>
                <w:rFonts w:ascii="Times New Roman" w:hAnsi="Times New Roman"/>
                <w:bCs/>
                <w:sz w:val="24"/>
                <w:szCs w:val="24"/>
              </w:rPr>
              <w:t xml:space="preserve"> года </w:t>
            </w:r>
            <w:r w:rsidRPr="00F01E35">
              <w:rPr>
                <w:rFonts w:ascii="Times New Roman" w:hAnsi="Times New Roman"/>
                <w:bCs/>
                <w:sz w:val="24"/>
                <w:szCs w:val="24"/>
              </w:rPr>
              <w:t>№</w:t>
            </w:r>
            <w:r>
              <w:rPr>
                <w:rFonts w:ascii="Times New Roman" w:hAnsi="Times New Roman"/>
                <w:bCs/>
                <w:sz w:val="24"/>
                <w:szCs w:val="24"/>
              </w:rPr>
              <w:t xml:space="preserve"> </w:t>
            </w:r>
            <w:r w:rsidRPr="00F01E35">
              <w:rPr>
                <w:rFonts w:ascii="Times New Roman" w:hAnsi="Times New Roman"/>
                <w:bCs/>
                <w:sz w:val="24"/>
                <w:szCs w:val="24"/>
              </w:rPr>
              <w:t>444</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Прием заявок</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127</w:t>
            </w:r>
          </w:p>
        </w:tc>
        <w:tc>
          <w:tcPr>
            <w:tcW w:w="842" w:type="pct"/>
            <w:tcBorders>
              <w:top w:val="single" w:sz="4" w:space="0" w:color="000000"/>
              <w:left w:val="single" w:sz="4" w:space="0" w:color="000000"/>
              <w:bottom w:val="single" w:sz="4" w:space="0" w:color="000000"/>
              <w:right w:val="single" w:sz="4" w:space="0" w:color="000000"/>
            </w:tcBorders>
          </w:tcPr>
          <w:p w:rsidR="0053405C" w:rsidRPr="00527C00" w:rsidRDefault="0053405C" w:rsidP="00527C00">
            <w:pPr>
              <w:rPr>
                <w:rFonts w:ascii="Times New Roman" w:hAnsi="Times New Roman"/>
              </w:rPr>
            </w:pPr>
            <w:r w:rsidRPr="00527C00">
              <w:rPr>
                <w:rFonts w:ascii="Times New Roman" w:hAnsi="Times New Roman"/>
              </w:rPr>
              <w:t>Протокол вскрытия заявок 10.октября 2024 года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Рассмотрение и оценка заявок участников</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123</w:t>
            </w:r>
          </w:p>
        </w:tc>
        <w:tc>
          <w:tcPr>
            <w:tcW w:w="842" w:type="pct"/>
            <w:tcBorders>
              <w:top w:val="single" w:sz="4" w:space="0" w:color="000000"/>
              <w:left w:val="single" w:sz="4" w:space="0" w:color="000000"/>
              <w:bottom w:val="single" w:sz="4" w:space="0" w:color="000000"/>
              <w:right w:val="single" w:sz="4" w:space="0" w:color="000000"/>
            </w:tcBorders>
          </w:tcPr>
          <w:p w:rsidR="0053405C" w:rsidRPr="00527C00" w:rsidRDefault="0053405C" w:rsidP="00527C00">
            <w:pPr>
              <w:rPr>
                <w:rFonts w:ascii="Times New Roman" w:hAnsi="Times New Roman"/>
              </w:rPr>
            </w:pPr>
            <w:r w:rsidRPr="00527C00">
              <w:rPr>
                <w:rFonts w:ascii="Times New Roman" w:hAnsi="Times New Roman"/>
              </w:rPr>
              <w:t>Протокол рассмотрения заявок 29 октября 2024 года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Протокол конкурсной комиссии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169</w:t>
            </w:r>
          </w:p>
        </w:tc>
        <w:tc>
          <w:tcPr>
            <w:tcW w:w="842" w:type="pct"/>
            <w:tcBorders>
              <w:top w:val="single" w:sz="4" w:space="0" w:color="000000"/>
              <w:left w:val="single" w:sz="4" w:space="0" w:color="000000"/>
              <w:bottom w:val="single" w:sz="4" w:space="0" w:color="000000"/>
              <w:right w:val="single" w:sz="4" w:space="0" w:color="000000"/>
            </w:tcBorders>
          </w:tcPr>
          <w:p w:rsidR="0053405C" w:rsidRPr="00527C00" w:rsidRDefault="0053405C" w:rsidP="00527C00">
            <w:pPr>
              <w:rPr>
                <w:rFonts w:ascii="Times New Roman" w:hAnsi="Times New Roman"/>
              </w:rPr>
            </w:pPr>
            <w:r>
              <w:rPr>
                <w:rFonts w:ascii="Times New Roman" w:hAnsi="Times New Roman"/>
              </w:rPr>
              <w:t>П</w:t>
            </w:r>
            <w:r w:rsidRPr="00527C00">
              <w:rPr>
                <w:rFonts w:ascii="Times New Roman" w:hAnsi="Times New Roman"/>
              </w:rPr>
              <w:t>ротокол подведения итогов 07</w:t>
            </w:r>
            <w:r>
              <w:rPr>
                <w:rFonts w:ascii="Times New Roman" w:hAnsi="Times New Roman"/>
              </w:rPr>
              <w:t xml:space="preserve"> ноября </w:t>
            </w:r>
            <w:r w:rsidRPr="00527C00">
              <w:rPr>
                <w:rFonts w:ascii="Times New Roman" w:hAnsi="Times New Roman"/>
              </w:rPr>
              <w:t>2024 года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Предоставление субсидий получателям</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182</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695F4A">
            <w:pPr>
              <w:shd w:val="clear" w:color="auto" w:fill="FFFFFF" w:themeFill="background1"/>
              <w:spacing w:after="0" w:line="240" w:lineRule="auto"/>
              <w:jc w:val="both"/>
              <w:rPr>
                <w:rFonts w:ascii="Times New Roman" w:hAnsi="Times New Roman"/>
                <w:bCs/>
                <w:sz w:val="24"/>
                <w:szCs w:val="24"/>
              </w:rPr>
            </w:pPr>
            <w:r>
              <w:rPr>
                <w:rFonts w:ascii="Times New Roman" w:hAnsi="Times New Roman"/>
                <w:bCs/>
                <w:sz w:val="24"/>
                <w:szCs w:val="24"/>
              </w:rPr>
              <w:t>П</w:t>
            </w:r>
            <w:r w:rsidRPr="00F01E35">
              <w:rPr>
                <w:rFonts w:ascii="Times New Roman" w:hAnsi="Times New Roman"/>
                <w:bCs/>
                <w:sz w:val="24"/>
                <w:szCs w:val="24"/>
              </w:rPr>
              <w:t xml:space="preserve">о итогам конкурсной комиссии субсидия предоставлена получателям </w:t>
            </w:r>
            <w:r>
              <w:rPr>
                <w:rFonts w:ascii="Times New Roman" w:hAnsi="Times New Roman"/>
                <w:bCs/>
                <w:sz w:val="24"/>
                <w:szCs w:val="24"/>
              </w:rPr>
              <w:br/>
            </w:r>
            <w:r w:rsidRPr="00F01E35">
              <w:rPr>
                <w:rFonts w:ascii="Times New Roman" w:hAnsi="Times New Roman"/>
                <w:bCs/>
                <w:sz w:val="24"/>
                <w:szCs w:val="24"/>
              </w:rPr>
              <w:t>29</w:t>
            </w:r>
            <w:r>
              <w:rPr>
                <w:rFonts w:ascii="Times New Roman" w:hAnsi="Times New Roman"/>
                <w:bCs/>
                <w:sz w:val="24"/>
                <w:szCs w:val="24"/>
              </w:rPr>
              <w:t xml:space="preserve"> ноября </w:t>
            </w:r>
            <w:r w:rsidRPr="00F01E35">
              <w:rPr>
                <w:rFonts w:ascii="Times New Roman" w:hAnsi="Times New Roman"/>
                <w:bCs/>
                <w:sz w:val="24"/>
                <w:szCs w:val="24"/>
              </w:rPr>
              <w:t>2024</w:t>
            </w:r>
            <w:r>
              <w:rPr>
                <w:rFonts w:ascii="Times New Roman" w:hAnsi="Times New Roman"/>
                <w:bCs/>
                <w:sz w:val="24"/>
                <w:szCs w:val="24"/>
              </w:rPr>
              <w:t xml:space="preserve"> года</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13</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Региональный проект </w:t>
            </w:r>
            <w:r>
              <w:rPr>
                <w:rFonts w:ascii="Times New Roman" w:hAnsi="Times New Roman"/>
                <w:bCs/>
                <w:sz w:val="24"/>
                <w:szCs w:val="24"/>
              </w:rPr>
              <w:t xml:space="preserve">№ 23 </w:t>
            </w:r>
            <w:r w:rsidRPr="00F01E35">
              <w:rPr>
                <w:rFonts w:ascii="Times New Roman" w:hAnsi="Times New Roman"/>
                <w:bCs/>
                <w:sz w:val="24"/>
                <w:szCs w:val="24"/>
              </w:rPr>
              <w:t>«Финансовое обеспечение создания (капитализации) и (или) деятельности (</w:t>
            </w:r>
            <w:proofErr w:type="spellStart"/>
            <w:r w:rsidRPr="00F01E35">
              <w:rPr>
                <w:rFonts w:ascii="Times New Roman" w:hAnsi="Times New Roman"/>
                <w:bCs/>
                <w:sz w:val="24"/>
                <w:szCs w:val="24"/>
              </w:rPr>
              <w:t>докапитализации</w:t>
            </w:r>
            <w:proofErr w:type="spellEnd"/>
            <w:r w:rsidRPr="00F01E35">
              <w:rPr>
                <w:rFonts w:ascii="Times New Roman" w:hAnsi="Times New Roman"/>
                <w:bCs/>
                <w:sz w:val="24"/>
                <w:szCs w:val="24"/>
              </w:rPr>
              <w:t>) Фонда развития промышленности Забайкальского края»</w:t>
            </w: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Предоставлены субсидии на финансовое обеспечение создания (капитализации) и (или) деятельности (</w:t>
            </w:r>
            <w:proofErr w:type="spellStart"/>
            <w:r w:rsidRPr="00F01E35">
              <w:rPr>
                <w:rFonts w:ascii="Times New Roman" w:hAnsi="Times New Roman"/>
                <w:bCs/>
                <w:sz w:val="24"/>
                <w:szCs w:val="24"/>
              </w:rPr>
              <w:t>докапитализации</w:t>
            </w:r>
            <w:proofErr w:type="spellEnd"/>
            <w:r w:rsidRPr="00F01E35">
              <w:rPr>
                <w:rFonts w:ascii="Times New Roman" w:hAnsi="Times New Roman"/>
                <w:bCs/>
                <w:sz w:val="24"/>
                <w:szCs w:val="24"/>
              </w:rPr>
              <w:t>) Фонда развития промышленности Забайкальского края</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Разработан порядок выделения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23779A">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159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Проект в 1 версии заведен 11 апреля 2024 года, в связи с кадровой необеспеченностью в отделе промышленной политики и внешнеторговой деятельности проект постановления пересматривался с учетом заключений и замечаний Министерства финансов Забайкальского края, Государственно-правового управления Администрации Губернатора Забайкальского края.</w:t>
            </w:r>
            <w:r>
              <w:rPr>
                <w:rFonts w:ascii="Times New Roman" w:hAnsi="Times New Roman"/>
                <w:bCs/>
                <w:sz w:val="24"/>
                <w:szCs w:val="24"/>
              </w:rPr>
              <w:t xml:space="preserve"> </w:t>
            </w:r>
            <w:r w:rsidRPr="00F01E35">
              <w:rPr>
                <w:rFonts w:ascii="Times New Roman" w:hAnsi="Times New Roman"/>
                <w:bCs/>
                <w:sz w:val="24"/>
                <w:szCs w:val="24"/>
              </w:rPr>
              <w:t>Порядок предоставления субсидии на финансовое обеспечение деятельности (</w:t>
            </w:r>
            <w:proofErr w:type="spellStart"/>
            <w:r w:rsidRPr="00F01E35">
              <w:rPr>
                <w:rFonts w:ascii="Times New Roman" w:hAnsi="Times New Roman"/>
                <w:bCs/>
                <w:sz w:val="24"/>
                <w:szCs w:val="24"/>
              </w:rPr>
              <w:t>докапитализации</w:t>
            </w:r>
            <w:proofErr w:type="spellEnd"/>
            <w:r w:rsidRPr="00F01E35">
              <w:rPr>
                <w:rFonts w:ascii="Times New Roman" w:hAnsi="Times New Roman"/>
                <w:bCs/>
                <w:sz w:val="24"/>
                <w:szCs w:val="24"/>
              </w:rPr>
              <w:t xml:space="preserve">) регионального фонда развития промышленности, созданного в организационно-правовой форме, предусмотренной частью 1 статьи 11 Федерального закона </w:t>
            </w:r>
            <w:r w:rsidRPr="00F01E35">
              <w:rPr>
                <w:rFonts w:ascii="Times New Roman" w:hAnsi="Times New Roman"/>
                <w:bCs/>
                <w:sz w:val="24"/>
                <w:szCs w:val="24"/>
              </w:rPr>
              <w:br/>
              <w:t xml:space="preserve">от 31 декабря 2014 года № 488-ФЗ </w:t>
            </w:r>
            <w:r>
              <w:rPr>
                <w:rFonts w:ascii="Times New Roman" w:hAnsi="Times New Roman"/>
                <w:bCs/>
                <w:sz w:val="24"/>
                <w:szCs w:val="24"/>
              </w:rPr>
              <w:br/>
            </w:r>
            <w:r w:rsidRPr="00F01E35">
              <w:rPr>
                <w:rFonts w:ascii="Times New Roman" w:hAnsi="Times New Roman"/>
                <w:bCs/>
                <w:sz w:val="24"/>
                <w:szCs w:val="24"/>
              </w:rPr>
              <w:t>«О промышленной политике в Российской Федерации» разработан в сентябре 2024 года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Утвержден (подписан) порядок выделения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131</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Порядок предоставления субсидии на финансовое обеспечение деятельности (</w:t>
            </w:r>
            <w:proofErr w:type="spellStart"/>
            <w:r w:rsidRPr="00F01E35">
              <w:rPr>
                <w:rFonts w:ascii="Times New Roman" w:hAnsi="Times New Roman"/>
                <w:bCs/>
                <w:sz w:val="24"/>
                <w:szCs w:val="24"/>
              </w:rPr>
              <w:t>докапитализации</w:t>
            </w:r>
            <w:proofErr w:type="spellEnd"/>
            <w:r w:rsidRPr="00F01E35">
              <w:rPr>
                <w:rFonts w:ascii="Times New Roman" w:hAnsi="Times New Roman"/>
                <w:bCs/>
                <w:sz w:val="24"/>
                <w:szCs w:val="24"/>
              </w:rPr>
              <w:t xml:space="preserve">) регионального фонда развития промышленности, созданного в организационно-правовой форме, предусмотренной частью 1 статьи 11 Федерального закона </w:t>
            </w:r>
            <w:r w:rsidRPr="00F01E35">
              <w:rPr>
                <w:rFonts w:ascii="Times New Roman" w:hAnsi="Times New Roman"/>
                <w:bCs/>
                <w:sz w:val="24"/>
                <w:szCs w:val="24"/>
              </w:rPr>
              <w:br/>
              <w:t>от 31 декабря 2014 года № 488-ФЗ «О промышленной политике в Российской Федерации» утвержден Постановлением Правительства Забайкальского края от 12</w:t>
            </w:r>
            <w:r>
              <w:rPr>
                <w:rFonts w:ascii="Times New Roman" w:hAnsi="Times New Roman"/>
                <w:bCs/>
                <w:sz w:val="24"/>
                <w:szCs w:val="24"/>
              </w:rPr>
              <w:t xml:space="preserve"> сентября </w:t>
            </w:r>
            <w:r w:rsidRPr="00F01E35">
              <w:rPr>
                <w:rFonts w:ascii="Times New Roman" w:hAnsi="Times New Roman"/>
                <w:bCs/>
                <w:sz w:val="24"/>
                <w:szCs w:val="24"/>
              </w:rPr>
              <w:t>2024</w:t>
            </w:r>
            <w:r>
              <w:rPr>
                <w:rFonts w:ascii="Times New Roman" w:hAnsi="Times New Roman"/>
                <w:bCs/>
                <w:sz w:val="24"/>
                <w:szCs w:val="24"/>
              </w:rPr>
              <w:t xml:space="preserve"> года</w:t>
            </w:r>
            <w:r w:rsidRPr="00F01E35">
              <w:rPr>
                <w:rFonts w:ascii="Times New Roman" w:hAnsi="Times New Roman"/>
                <w:bCs/>
                <w:sz w:val="24"/>
                <w:szCs w:val="24"/>
              </w:rPr>
              <w:t xml:space="preserve"> № 458</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Получатель субсидии представляет заявку на финансирование</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173</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jc w:val="both"/>
              <w:rPr>
                <w:rFonts w:ascii="Times New Roman" w:hAnsi="Times New Roman"/>
                <w:bCs/>
                <w:sz w:val="24"/>
                <w:szCs w:val="24"/>
              </w:rPr>
            </w:pPr>
            <w:r>
              <w:rPr>
                <w:rFonts w:ascii="Times New Roman" w:hAnsi="Times New Roman"/>
                <w:bCs/>
                <w:sz w:val="24"/>
                <w:szCs w:val="24"/>
              </w:rPr>
              <w:t xml:space="preserve">Получатель предоставил заявку 19 сентября  </w:t>
            </w:r>
            <w:r w:rsidRPr="00F01E35">
              <w:rPr>
                <w:rFonts w:ascii="Times New Roman" w:hAnsi="Times New Roman"/>
                <w:bCs/>
                <w:sz w:val="24"/>
                <w:szCs w:val="24"/>
              </w:rPr>
              <w:t>2024</w:t>
            </w:r>
            <w:r>
              <w:rPr>
                <w:rFonts w:ascii="Times New Roman" w:hAnsi="Times New Roman"/>
                <w:bCs/>
                <w:sz w:val="24"/>
                <w:szCs w:val="24"/>
              </w:rPr>
              <w:t xml:space="preserve"> года</w:t>
            </w:r>
            <w:proofErr w:type="gramStart"/>
            <w:r>
              <w:rPr>
                <w:rFonts w:ascii="Times New Roman" w:hAnsi="Times New Roman"/>
                <w:bCs/>
                <w:sz w:val="24"/>
                <w:szCs w:val="24"/>
              </w:rPr>
              <w:t xml:space="preserve"> </w:t>
            </w:r>
            <w:r w:rsidRPr="00F01E35">
              <w:rPr>
                <w:rFonts w:ascii="Times New Roman" w:hAnsi="Times New Roman"/>
                <w:bCs/>
                <w:sz w:val="24"/>
                <w:szCs w:val="24"/>
              </w:rPr>
              <w:t>№</w:t>
            </w:r>
            <w:r>
              <w:rPr>
                <w:rFonts w:ascii="Times New Roman" w:hAnsi="Times New Roman"/>
                <w:bCs/>
                <w:sz w:val="24"/>
                <w:szCs w:val="24"/>
              </w:rPr>
              <w:t xml:space="preserve"> И</w:t>
            </w:r>
            <w:proofErr w:type="gramEnd"/>
            <w:r>
              <w:rPr>
                <w:rFonts w:ascii="Times New Roman" w:hAnsi="Times New Roman"/>
                <w:bCs/>
                <w:sz w:val="24"/>
                <w:szCs w:val="24"/>
              </w:rPr>
              <w:t>/750</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Проверка документов заявителя</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232</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527C00">
            <w:pPr>
              <w:shd w:val="clear" w:color="auto" w:fill="FFFFFF" w:themeFill="background1"/>
              <w:spacing w:after="0" w:line="240" w:lineRule="auto"/>
              <w:ind w:left="-57" w:right="-57"/>
              <w:jc w:val="both"/>
              <w:rPr>
                <w:rFonts w:ascii="Times New Roman" w:hAnsi="Times New Roman"/>
                <w:bCs/>
                <w:sz w:val="24"/>
                <w:szCs w:val="24"/>
              </w:rPr>
            </w:pPr>
            <w:r>
              <w:rPr>
                <w:rFonts w:ascii="Times New Roman" w:hAnsi="Times New Roman"/>
                <w:bCs/>
                <w:sz w:val="24"/>
                <w:szCs w:val="24"/>
              </w:rPr>
              <w:t>П</w:t>
            </w:r>
            <w:r w:rsidRPr="00F01E35">
              <w:rPr>
                <w:rFonts w:ascii="Times New Roman" w:hAnsi="Times New Roman"/>
                <w:bCs/>
                <w:sz w:val="24"/>
                <w:szCs w:val="24"/>
              </w:rPr>
              <w:t xml:space="preserve">роверка документов закончена </w:t>
            </w:r>
            <w:r>
              <w:rPr>
                <w:rFonts w:ascii="Times New Roman" w:hAnsi="Times New Roman"/>
                <w:bCs/>
                <w:sz w:val="24"/>
                <w:szCs w:val="24"/>
              </w:rPr>
              <w:br/>
              <w:t xml:space="preserve">25 сентября </w:t>
            </w:r>
            <w:r w:rsidRPr="00F01E35">
              <w:rPr>
                <w:rFonts w:ascii="Times New Roman" w:hAnsi="Times New Roman"/>
                <w:bCs/>
                <w:sz w:val="24"/>
                <w:szCs w:val="24"/>
              </w:rPr>
              <w:t>2024</w:t>
            </w:r>
            <w:r>
              <w:rPr>
                <w:rFonts w:ascii="Times New Roman" w:hAnsi="Times New Roman"/>
                <w:bCs/>
                <w:sz w:val="24"/>
                <w:szCs w:val="24"/>
              </w:rPr>
              <w:t xml:space="preserve"> года</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228</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both"/>
              <w:rPr>
                <w:rFonts w:ascii="Times New Roman" w:hAnsi="Times New Roman"/>
                <w:bCs/>
                <w:sz w:val="24"/>
                <w:szCs w:val="24"/>
              </w:rPr>
            </w:pPr>
            <w:r>
              <w:rPr>
                <w:rFonts w:ascii="Times New Roman" w:hAnsi="Times New Roman"/>
                <w:bCs/>
                <w:sz w:val="24"/>
                <w:szCs w:val="24"/>
              </w:rPr>
              <w:t>С</w:t>
            </w:r>
            <w:r w:rsidRPr="00F01E35">
              <w:rPr>
                <w:rFonts w:ascii="Times New Roman" w:hAnsi="Times New Roman"/>
                <w:bCs/>
                <w:sz w:val="24"/>
                <w:szCs w:val="24"/>
              </w:rPr>
              <w:t xml:space="preserve">оглашение заключено </w:t>
            </w:r>
            <w:r>
              <w:rPr>
                <w:rFonts w:ascii="Times New Roman" w:hAnsi="Times New Roman"/>
                <w:bCs/>
                <w:sz w:val="24"/>
                <w:szCs w:val="24"/>
              </w:rPr>
              <w:br/>
            </w:r>
            <w:r w:rsidRPr="00F01E35">
              <w:rPr>
                <w:rFonts w:ascii="Times New Roman" w:hAnsi="Times New Roman"/>
                <w:bCs/>
                <w:sz w:val="24"/>
                <w:szCs w:val="24"/>
              </w:rPr>
              <w:t>22</w:t>
            </w:r>
            <w:r>
              <w:rPr>
                <w:rFonts w:ascii="Times New Roman" w:hAnsi="Times New Roman"/>
                <w:bCs/>
                <w:sz w:val="24"/>
                <w:szCs w:val="24"/>
              </w:rPr>
              <w:t xml:space="preserve"> октября </w:t>
            </w:r>
            <w:r w:rsidRPr="00F01E35">
              <w:rPr>
                <w:rFonts w:ascii="Times New Roman" w:hAnsi="Times New Roman"/>
                <w:bCs/>
                <w:sz w:val="24"/>
                <w:szCs w:val="24"/>
              </w:rPr>
              <w:t>2024</w:t>
            </w:r>
            <w:r>
              <w:rPr>
                <w:rFonts w:ascii="Times New Roman" w:hAnsi="Times New Roman"/>
                <w:bCs/>
                <w:sz w:val="24"/>
                <w:szCs w:val="24"/>
              </w:rPr>
              <w:t xml:space="preserve"> года</w:t>
            </w:r>
            <w:r w:rsidRPr="00F01E35">
              <w:rPr>
                <w:rFonts w:ascii="Times New Roman" w:hAnsi="Times New Roman"/>
                <w:bCs/>
                <w:sz w:val="24"/>
                <w:szCs w:val="24"/>
              </w:rPr>
              <w:t xml:space="preserve"> № 40-2024-002784</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Перечисление субсидии получателю</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225</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both"/>
              <w:rPr>
                <w:rFonts w:ascii="Times New Roman" w:hAnsi="Times New Roman"/>
                <w:bCs/>
                <w:sz w:val="24"/>
                <w:szCs w:val="24"/>
              </w:rPr>
            </w:pPr>
            <w:r>
              <w:rPr>
                <w:rFonts w:ascii="Times New Roman" w:hAnsi="Times New Roman"/>
                <w:bCs/>
                <w:sz w:val="24"/>
                <w:szCs w:val="24"/>
              </w:rPr>
              <w:t>С</w:t>
            </w:r>
            <w:r w:rsidRPr="00F01E35">
              <w:rPr>
                <w:rFonts w:ascii="Times New Roman" w:hAnsi="Times New Roman"/>
                <w:bCs/>
                <w:sz w:val="24"/>
                <w:szCs w:val="24"/>
              </w:rPr>
              <w:t xml:space="preserve">убсидия перечислена </w:t>
            </w:r>
            <w:r>
              <w:rPr>
                <w:rFonts w:ascii="Times New Roman" w:hAnsi="Times New Roman"/>
                <w:bCs/>
                <w:sz w:val="24"/>
                <w:szCs w:val="24"/>
              </w:rPr>
              <w:br/>
            </w:r>
            <w:r w:rsidRPr="00F01E35">
              <w:rPr>
                <w:rFonts w:ascii="Times New Roman" w:hAnsi="Times New Roman"/>
                <w:bCs/>
                <w:sz w:val="24"/>
                <w:szCs w:val="24"/>
              </w:rPr>
              <w:t>5</w:t>
            </w:r>
            <w:r>
              <w:rPr>
                <w:rFonts w:ascii="Times New Roman" w:hAnsi="Times New Roman"/>
                <w:bCs/>
                <w:sz w:val="24"/>
                <w:szCs w:val="24"/>
              </w:rPr>
              <w:t xml:space="preserve"> ноября </w:t>
            </w:r>
            <w:r w:rsidRPr="00F01E35">
              <w:rPr>
                <w:rFonts w:ascii="Times New Roman" w:hAnsi="Times New Roman"/>
                <w:bCs/>
                <w:sz w:val="24"/>
                <w:szCs w:val="24"/>
              </w:rPr>
              <w:t>2024</w:t>
            </w:r>
            <w:r>
              <w:rPr>
                <w:rFonts w:ascii="Times New Roman" w:hAnsi="Times New Roman"/>
                <w:bCs/>
                <w:sz w:val="24"/>
                <w:szCs w:val="24"/>
              </w:rPr>
              <w:t xml:space="preserve"> года</w:t>
            </w:r>
            <w:r w:rsidRPr="00F01E35">
              <w:rPr>
                <w:rFonts w:ascii="Times New Roman" w:hAnsi="Times New Roman"/>
                <w:bCs/>
                <w:sz w:val="24"/>
                <w:szCs w:val="24"/>
              </w:rPr>
              <w:t xml:space="preserve"> платежное поручение №</w:t>
            </w:r>
            <w:r>
              <w:rPr>
                <w:rFonts w:ascii="Times New Roman" w:hAnsi="Times New Roman"/>
                <w:bCs/>
                <w:sz w:val="24"/>
                <w:szCs w:val="24"/>
              </w:rPr>
              <w:t xml:space="preserve"> </w:t>
            </w:r>
            <w:r w:rsidRPr="00F01E35">
              <w:rPr>
                <w:rFonts w:ascii="Times New Roman" w:hAnsi="Times New Roman"/>
                <w:bCs/>
                <w:sz w:val="24"/>
                <w:szCs w:val="24"/>
              </w:rPr>
              <w:t>229258</w:t>
            </w: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14</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Комплекс процессных мероприятий </w:t>
            </w:r>
            <w:r>
              <w:rPr>
                <w:rFonts w:ascii="Times New Roman" w:hAnsi="Times New Roman"/>
                <w:bCs/>
                <w:sz w:val="24"/>
                <w:szCs w:val="24"/>
              </w:rPr>
              <w:t xml:space="preserve">№ 24 </w:t>
            </w:r>
            <w:r w:rsidRPr="00F01E35">
              <w:rPr>
                <w:rFonts w:ascii="Times New Roman" w:hAnsi="Times New Roman"/>
                <w:bCs/>
                <w:sz w:val="24"/>
                <w:szCs w:val="24"/>
              </w:rPr>
              <w:t xml:space="preserve">«Пополнение активов для обеспечения </w:t>
            </w:r>
            <w:proofErr w:type="gramStart"/>
            <w:r w:rsidRPr="00F01E35">
              <w:rPr>
                <w:rFonts w:ascii="Times New Roman" w:hAnsi="Times New Roman"/>
                <w:bCs/>
                <w:sz w:val="24"/>
                <w:szCs w:val="24"/>
              </w:rPr>
              <w:t>деятельности Фонда развития промышленности Забайкальского края</w:t>
            </w:r>
            <w:proofErr w:type="gramEnd"/>
            <w:r w:rsidRPr="00F01E35">
              <w:rPr>
                <w:rFonts w:ascii="Times New Roman" w:hAnsi="Times New Roman"/>
                <w:bCs/>
                <w:sz w:val="24"/>
                <w:szCs w:val="24"/>
              </w:rPr>
              <w:t>»</w:t>
            </w:r>
          </w:p>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Пополнены активы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Актуализировано Постановление Правительства Забайкальского края от 27</w:t>
            </w:r>
            <w:r>
              <w:rPr>
                <w:rFonts w:ascii="Times New Roman" w:hAnsi="Times New Roman"/>
                <w:bCs/>
                <w:sz w:val="24"/>
                <w:szCs w:val="24"/>
              </w:rPr>
              <w:t xml:space="preserve"> марта </w:t>
            </w:r>
            <w:r w:rsidRPr="00F01E35">
              <w:rPr>
                <w:rFonts w:ascii="Times New Roman" w:hAnsi="Times New Roman"/>
                <w:bCs/>
                <w:sz w:val="24"/>
                <w:szCs w:val="24"/>
              </w:rPr>
              <w:t>2018</w:t>
            </w:r>
            <w:r>
              <w:rPr>
                <w:rFonts w:ascii="Times New Roman" w:hAnsi="Times New Roman"/>
                <w:bCs/>
                <w:sz w:val="24"/>
                <w:szCs w:val="24"/>
              </w:rPr>
              <w:t xml:space="preserve"> </w:t>
            </w:r>
            <w:r w:rsidRPr="00F01E35">
              <w:rPr>
                <w:rFonts w:ascii="Times New Roman" w:hAnsi="Times New Roman"/>
                <w:bCs/>
                <w:sz w:val="24"/>
                <w:szCs w:val="24"/>
              </w:rPr>
              <w:t>г</w:t>
            </w:r>
            <w:r>
              <w:rPr>
                <w:rFonts w:ascii="Times New Roman" w:hAnsi="Times New Roman"/>
                <w:bCs/>
                <w:sz w:val="24"/>
                <w:szCs w:val="24"/>
              </w:rPr>
              <w:t>ода</w:t>
            </w:r>
            <w:r w:rsidRPr="00F01E35">
              <w:rPr>
                <w:rFonts w:ascii="Times New Roman" w:hAnsi="Times New Roman"/>
                <w:bCs/>
                <w:sz w:val="24"/>
                <w:szCs w:val="24"/>
              </w:rPr>
              <w:t xml:space="preserve"> №</w:t>
            </w:r>
            <w:r>
              <w:rPr>
                <w:rFonts w:ascii="Times New Roman" w:hAnsi="Times New Roman"/>
                <w:bCs/>
                <w:sz w:val="24"/>
                <w:szCs w:val="24"/>
              </w:rPr>
              <w:t xml:space="preserve"> </w:t>
            </w:r>
            <w:r w:rsidRPr="00F01E35">
              <w:rPr>
                <w:rFonts w:ascii="Times New Roman" w:hAnsi="Times New Roman"/>
                <w:bCs/>
                <w:sz w:val="24"/>
                <w:szCs w:val="24"/>
              </w:rPr>
              <w:t xml:space="preserve">98 «Об утверждении Порядка определения объема и предоставления из бюджета Забайкальского края субсидий для пополнения </w:t>
            </w:r>
            <w:proofErr w:type="gramStart"/>
            <w:r w:rsidRPr="00F01E35">
              <w:rPr>
                <w:rFonts w:ascii="Times New Roman" w:hAnsi="Times New Roman"/>
                <w:bCs/>
                <w:sz w:val="24"/>
                <w:szCs w:val="24"/>
              </w:rPr>
              <w:t>активов Фонда развития промышленности Забайкальского края</w:t>
            </w:r>
            <w:proofErr w:type="gramEnd"/>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275</w:t>
            </w:r>
          </w:p>
        </w:tc>
        <w:tc>
          <w:tcPr>
            <w:tcW w:w="842"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Pr>
                <w:rFonts w:ascii="Times New Roman" w:hAnsi="Times New Roman"/>
                <w:bCs/>
                <w:sz w:val="24"/>
                <w:szCs w:val="24"/>
              </w:rPr>
              <w:t>В</w:t>
            </w:r>
            <w:r w:rsidRPr="00F01E35">
              <w:rPr>
                <w:rFonts w:ascii="Times New Roman" w:hAnsi="Times New Roman"/>
                <w:bCs/>
                <w:sz w:val="24"/>
                <w:szCs w:val="24"/>
              </w:rPr>
              <w:t xml:space="preserve"> 2024 году финансирование не предусмотрено</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Проверка документов заявителя</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184</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Принятие решения о предоставлении субсидии</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92</w:t>
            </w:r>
          </w:p>
        </w:tc>
        <w:tc>
          <w:tcPr>
            <w:tcW w:w="842"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r>
      <w:tr w:rsidR="0053405C" w:rsidRPr="00F01E35" w:rsidTr="00671AD7">
        <w:tc>
          <w:tcPr>
            <w:tcW w:w="171"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15</w:t>
            </w:r>
          </w:p>
        </w:tc>
        <w:tc>
          <w:tcPr>
            <w:tcW w:w="1306"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proofErr w:type="gramStart"/>
            <w:r w:rsidRPr="00F01E35">
              <w:rPr>
                <w:rFonts w:ascii="Times New Roman" w:hAnsi="Times New Roman"/>
                <w:bCs/>
                <w:sz w:val="24"/>
                <w:szCs w:val="24"/>
              </w:rPr>
              <w:t xml:space="preserve">Региональный проект </w:t>
            </w:r>
            <w:r>
              <w:rPr>
                <w:rFonts w:ascii="Times New Roman" w:hAnsi="Times New Roman"/>
                <w:bCs/>
                <w:sz w:val="24"/>
                <w:szCs w:val="24"/>
                <w:lang w:val="en-US"/>
              </w:rPr>
              <w:t>J</w:t>
            </w:r>
            <w:r>
              <w:rPr>
                <w:rFonts w:ascii="Times New Roman" w:hAnsi="Times New Roman"/>
                <w:bCs/>
                <w:sz w:val="24"/>
                <w:szCs w:val="24"/>
              </w:rPr>
              <w:t xml:space="preserve">1-76 </w:t>
            </w:r>
            <w:r w:rsidRPr="00F01E35">
              <w:rPr>
                <w:rFonts w:ascii="Times New Roman" w:hAnsi="Times New Roman"/>
                <w:bCs/>
                <w:sz w:val="24"/>
                <w:szCs w:val="24"/>
              </w:rPr>
              <w:t>«Развитие туристической инфраструктуры (Забайкальский край»</w:t>
            </w:r>
            <w:proofErr w:type="gramEnd"/>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Введены в эксплуатацию номера в модульных некапитальных средствах размещения</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A54D47">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Субъектом </w:t>
            </w:r>
            <w:r>
              <w:rPr>
                <w:rFonts w:ascii="Times New Roman" w:hAnsi="Times New Roman"/>
                <w:bCs/>
                <w:sz w:val="24"/>
                <w:szCs w:val="24"/>
              </w:rPr>
              <w:t>Российской Федерации</w:t>
            </w:r>
            <w:r w:rsidRPr="00F01E35">
              <w:rPr>
                <w:rFonts w:ascii="Times New Roman" w:hAnsi="Times New Roman"/>
                <w:bCs/>
                <w:sz w:val="24"/>
                <w:szCs w:val="24"/>
              </w:rPr>
              <w:t xml:space="preserve"> предоставлен отчет о достижении значений результатов использования субсидий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Задержка предоставления подтверждающих документов предпринимателей</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Субъектом </w:t>
            </w:r>
            <w:r>
              <w:rPr>
                <w:rFonts w:ascii="Times New Roman" w:hAnsi="Times New Roman"/>
                <w:bCs/>
                <w:sz w:val="24"/>
                <w:szCs w:val="24"/>
              </w:rPr>
              <w:t>Российской Федерации</w:t>
            </w:r>
            <w:r w:rsidRPr="00F01E35">
              <w:rPr>
                <w:rFonts w:ascii="Times New Roman" w:hAnsi="Times New Roman"/>
                <w:bCs/>
                <w:sz w:val="24"/>
                <w:szCs w:val="24"/>
              </w:rPr>
              <w:t xml:space="preserve"> предоставлен отчет о достижении значений результатов использования субсидий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Задержка предоставления подтверждающих документов предпринимателей</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val="restar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Субъектом </w:t>
            </w:r>
            <w:r>
              <w:rPr>
                <w:rFonts w:ascii="Times New Roman" w:hAnsi="Times New Roman"/>
                <w:bCs/>
                <w:sz w:val="24"/>
                <w:szCs w:val="24"/>
              </w:rPr>
              <w:t>Российской Федерации</w:t>
            </w:r>
            <w:r w:rsidRPr="00F01E35">
              <w:rPr>
                <w:rFonts w:ascii="Times New Roman" w:hAnsi="Times New Roman"/>
                <w:bCs/>
                <w:sz w:val="24"/>
                <w:szCs w:val="24"/>
              </w:rPr>
              <w:t xml:space="preserve"> предоставлен отчет о достижении значений результатов использования субсидий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19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Несвоевременный ввод отчетности</w:t>
            </w:r>
          </w:p>
        </w:tc>
      </w:tr>
      <w:tr w:rsidR="0053405C" w:rsidRPr="00F01E35" w:rsidTr="00671AD7">
        <w:tc>
          <w:tcPr>
            <w:tcW w:w="171"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306"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955" w:type="pct"/>
            <w:vMerge/>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pP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Субъектом </w:t>
            </w:r>
            <w:r>
              <w:rPr>
                <w:rFonts w:ascii="Times New Roman" w:hAnsi="Times New Roman"/>
                <w:bCs/>
                <w:sz w:val="24"/>
                <w:szCs w:val="24"/>
              </w:rPr>
              <w:t>Российской Федерации</w:t>
            </w:r>
            <w:r w:rsidRPr="00F01E35">
              <w:rPr>
                <w:rFonts w:ascii="Times New Roman" w:hAnsi="Times New Roman"/>
                <w:bCs/>
                <w:sz w:val="24"/>
                <w:szCs w:val="24"/>
              </w:rPr>
              <w:t xml:space="preserve"> предоставлен отчет о достижении значений результатов использования субсидий</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6</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Несвоевременный ввод отчетности</w:t>
            </w:r>
          </w:p>
        </w:tc>
      </w:tr>
      <w:tr w:rsidR="0053405C" w:rsidRPr="00F01E35" w:rsidTr="00671AD7">
        <w:tc>
          <w:tcPr>
            <w:tcW w:w="171"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16</w:t>
            </w:r>
          </w:p>
        </w:tc>
        <w:tc>
          <w:tcPr>
            <w:tcW w:w="1306"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 Ведомственный проект </w:t>
            </w:r>
            <w:r>
              <w:rPr>
                <w:rFonts w:ascii="Times New Roman" w:hAnsi="Times New Roman"/>
                <w:bCs/>
                <w:sz w:val="24"/>
                <w:szCs w:val="24"/>
              </w:rPr>
              <w:t xml:space="preserve">№ 26 </w:t>
            </w:r>
            <w:r w:rsidRPr="00F01E35">
              <w:rPr>
                <w:rFonts w:ascii="Times New Roman" w:hAnsi="Times New Roman"/>
                <w:bCs/>
                <w:sz w:val="24"/>
                <w:szCs w:val="24"/>
              </w:rPr>
              <w:t>«Создание и развитие туристической инфраструктуры в Забайкальском крае»</w:t>
            </w:r>
          </w:p>
        </w:tc>
        <w:tc>
          <w:tcPr>
            <w:tcW w:w="955"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Обеспечена организация событийных мероприятий в сфере туризма</w:t>
            </w:r>
          </w:p>
        </w:tc>
        <w:tc>
          <w:tcPr>
            <w:tcW w:w="121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Направлен запрос в </w:t>
            </w:r>
            <w:r>
              <w:rPr>
                <w:rFonts w:ascii="Times New Roman" w:hAnsi="Times New Roman"/>
                <w:bCs/>
                <w:sz w:val="24"/>
                <w:szCs w:val="24"/>
              </w:rPr>
              <w:t xml:space="preserve">муниципальные образования </w:t>
            </w:r>
            <w:r w:rsidRPr="00F01E35">
              <w:rPr>
                <w:rFonts w:ascii="Times New Roman" w:hAnsi="Times New Roman"/>
                <w:bCs/>
                <w:sz w:val="24"/>
                <w:szCs w:val="24"/>
              </w:rPr>
              <w:t xml:space="preserve">и </w:t>
            </w:r>
            <w:r>
              <w:rPr>
                <w:rFonts w:ascii="Times New Roman" w:hAnsi="Times New Roman"/>
                <w:bCs/>
                <w:sz w:val="24"/>
                <w:szCs w:val="24"/>
              </w:rPr>
              <w:t>исполнительные органы Забайкальского края</w:t>
            </w:r>
            <w:r w:rsidRPr="00F01E35">
              <w:rPr>
                <w:rFonts w:ascii="Times New Roman" w:hAnsi="Times New Roman"/>
                <w:bCs/>
                <w:sz w:val="24"/>
                <w:szCs w:val="24"/>
              </w:rPr>
              <w:t xml:space="preserve"> о планируемых событийных мероприятиях</w:t>
            </w:r>
          </w:p>
        </w:tc>
        <w:tc>
          <w:tcPr>
            <w:tcW w:w="508" w:type="pct"/>
            <w:tcBorders>
              <w:top w:val="single" w:sz="4" w:space="0" w:color="000000"/>
              <w:left w:val="single" w:sz="4" w:space="0" w:color="000000"/>
              <w:bottom w:val="single" w:sz="4" w:space="0" w:color="000000"/>
              <w:right w:val="single" w:sz="4" w:space="0" w:color="000000"/>
            </w:tcBorders>
          </w:tcPr>
          <w:p w:rsidR="0053405C" w:rsidRPr="00F01E35" w:rsidRDefault="0053405C" w:rsidP="00513E96">
            <w:pPr>
              <w:shd w:val="clear" w:color="auto" w:fill="FFFFFF" w:themeFill="background1"/>
              <w:spacing w:after="0" w:line="240" w:lineRule="auto"/>
              <w:jc w:val="center"/>
              <w:rPr>
                <w:rFonts w:ascii="Times New Roman" w:hAnsi="Times New Roman"/>
                <w:bCs/>
                <w:sz w:val="24"/>
                <w:szCs w:val="24"/>
              </w:rPr>
            </w:pPr>
            <w:r w:rsidRPr="00F01E35">
              <w:rPr>
                <w:rFonts w:ascii="Times New Roman" w:hAnsi="Times New Roman"/>
                <w:bCs/>
                <w:sz w:val="24"/>
                <w:szCs w:val="24"/>
              </w:rPr>
              <w:t>59</w:t>
            </w:r>
          </w:p>
        </w:tc>
        <w:tc>
          <w:tcPr>
            <w:tcW w:w="842" w:type="pct"/>
            <w:tcBorders>
              <w:top w:val="single" w:sz="4" w:space="0" w:color="000000"/>
              <w:left w:val="single" w:sz="4" w:space="0" w:color="000000"/>
              <w:bottom w:val="single" w:sz="4" w:space="0" w:color="000000"/>
              <w:right w:val="single" w:sz="4" w:space="0" w:color="000000"/>
            </w:tcBorders>
          </w:tcPr>
          <w:p w:rsidR="0053405C" w:rsidRPr="00F01E35" w:rsidRDefault="0053405C" w:rsidP="00F01E35">
            <w:pPr>
              <w:shd w:val="clear" w:color="auto" w:fill="FFFFFF" w:themeFill="background1"/>
              <w:spacing w:after="0" w:line="240" w:lineRule="auto"/>
              <w:jc w:val="both"/>
              <w:rPr>
                <w:rFonts w:ascii="Times New Roman" w:hAnsi="Times New Roman"/>
                <w:bCs/>
                <w:sz w:val="24"/>
                <w:szCs w:val="24"/>
              </w:rPr>
            </w:pPr>
            <w:r w:rsidRPr="00F01E35">
              <w:rPr>
                <w:rFonts w:ascii="Times New Roman" w:hAnsi="Times New Roman"/>
                <w:bCs/>
                <w:sz w:val="24"/>
                <w:szCs w:val="24"/>
              </w:rPr>
              <w:t xml:space="preserve">Задержка </w:t>
            </w:r>
            <w:r>
              <w:rPr>
                <w:rFonts w:ascii="Times New Roman" w:hAnsi="Times New Roman"/>
                <w:bCs/>
                <w:sz w:val="24"/>
                <w:szCs w:val="24"/>
              </w:rPr>
              <w:br/>
            </w:r>
            <w:r w:rsidRPr="00F01E35">
              <w:rPr>
                <w:rFonts w:ascii="Times New Roman" w:hAnsi="Times New Roman"/>
                <w:bCs/>
                <w:sz w:val="24"/>
                <w:szCs w:val="24"/>
              </w:rPr>
              <w:t>с изготовлением буклета событийного календаря</w:t>
            </w:r>
          </w:p>
        </w:tc>
      </w:tr>
    </w:tbl>
    <w:p w:rsidR="00E3566C" w:rsidRPr="00F01E35" w:rsidRDefault="00E3566C" w:rsidP="00F01E35">
      <w:pPr>
        <w:shd w:val="clear" w:color="auto" w:fill="FFFFFF" w:themeFill="background1"/>
        <w:spacing w:after="0" w:line="240" w:lineRule="auto"/>
        <w:ind w:firstLine="709"/>
        <w:jc w:val="both"/>
        <w:rPr>
          <w:rFonts w:ascii="Times New Roman" w:hAnsi="Times New Roman"/>
          <w:bCs/>
          <w:sz w:val="28"/>
          <w:szCs w:val="28"/>
        </w:rPr>
      </w:pPr>
    </w:p>
    <w:p w:rsidR="00E3566C" w:rsidRPr="00F01E35" w:rsidRDefault="003227BA" w:rsidP="00F01E35">
      <w:pPr>
        <w:shd w:val="clear" w:color="auto" w:fill="FFFFFF" w:themeFill="background1"/>
        <w:spacing w:after="0" w:line="240" w:lineRule="auto"/>
        <w:rPr>
          <w:rFonts w:ascii="Times New Roman" w:hAnsi="Times New Roman"/>
          <w:bCs/>
          <w:sz w:val="28"/>
          <w:szCs w:val="28"/>
        </w:rPr>
      </w:pPr>
      <w:r w:rsidRPr="00F01E35">
        <w:br w:type="page"/>
      </w:r>
    </w:p>
    <w:p w:rsidR="00E3566C" w:rsidRPr="00F01E35" w:rsidRDefault="003227BA" w:rsidP="00F01E35">
      <w:pPr>
        <w:shd w:val="clear" w:color="auto" w:fill="FFFFFF" w:themeFill="background1"/>
        <w:spacing w:after="0" w:line="240" w:lineRule="auto"/>
        <w:ind w:firstLine="709"/>
        <w:jc w:val="both"/>
        <w:rPr>
          <w:rFonts w:ascii="Times New Roman" w:hAnsi="Times New Roman"/>
          <w:b/>
          <w:bCs/>
          <w:sz w:val="28"/>
          <w:szCs w:val="28"/>
        </w:rPr>
      </w:pPr>
      <w:r w:rsidRPr="00F01E35">
        <w:rPr>
          <w:rFonts w:ascii="Times New Roman" w:hAnsi="Times New Roman"/>
          <w:b/>
          <w:bCs/>
          <w:sz w:val="28"/>
          <w:szCs w:val="28"/>
        </w:rPr>
        <w:t>3) 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региональных и ведомственных проектов, комплексов процессных мероприятий за отчетный период</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i/>
          <w:sz w:val="28"/>
          <w:szCs w:val="28"/>
        </w:rPr>
        <w:t xml:space="preserve">В структуре государственной программы </w:t>
      </w:r>
      <w:r w:rsidRPr="0053405C">
        <w:rPr>
          <w:rFonts w:ascii="Times New Roman" w:hAnsi="Times New Roman"/>
          <w:bCs/>
          <w:i/>
          <w:sz w:val="28"/>
          <w:szCs w:val="28"/>
          <w:highlight w:val="yellow"/>
        </w:rPr>
        <w:t>7</w:t>
      </w:r>
      <w:r w:rsidR="0053405C" w:rsidRPr="0053405C">
        <w:rPr>
          <w:rFonts w:ascii="Times New Roman" w:hAnsi="Times New Roman"/>
          <w:bCs/>
          <w:i/>
          <w:sz w:val="28"/>
          <w:szCs w:val="28"/>
          <w:highlight w:val="yellow"/>
        </w:rPr>
        <w:t>5</w:t>
      </w:r>
      <w:r w:rsidRPr="0053405C">
        <w:rPr>
          <w:rFonts w:ascii="Times New Roman" w:hAnsi="Times New Roman"/>
          <w:bCs/>
          <w:i/>
          <w:sz w:val="28"/>
          <w:szCs w:val="28"/>
          <w:highlight w:val="yellow"/>
        </w:rPr>
        <w:t xml:space="preserve"> показател</w:t>
      </w:r>
      <w:r w:rsidR="0053405C" w:rsidRPr="0053405C">
        <w:rPr>
          <w:rFonts w:ascii="Times New Roman" w:hAnsi="Times New Roman"/>
          <w:bCs/>
          <w:i/>
          <w:sz w:val="28"/>
          <w:szCs w:val="28"/>
          <w:highlight w:val="yellow"/>
        </w:rPr>
        <w:t>ей</w:t>
      </w:r>
      <w:r w:rsidRPr="00F01E35">
        <w:rPr>
          <w:rFonts w:ascii="Times New Roman" w:hAnsi="Times New Roman"/>
          <w:bCs/>
          <w:i/>
          <w:sz w:val="28"/>
          <w:szCs w:val="28"/>
        </w:rPr>
        <w:t>, в том числе в паспорте</w:t>
      </w:r>
      <w:r w:rsidRPr="00F01E35">
        <w:rPr>
          <w:rFonts w:ascii="Times New Roman" w:hAnsi="Times New Roman"/>
          <w:bCs/>
          <w:sz w:val="28"/>
          <w:szCs w:val="28"/>
        </w:rPr>
        <w:t xml:space="preserve"> </w:t>
      </w:r>
      <w:r w:rsidRPr="00F01E35">
        <w:rPr>
          <w:rFonts w:ascii="Times New Roman" w:eastAsia="Times New Roman" w:hAnsi="Times New Roman"/>
          <w:i/>
          <w:sz w:val="28"/>
          <w:szCs w:val="28"/>
        </w:rPr>
        <w:t xml:space="preserve">государственной </w:t>
      </w:r>
      <w:r w:rsidR="00513E96">
        <w:rPr>
          <w:rFonts w:ascii="Times New Roman" w:eastAsia="Times New Roman" w:hAnsi="Times New Roman"/>
          <w:i/>
          <w:sz w:val="28"/>
          <w:szCs w:val="28"/>
        </w:rPr>
        <w:br/>
      </w:r>
      <w:r w:rsidRPr="00F01E35">
        <w:rPr>
          <w:rFonts w:ascii="Times New Roman" w:eastAsia="Times New Roman" w:hAnsi="Times New Roman"/>
          <w:i/>
          <w:sz w:val="28"/>
          <w:szCs w:val="28"/>
        </w:rPr>
        <w:t xml:space="preserve">программы – </w:t>
      </w:r>
      <w:r w:rsidR="0053405C" w:rsidRPr="0053405C">
        <w:rPr>
          <w:rFonts w:ascii="Times New Roman" w:eastAsia="Times New Roman" w:hAnsi="Times New Roman"/>
          <w:i/>
          <w:sz w:val="28"/>
          <w:szCs w:val="28"/>
          <w:highlight w:val="yellow"/>
        </w:rPr>
        <w:t>8</w:t>
      </w:r>
      <w:r w:rsidRPr="00F01E35">
        <w:rPr>
          <w:rFonts w:ascii="Times New Roman" w:eastAsia="Times New Roman" w:hAnsi="Times New Roman"/>
          <w:i/>
          <w:sz w:val="28"/>
          <w:szCs w:val="28"/>
        </w:rPr>
        <w:t>, в паспортах структурных элементов – 67.</w:t>
      </w:r>
    </w:p>
    <w:p w:rsidR="00E3566C" w:rsidRPr="009D31C6" w:rsidRDefault="003227BA" w:rsidP="00F01E35">
      <w:pPr>
        <w:shd w:val="clear" w:color="auto" w:fill="FFFFFF" w:themeFill="background1"/>
        <w:spacing w:after="0" w:line="240" w:lineRule="auto"/>
        <w:ind w:firstLine="709"/>
        <w:jc w:val="both"/>
        <w:rPr>
          <w:rFonts w:ascii="Times New Roman" w:hAnsi="Times New Roman"/>
          <w:bCs/>
          <w:i/>
          <w:sz w:val="28"/>
          <w:szCs w:val="28"/>
        </w:rPr>
      </w:pPr>
      <w:r w:rsidRPr="00317EF3">
        <w:rPr>
          <w:rFonts w:ascii="Times New Roman" w:hAnsi="Times New Roman"/>
          <w:bCs/>
          <w:i/>
          <w:sz w:val="28"/>
          <w:szCs w:val="28"/>
        </w:rPr>
        <w:t xml:space="preserve">Из </w:t>
      </w:r>
      <w:r w:rsidR="0053405C" w:rsidRPr="0053405C">
        <w:rPr>
          <w:rFonts w:ascii="Times New Roman" w:hAnsi="Times New Roman"/>
          <w:bCs/>
          <w:i/>
          <w:sz w:val="28"/>
          <w:szCs w:val="28"/>
          <w:highlight w:val="yellow"/>
        </w:rPr>
        <w:t>восьми</w:t>
      </w:r>
      <w:r w:rsidRPr="00317EF3">
        <w:rPr>
          <w:rFonts w:ascii="Times New Roman" w:hAnsi="Times New Roman"/>
          <w:bCs/>
          <w:i/>
          <w:sz w:val="28"/>
          <w:szCs w:val="28"/>
        </w:rPr>
        <w:t xml:space="preserve"> показателей </w:t>
      </w:r>
      <w:r w:rsidR="003D2C3F" w:rsidRPr="00317EF3">
        <w:rPr>
          <w:rFonts w:ascii="Times New Roman" w:hAnsi="Times New Roman"/>
          <w:bCs/>
          <w:i/>
          <w:sz w:val="28"/>
          <w:szCs w:val="28"/>
        </w:rPr>
        <w:t xml:space="preserve">паспорта </w:t>
      </w:r>
      <w:r w:rsidRPr="00317EF3">
        <w:rPr>
          <w:rFonts w:ascii="Times New Roman" w:hAnsi="Times New Roman"/>
          <w:bCs/>
          <w:i/>
          <w:sz w:val="28"/>
          <w:szCs w:val="28"/>
        </w:rPr>
        <w:t>государственной программы</w:t>
      </w:r>
      <w:r w:rsidR="003D2C3F" w:rsidRPr="00317EF3">
        <w:rPr>
          <w:rFonts w:ascii="Times New Roman" w:hAnsi="Times New Roman"/>
          <w:bCs/>
          <w:i/>
          <w:sz w:val="28"/>
          <w:szCs w:val="28"/>
        </w:rPr>
        <w:t xml:space="preserve"> в 2024 году</w:t>
      </w:r>
      <w:r w:rsidRPr="00317EF3">
        <w:rPr>
          <w:rFonts w:ascii="Times New Roman" w:hAnsi="Times New Roman"/>
          <w:bCs/>
          <w:i/>
          <w:sz w:val="28"/>
          <w:szCs w:val="28"/>
        </w:rPr>
        <w:t xml:space="preserve"> достигнуты</w:t>
      </w:r>
      <w:r w:rsidR="003D2C3F" w:rsidRPr="00317EF3">
        <w:rPr>
          <w:rFonts w:ascii="Times New Roman" w:hAnsi="Times New Roman"/>
          <w:bCs/>
          <w:i/>
          <w:sz w:val="28"/>
          <w:szCs w:val="28"/>
        </w:rPr>
        <w:t xml:space="preserve"> целевые значения по</w:t>
      </w:r>
      <w:r w:rsidRPr="00317EF3">
        <w:rPr>
          <w:rFonts w:ascii="Times New Roman" w:hAnsi="Times New Roman"/>
          <w:bCs/>
          <w:i/>
          <w:sz w:val="28"/>
          <w:szCs w:val="28"/>
        </w:rPr>
        <w:t xml:space="preserve"> </w:t>
      </w:r>
      <w:r w:rsidR="00B067C4" w:rsidRPr="00B067C4">
        <w:rPr>
          <w:rFonts w:ascii="Times New Roman" w:hAnsi="Times New Roman"/>
          <w:bCs/>
          <w:i/>
          <w:sz w:val="28"/>
          <w:szCs w:val="28"/>
          <w:highlight w:val="yellow"/>
        </w:rPr>
        <w:t>шести</w:t>
      </w:r>
      <w:r w:rsidRPr="00317EF3">
        <w:rPr>
          <w:rFonts w:ascii="Times New Roman" w:hAnsi="Times New Roman"/>
          <w:bCs/>
          <w:i/>
          <w:sz w:val="28"/>
          <w:szCs w:val="28"/>
        </w:rPr>
        <w:t xml:space="preserve"> </w:t>
      </w:r>
      <w:r w:rsidR="00317EF3" w:rsidRPr="00317EF3">
        <w:rPr>
          <w:rFonts w:ascii="Times New Roman" w:hAnsi="Times New Roman"/>
          <w:bCs/>
          <w:i/>
          <w:sz w:val="28"/>
          <w:szCs w:val="28"/>
        </w:rPr>
        <w:t>показателям</w:t>
      </w:r>
      <w:r w:rsidRPr="00317EF3">
        <w:rPr>
          <w:rFonts w:ascii="Times New Roman" w:hAnsi="Times New Roman"/>
          <w:bCs/>
          <w:i/>
          <w:sz w:val="28"/>
          <w:szCs w:val="28"/>
        </w:rPr>
        <w:t>, в том числе:</w:t>
      </w:r>
    </w:p>
    <w:p w:rsidR="00E3566C" w:rsidRPr="00F01E35" w:rsidRDefault="003227BA" w:rsidP="00F01E35">
      <w:pPr>
        <w:pStyle w:val="a4"/>
        <w:numPr>
          <w:ilvl w:val="0"/>
          <w:numId w:val="3"/>
        </w:numPr>
        <w:shd w:val="clear" w:color="auto" w:fill="FFFFFF" w:themeFill="background1"/>
        <w:spacing w:after="0" w:line="240" w:lineRule="auto"/>
        <w:jc w:val="both"/>
        <w:rPr>
          <w:rFonts w:ascii="Times New Roman" w:eastAsia="Times New Roman" w:hAnsi="Times New Roman"/>
          <w:i/>
          <w:sz w:val="28"/>
          <w:szCs w:val="28"/>
        </w:rPr>
      </w:pPr>
      <w:r w:rsidRPr="00F01E35">
        <w:rPr>
          <w:rFonts w:ascii="Times New Roman" w:hAnsi="Times New Roman"/>
          <w:sz w:val="28"/>
          <w:szCs w:val="28"/>
          <w:shd w:val="clear" w:color="auto" w:fill="FFFFFF"/>
        </w:rPr>
        <w:t xml:space="preserve">Уровень инновационной активности организаций </w:t>
      </w:r>
      <w:r w:rsidRPr="00F01E35">
        <w:rPr>
          <w:rFonts w:ascii="Times New Roman" w:eastAsia="Times New Roman" w:hAnsi="Times New Roman"/>
          <w:i/>
          <w:sz w:val="28"/>
          <w:szCs w:val="28"/>
        </w:rPr>
        <w:t>план – 6,45 %, прогноз – 6,45</w:t>
      </w:r>
      <w:r w:rsidR="00513E96">
        <w:rPr>
          <w:rFonts w:ascii="Times New Roman" w:eastAsia="Times New Roman" w:hAnsi="Times New Roman"/>
          <w:i/>
          <w:sz w:val="28"/>
          <w:szCs w:val="28"/>
        </w:rPr>
        <w:t xml:space="preserve"> </w:t>
      </w:r>
      <w:r w:rsidRPr="00F01E35">
        <w:rPr>
          <w:rFonts w:ascii="Times New Roman" w:eastAsia="Times New Roman" w:hAnsi="Times New Roman"/>
          <w:i/>
          <w:sz w:val="28"/>
          <w:szCs w:val="28"/>
        </w:rPr>
        <w:t xml:space="preserve">%; </w:t>
      </w:r>
    </w:p>
    <w:p w:rsidR="00E3566C" w:rsidRPr="00F01E35" w:rsidRDefault="003227BA" w:rsidP="00F01E35">
      <w:pPr>
        <w:pStyle w:val="a4"/>
        <w:numPr>
          <w:ilvl w:val="0"/>
          <w:numId w:val="3"/>
        </w:numPr>
        <w:shd w:val="clear" w:color="auto" w:fill="FFFFFF" w:themeFill="background1"/>
        <w:spacing w:after="0" w:line="240" w:lineRule="auto"/>
        <w:jc w:val="both"/>
        <w:rPr>
          <w:rFonts w:ascii="Times New Roman" w:eastAsia="Times New Roman" w:hAnsi="Times New Roman"/>
          <w:i/>
          <w:sz w:val="28"/>
          <w:szCs w:val="28"/>
        </w:rPr>
      </w:pPr>
      <w:r w:rsidRPr="00F01E35">
        <w:rPr>
          <w:rFonts w:ascii="Times New Roman" w:hAnsi="Times New Roman"/>
          <w:sz w:val="28"/>
          <w:szCs w:val="28"/>
          <w:shd w:val="clear" w:color="auto" w:fill="FFFFFF"/>
        </w:rPr>
        <w:t xml:space="preserve">Уровень удовлетворенности граждан Российской Федерации качеством государственных и муниципальных услуг </w:t>
      </w:r>
      <w:r w:rsidRPr="00F01E35">
        <w:rPr>
          <w:rFonts w:ascii="Times New Roman" w:eastAsia="Times New Roman" w:hAnsi="Times New Roman"/>
          <w:i/>
          <w:sz w:val="28"/>
          <w:szCs w:val="28"/>
        </w:rPr>
        <w:t>план –95</w:t>
      </w:r>
      <w:r w:rsidR="00513E96">
        <w:rPr>
          <w:rFonts w:ascii="Times New Roman" w:eastAsia="Times New Roman" w:hAnsi="Times New Roman"/>
          <w:i/>
          <w:sz w:val="28"/>
          <w:szCs w:val="28"/>
        </w:rPr>
        <w:t>,0</w:t>
      </w:r>
      <w:r w:rsidRPr="00F01E35">
        <w:rPr>
          <w:rFonts w:ascii="Times New Roman" w:eastAsia="Times New Roman" w:hAnsi="Times New Roman"/>
          <w:i/>
          <w:sz w:val="28"/>
          <w:szCs w:val="28"/>
        </w:rPr>
        <w:t xml:space="preserve"> %, факт – 99,63</w:t>
      </w:r>
      <w:r w:rsidR="00513E96">
        <w:rPr>
          <w:rFonts w:ascii="Times New Roman" w:eastAsia="Times New Roman" w:hAnsi="Times New Roman"/>
          <w:i/>
          <w:sz w:val="28"/>
          <w:szCs w:val="28"/>
        </w:rPr>
        <w:t xml:space="preserve"> </w:t>
      </w:r>
      <w:r w:rsidRPr="00F01E35">
        <w:rPr>
          <w:rFonts w:ascii="Times New Roman" w:eastAsia="Times New Roman" w:hAnsi="Times New Roman"/>
          <w:i/>
          <w:sz w:val="28"/>
          <w:szCs w:val="28"/>
        </w:rPr>
        <w:t>%;</w:t>
      </w:r>
    </w:p>
    <w:p w:rsidR="00E3566C" w:rsidRPr="00F01E35" w:rsidRDefault="003227BA" w:rsidP="00F01E35">
      <w:pPr>
        <w:pStyle w:val="a4"/>
        <w:numPr>
          <w:ilvl w:val="0"/>
          <w:numId w:val="3"/>
        </w:numPr>
        <w:shd w:val="clear" w:color="auto" w:fill="FFFFFF" w:themeFill="background1"/>
        <w:spacing w:after="0" w:line="240" w:lineRule="auto"/>
        <w:jc w:val="both"/>
        <w:rPr>
          <w:rFonts w:ascii="Times New Roman" w:eastAsia="Times New Roman" w:hAnsi="Times New Roman"/>
          <w:i/>
          <w:sz w:val="28"/>
          <w:szCs w:val="28"/>
        </w:rPr>
      </w:pPr>
      <w:r w:rsidRPr="00F01E35">
        <w:rPr>
          <w:rFonts w:ascii="Times New Roman" w:hAnsi="Times New Roman"/>
          <w:sz w:val="28"/>
          <w:szCs w:val="28"/>
          <w:shd w:val="clear" w:color="auto" w:fill="FFFFFF"/>
        </w:rPr>
        <w:t xml:space="preserve">Индекс физического объема инвестиций в основной капитал к 2020 году </w:t>
      </w:r>
      <w:r w:rsidRPr="00F01E35">
        <w:rPr>
          <w:rFonts w:ascii="Times New Roman" w:eastAsia="Times New Roman" w:hAnsi="Times New Roman"/>
          <w:i/>
          <w:sz w:val="28"/>
          <w:szCs w:val="28"/>
        </w:rPr>
        <w:t>план – 115,1 %, факт – 168,1 %;</w:t>
      </w:r>
    </w:p>
    <w:p w:rsidR="00E3566C" w:rsidRPr="00B067C4" w:rsidRDefault="003227BA" w:rsidP="00F01E35">
      <w:pPr>
        <w:pStyle w:val="a4"/>
        <w:numPr>
          <w:ilvl w:val="0"/>
          <w:numId w:val="3"/>
        </w:numPr>
        <w:shd w:val="clear" w:color="auto" w:fill="FFFFFF" w:themeFill="background1"/>
        <w:spacing w:after="0" w:line="240" w:lineRule="auto"/>
        <w:jc w:val="both"/>
        <w:rPr>
          <w:rFonts w:ascii="Times New Roman" w:hAnsi="Times New Roman"/>
          <w:sz w:val="28"/>
          <w:szCs w:val="28"/>
          <w:shd w:val="clear" w:color="auto" w:fill="FFFFFF"/>
        </w:rPr>
      </w:pPr>
      <w:r w:rsidRPr="00F01E35">
        <w:rPr>
          <w:rFonts w:ascii="Times New Roman" w:hAnsi="Times New Roman"/>
          <w:sz w:val="28"/>
          <w:szCs w:val="28"/>
          <w:shd w:val="clear" w:color="auto" w:fill="FFFFFF"/>
        </w:rPr>
        <w:t xml:space="preserve">Численность занятых в сфере малого и среднего предпринимательства, включая индивидуальных предпринимателей и </w:t>
      </w:r>
      <w:proofErr w:type="spellStart"/>
      <w:r w:rsidRPr="00F01E35">
        <w:rPr>
          <w:rFonts w:ascii="Times New Roman" w:hAnsi="Times New Roman"/>
          <w:sz w:val="28"/>
          <w:szCs w:val="28"/>
          <w:shd w:val="clear" w:color="auto" w:fill="FFFFFF"/>
        </w:rPr>
        <w:t>самозанятых</w:t>
      </w:r>
      <w:proofErr w:type="spellEnd"/>
      <w:r w:rsidRPr="00F01E35">
        <w:rPr>
          <w:rFonts w:ascii="Times New Roman" w:hAnsi="Times New Roman"/>
          <w:sz w:val="28"/>
          <w:szCs w:val="28"/>
          <w:shd w:val="clear" w:color="auto" w:fill="FFFFFF"/>
        </w:rPr>
        <w:t xml:space="preserve"> </w:t>
      </w:r>
      <w:r w:rsidRPr="00F01E35">
        <w:rPr>
          <w:rFonts w:ascii="Times New Roman" w:eastAsia="Times New Roman" w:hAnsi="Times New Roman"/>
          <w:i/>
          <w:sz w:val="28"/>
          <w:szCs w:val="28"/>
        </w:rPr>
        <w:t xml:space="preserve">план – 0,104 </w:t>
      </w:r>
      <w:proofErr w:type="gramStart"/>
      <w:r w:rsidRPr="00F01E35">
        <w:rPr>
          <w:rFonts w:ascii="Times New Roman" w:eastAsia="Times New Roman" w:hAnsi="Times New Roman"/>
          <w:i/>
          <w:sz w:val="28"/>
          <w:szCs w:val="28"/>
        </w:rPr>
        <w:t>млн</w:t>
      </w:r>
      <w:proofErr w:type="gramEnd"/>
      <w:r w:rsidRPr="00F01E35">
        <w:rPr>
          <w:rFonts w:ascii="Times New Roman" w:eastAsia="Times New Roman" w:hAnsi="Times New Roman"/>
          <w:i/>
          <w:sz w:val="28"/>
          <w:szCs w:val="28"/>
        </w:rPr>
        <w:t xml:space="preserve"> чел</w:t>
      </w:r>
      <w:r w:rsidR="00513E96">
        <w:rPr>
          <w:rFonts w:ascii="Times New Roman" w:eastAsia="Times New Roman" w:hAnsi="Times New Roman"/>
          <w:i/>
          <w:sz w:val="28"/>
          <w:szCs w:val="28"/>
        </w:rPr>
        <w:t>.</w:t>
      </w:r>
      <w:r w:rsidR="0053405C">
        <w:rPr>
          <w:rFonts w:ascii="Times New Roman" w:eastAsia="Times New Roman" w:hAnsi="Times New Roman"/>
          <w:i/>
          <w:sz w:val="28"/>
          <w:szCs w:val="28"/>
        </w:rPr>
        <w:t>, факт – 0,1227 млн чел.;</w:t>
      </w:r>
    </w:p>
    <w:p w:rsidR="00B067C4" w:rsidRPr="00F01E35" w:rsidRDefault="00B067C4" w:rsidP="00B067C4">
      <w:pPr>
        <w:pStyle w:val="a4"/>
        <w:numPr>
          <w:ilvl w:val="0"/>
          <w:numId w:val="3"/>
        </w:numPr>
        <w:shd w:val="clear" w:color="auto" w:fill="FFFFFF" w:themeFill="background1"/>
        <w:spacing w:after="0" w:line="240" w:lineRule="auto"/>
        <w:jc w:val="both"/>
        <w:rPr>
          <w:rFonts w:ascii="Times New Roman" w:eastAsia="Times New Roman" w:hAnsi="Times New Roman"/>
          <w:i/>
          <w:sz w:val="28"/>
          <w:szCs w:val="28"/>
        </w:rPr>
      </w:pPr>
      <w:r w:rsidRPr="00F01E35">
        <w:rPr>
          <w:rFonts w:ascii="Times New Roman" w:hAnsi="Times New Roman"/>
          <w:sz w:val="28"/>
          <w:szCs w:val="28"/>
          <w:shd w:val="clear" w:color="auto" w:fill="FFFFFF"/>
        </w:rPr>
        <w:t>Число туристских поездок</w:t>
      </w:r>
      <w:r w:rsidRPr="00F01E35">
        <w:rPr>
          <w:rFonts w:ascii="Times New Roman" w:eastAsia="Times New Roman" w:hAnsi="Times New Roman"/>
          <w:i/>
          <w:sz w:val="28"/>
          <w:szCs w:val="28"/>
        </w:rPr>
        <w:t xml:space="preserve"> план – </w:t>
      </w:r>
      <w:r w:rsidRPr="00B067C4">
        <w:rPr>
          <w:rFonts w:ascii="Times New Roman" w:eastAsia="Times New Roman" w:hAnsi="Times New Roman"/>
          <w:i/>
          <w:sz w:val="28"/>
          <w:szCs w:val="28"/>
          <w:highlight w:val="yellow"/>
        </w:rPr>
        <w:t>0,28</w:t>
      </w:r>
      <w:r w:rsidRPr="00F01E35">
        <w:rPr>
          <w:rFonts w:ascii="Times New Roman" w:eastAsia="Times New Roman" w:hAnsi="Times New Roman"/>
          <w:i/>
          <w:sz w:val="28"/>
          <w:szCs w:val="28"/>
        </w:rPr>
        <w:t xml:space="preserve"> </w:t>
      </w:r>
      <w:proofErr w:type="gramStart"/>
      <w:r w:rsidRPr="00F01E35">
        <w:rPr>
          <w:rFonts w:ascii="Times New Roman" w:eastAsia="Times New Roman" w:hAnsi="Times New Roman"/>
          <w:i/>
          <w:sz w:val="28"/>
          <w:szCs w:val="28"/>
        </w:rPr>
        <w:t>млн</w:t>
      </w:r>
      <w:proofErr w:type="gramEnd"/>
      <w:r w:rsidRPr="00F01E35">
        <w:rPr>
          <w:rFonts w:ascii="Times New Roman" w:eastAsia="Times New Roman" w:hAnsi="Times New Roman"/>
          <w:i/>
          <w:sz w:val="28"/>
          <w:szCs w:val="28"/>
        </w:rPr>
        <w:t xml:space="preserve"> чел</w:t>
      </w:r>
      <w:r>
        <w:rPr>
          <w:rFonts w:ascii="Times New Roman" w:eastAsia="Times New Roman" w:hAnsi="Times New Roman"/>
          <w:i/>
          <w:sz w:val="28"/>
          <w:szCs w:val="28"/>
        </w:rPr>
        <w:t>.</w:t>
      </w:r>
      <w:r w:rsidRPr="00F01E35">
        <w:rPr>
          <w:rFonts w:ascii="Times New Roman" w:eastAsia="Times New Roman" w:hAnsi="Times New Roman"/>
          <w:i/>
          <w:sz w:val="28"/>
          <w:szCs w:val="28"/>
        </w:rPr>
        <w:t>, факт – 0,33 млн чел</w:t>
      </w:r>
      <w:r>
        <w:rPr>
          <w:rFonts w:ascii="Times New Roman" w:eastAsia="Times New Roman" w:hAnsi="Times New Roman"/>
          <w:i/>
          <w:sz w:val="28"/>
          <w:szCs w:val="28"/>
        </w:rPr>
        <w:t>.;</w:t>
      </w:r>
    </w:p>
    <w:p w:rsidR="0053405C" w:rsidRPr="00F01E35" w:rsidRDefault="0053405C" w:rsidP="00F01E35">
      <w:pPr>
        <w:pStyle w:val="a4"/>
        <w:numPr>
          <w:ilvl w:val="0"/>
          <w:numId w:val="3"/>
        </w:numPr>
        <w:shd w:val="clear" w:color="auto" w:fill="FFFFFF" w:themeFill="background1"/>
        <w:spacing w:after="0" w:line="240" w:lineRule="auto"/>
        <w:jc w:val="both"/>
        <w:rPr>
          <w:rFonts w:ascii="Times New Roman" w:hAnsi="Times New Roman"/>
          <w:sz w:val="28"/>
          <w:szCs w:val="28"/>
          <w:shd w:val="clear" w:color="auto" w:fill="FFFFFF"/>
        </w:rPr>
      </w:pPr>
      <w:r>
        <w:rPr>
          <w:rFonts w:ascii="Times New Roman" w:hAnsi="Times New Roman"/>
          <w:sz w:val="28"/>
          <w:szCs w:val="28"/>
          <w:highlight w:val="yellow"/>
        </w:rPr>
        <w:t>К</w:t>
      </w:r>
      <w:r w:rsidRPr="00235213">
        <w:rPr>
          <w:rFonts w:ascii="Times New Roman" w:hAnsi="Times New Roman"/>
          <w:sz w:val="28"/>
          <w:szCs w:val="28"/>
          <w:highlight w:val="yellow"/>
        </w:rPr>
        <w:t xml:space="preserve">оличество реализованных за счет мер государственной поддержки проектов по внедрению отечественных программно-аппаратных комплексов и программного обеспечения на промышленных предприятиях Забайкальского края (нарастающим итогом) – </w:t>
      </w:r>
      <w:r w:rsidRPr="0053405C">
        <w:rPr>
          <w:rFonts w:ascii="Times New Roman" w:hAnsi="Times New Roman"/>
          <w:i/>
          <w:sz w:val="28"/>
          <w:szCs w:val="28"/>
          <w:highlight w:val="yellow"/>
        </w:rPr>
        <w:t>план - 5 единиц</w:t>
      </w:r>
      <w:r>
        <w:rPr>
          <w:rFonts w:ascii="Times New Roman" w:hAnsi="Times New Roman"/>
          <w:i/>
          <w:sz w:val="28"/>
          <w:szCs w:val="28"/>
          <w:highlight w:val="yellow"/>
        </w:rPr>
        <w:t>, факт – 5 единиц</w:t>
      </w:r>
      <w:r w:rsidR="00B067C4">
        <w:rPr>
          <w:rFonts w:ascii="Times New Roman" w:hAnsi="Times New Roman"/>
          <w:i/>
          <w:sz w:val="28"/>
          <w:szCs w:val="28"/>
          <w:highlight w:val="yellow"/>
        </w:rPr>
        <w:t>.</w:t>
      </w:r>
    </w:p>
    <w:p w:rsidR="00E3566C" w:rsidRPr="009D31C6" w:rsidRDefault="003227BA" w:rsidP="00F01E35">
      <w:pPr>
        <w:shd w:val="clear" w:color="auto" w:fill="FFFFFF" w:themeFill="background1"/>
        <w:spacing w:after="0" w:line="240" w:lineRule="auto"/>
        <w:ind w:firstLine="709"/>
        <w:jc w:val="both"/>
        <w:rPr>
          <w:rFonts w:ascii="Times New Roman" w:hAnsi="Times New Roman"/>
          <w:bCs/>
          <w:i/>
          <w:sz w:val="28"/>
          <w:szCs w:val="28"/>
        </w:rPr>
      </w:pPr>
      <w:r w:rsidRPr="005339C1">
        <w:rPr>
          <w:rFonts w:ascii="Times New Roman" w:hAnsi="Times New Roman"/>
          <w:bCs/>
          <w:i/>
          <w:sz w:val="28"/>
          <w:szCs w:val="28"/>
        </w:rPr>
        <w:t xml:space="preserve">НЕ </w:t>
      </w:r>
      <w:proofErr w:type="gramStart"/>
      <w:r w:rsidRPr="005339C1">
        <w:rPr>
          <w:rFonts w:ascii="Times New Roman" w:hAnsi="Times New Roman"/>
          <w:bCs/>
          <w:i/>
          <w:sz w:val="28"/>
          <w:szCs w:val="28"/>
        </w:rPr>
        <w:t>достигнуты</w:t>
      </w:r>
      <w:proofErr w:type="gramEnd"/>
      <w:r w:rsidRPr="005339C1">
        <w:rPr>
          <w:rFonts w:ascii="Times New Roman" w:hAnsi="Times New Roman"/>
          <w:bCs/>
          <w:i/>
          <w:sz w:val="28"/>
          <w:szCs w:val="28"/>
        </w:rPr>
        <w:t xml:space="preserve"> целевы</w:t>
      </w:r>
      <w:r w:rsidR="005339C1" w:rsidRPr="005339C1">
        <w:rPr>
          <w:rFonts w:ascii="Times New Roman" w:hAnsi="Times New Roman"/>
          <w:bCs/>
          <w:i/>
          <w:sz w:val="28"/>
          <w:szCs w:val="28"/>
        </w:rPr>
        <w:t>е</w:t>
      </w:r>
      <w:r w:rsidRPr="005339C1">
        <w:rPr>
          <w:rFonts w:ascii="Times New Roman" w:hAnsi="Times New Roman"/>
          <w:bCs/>
          <w:i/>
          <w:sz w:val="28"/>
          <w:szCs w:val="28"/>
        </w:rPr>
        <w:t xml:space="preserve"> значения</w:t>
      </w:r>
      <w:r w:rsidR="003D2C3F" w:rsidRPr="005339C1">
        <w:rPr>
          <w:rFonts w:ascii="Times New Roman" w:hAnsi="Times New Roman"/>
          <w:bCs/>
          <w:i/>
          <w:sz w:val="28"/>
          <w:szCs w:val="28"/>
        </w:rPr>
        <w:t xml:space="preserve">м </w:t>
      </w:r>
      <w:r w:rsidR="00A54D47">
        <w:rPr>
          <w:rFonts w:ascii="Times New Roman" w:hAnsi="Times New Roman"/>
          <w:bCs/>
          <w:i/>
          <w:sz w:val="28"/>
          <w:szCs w:val="28"/>
        </w:rPr>
        <w:t xml:space="preserve">по </w:t>
      </w:r>
      <w:r w:rsidR="00B067C4" w:rsidRPr="00B067C4">
        <w:rPr>
          <w:rFonts w:ascii="Times New Roman" w:hAnsi="Times New Roman"/>
          <w:bCs/>
          <w:i/>
          <w:sz w:val="28"/>
          <w:szCs w:val="28"/>
          <w:highlight w:val="yellow"/>
        </w:rPr>
        <w:t>двум</w:t>
      </w:r>
      <w:r w:rsidR="003D2C3F" w:rsidRPr="005339C1">
        <w:rPr>
          <w:rFonts w:ascii="Times New Roman" w:hAnsi="Times New Roman"/>
          <w:bCs/>
          <w:i/>
          <w:sz w:val="28"/>
          <w:szCs w:val="28"/>
        </w:rPr>
        <w:t xml:space="preserve"> показател</w:t>
      </w:r>
      <w:r w:rsidR="00A54D47">
        <w:rPr>
          <w:rFonts w:ascii="Times New Roman" w:hAnsi="Times New Roman"/>
          <w:bCs/>
          <w:i/>
          <w:sz w:val="28"/>
          <w:szCs w:val="28"/>
        </w:rPr>
        <w:t>ям</w:t>
      </w:r>
      <w:r w:rsidRPr="005339C1">
        <w:rPr>
          <w:rFonts w:ascii="Times New Roman" w:hAnsi="Times New Roman"/>
          <w:bCs/>
          <w:i/>
          <w:sz w:val="28"/>
          <w:szCs w:val="28"/>
        </w:rPr>
        <w:t>, в том</w:t>
      </w:r>
      <w:r w:rsidRPr="009D31C6">
        <w:rPr>
          <w:rFonts w:ascii="Times New Roman" w:hAnsi="Times New Roman"/>
          <w:bCs/>
          <w:i/>
          <w:sz w:val="28"/>
          <w:szCs w:val="28"/>
        </w:rPr>
        <w:t xml:space="preserve"> числе:</w:t>
      </w:r>
    </w:p>
    <w:p w:rsidR="00E3566C" w:rsidRPr="00F01E35" w:rsidRDefault="003227BA" w:rsidP="00F01E35">
      <w:pPr>
        <w:pStyle w:val="a4"/>
        <w:numPr>
          <w:ilvl w:val="0"/>
          <w:numId w:val="4"/>
        </w:numPr>
        <w:shd w:val="clear" w:color="auto" w:fill="FFFFFF" w:themeFill="background1"/>
        <w:spacing w:after="0" w:line="240" w:lineRule="auto"/>
        <w:jc w:val="both"/>
        <w:rPr>
          <w:rFonts w:ascii="Times New Roman" w:eastAsia="Times New Roman" w:hAnsi="Times New Roman"/>
          <w:i/>
          <w:sz w:val="28"/>
          <w:szCs w:val="28"/>
        </w:rPr>
      </w:pPr>
      <w:r w:rsidRPr="00F01E35">
        <w:rPr>
          <w:rFonts w:ascii="Times New Roman" w:hAnsi="Times New Roman"/>
          <w:sz w:val="28"/>
          <w:szCs w:val="28"/>
          <w:shd w:val="clear" w:color="auto" w:fill="FFFFFF"/>
        </w:rPr>
        <w:t xml:space="preserve">Индекс промышленного производства </w:t>
      </w:r>
      <w:r w:rsidRPr="00F01E35">
        <w:rPr>
          <w:rFonts w:ascii="Times New Roman" w:eastAsia="Times New Roman" w:hAnsi="Times New Roman"/>
          <w:i/>
          <w:sz w:val="28"/>
          <w:szCs w:val="28"/>
        </w:rPr>
        <w:t>план – 105,5 %, факт – 101,9</w:t>
      </w:r>
      <w:r w:rsidR="00513E96">
        <w:rPr>
          <w:rFonts w:ascii="Times New Roman" w:eastAsia="Times New Roman" w:hAnsi="Times New Roman"/>
          <w:i/>
          <w:sz w:val="28"/>
          <w:szCs w:val="28"/>
        </w:rPr>
        <w:t xml:space="preserve"> </w:t>
      </w:r>
      <w:r w:rsidRPr="00F01E35">
        <w:rPr>
          <w:rFonts w:ascii="Times New Roman" w:eastAsia="Times New Roman" w:hAnsi="Times New Roman"/>
          <w:i/>
          <w:sz w:val="28"/>
          <w:szCs w:val="28"/>
        </w:rPr>
        <w:t>%</w:t>
      </w:r>
    </w:p>
    <w:p w:rsidR="00E3566C" w:rsidRPr="00F01E35" w:rsidRDefault="003227BA" w:rsidP="00F01E35">
      <w:pPr>
        <w:pStyle w:val="a4"/>
        <w:numPr>
          <w:ilvl w:val="0"/>
          <w:numId w:val="4"/>
        </w:numPr>
        <w:shd w:val="clear" w:color="auto" w:fill="FFFFFF" w:themeFill="background1"/>
        <w:spacing w:after="0" w:line="240" w:lineRule="auto"/>
        <w:jc w:val="both"/>
        <w:rPr>
          <w:rFonts w:ascii="Times New Roman" w:eastAsia="Times New Roman" w:hAnsi="Times New Roman"/>
          <w:i/>
          <w:sz w:val="28"/>
          <w:szCs w:val="28"/>
        </w:rPr>
      </w:pPr>
      <w:r w:rsidRPr="00F01E35">
        <w:rPr>
          <w:rFonts w:ascii="Times New Roman" w:hAnsi="Times New Roman"/>
          <w:sz w:val="28"/>
          <w:szCs w:val="28"/>
          <w:shd w:val="clear" w:color="auto" w:fill="FFFFFF"/>
        </w:rPr>
        <w:t xml:space="preserve">Индекс физического объема валового регионального продукта, в % к 2021 году </w:t>
      </w:r>
      <w:r w:rsidRPr="00F01E35">
        <w:rPr>
          <w:rFonts w:ascii="Times New Roman" w:eastAsia="Times New Roman" w:hAnsi="Times New Roman"/>
          <w:i/>
          <w:sz w:val="28"/>
          <w:szCs w:val="28"/>
        </w:rPr>
        <w:t xml:space="preserve">план – 131,1 %, </w:t>
      </w:r>
      <w:r w:rsidR="00513E96">
        <w:rPr>
          <w:rFonts w:ascii="Times New Roman" w:eastAsia="Times New Roman" w:hAnsi="Times New Roman"/>
          <w:i/>
          <w:sz w:val="28"/>
          <w:szCs w:val="28"/>
        </w:rPr>
        <w:br/>
      </w:r>
      <w:r w:rsidRPr="00F01E35">
        <w:rPr>
          <w:rFonts w:ascii="Times New Roman" w:eastAsia="Times New Roman" w:hAnsi="Times New Roman"/>
          <w:i/>
          <w:sz w:val="28"/>
          <w:szCs w:val="28"/>
        </w:rPr>
        <w:t xml:space="preserve">факт – 111,8 % </w:t>
      </w:r>
    </w:p>
    <w:p w:rsidR="00E3566C" w:rsidRPr="00F01E35" w:rsidRDefault="00E3566C" w:rsidP="00F01E35">
      <w:pPr>
        <w:shd w:val="clear" w:color="auto" w:fill="FFFFFF" w:themeFill="background1"/>
        <w:spacing w:after="0" w:line="240" w:lineRule="auto"/>
        <w:ind w:firstLine="709"/>
        <w:jc w:val="both"/>
        <w:rPr>
          <w:rFonts w:ascii="Times New Roman" w:eastAsia="Times New Roman" w:hAnsi="Times New Roman"/>
          <w:i/>
          <w:sz w:val="28"/>
          <w:szCs w:val="28"/>
        </w:rPr>
      </w:pPr>
    </w:p>
    <w:p w:rsidR="00E3566C" w:rsidRPr="00F01E35" w:rsidRDefault="003227BA" w:rsidP="00F01E35">
      <w:pPr>
        <w:shd w:val="clear" w:color="auto" w:fill="FFFFFF" w:themeFill="background1"/>
        <w:spacing w:after="0" w:line="240" w:lineRule="auto"/>
        <w:rPr>
          <w:rFonts w:ascii="Times New Roman" w:eastAsia="Times New Roman" w:hAnsi="Times New Roman"/>
          <w:i/>
          <w:sz w:val="28"/>
          <w:szCs w:val="28"/>
        </w:rPr>
      </w:pPr>
      <w:r w:rsidRPr="00F01E35">
        <w:br w:type="page"/>
      </w:r>
    </w:p>
    <w:p w:rsidR="00E3566C" w:rsidRPr="00F01E35" w:rsidRDefault="003227BA" w:rsidP="00F01E35">
      <w:pPr>
        <w:shd w:val="clear" w:color="auto" w:fill="FFFFFF" w:themeFill="background1"/>
        <w:spacing w:after="0" w:line="240" w:lineRule="auto"/>
        <w:ind w:firstLine="709"/>
        <w:jc w:val="right"/>
        <w:rPr>
          <w:rFonts w:ascii="Times New Roman" w:eastAsia="Times New Roman" w:hAnsi="Times New Roman"/>
          <w:i/>
          <w:sz w:val="28"/>
          <w:szCs w:val="28"/>
        </w:rPr>
      </w:pPr>
      <w:r w:rsidRPr="00F01E35">
        <w:rPr>
          <w:rFonts w:ascii="Times New Roman" w:eastAsia="Times New Roman" w:hAnsi="Times New Roman"/>
          <w:i/>
          <w:sz w:val="28"/>
          <w:szCs w:val="28"/>
        </w:rPr>
        <w:t>Приложение 1</w:t>
      </w:r>
    </w:p>
    <w:p w:rsidR="00E3566C" w:rsidRPr="00F01E35" w:rsidRDefault="00E3566C" w:rsidP="00F01E35">
      <w:pPr>
        <w:shd w:val="clear" w:color="auto" w:fill="FFFFFF" w:themeFill="background1"/>
        <w:ind w:firstLine="709"/>
        <w:jc w:val="center"/>
        <w:rPr>
          <w:rFonts w:ascii="Times New Roman" w:hAnsi="Times New Roman"/>
          <w:b/>
          <w:sz w:val="28"/>
          <w:szCs w:val="28"/>
        </w:rPr>
      </w:pPr>
    </w:p>
    <w:p w:rsidR="00E3566C" w:rsidRDefault="003227BA" w:rsidP="00F01E35">
      <w:pPr>
        <w:shd w:val="clear" w:color="auto" w:fill="FFFFFF" w:themeFill="background1"/>
        <w:ind w:firstLine="709"/>
        <w:jc w:val="center"/>
        <w:rPr>
          <w:rFonts w:ascii="Times New Roman" w:hAnsi="Times New Roman"/>
          <w:b/>
          <w:sz w:val="28"/>
          <w:szCs w:val="28"/>
        </w:rPr>
      </w:pPr>
      <w:r w:rsidRPr="00F01E35">
        <w:rPr>
          <w:rFonts w:ascii="Times New Roman" w:hAnsi="Times New Roman"/>
          <w:b/>
          <w:sz w:val="28"/>
          <w:szCs w:val="28"/>
        </w:rPr>
        <w:t>Сведения о степени соответствия установленных и достигнутых значений показателей государственной программы за 2024 год</w:t>
      </w:r>
    </w:p>
    <w:tbl>
      <w:tblPr>
        <w:tblW w:w="4910" w:type="pct"/>
        <w:jc w:val="center"/>
        <w:tblLayout w:type="fixed"/>
        <w:tblLook w:val="04A0" w:firstRow="1" w:lastRow="0" w:firstColumn="1" w:lastColumn="0" w:noHBand="0" w:noVBand="1"/>
      </w:tblPr>
      <w:tblGrid>
        <w:gridCol w:w="833"/>
        <w:gridCol w:w="3002"/>
        <w:gridCol w:w="1748"/>
        <w:gridCol w:w="1197"/>
        <w:gridCol w:w="1115"/>
        <w:gridCol w:w="1133"/>
        <w:gridCol w:w="2849"/>
        <w:gridCol w:w="2643"/>
      </w:tblGrid>
      <w:tr w:rsidR="00513E96" w:rsidRPr="00F01E35" w:rsidTr="00513E96">
        <w:trPr>
          <w:trHeight w:val="2555"/>
          <w:jc w:val="center"/>
        </w:trPr>
        <w:tc>
          <w:tcPr>
            <w:tcW w:w="833" w:type="dxa"/>
            <w:vMerge w:val="restart"/>
            <w:tcBorders>
              <w:top w:val="single" w:sz="8" w:space="0" w:color="000000"/>
              <w:left w:val="single" w:sz="8" w:space="0" w:color="000000"/>
              <w:bottom w:val="nil"/>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w:t>
            </w:r>
          </w:p>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sz w:val="24"/>
                <w:szCs w:val="24"/>
                <w:lang w:eastAsia="en-GB"/>
              </w:rPr>
            </w:pPr>
            <w:proofErr w:type="gramStart"/>
            <w:r w:rsidRPr="00F01E35">
              <w:rPr>
                <w:rFonts w:ascii="Times New Roman" w:eastAsia="Times New Roman" w:hAnsi="Times New Roman"/>
                <w:bCs/>
                <w:sz w:val="24"/>
                <w:szCs w:val="24"/>
                <w:lang w:eastAsia="en-GB"/>
              </w:rPr>
              <w:t>п</w:t>
            </w:r>
            <w:proofErr w:type="gramEnd"/>
            <w:r w:rsidRPr="00F01E35">
              <w:rPr>
                <w:rFonts w:ascii="Times New Roman" w:eastAsia="Times New Roman" w:hAnsi="Times New Roman"/>
                <w:bCs/>
                <w:sz w:val="24"/>
                <w:szCs w:val="24"/>
                <w:lang w:eastAsia="en-GB"/>
              </w:rPr>
              <w:t>/п</w:t>
            </w:r>
          </w:p>
        </w:tc>
        <w:tc>
          <w:tcPr>
            <w:tcW w:w="3002" w:type="dxa"/>
            <w:vMerge w:val="restart"/>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Наименование показателя</w:t>
            </w:r>
          </w:p>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 xml:space="preserve"> государственной программы Забайкальского края</w:t>
            </w:r>
          </w:p>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(протокол управляющего совета    от 2 мая 2024 года)</w:t>
            </w:r>
          </w:p>
        </w:tc>
        <w:tc>
          <w:tcPr>
            <w:tcW w:w="1748" w:type="dxa"/>
            <w:vMerge w:val="restart"/>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Единица измерения</w:t>
            </w:r>
          </w:p>
        </w:tc>
        <w:tc>
          <w:tcPr>
            <w:tcW w:w="3445" w:type="dxa"/>
            <w:gridSpan w:val="3"/>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Значение показателя государственной программы Забайкальского края</w:t>
            </w:r>
          </w:p>
        </w:tc>
        <w:tc>
          <w:tcPr>
            <w:tcW w:w="2849" w:type="dxa"/>
            <w:vMerge w:val="restart"/>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Степень достижения установленного значения показателя, %</w:t>
            </w:r>
          </w:p>
        </w:tc>
        <w:tc>
          <w:tcPr>
            <w:tcW w:w="2643" w:type="dxa"/>
            <w:vMerge w:val="restart"/>
            <w:tcBorders>
              <w:top w:val="single" w:sz="8" w:space="0" w:color="000000"/>
              <w:bottom w:val="nil"/>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Обоснование отклонения значения показателя на конец отчетного года</w:t>
            </w:r>
          </w:p>
        </w:tc>
      </w:tr>
      <w:tr w:rsidR="00513E96" w:rsidRPr="00F01E35" w:rsidTr="00513E96">
        <w:trPr>
          <w:trHeight w:val="324"/>
          <w:jc w:val="center"/>
        </w:trPr>
        <w:tc>
          <w:tcPr>
            <w:tcW w:w="833" w:type="dxa"/>
            <w:vMerge/>
            <w:tcBorders>
              <w:left w:val="single" w:sz="8" w:space="0" w:color="000000"/>
              <w:right w:val="single" w:sz="8" w:space="0" w:color="000000"/>
            </w:tcBorders>
          </w:tcPr>
          <w:p w:rsidR="00513E96" w:rsidRPr="00F01E35" w:rsidRDefault="00513E96" w:rsidP="00245BE2">
            <w:pPr>
              <w:widowControl w:val="0"/>
              <w:shd w:val="clear" w:color="auto" w:fill="FFFFFF" w:themeFill="background1"/>
              <w:spacing w:after="0" w:line="240" w:lineRule="auto"/>
              <w:rPr>
                <w:rFonts w:ascii="Times New Roman" w:eastAsia="Times New Roman" w:hAnsi="Times New Roman"/>
                <w:sz w:val="24"/>
                <w:szCs w:val="24"/>
                <w:lang w:eastAsia="en-GB"/>
              </w:rPr>
            </w:pPr>
          </w:p>
        </w:tc>
        <w:tc>
          <w:tcPr>
            <w:tcW w:w="3002" w:type="dxa"/>
            <w:vMerge/>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shd w:val="clear" w:color="auto" w:fill="FFFFFF" w:themeFill="background1"/>
            </w:pPr>
          </w:p>
        </w:tc>
        <w:tc>
          <w:tcPr>
            <w:tcW w:w="1748" w:type="dxa"/>
            <w:vMerge/>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shd w:val="clear" w:color="auto" w:fill="FFFFFF" w:themeFill="background1"/>
            </w:pPr>
          </w:p>
        </w:tc>
        <w:tc>
          <w:tcPr>
            <w:tcW w:w="1197" w:type="dxa"/>
            <w:vMerge w:val="restart"/>
            <w:tcBorders>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2023</w:t>
            </w:r>
            <w:r>
              <w:rPr>
                <w:rFonts w:ascii="Times New Roman" w:eastAsia="Times New Roman" w:hAnsi="Times New Roman"/>
                <w:bCs/>
                <w:sz w:val="24"/>
                <w:szCs w:val="24"/>
                <w:lang w:eastAsia="en-GB"/>
              </w:rPr>
              <w:t xml:space="preserve"> </w:t>
            </w:r>
            <w:r w:rsidRPr="00F01E35">
              <w:rPr>
                <w:rFonts w:ascii="Times New Roman" w:eastAsia="Times New Roman" w:hAnsi="Times New Roman"/>
                <w:bCs/>
                <w:sz w:val="24"/>
                <w:szCs w:val="24"/>
                <w:lang w:eastAsia="en-GB"/>
              </w:rPr>
              <w:t>год</w:t>
            </w:r>
          </w:p>
        </w:tc>
        <w:tc>
          <w:tcPr>
            <w:tcW w:w="2248" w:type="dxa"/>
            <w:gridSpan w:val="2"/>
            <w:tcBorders>
              <w:top w:val="single" w:sz="8" w:space="0" w:color="000000"/>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2024 год</w:t>
            </w:r>
          </w:p>
        </w:tc>
        <w:tc>
          <w:tcPr>
            <w:tcW w:w="2849" w:type="dxa"/>
            <w:vMerge/>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shd w:val="clear" w:color="auto" w:fill="FFFFFF" w:themeFill="background1"/>
            </w:pPr>
          </w:p>
        </w:tc>
        <w:tc>
          <w:tcPr>
            <w:tcW w:w="2643" w:type="dxa"/>
            <w:vMerge/>
            <w:tcBorders>
              <w:right w:val="single" w:sz="8" w:space="0" w:color="000000"/>
            </w:tcBorders>
          </w:tcPr>
          <w:p w:rsidR="00513E96" w:rsidRPr="00F01E35" w:rsidRDefault="00513E96" w:rsidP="00245BE2">
            <w:pPr>
              <w:widowControl w:val="0"/>
              <w:shd w:val="clear" w:color="auto" w:fill="FFFFFF" w:themeFill="background1"/>
              <w:spacing w:after="0" w:line="240" w:lineRule="auto"/>
            </w:pPr>
          </w:p>
        </w:tc>
      </w:tr>
      <w:tr w:rsidR="00513E96" w:rsidRPr="00F01E35" w:rsidTr="00513E96">
        <w:trPr>
          <w:trHeight w:val="80"/>
          <w:jc w:val="center"/>
        </w:trPr>
        <w:tc>
          <w:tcPr>
            <w:tcW w:w="833" w:type="dxa"/>
            <w:vMerge/>
            <w:tcBorders>
              <w:left w:val="single" w:sz="8" w:space="0" w:color="000000"/>
              <w:bottom w:val="single" w:sz="8" w:space="0" w:color="000000"/>
              <w:right w:val="single" w:sz="8" w:space="0" w:color="000000"/>
            </w:tcBorders>
          </w:tcPr>
          <w:p w:rsidR="00513E96" w:rsidRPr="00F01E35" w:rsidRDefault="00513E96" w:rsidP="00245BE2">
            <w:pPr>
              <w:widowControl w:val="0"/>
              <w:shd w:val="clear" w:color="auto" w:fill="FFFFFF" w:themeFill="background1"/>
              <w:spacing w:after="0" w:line="240" w:lineRule="auto"/>
              <w:rPr>
                <w:rFonts w:ascii="Times New Roman" w:eastAsia="Times New Roman" w:hAnsi="Times New Roman"/>
                <w:sz w:val="24"/>
                <w:szCs w:val="24"/>
                <w:lang w:eastAsia="en-GB"/>
              </w:rPr>
            </w:pPr>
          </w:p>
        </w:tc>
        <w:tc>
          <w:tcPr>
            <w:tcW w:w="3002" w:type="dxa"/>
            <w:vMerge/>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shd w:val="clear" w:color="auto" w:fill="FFFFFF" w:themeFill="background1"/>
            </w:pPr>
          </w:p>
        </w:tc>
        <w:tc>
          <w:tcPr>
            <w:tcW w:w="1748" w:type="dxa"/>
            <w:vMerge/>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shd w:val="clear" w:color="auto" w:fill="FFFFFF" w:themeFill="background1"/>
            </w:pPr>
          </w:p>
        </w:tc>
        <w:tc>
          <w:tcPr>
            <w:tcW w:w="1197" w:type="dxa"/>
            <w:vMerge/>
            <w:tcBorders>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p>
        </w:tc>
        <w:tc>
          <w:tcPr>
            <w:tcW w:w="1115" w:type="dxa"/>
            <w:tcBorders>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план</w:t>
            </w:r>
          </w:p>
        </w:tc>
        <w:tc>
          <w:tcPr>
            <w:tcW w:w="1133" w:type="dxa"/>
            <w:tcBorders>
              <w:bottom w:val="single" w:sz="8" w:space="0" w:color="000000"/>
              <w:right w:val="single" w:sz="8" w:space="0" w:color="000000"/>
            </w:tcBorders>
            <w:vAlign w:val="center"/>
          </w:tcPr>
          <w:p w:rsidR="00513E96" w:rsidRPr="00F01E35" w:rsidRDefault="00513E96" w:rsidP="00245BE2">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факт</w:t>
            </w:r>
          </w:p>
        </w:tc>
        <w:tc>
          <w:tcPr>
            <w:tcW w:w="2849" w:type="dxa"/>
            <w:vMerge/>
            <w:tcBorders>
              <w:top w:val="single" w:sz="8" w:space="0" w:color="000000"/>
              <w:left w:val="single" w:sz="8" w:space="0" w:color="000000"/>
              <w:bottom w:val="single" w:sz="8" w:space="0" w:color="000000"/>
              <w:right w:val="single" w:sz="8" w:space="0" w:color="000000"/>
            </w:tcBorders>
            <w:vAlign w:val="center"/>
          </w:tcPr>
          <w:p w:rsidR="00513E96" w:rsidRPr="00F01E35" w:rsidRDefault="00513E96" w:rsidP="00245BE2">
            <w:pPr>
              <w:shd w:val="clear" w:color="auto" w:fill="FFFFFF" w:themeFill="background1"/>
            </w:pPr>
          </w:p>
        </w:tc>
        <w:tc>
          <w:tcPr>
            <w:tcW w:w="2643" w:type="dxa"/>
            <w:vMerge/>
            <w:tcBorders>
              <w:bottom w:val="single" w:sz="8" w:space="0" w:color="000000"/>
              <w:right w:val="single" w:sz="8" w:space="0" w:color="000000"/>
            </w:tcBorders>
          </w:tcPr>
          <w:p w:rsidR="00513E96" w:rsidRPr="00F01E35" w:rsidRDefault="00513E96" w:rsidP="00245BE2">
            <w:pPr>
              <w:widowControl w:val="0"/>
              <w:shd w:val="clear" w:color="auto" w:fill="FFFFFF" w:themeFill="background1"/>
              <w:spacing w:after="0" w:line="240" w:lineRule="auto"/>
            </w:pPr>
          </w:p>
        </w:tc>
      </w:tr>
    </w:tbl>
    <w:p w:rsidR="00513E96" w:rsidRPr="00F3509B" w:rsidRDefault="00513E96" w:rsidP="00513E96">
      <w:pPr>
        <w:shd w:val="clear" w:color="auto" w:fill="FFFFFF" w:themeFill="background1"/>
        <w:spacing w:after="0" w:line="240" w:lineRule="auto"/>
        <w:ind w:firstLine="709"/>
        <w:jc w:val="center"/>
        <w:rPr>
          <w:rFonts w:ascii="Times New Roman" w:hAnsi="Times New Roman"/>
          <w:sz w:val="2"/>
          <w:szCs w:val="2"/>
        </w:rPr>
      </w:pPr>
    </w:p>
    <w:tbl>
      <w:tblPr>
        <w:tblW w:w="4910" w:type="pct"/>
        <w:jc w:val="center"/>
        <w:tblLayout w:type="fixed"/>
        <w:tblLook w:val="04A0" w:firstRow="1" w:lastRow="0" w:firstColumn="1" w:lastColumn="0" w:noHBand="0" w:noVBand="1"/>
      </w:tblPr>
      <w:tblGrid>
        <w:gridCol w:w="833"/>
        <w:gridCol w:w="3002"/>
        <w:gridCol w:w="1748"/>
        <w:gridCol w:w="1197"/>
        <w:gridCol w:w="1115"/>
        <w:gridCol w:w="1133"/>
        <w:gridCol w:w="2849"/>
        <w:gridCol w:w="2643"/>
      </w:tblGrid>
      <w:tr w:rsidR="00513E96" w:rsidRPr="00F01E35" w:rsidTr="00F3509B">
        <w:trPr>
          <w:trHeight w:val="324"/>
          <w:tblHeader/>
          <w:jc w:val="center"/>
        </w:trPr>
        <w:tc>
          <w:tcPr>
            <w:tcW w:w="833"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1</w:t>
            </w:r>
          </w:p>
        </w:tc>
        <w:tc>
          <w:tcPr>
            <w:tcW w:w="3002"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2</w:t>
            </w:r>
          </w:p>
        </w:tc>
        <w:tc>
          <w:tcPr>
            <w:tcW w:w="1748"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3</w:t>
            </w:r>
          </w:p>
        </w:tc>
        <w:tc>
          <w:tcPr>
            <w:tcW w:w="1197"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4</w:t>
            </w:r>
          </w:p>
        </w:tc>
        <w:tc>
          <w:tcPr>
            <w:tcW w:w="1115"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5</w:t>
            </w:r>
          </w:p>
        </w:tc>
        <w:tc>
          <w:tcPr>
            <w:tcW w:w="1133"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6</w:t>
            </w:r>
          </w:p>
        </w:tc>
        <w:tc>
          <w:tcPr>
            <w:tcW w:w="2849"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7</w:t>
            </w:r>
          </w:p>
        </w:tc>
        <w:tc>
          <w:tcPr>
            <w:tcW w:w="2643" w:type="dxa"/>
            <w:tcBorders>
              <w:top w:val="single" w:sz="4" w:space="0" w:color="auto"/>
              <w:left w:val="single" w:sz="4" w:space="0" w:color="auto"/>
              <w:bottom w:val="single" w:sz="4" w:space="0" w:color="auto"/>
              <w:right w:val="single" w:sz="4" w:space="0" w:color="auto"/>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8</w:t>
            </w:r>
          </w:p>
        </w:tc>
      </w:tr>
      <w:tr w:rsidR="00513E96" w:rsidRPr="00F01E35" w:rsidTr="00513E96">
        <w:trPr>
          <w:trHeight w:val="315"/>
          <w:jc w:val="center"/>
        </w:trPr>
        <w:tc>
          <w:tcPr>
            <w:tcW w:w="14520" w:type="dxa"/>
            <w:gridSpan w:val="8"/>
            <w:tcBorders>
              <w:top w:val="single" w:sz="4" w:space="0" w:color="auto"/>
              <w:left w:val="single" w:sz="8" w:space="0" w:color="000000"/>
              <w:bottom w:val="single" w:sz="4" w:space="0" w:color="000000"/>
              <w:right w:val="single" w:sz="8" w:space="0" w:color="000000"/>
            </w:tcBorders>
            <w:vAlign w:val="center"/>
          </w:tcPr>
          <w:p w:rsidR="00513E96" w:rsidRPr="00F01E35" w:rsidRDefault="00513E96" w:rsidP="00F01E35">
            <w:pPr>
              <w:pStyle w:val="a4"/>
              <w:widowControl w:val="0"/>
              <w:numPr>
                <w:ilvl w:val="0"/>
                <w:numId w:val="2"/>
              </w:numPr>
              <w:shd w:val="clear" w:color="auto" w:fill="FFFFFF" w:themeFill="background1"/>
              <w:spacing w:after="0" w:line="240" w:lineRule="auto"/>
              <w:ind w:left="0" w:firstLine="0"/>
              <w:jc w:val="center"/>
              <w:rPr>
                <w:rFonts w:ascii="Times New Roman" w:eastAsia="Times New Roman" w:hAnsi="Times New Roman"/>
                <w:bCs/>
                <w:sz w:val="24"/>
                <w:szCs w:val="24"/>
                <w:lang w:eastAsia="en-GB"/>
              </w:rPr>
            </w:pPr>
            <w:r w:rsidRPr="00F01E35">
              <w:rPr>
                <w:rFonts w:ascii="Times New Roman" w:eastAsia="Times New Roman" w:hAnsi="Times New Roman"/>
                <w:bCs/>
                <w:sz w:val="24"/>
                <w:szCs w:val="24"/>
                <w:lang w:eastAsia="en-GB"/>
              </w:rPr>
              <w:t>Государственная программа  Забайкальского края Экономическое развитие</w:t>
            </w:r>
          </w:p>
        </w:tc>
      </w:tr>
      <w:tr w:rsidR="00513E96" w:rsidRPr="00F01E35" w:rsidTr="00513E96">
        <w:trPr>
          <w:trHeight w:val="636"/>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hAnsi="Times New Roman"/>
                <w:sz w:val="24"/>
                <w:szCs w:val="24"/>
                <w:shd w:val="clear" w:color="auto" w:fill="FFFFFF"/>
              </w:rPr>
              <w:t>Уровень инновационной активности организаций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6,45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6,45</w:t>
            </w:r>
          </w:p>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(оценка)</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Значение показателя на дату формирования отчета отсутствует</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Уровень удовлетворенности граждан Российской Федерации качеством государственных и муниципальных услуг</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99,63</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104,87</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3D2C3F">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E82AC0">
              <w:rPr>
                <w:rFonts w:ascii="Times New Roman" w:eastAsia="Times New Roman" w:hAnsi="Times New Roman"/>
                <w:sz w:val="24"/>
                <w:szCs w:val="24"/>
                <w:lang w:eastAsia="en-GB"/>
              </w:rPr>
              <w:t xml:space="preserve">Государственные и муниципальные услуги становятся более доступными через интернет. Портал </w:t>
            </w:r>
            <w:proofErr w:type="spellStart"/>
            <w:r w:rsidRPr="00E82AC0">
              <w:rPr>
                <w:rFonts w:ascii="Times New Roman" w:eastAsia="Times New Roman" w:hAnsi="Times New Roman"/>
                <w:sz w:val="24"/>
                <w:szCs w:val="24"/>
                <w:lang w:eastAsia="en-GB"/>
              </w:rPr>
              <w:t>госуслуг</w:t>
            </w:r>
            <w:proofErr w:type="spellEnd"/>
            <w:r w:rsidRPr="00E82AC0">
              <w:rPr>
                <w:rFonts w:ascii="Times New Roman" w:eastAsia="Times New Roman" w:hAnsi="Times New Roman"/>
                <w:sz w:val="24"/>
                <w:szCs w:val="24"/>
                <w:lang w:eastAsia="en-GB"/>
              </w:rPr>
              <w:t xml:space="preserve"> и мобильные приложения упрощают процесс получения необходимых услуг. Органы власти становятся более открытыми к отзывам граждан и активно используют различные каналы для получения обратной связи о</w:t>
            </w:r>
            <w:r>
              <w:rPr>
                <w:rFonts w:ascii="Times New Roman" w:eastAsia="Times New Roman" w:hAnsi="Times New Roman"/>
                <w:sz w:val="24"/>
                <w:szCs w:val="24"/>
                <w:lang w:eastAsia="en-GB"/>
              </w:rPr>
              <w:t xml:space="preserve"> качестве предоставляемых услуг</w:t>
            </w:r>
          </w:p>
        </w:tc>
      </w:tr>
      <w:tr w:rsidR="00513E96" w:rsidRPr="00F01E35" w:rsidTr="00513E96">
        <w:trPr>
          <w:trHeight w:val="734"/>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Индекс промышленного производства</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104</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105,5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101,9</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96,59</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42721">
            <w:pPr>
              <w:keepNext/>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iCs/>
                <w:sz w:val="24"/>
                <w:szCs w:val="24"/>
                <w:lang w:eastAsia="ru-RU"/>
              </w:rPr>
              <w:t xml:space="preserve">Одним из факторов невыполнения планового значения показателя произошло, в том числе за счет </w:t>
            </w:r>
            <w:r w:rsidRPr="00F01E35">
              <w:rPr>
                <w:rFonts w:ascii="Times New Roman" w:eastAsia="Times New Roman" w:hAnsi="Times New Roman"/>
                <w:bCs/>
                <w:iCs/>
                <w:sz w:val="24"/>
                <w:szCs w:val="24"/>
                <w:lang w:eastAsia="ru-RU"/>
              </w:rPr>
              <w:t>снижения объемов выпуска продукции в</w:t>
            </w:r>
            <w:r w:rsidRPr="00F01E35">
              <w:rPr>
                <w:rFonts w:ascii="Times New Roman" w:eastAsia="Times New Roman" w:hAnsi="Times New Roman"/>
                <w:iCs/>
                <w:sz w:val="24"/>
                <w:szCs w:val="24"/>
                <w:lang w:eastAsia="ru-RU"/>
              </w:rPr>
              <w:t xml:space="preserve"> обрабатывающих производствах</w:t>
            </w:r>
            <w:r>
              <w:rPr>
                <w:rFonts w:ascii="Times New Roman" w:eastAsia="Times New Roman" w:hAnsi="Times New Roman"/>
                <w:bCs/>
                <w:iCs/>
                <w:sz w:val="24"/>
                <w:szCs w:val="24"/>
                <w:lang w:eastAsia="ru-RU"/>
              </w:rPr>
              <w:t xml:space="preserve"> по 11 из 18 видов производств</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Индекс физического объема инвестиций в основной капитал к 2020 году</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111,2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115,1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168,1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146,05</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9D31C6" w:rsidRDefault="00513E96" w:rsidP="00F3509B">
            <w:pPr>
              <w:widowControl w:val="0"/>
              <w:shd w:val="clear" w:color="auto" w:fill="FFFFFF" w:themeFill="background1"/>
              <w:spacing w:after="0" w:line="240" w:lineRule="auto"/>
              <w:jc w:val="both"/>
              <w:rPr>
                <w:rFonts w:ascii="Times New Roman" w:eastAsia="Times New Roman" w:hAnsi="Times New Roman"/>
                <w:bCs/>
                <w:iCs/>
                <w:sz w:val="24"/>
                <w:szCs w:val="24"/>
                <w:lang w:eastAsia="ru-RU"/>
              </w:rPr>
            </w:pPr>
            <w:r w:rsidRPr="009D31C6">
              <w:rPr>
                <w:rFonts w:ascii="Times New Roman" w:eastAsia="Times New Roman" w:hAnsi="Times New Roman"/>
                <w:bCs/>
                <w:iCs/>
                <w:sz w:val="24"/>
                <w:szCs w:val="24"/>
                <w:lang w:eastAsia="ru-RU"/>
              </w:rPr>
              <w:t xml:space="preserve">В связи с ростом числа резидентов </w:t>
            </w:r>
            <w:r w:rsidR="00F3509B">
              <w:rPr>
                <w:rFonts w:ascii="Times New Roman" w:eastAsia="Times New Roman" w:hAnsi="Times New Roman"/>
                <w:bCs/>
                <w:iCs/>
                <w:sz w:val="24"/>
                <w:szCs w:val="24"/>
                <w:lang w:eastAsia="ru-RU"/>
              </w:rPr>
              <w:t xml:space="preserve">территорий опережающего развития (далее </w:t>
            </w:r>
            <w:r w:rsidR="00F3509B" w:rsidRPr="00F3509B">
              <w:rPr>
                <w:rFonts w:ascii="Times New Roman" w:eastAsia="Times New Roman" w:hAnsi="Times New Roman"/>
                <w:bCs/>
                <w:iCs/>
                <w:sz w:val="24"/>
                <w:szCs w:val="24"/>
                <w:lang w:eastAsia="ru-RU"/>
              </w:rPr>
              <w:t>-</w:t>
            </w:r>
            <w:r w:rsidR="00F3509B">
              <w:rPr>
                <w:rFonts w:ascii="Times New Roman" w:eastAsia="Times New Roman" w:hAnsi="Times New Roman"/>
                <w:bCs/>
                <w:iCs/>
                <w:sz w:val="24"/>
                <w:szCs w:val="24"/>
                <w:lang w:eastAsia="ru-RU"/>
              </w:rPr>
              <w:t xml:space="preserve"> ТОР)</w:t>
            </w:r>
            <w:r w:rsidRPr="009D31C6">
              <w:rPr>
                <w:rFonts w:ascii="Times New Roman" w:eastAsia="Times New Roman" w:hAnsi="Times New Roman"/>
                <w:bCs/>
                <w:iCs/>
                <w:sz w:val="24"/>
                <w:szCs w:val="24"/>
                <w:lang w:eastAsia="ru-RU"/>
              </w:rPr>
              <w:t xml:space="preserve">. В том числе, за счет </w:t>
            </w:r>
            <w:proofErr w:type="gramStart"/>
            <w:r w:rsidRPr="009D31C6">
              <w:rPr>
                <w:rFonts w:ascii="Times New Roman" w:eastAsia="Times New Roman" w:hAnsi="Times New Roman"/>
                <w:bCs/>
                <w:iCs/>
                <w:sz w:val="24"/>
                <w:szCs w:val="24"/>
                <w:lang w:eastAsia="ru-RU"/>
              </w:rPr>
              <w:t>наращивания темпов роста объема инвестиций</w:t>
            </w:r>
            <w:proofErr w:type="gramEnd"/>
            <w:r w:rsidRPr="009D31C6">
              <w:rPr>
                <w:rFonts w:ascii="Times New Roman" w:eastAsia="Times New Roman" w:hAnsi="Times New Roman"/>
                <w:bCs/>
                <w:iCs/>
                <w:sz w:val="24"/>
                <w:szCs w:val="24"/>
                <w:lang w:eastAsia="ru-RU"/>
              </w:rPr>
              <w:t xml:space="preserve"> на крупнейших ме</w:t>
            </w:r>
            <w:r>
              <w:rPr>
                <w:rFonts w:ascii="Times New Roman" w:eastAsia="Times New Roman" w:hAnsi="Times New Roman"/>
                <w:bCs/>
                <w:iCs/>
                <w:sz w:val="24"/>
                <w:szCs w:val="24"/>
                <w:lang w:eastAsia="ru-RU"/>
              </w:rPr>
              <w:t>сторождениях Забайкальского края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Индекс физического объема валового регионального продукта</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в % </w:t>
            </w:r>
            <w:r w:rsidR="00F3509B">
              <w:rPr>
                <w:rFonts w:ascii="Times New Roman" w:hAnsi="Times New Roman"/>
                <w:sz w:val="24"/>
                <w:szCs w:val="24"/>
                <w:shd w:val="clear" w:color="auto" w:fill="FFFFFF"/>
              </w:rPr>
              <w:br/>
            </w:r>
            <w:r w:rsidRPr="00F01E35">
              <w:rPr>
                <w:rFonts w:ascii="Times New Roman" w:hAnsi="Times New Roman"/>
                <w:sz w:val="24"/>
                <w:szCs w:val="24"/>
                <w:shd w:val="clear" w:color="auto" w:fill="FFFFFF"/>
              </w:rPr>
              <w:t>к 2021 году</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131,1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111,8</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85,28</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9D31C6" w:rsidRDefault="00513E96" w:rsidP="00F01E35">
            <w:pPr>
              <w:widowControl w:val="0"/>
              <w:shd w:val="clear" w:color="auto" w:fill="FFFFFF" w:themeFill="background1"/>
              <w:spacing w:after="0" w:line="240" w:lineRule="auto"/>
              <w:jc w:val="both"/>
              <w:rPr>
                <w:rFonts w:ascii="Times New Roman" w:eastAsia="Times New Roman" w:hAnsi="Times New Roman"/>
                <w:bCs/>
                <w:iCs/>
                <w:sz w:val="24"/>
                <w:szCs w:val="24"/>
                <w:lang w:eastAsia="ru-RU"/>
              </w:rPr>
            </w:pPr>
            <w:r w:rsidRPr="009D31C6">
              <w:rPr>
                <w:rFonts w:ascii="Times New Roman" w:eastAsia="Times New Roman" w:hAnsi="Times New Roman"/>
                <w:bCs/>
                <w:iCs/>
                <w:sz w:val="24"/>
                <w:szCs w:val="24"/>
                <w:lang w:eastAsia="ru-RU"/>
              </w:rPr>
              <w:t>При разработке прогнозных значений показателя Индекс физического объема валового регионального продукта в Стратегии социально-экономического развития Забайкальского края на период до 2035 года были учтены данные 2021 года. В связи с переносом корректировки Стратегии на 2025 год значения показателя указаны в соответствии с действующей Стратегией</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Численность занятых в сфере малого и среднего предпринимательства, включая индивидуальных предпринимателей и </w:t>
            </w:r>
            <w:proofErr w:type="spellStart"/>
            <w:r w:rsidRPr="00F01E35">
              <w:rPr>
                <w:rFonts w:ascii="Times New Roman" w:hAnsi="Times New Roman"/>
                <w:sz w:val="24"/>
                <w:szCs w:val="24"/>
                <w:shd w:val="clear" w:color="auto" w:fill="FFFFFF"/>
              </w:rPr>
              <w:t>самозанятых</w:t>
            </w:r>
            <w:proofErr w:type="spellEnd"/>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Миллион 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0,0996</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9D31C6"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9D31C6">
              <w:rPr>
                <w:rFonts w:ascii="Times New Roman" w:hAnsi="Times New Roman"/>
                <w:sz w:val="24"/>
                <w:szCs w:val="24"/>
                <w:shd w:val="clear" w:color="auto" w:fill="FFFFFF"/>
              </w:rPr>
              <w:t>0,1035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9D31C6"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9D31C6">
              <w:rPr>
                <w:rFonts w:ascii="Times New Roman" w:hAnsi="Times New Roman"/>
                <w:sz w:val="24"/>
                <w:szCs w:val="24"/>
                <w:shd w:val="clear" w:color="auto" w:fill="FFFFFF"/>
              </w:rPr>
              <w:t>0,1227</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9D31C6"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9D31C6">
              <w:rPr>
                <w:rFonts w:ascii="Times New Roman" w:hAnsi="Times New Roman"/>
                <w:sz w:val="24"/>
                <w:szCs w:val="24"/>
                <w:shd w:val="clear" w:color="auto" w:fill="FFFFFF"/>
              </w:rPr>
              <w:t>118,6</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9D31C6" w:rsidRDefault="00513E96" w:rsidP="00F01E35">
            <w:pPr>
              <w:widowControl w:val="0"/>
              <w:shd w:val="clear" w:color="auto" w:fill="FFFFFF" w:themeFill="background1"/>
              <w:spacing w:after="0" w:line="240" w:lineRule="auto"/>
              <w:jc w:val="both"/>
              <w:rPr>
                <w:rFonts w:ascii="Times New Roman" w:eastAsia="Times New Roman" w:hAnsi="Times New Roman"/>
                <w:bCs/>
                <w:iCs/>
                <w:sz w:val="24"/>
                <w:szCs w:val="24"/>
                <w:lang w:eastAsia="ru-RU"/>
              </w:rPr>
            </w:pPr>
            <w:r w:rsidRPr="009D31C6">
              <w:rPr>
                <w:rFonts w:ascii="Times New Roman" w:eastAsia="Times New Roman" w:hAnsi="Times New Roman"/>
                <w:bCs/>
                <w:iCs/>
                <w:sz w:val="24"/>
                <w:szCs w:val="24"/>
                <w:lang w:eastAsia="ru-RU"/>
              </w:rPr>
              <w:t xml:space="preserve">Перевыполнение на 18,6 % за счет роста числа </w:t>
            </w:r>
            <w:proofErr w:type="spellStart"/>
            <w:r w:rsidRPr="009D31C6">
              <w:rPr>
                <w:rFonts w:ascii="Times New Roman" w:eastAsia="Times New Roman" w:hAnsi="Times New Roman"/>
                <w:bCs/>
                <w:iCs/>
                <w:sz w:val="24"/>
                <w:szCs w:val="24"/>
                <w:lang w:eastAsia="ru-RU"/>
              </w:rPr>
              <w:t>самозанятых</w:t>
            </w:r>
            <w:proofErr w:type="spellEnd"/>
          </w:p>
        </w:tc>
      </w:tr>
      <w:tr w:rsidR="00513E96" w:rsidRPr="00F01E35" w:rsidTr="00F3509B">
        <w:trPr>
          <w:trHeight w:val="230"/>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7</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Число туристских поездок</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Миллион 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0,22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B067C4">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B067C4">
              <w:rPr>
                <w:rFonts w:ascii="Times New Roman" w:hAnsi="Times New Roman"/>
                <w:sz w:val="24"/>
                <w:szCs w:val="24"/>
                <w:highlight w:val="yellow"/>
                <w:shd w:val="clear" w:color="auto" w:fill="FFFFFF"/>
              </w:rPr>
              <w:t>0,</w:t>
            </w:r>
            <w:r w:rsidR="00B067C4" w:rsidRPr="00B067C4">
              <w:rPr>
                <w:rFonts w:ascii="Times New Roman" w:hAnsi="Times New Roman"/>
                <w:sz w:val="24"/>
                <w:szCs w:val="24"/>
                <w:highlight w:val="yellow"/>
                <w:shd w:val="clear" w:color="auto" w:fill="FFFFFF"/>
              </w:rPr>
              <w:t>28</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0,33</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B067C4" w:rsidP="00B067C4">
            <w:pPr>
              <w:widowControl w:val="0"/>
              <w:shd w:val="clear" w:color="auto" w:fill="FFFFFF" w:themeFill="background1"/>
              <w:spacing w:after="0" w:line="240" w:lineRule="auto"/>
              <w:jc w:val="center"/>
              <w:rPr>
                <w:rFonts w:ascii="Times New Roman" w:eastAsia="Times New Roman" w:hAnsi="Times New Roman"/>
                <w:sz w:val="24"/>
                <w:szCs w:val="24"/>
                <w:lang w:val="en-US" w:eastAsia="en-GB"/>
              </w:rPr>
            </w:pPr>
            <w:r w:rsidRPr="00B067C4">
              <w:rPr>
                <w:rFonts w:ascii="Times New Roman" w:eastAsia="Times New Roman" w:hAnsi="Times New Roman"/>
                <w:sz w:val="24"/>
                <w:szCs w:val="24"/>
                <w:highlight w:val="yellow"/>
                <w:lang w:eastAsia="en-GB"/>
              </w:rPr>
              <w:t>117,86</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F3509B" w:rsidP="00F3509B">
            <w:pPr>
              <w:widowControl w:val="0"/>
              <w:shd w:val="clear" w:color="auto" w:fill="FFFFFF" w:themeFill="background1"/>
              <w:spacing w:after="0" w:line="240" w:lineRule="auto"/>
              <w:jc w:val="both"/>
              <w:rPr>
                <w:rFonts w:ascii="Times New Roman" w:eastAsia="Times New Roman" w:hAnsi="Times New Roman"/>
                <w:sz w:val="24"/>
                <w:szCs w:val="24"/>
                <w:shd w:val="clear" w:color="auto" w:fill="FFFF00"/>
                <w:lang w:eastAsia="en-GB"/>
              </w:rPr>
            </w:pPr>
            <w:r>
              <w:rPr>
                <w:rFonts w:ascii="Times New Roman" w:eastAsia="Times New Roman" w:hAnsi="Times New Roman"/>
                <w:bCs/>
                <w:iCs/>
                <w:sz w:val="24"/>
                <w:szCs w:val="24"/>
                <w:lang w:eastAsia="ru-RU"/>
              </w:rPr>
              <w:t>П</w:t>
            </w:r>
            <w:r w:rsidRPr="009D31C6">
              <w:rPr>
                <w:rFonts w:ascii="Times New Roman" w:eastAsia="Times New Roman" w:hAnsi="Times New Roman"/>
                <w:bCs/>
                <w:iCs/>
                <w:sz w:val="24"/>
                <w:szCs w:val="24"/>
                <w:lang w:eastAsia="ru-RU"/>
              </w:rPr>
              <w:t>одписано доп</w:t>
            </w:r>
            <w:r>
              <w:rPr>
                <w:rFonts w:ascii="Times New Roman" w:eastAsia="Times New Roman" w:hAnsi="Times New Roman"/>
                <w:bCs/>
                <w:iCs/>
                <w:sz w:val="24"/>
                <w:szCs w:val="24"/>
                <w:lang w:eastAsia="ru-RU"/>
              </w:rPr>
              <w:t>олнительное с</w:t>
            </w:r>
            <w:r w:rsidRPr="009D31C6">
              <w:rPr>
                <w:rFonts w:ascii="Times New Roman" w:eastAsia="Times New Roman" w:hAnsi="Times New Roman"/>
                <w:bCs/>
                <w:iCs/>
                <w:sz w:val="24"/>
                <w:szCs w:val="24"/>
                <w:lang w:eastAsia="ru-RU"/>
              </w:rPr>
              <w:t>ог</w:t>
            </w:r>
            <w:r>
              <w:rPr>
                <w:rFonts w:ascii="Times New Roman" w:eastAsia="Times New Roman" w:hAnsi="Times New Roman"/>
                <w:bCs/>
                <w:iCs/>
                <w:sz w:val="24"/>
                <w:szCs w:val="24"/>
                <w:lang w:eastAsia="ru-RU"/>
              </w:rPr>
              <w:t>л</w:t>
            </w:r>
            <w:r w:rsidRPr="009D31C6">
              <w:rPr>
                <w:rFonts w:ascii="Times New Roman" w:eastAsia="Times New Roman" w:hAnsi="Times New Roman"/>
                <w:bCs/>
                <w:iCs/>
                <w:sz w:val="24"/>
                <w:szCs w:val="24"/>
                <w:lang w:eastAsia="ru-RU"/>
              </w:rPr>
              <w:t xml:space="preserve">ашение </w:t>
            </w:r>
            <w:r w:rsidR="00513E96" w:rsidRPr="009D31C6">
              <w:rPr>
                <w:rFonts w:ascii="Times New Roman" w:eastAsia="Times New Roman" w:hAnsi="Times New Roman"/>
                <w:bCs/>
                <w:iCs/>
                <w:sz w:val="24"/>
                <w:szCs w:val="24"/>
                <w:lang w:eastAsia="ru-RU"/>
              </w:rPr>
              <w:t>6</w:t>
            </w:r>
            <w:r>
              <w:rPr>
                <w:rFonts w:ascii="Times New Roman" w:eastAsia="Times New Roman" w:hAnsi="Times New Roman"/>
                <w:bCs/>
                <w:iCs/>
                <w:sz w:val="24"/>
                <w:szCs w:val="24"/>
                <w:lang w:eastAsia="ru-RU"/>
              </w:rPr>
              <w:t xml:space="preserve"> декабря </w:t>
            </w:r>
            <w:r w:rsidR="00513E96" w:rsidRPr="009D31C6">
              <w:rPr>
                <w:rFonts w:ascii="Times New Roman" w:eastAsia="Times New Roman" w:hAnsi="Times New Roman"/>
                <w:bCs/>
                <w:iCs/>
                <w:sz w:val="24"/>
                <w:szCs w:val="24"/>
                <w:lang w:eastAsia="ru-RU"/>
              </w:rPr>
              <w:t>2024 г</w:t>
            </w:r>
            <w:r>
              <w:rPr>
                <w:rFonts w:ascii="Times New Roman" w:eastAsia="Times New Roman" w:hAnsi="Times New Roman"/>
                <w:bCs/>
                <w:iCs/>
                <w:sz w:val="24"/>
                <w:szCs w:val="24"/>
                <w:lang w:eastAsia="ru-RU"/>
              </w:rPr>
              <w:t>ода</w:t>
            </w:r>
            <w:r w:rsidR="00513E96" w:rsidRPr="009D31C6">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br/>
            </w:r>
            <w:r w:rsidR="00513E96" w:rsidRPr="009D31C6">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w:t>
            </w:r>
            <w:r w:rsidR="00513E96" w:rsidRPr="009D31C6">
              <w:rPr>
                <w:rFonts w:ascii="Times New Roman" w:eastAsia="Times New Roman" w:hAnsi="Times New Roman"/>
                <w:bCs/>
                <w:iCs/>
                <w:sz w:val="24"/>
                <w:szCs w:val="24"/>
                <w:lang w:eastAsia="ru-RU"/>
              </w:rPr>
              <w:t xml:space="preserve">2023-00866/1 с </w:t>
            </w:r>
            <w:r w:rsidR="00513E96">
              <w:rPr>
                <w:rFonts w:ascii="Times New Roman" w:eastAsia="Times New Roman" w:hAnsi="Times New Roman"/>
                <w:bCs/>
                <w:iCs/>
                <w:sz w:val="24"/>
                <w:szCs w:val="24"/>
                <w:lang w:eastAsia="ru-RU"/>
              </w:rPr>
              <w:t>Министерством экономического развития Российской Федерации</w:t>
            </w:r>
            <w:r w:rsidR="00513E96" w:rsidRPr="009D31C6">
              <w:rPr>
                <w:rFonts w:ascii="Times New Roman" w:eastAsia="Times New Roman" w:hAnsi="Times New Roman"/>
                <w:bCs/>
                <w:iCs/>
                <w:sz w:val="24"/>
                <w:szCs w:val="24"/>
                <w:lang w:eastAsia="ru-RU"/>
              </w:rPr>
              <w:t xml:space="preserve"> о корректировке показателя «Число </w:t>
            </w:r>
            <w:proofErr w:type="spellStart"/>
            <w:r w:rsidR="00513E96" w:rsidRPr="009D31C6">
              <w:rPr>
                <w:rFonts w:ascii="Times New Roman" w:eastAsia="Times New Roman" w:hAnsi="Times New Roman"/>
                <w:bCs/>
                <w:iCs/>
                <w:sz w:val="24"/>
                <w:szCs w:val="24"/>
                <w:lang w:eastAsia="ru-RU"/>
              </w:rPr>
              <w:t>туристких</w:t>
            </w:r>
            <w:proofErr w:type="spellEnd"/>
            <w:r w:rsidR="00513E96" w:rsidRPr="009D31C6">
              <w:rPr>
                <w:rFonts w:ascii="Times New Roman" w:eastAsia="Times New Roman" w:hAnsi="Times New Roman"/>
                <w:bCs/>
                <w:iCs/>
                <w:sz w:val="24"/>
                <w:szCs w:val="24"/>
                <w:lang w:eastAsia="ru-RU"/>
              </w:rPr>
              <w:t xml:space="preserve"> поездок» на 2024 г</w:t>
            </w:r>
            <w:r>
              <w:rPr>
                <w:rFonts w:ascii="Times New Roman" w:eastAsia="Times New Roman" w:hAnsi="Times New Roman"/>
                <w:bCs/>
                <w:iCs/>
                <w:sz w:val="24"/>
                <w:szCs w:val="24"/>
                <w:lang w:eastAsia="ru-RU"/>
              </w:rPr>
              <w:t>од</w:t>
            </w:r>
            <w:r w:rsidR="00513E96" w:rsidRPr="009D31C6">
              <w:rPr>
                <w:rFonts w:ascii="Times New Roman" w:eastAsia="Times New Roman" w:hAnsi="Times New Roman"/>
                <w:bCs/>
                <w:iCs/>
                <w:sz w:val="24"/>
                <w:szCs w:val="24"/>
                <w:lang w:eastAsia="ru-RU"/>
              </w:rPr>
              <w:t xml:space="preserve"> – в кол</w:t>
            </w:r>
            <w:r>
              <w:rPr>
                <w:rFonts w:ascii="Times New Roman" w:eastAsia="Times New Roman" w:hAnsi="Times New Roman"/>
                <w:bCs/>
                <w:iCs/>
                <w:sz w:val="24"/>
                <w:szCs w:val="24"/>
                <w:lang w:eastAsia="ru-RU"/>
              </w:rPr>
              <w:t>ичестве</w:t>
            </w:r>
            <w:r w:rsidR="00513E96" w:rsidRPr="009D31C6">
              <w:rPr>
                <w:rFonts w:ascii="Times New Roman" w:eastAsia="Times New Roman" w:hAnsi="Times New Roman"/>
                <w:bCs/>
                <w:iCs/>
                <w:sz w:val="24"/>
                <w:szCs w:val="24"/>
                <w:lang w:eastAsia="ru-RU"/>
              </w:rPr>
              <w:t xml:space="preserve"> 0,28 </w:t>
            </w:r>
            <w:proofErr w:type="gramStart"/>
            <w:r w:rsidR="00513E96" w:rsidRPr="009D31C6">
              <w:rPr>
                <w:rFonts w:ascii="Times New Roman" w:eastAsia="Times New Roman" w:hAnsi="Times New Roman"/>
                <w:bCs/>
                <w:iCs/>
                <w:sz w:val="24"/>
                <w:szCs w:val="24"/>
                <w:lang w:eastAsia="ru-RU"/>
              </w:rPr>
              <w:t>млн</w:t>
            </w:r>
            <w:proofErr w:type="gramEnd"/>
            <w:r w:rsidR="00513E96" w:rsidRPr="009D31C6">
              <w:rPr>
                <w:rFonts w:ascii="Times New Roman" w:eastAsia="Times New Roman" w:hAnsi="Times New Roman"/>
                <w:bCs/>
                <w:iCs/>
                <w:sz w:val="24"/>
                <w:szCs w:val="24"/>
                <w:lang w:eastAsia="ru-RU"/>
              </w:rPr>
              <w:t xml:space="preserve"> чел.</w:t>
            </w:r>
          </w:p>
        </w:tc>
      </w:tr>
      <w:tr w:rsidR="00513E96" w:rsidRPr="00F01E35" w:rsidTr="00513E96">
        <w:trPr>
          <w:trHeight w:val="484"/>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317EF3">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942721">
              <w:rPr>
                <w:rFonts w:ascii="Times New Roman" w:eastAsia="Times New Roman" w:hAnsi="Times New Roman"/>
                <w:sz w:val="24"/>
                <w:szCs w:val="24"/>
                <w:lang w:eastAsia="en-GB"/>
              </w:rPr>
              <w:t xml:space="preserve">Направление </w:t>
            </w:r>
            <w:r w:rsidRPr="00F01E35">
              <w:rPr>
                <w:rFonts w:ascii="Times New Roman" w:eastAsia="Times New Roman" w:hAnsi="Times New Roman"/>
                <w:sz w:val="24"/>
                <w:szCs w:val="24"/>
                <w:lang w:eastAsia="en-GB"/>
              </w:rPr>
              <w:t>«Стимулирование инвестиционной деятельности в Забайкальском крае»</w:t>
            </w:r>
          </w:p>
        </w:tc>
      </w:tr>
      <w:tr w:rsidR="00513E96" w:rsidRPr="00F01E35" w:rsidTr="00513E96">
        <w:trPr>
          <w:trHeight w:val="562"/>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Региональный проект № 1 «Развитие инфраструктуры территорий опережающего социально-экономического развития в Забайкальском крае»</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резидентов территорий опережающего развития Забайкальского края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vMerge w:val="restart"/>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3509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 текущем периоде строительство </w:t>
            </w:r>
            <w:r w:rsidR="00F3509B">
              <w:rPr>
                <w:rFonts w:ascii="Times New Roman" w:eastAsia="Times New Roman" w:hAnsi="Times New Roman"/>
                <w:sz w:val="24"/>
                <w:szCs w:val="24"/>
                <w:lang w:eastAsia="en-GB"/>
              </w:rPr>
              <w:t>промышленного парка</w:t>
            </w:r>
            <w:r w:rsidRPr="00F01E35">
              <w:rPr>
                <w:rFonts w:ascii="Times New Roman" w:eastAsia="Times New Roman" w:hAnsi="Times New Roman"/>
                <w:sz w:val="24"/>
                <w:szCs w:val="24"/>
                <w:lang w:eastAsia="en-GB"/>
              </w:rPr>
              <w:t xml:space="preserve"> «</w:t>
            </w:r>
            <w:proofErr w:type="spellStart"/>
            <w:r w:rsidRPr="00F01E35">
              <w:rPr>
                <w:rFonts w:ascii="Times New Roman" w:eastAsia="Times New Roman" w:hAnsi="Times New Roman"/>
                <w:sz w:val="24"/>
                <w:szCs w:val="24"/>
                <w:lang w:eastAsia="en-GB"/>
              </w:rPr>
              <w:t>Кадалинский</w:t>
            </w:r>
            <w:proofErr w:type="spellEnd"/>
            <w:r w:rsidRPr="00F01E35">
              <w:rPr>
                <w:rFonts w:ascii="Times New Roman" w:eastAsia="Times New Roman" w:hAnsi="Times New Roman"/>
                <w:sz w:val="24"/>
                <w:szCs w:val="24"/>
                <w:lang w:eastAsia="en-GB"/>
              </w:rPr>
              <w:t xml:space="preserve">» не завершено. Статус резидента </w:t>
            </w:r>
            <w:r w:rsidR="00F3509B">
              <w:rPr>
                <w:rFonts w:ascii="Times New Roman" w:eastAsia="Times New Roman" w:hAnsi="Times New Roman"/>
                <w:sz w:val="24"/>
                <w:szCs w:val="24"/>
                <w:lang w:eastAsia="en-GB"/>
              </w:rPr>
              <w:t xml:space="preserve">ТОР </w:t>
            </w:r>
            <w:r w:rsidRPr="00F01E35">
              <w:rPr>
                <w:rFonts w:ascii="Times New Roman" w:eastAsia="Times New Roman" w:hAnsi="Times New Roman"/>
                <w:sz w:val="24"/>
                <w:szCs w:val="24"/>
                <w:lang w:eastAsia="en-GB"/>
              </w:rPr>
              <w:t>заявитель может получить после ввода в эксплуатацию данного объекта</w:t>
            </w:r>
          </w:p>
        </w:tc>
      </w:tr>
      <w:tr w:rsidR="00513E96" w:rsidRPr="00F01E35" w:rsidTr="00F3509B">
        <w:trPr>
          <w:trHeight w:val="1437"/>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Количество объектов инфраструктуры территорий опережающего развития в Забайкальском крае</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vMerge/>
            <w:tcBorders>
              <w:left w:val="single" w:sz="4" w:space="0" w:color="000000"/>
              <w:bottom w:val="single" w:sz="4" w:space="0" w:color="000000"/>
              <w:right w:val="single" w:sz="4" w:space="0" w:color="000000"/>
            </w:tcBorders>
            <w:vAlign w:val="center"/>
          </w:tcPr>
          <w:p w:rsidR="00513E96" w:rsidRPr="00F01E35" w:rsidRDefault="00513E96" w:rsidP="00F01E35">
            <w:pPr>
              <w:shd w:val="clear" w:color="auto" w:fill="FFFFFF" w:themeFill="background1"/>
            </w:pPr>
          </w:p>
        </w:tc>
      </w:tr>
      <w:tr w:rsidR="00513E96" w:rsidRPr="00F01E35" w:rsidTr="00513E96">
        <w:trPr>
          <w:trHeight w:val="454"/>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Ведомственный проект № 2 «Государственная поддержка инвестиционной деятельности»</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rPr>
              <w:t>Количество резидентов индустриальных (промышленных парков)</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vMerge w:val="restart"/>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3509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 текущем периоде строительство промышленного парка не завершено. Статус резидента </w:t>
            </w:r>
            <w:r w:rsidR="00F3509B">
              <w:rPr>
                <w:rFonts w:ascii="Times New Roman" w:eastAsia="Times New Roman" w:hAnsi="Times New Roman"/>
                <w:sz w:val="24"/>
                <w:szCs w:val="24"/>
                <w:lang w:eastAsia="en-GB"/>
              </w:rPr>
              <w:t>ТОР</w:t>
            </w:r>
            <w:r w:rsidRPr="00F01E35">
              <w:rPr>
                <w:rFonts w:ascii="Times New Roman" w:eastAsia="Times New Roman" w:hAnsi="Times New Roman"/>
                <w:sz w:val="24"/>
                <w:szCs w:val="24"/>
                <w:lang w:eastAsia="en-GB"/>
              </w:rPr>
              <w:t xml:space="preserve"> заявитель может получить после ввода</w:t>
            </w:r>
            <w:r w:rsidR="00F3509B">
              <w:rPr>
                <w:rFonts w:ascii="Times New Roman" w:eastAsia="Times New Roman" w:hAnsi="Times New Roman"/>
                <w:sz w:val="24"/>
                <w:szCs w:val="24"/>
                <w:lang w:eastAsia="en-GB"/>
              </w:rPr>
              <w:t xml:space="preserve"> в эксплуатацию данного объекта</w:t>
            </w:r>
          </w:p>
        </w:tc>
      </w:tr>
      <w:tr w:rsidR="00513E96" w:rsidRPr="00F01E35" w:rsidTr="00513E96">
        <w:trPr>
          <w:trHeight w:val="59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действующих промышленных парков</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vMerge/>
            <w:tcBorders>
              <w:left w:val="single" w:sz="4" w:space="0" w:color="000000"/>
              <w:bottom w:val="single" w:sz="4" w:space="0" w:color="000000"/>
              <w:right w:val="single" w:sz="4" w:space="0" w:color="000000"/>
            </w:tcBorders>
            <w:vAlign w:val="center"/>
          </w:tcPr>
          <w:p w:rsidR="00513E96" w:rsidRPr="00F01E35" w:rsidRDefault="00513E96" w:rsidP="00F01E35">
            <w:pPr>
              <w:shd w:val="clear" w:color="auto" w:fill="FFFFFF" w:themeFill="background1"/>
            </w:pPr>
          </w:p>
        </w:tc>
      </w:tr>
      <w:tr w:rsidR="00513E96" w:rsidRPr="00F01E35" w:rsidTr="00F3509B">
        <w:trPr>
          <w:trHeight w:val="37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действующих цементных и известковых заводов</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3509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 текущем периоде по проектам строительства известкового и цементного заводов ведутся работы по разработке </w:t>
            </w:r>
            <w:r w:rsidR="00F3509B">
              <w:rPr>
                <w:rFonts w:ascii="Times New Roman" w:eastAsia="Times New Roman" w:hAnsi="Times New Roman"/>
                <w:sz w:val="24"/>
                <w:szCs w:val="24"/>
                <w:lang w:eastAsia="en-GB"/>
              </w:rPr>
              <w:t>проектно</w:t>
            </w:r>
            <w:r w:rsidR="00F3509B" w:rsidRPr="00F3509B">
              <w:rPr>
                <w:rFonts w:ascii="Times New Roman" w:eastAsia="Times New Roman" w:hAnsi="Times New Roman"/>
                <w:sz w:val="24"/>
                <w:szCs w:val="24"/>
                <w:lang w:eastAsia="en-GB"/>
              </w:rPr>
              <w:t>-</w:t>
            </w:r>
            <w:r w:rsidR="00F3509B">
              <w:rPr>
                <w:rFonts w:ascii="Times New Roman" w:eastAsia="Times New Roman" w:hAnsi="Times New Roman"/>
                <w:sz w:val="24"/>
                <w:szCs w:val="24"/>
                <w:lang w:eastAsia="en-GB"/>
              </w:rPr>
              <w:t>сметной документации</w:t>
            </w:r>
          </w:p>
        </w:tc>
      </w:tr>
      <w:tr w:rsidR="00513E96" w:rsidRPr="00F01E35" w:rsidTr="00513E96">
        <w:trPr>
          <w:trHeight w:val="586"/>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Ведомственный проект «Реализация мероприятий в рамках инфраструктурных проектов, источником финансового обеспечения </w:t>
            </w:r>
            <w:proofErr w:type="gramStart"/>
            <w:r w:rsidRPr="00F01E35">
              <w:rPr>
                <w:rFonts w:ascii="Times New Roman" w:eastAsia="Times New Roman" w:hAnsi="Times New Roman"/>
                <w:sz w:val="24"/>
                <w:szCs w:val="24"/>
                <w:lang w:eastAsia="en-GB"/>
              </w:rPr>
              <w:t>расходов</w:t>
            </w:r>
            <w:proofErr w:type="gramEnd"/>
            <w:r w:rsidRPr="00F01E35">
              <w:rPr>
                <w:rFonts w:ascii="Times New Roman" w:eastAsia="Times New Roman" w:hAnsi="Times New Roman"/>
                <w:sz w:val="24"/>
                <w:szCs w:val="24"/>
                <w:lang w:eastAsia="en-GB"/>
              </w:rPr>
              <w:t xml:space="preserve"> на реализацию которых являются бюджетные кредиты из федерального бюджета»</w:t>
            </w:r>
          </w:p>
        </w:tc>
      </w:tr>
      <w:tr w:rsidR="00513E96" w:rsidRPr="00F01E35" w:rsidTr="00513E96">
        <w:trPr>
          <w:trHeight w:val="410"/>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Количество подключенных объектов</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Реализация мероприятия по </w:t>
            </w:r>
            <w:proofErr w:type="gramStart"/>
            <w:r w:rsidRPr="00F01E35">
              <w:rPr>
                <w:rFonts w:ascii="Times New Roman" w:hAnsi="Times New Roman"/>
                <w:sz w:val="24"/>
                <w:szCs w:val="24"/>
                <w:shd w:val="clear" w:color="auto" w:fill="FFFFFF"/>
              </w:rPr>
              <w:t>картинг-центру</w:t>
            </w:r>
            <w:proofErr w:type="gramEnd"/>
            <w:r w:rsidRPr="00F01E35">
              <w:rPr>
                <w:rFonts w:ascii="Times New Roman" w:hAnsi="Times New Roman"/>
                <w:sz w:val="24"/>
                <w:szCs w:val="24"/>
                <w:shd w:val="clear" w:color="auto" w:fill="FFFFFF"/>
              </w:rPr>
              <w:t xml:space="preserve"> МАСМА перенесена на 2025 год</w:t>
            </w:r>
          </w:p>
        </w:tc>
      </w:tr>
      <w:tr w:rsidR="00513E96" w:rsidRPr="00F01E35" w:rsidTr="00513E96">
        <w:trPr>
          <w:trHeight w:val="85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благоустроенных территорий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403"/>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Ведомственный проект </w:t>
            </w:r>
            <w:r>
              <w:rPr>
                <w:rFonts w:ascii="Times New Roman" w:eastAsia="Times New Roman" w:hAnsi="Times New Roman"/>
                <w:sz w:val="24"/>
                <w:szCs w:val="24"/>
                <w:lang w:eastAsia="en-GB"/>
              </w:rPr>
              <w:t xml:space="preserve">№ 4 </w:t>
            </w:r>
            <w:r w:rsidRPr="00F01E35">
              <w:rPr>
                <w:rFonts w:ascii="Times New Roman" w:eastAsia="Times New Roman" w:hAnsi="Times New Roman"/>
                <w:sz w:val="24"/>
                <w:szCs w:val="24"/>
                <w:lang w:eastAsia="en-GB"/>
              </w:rPr>
              <w:t>«Реализация инфраструктурных проектов  на территории Забайкальского края»</w:t>
            </w:r>
          </w:p>
        </w:tc>
      </w:tr>
      <w:tr w:rsidR="00513E96" w:rsidRPr="00F01E35" w:rsidTr="00513E96">
        <w:trPr>
          <w:trHeight w:val="564"/>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построенных теплотрасс</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rPr>
            </w:pPr>
            <w:r w:rsidRPr="00F01E35">
              <w:rPr>
                <w:rFonts w:ascii="Times New Roman" w:eastAsia="Times New Roman" w:hAnsi="Times New Roman"/>
                <w:sz w:val="24"/>
                <w:szCs w:val="24"/>
                <w:lang w:eastAsia="en-GB"/>
              </w:rPr>
              <w:t xml:space="preserve">Проект «Строительство теплотрассы в целях технологического присоединения </w:t>
            </w:r>
            <w:proofErr w:type="gramStart"/>
            <w:r w:rsidRPr="00F01E35">
              <w:rPr>
                <w:rFonts w:ascii="Times New Roman" w:eastAsia="Times New Roman" w:hAnsi="Times New Roman"/>
                <w:sz w:val="24"/>
                <w:szCs w:val="24"/>
                <w:lang w:eastAsia="en-GB"/>
              </w:rPr>
              <w:t>к</w:t>
            </w:r>
            <w:proofErr w:type="gramEnd"/>
          </w:p>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rPr>
            </w:pPr>
            <w:r w:rsidRPr="00F01E35">
              <w:rPr>
                <w:rFonts w:ascii="Times New Roman" w:eastAsia="Times New Roman" w:hAnsi="Times New Roman"/>
                <w:sz w:val="24"/>
                <w:szCs w:val="24"/>
                <w:lang w:eastAsia="en-GB"/>
              </w:rPr>
              <w:t>тепловым сетям тепличного комплекса Ясногорский (30 Гкал/час)» исключен подпунктом 2.1.1 пункта 2.1 раздела 2 Протокола заочного голосования президиума (штаба) Правительственной комиссии по региональному развитию в Российской Федерации от 22 марта 2024 года № 24пр.</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Количество </w:t>
            </w:r>
            <w:proofErr w:type="gramStart"/>
            <w:r w:rsidRPr="00F01E35">
              <w:rPr>
                <w:rFonts w:ascii="Times New Roman" w:hAnsi="Times New Roman"/>
                <w:sz w:val="24"/>
                <w:szCs w:val="24"/>
                <w:shd w:val="clear" w:color="auto" w:fill="FFFFFF"/>
              </w:rPr>
              <w:t>объектов</w:t>
            </w:r>
            <w:proofErr w:type="gramEnd"/>
            <w:r w:rsidRPr="00F01E35">
              <w:rPr>
                <w:rFonts w:ascii="Times New Roman" w:hAnsi="Times New Roman"/>
                <w:sz w:val="24"/>
                <w:szCs w:val="24"/>
                <w:shd w:val="clear" w:color="auto" w:fill="FFFFFF"/>
              </w:rPr>
              <w:t xml:space="preserve"> к которым осуществлено технологическое присоединение к сетям водоснабжения и водоотведения, электроснабжения и теплоснабжения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vMerge w:val="restart"/>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rPr>
            </w:pPr>
            <w:r w:rsidRPr="00F01E35">
              <w:rPr>
                <w:rFonts w:ascii="Times New Roman" w:eastAsia="Times New Roman" w:hAnsi="Times New Roman"/>
                <w:sz w:val="24"/>
                <w:szCs w:val="24"/>
                <w:lang w:eastAsia="en-GB"/>
              </w:rPr>
              <w:t>Проект «Асфальтирование подъездной дороги, а также осуществление реконструкции</w:t>
            </w:r>
          </w:p>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rPr>
            </w:pPr>
            <w:r w:rsidRPr="00F01E35">
              <w:rPr>
                <w:rFonts w:ascii="Times New Roman" w:eastAsia="Times New Roman" w:hAnsi="Times New Roman"/>
                <w:sz w:val="24"/>
                <w:szCs w:val="24"/>
                <w:lang w:eastAsia="en-GB"/>
              </w:rPr>
              <w:t>воздушной линии электропередачи с заменой ТП / Асфальтирование подъездной дороги площадью 3800 м</w:t>
            </w:r>
            <w:proofErr w:type="gramStart"/>
            <w:r w:rsidRPr="00F01E35">
              <w:rPr>
                <w:rFonts w:ascii="Times New Roman" w:eastAsia="Times New Roman" w:hAnsi="Times New Roman"/>
                <w:sz w:val="24"/>
                <w:szCs w:val="24"/>
                <w:lang w:eastAsia="en-GB"/>
              </w:rPr>
              <w:t>2</w:t>
            </w:r>
            <w:proofErr w:type="gramEnd"/>
            <w:r w:rsidRPr="00F01E35">
              <w:rPr>
                <w:rFonts w:ascii="Times New Roman" w:eastAsia="Times New Roman" w:hAnsi="Times New Roman"/>
                <w:sz w:val="24"/>
                <w:szCs w:val="24"/>
                <w:lang w:eastAsia="en-GB"/>
              </w:rPr>
              <w:t xml:space="preserve">; Реконструкция воздушной линии электропередачи 0,4 </w:t>
            </w:r>
            <w:proofErr w:type="spellStart"/>
            <w:r w:rsidRPr="00F01E35">
              <w:rPr>
                <w:rFonts w:ascii="Times New Roman" w:eastAsia="Times New Roman" w:hAnsi="Times New Roman"/>
                <w:sz w:val="24"/>
                <w:szCs w:val="24"/>
                <w:lang w:eastAsia="en-GB"/>
              </w:rPr>
              <w:t>кВ</w:t>
            </w:r>
            <w:proofErr w:type="spellEnd"/>
            <w:r w:rsidRPr="00F01E35">
              <w:rPr>
                <w:rFonts w:ascii="Times New Roman" w:eastAsia="Times New Roman" w:hAnsi="Times New Roman"/>
                <w:sz w:val="24"/>
                <w:szCs w:val="24"/>
                <w:lang w:eastAsia="en-GB"/>
              </w:rPr>
              <w:t xml:space="preserve"> с заменой</w:t>
            </w:r>
          </w:p>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rPr>
            </w:pPr>
            <w:r w:rsidRPr="00F01E35">
              <w:rPr>
                <w:rFonts w:ascii="Times New Roman" w:eastAsia="Times New Roman" w:hAnsi="Times New Roman"/>
                <w:sz w:val="24"/>
                <w:szCs w:val="24"/>
                <w:lang w:eastAsia="en-GB"/>
              </w:rPr>
              <w:t xml:space="preserve">ТП-250 </w:t>
            </w:r>
            <w:proofErr w:type="spellStart"/>
            <w:r w:rsidRPr="00F01E35">
              <w:rPr>
                <w:rFonts w:ascii="Times New Roman" w:eastAsia="Times New Roman" w:hAnsi="Times New Roman"/>
                <w:sz w:val="24"/>
                <w:szCs w:val="24"/>
                <w:lang w:eastAsia="en-GB"/>
              </w:rPr>
              <w:t>кВА</w:t>
            </w:r>
            <w:proofErr w:type="spellEnd"/>
            <w:r w:rsidRPr="00F01E35">
              <w:rPr>
                <w:rFonts w:ascii="Times New Roman" w:eastAsia="Times New Roman" w:hAnsi="Times New Roman"/>
                <w:sz w:val="24"/>
                <w:szCs w:val="24"/>
                <w:lang w:eastAsia="en-GB"/>
              </w:rPr>
              <w:t xml:space="preserve"> и концевой анкерной опоры 10 </w:t>
            </w:r>
            <w:proofErr w:type="spellStart"/>
            <w:r w:rsidRPr="00F01E35">
              <w:rPr>
                <w:rFonts w:ascii="Times New Roman" w:eastAsia="Times New Roman" w:hAnsi="Times New Roman"/>
                <w:sz w:val="24"/>
                <w:szCs w:val="24"/>
                <w:lang w:eastAsia="en-GB"/>
              </w:rPr>
              <w:t>кВ</w:t>
            </w:r>
            <w:proofErr w:type="spellEnd"/>
            <w:r w:rsidRPr="00F01E35">
              <w:rPr>
                <w:rFonts w:ascii="Times New Roman" w:eastAsia="Times New Roman" w:hAnsi="Times New Roman"/>
                <w:sz w:val="24"/>
                <w:szCs w:val="24"/>
                <w:lang w:eastAsia="en-GB"/>
              </w:rPr>
              <w:t>» заменен на проект «Создание объекта туристической инфраструктуры (парковой зоны) в рамках строительства санаторно-</w:t>
            </w:r>
          </w:p>
          <w:p w:rsidR="00513E96" w:rsidRPr="00F01E35" w:rsidRDefault="00513E96" w:rsidP="00F3509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курортного комплекса «Здравницы Забайкалья» (</w:t>
            </w:r>
            <w:proofErr w:type="spellStart"/>
            <w:r w:rsidRPr="00F01E35">
              <w:rPr>
                <w:rFonts w:ascii="Times New Roman" w:eastAsia="Times New Roman" w:hAnsi="Times New Roman"/>
                <w:sz w:val="24"/>
                <w:szCs w:val="24"/>
                <w:lang w:eastAsia="en-GB"/>
              </w:rPr>
              <w:t>экокурорт</w:t>
            </w:r>
            <w:proofErr w:type="spellEnd"/>
            <w:r w:rsidRPr="00F01E35">
              <w:rPr>
                <w:rFonts w:ascii="Times New Roman" w:eastAsia="Times New Roman" w:hAnsi="Times New Roman"/>
                <w:sz w:val="24"/>
                <w:szCs w:val="24"/>
                <w:lang w:eastAsia="en-GB"/>
              </w:rPr>
              <w:t xml:space="preserve"> Кука) подпунктом 2.1.3 Протокола заочного голосования президиума (штаба) Правительственной комиссии по региональному развитию в Российской Федерации от 22 марта 2024 года № 24пр. Проект «Создание объекта туристической инфраструктуры (парковой зоны) в рамках строительства санаторно-курортного комплекса «Здравницы Забайкалья» (</w:t>
            </w:r>
            <w:proofErr w:type="spellStart"/>
            <w:r w:rsidRPr="00F01E35">
              <w:rPr>
                <w:rFonts w:ascii="Times New Roman" w:eastAsia="Times New Roman" w:hAnsi="Times New Roman"/>
                <w:sz w:val="24"/>
                <w:szCs w:val="24"/>
                <w:lang w:eastAsia="en-GB"/>
              </w:rPr>
              <w:t>экокурорт</w:t>
            </w:r>
            <w:proofErr w:type="spellEnd"/>
            <w:r w:rsidRPr="00F01E35">
              <w:rPr>
                <w:rFonts w:ascii="Times New Roman" w:eastAsia="Times New Roman" w:hAnsi="Times New Roman"/>
                <w:sz w:val="24"/>
                <w:szCs w:val="24"/>
                <w:lang w:eastAsia="en-GB"/>
              </w:rPr>
              <w:t xml:space="preserve"> Кука)»  передан в Министерство экономического развития Забайкальского края (ГРБС; Постановление Правительства Заба</w:t>
            </w:r>
            <w:r w:rsidR="00B8200A">
              <w:rPr>
                <w:rFonts w:ascii="Times New Roman" w:eastAsia="Times New Roman" w:hAnsi="Times New Roman"/>
                <w:sz w:val="24"/>
                <w:szCs w:val="24"/>
                <w:lang w:eastAsia="en-GB"/>
              </w:rPr>
              <w:t>й</w:t>
            </w:r>
            <w:r w:rsidRPr="00F01E35">
              <w:rPr>
                <w:rFonts w:ascii="Times New Roman" w:eastAsia="Times New Roman" w:hAnsi="Times New Roman"/>
                <w:sz w:val="24"/>
                <w:szCs w:val="24"/>
                <w:lang w:eastAsia="en-GB"/>
              </w:rPr>
              <w:t>кальского края  от 24 мая 2024 г</w:t>
            </w:r>
            <w:r w:rsidR="00F3509B">
              <w:rPr>
                <w:rFonts w:ascii="Times New Roman" w:eastAsia="Times New Roman" w:hAnsi="Times New Roman"/>
                <w:sz w:val="24"/>
                <w:szCs w:val="24"/>
                <w:lang w:eastAsia="en-GB"/>
              </w:rPr>
              <w:t xml:space="preserve">ода </w:t>
            </w:r>
            <w:r w:rsidR="00F3509B">
              <w:rPr>
                <w:rFonts w:ascii="Times New Roman" w:eastAsia="Times New Roman" w:hAnsi="Times New Roman"/>
                <w:sz w:val="24"/>
                <w:szCs w:val="24"/>
                <w:lang w:eastAsia="en-GB"/>
              </w:rPr>
              <w:br/>
            </w:r>
            <w:r w:rsidRPr="00F01E35">
              <w:rPr>
                <w:rFonts w:ascii="Times New Roman" w:eastAsia="Times New Roman" w:hAnsi="Times New Roman"/>
                <w:sz w:val="24"/>
                <w:szCs w:val="24"/>
                <w:lang w:eastAsia="en-GB"/>
              </w:rPr>
              <w:t>№ 254)</w:t>
            </w:r>
          </w:p>
        </w:tc>
      </w:tr>
      <w:tr w:rsidR="00513E96" w:rsidRPr="00F01E35" w:rsidTr="00513E96">
        <w:trPr>
          <w:trHeight w:val="566"/>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Количество реконструированных объектов воздушной линии электропередачи с заменой ТП</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643" w:type="dxa"/>
            <w:vMerge/>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shd w:val="clear" w:color="auto" w:fill="FFFFFF" w:themeFill="background1"/>
            </w:pPr>
          </w:p>
        </w:tc>
      </w:tr>
      <w:tr w:rsidR="00513E96" w:rsidRPr="00F01E35" w:rsidTr="00513E96">
        <w:trPr>
          <w:trHeight w:val="700"/>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асфальтированных подъездных дорог</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643" w:type="dxa"/>
            <w:vMerge/>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shd w:val="clear" w:color="auto" w:fill="FFFFFF" w:themeFill="background1"/>
            </w:pPr>
          </w:p>
        </w:tc>
      </w:tr>
      <w:tr w:rsidR="00513E96" w:rsidRPr="00F01E35" w:rsidTr="00F3509B">
        <w:trPr>
          <w:trHeight w:val="124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построенных водозаборов с водопроводом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3509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 текущем периоде по проекту строительства  цементного заводов ведутся работы по разработке </w:t>
            </w:r>
            <w:r w:rsidR="00F3509B">
              <w:rPr>
                <w:rFonts w:ascii="Times New Roman" w:eastAsia="Times New Roman" w:hAnsi="Times New Roman"/>
                <w:sz w:val="24"/>
                <w:szCs w:val="24"/>
                <w:lang w:eastAsia="en-GB"/>
              </w:rPr>
              <w:t>проектно</w:t>
            </w:r>
            <w:r w:rsidR="00F3509B" w:rsidRPr="00F3509B">
              <w:rPr>
                <w:rFonts w:ascii="Times New Roman" w:eastAsia="Times New Roman" w:hAnsi="Times New Roman"/>
                <w:sz w:val="24"/>
                <w:szCs w:val="24"/>
                <w:lang w:eastAsia="en-GB"/>
              </w:rPr>
              <w:t>-</w:t>
            </w:r>
            <w:r w:rsidR="00F3509B">
              <w:rPr>
                <w:rFonts w:ascii="Times New Roman" w:eastAsia="Times New Roman" w:hAnsi="Times New Roman"/>
                <w:sz w:val="24"/>
                <w:szCs w:val="24"/>
                <w:lang w:eastAsia="en-GB"/>
              </w:rPr>
              <w:t>сметной документации</w:t>
            </w:r>
          </w:p>
        </w:tc>
      </w:tr>
      <w:tr w:rsidR="00513E96" w:rsidRPr="00F01E35" w:rsidTr="00513E96">
        <w:trPr>
          <w:trHeight w:val="457"/>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5 </w:t>
            </w:r>
            <w:r w:rsidRPr="00F01E35">
              <w:rPr>
                <w:rFonts w:ascii="Times New Roman" w:eastAsia="Times New Roman" w:hAnsi="Times New Roman"/>
                <w:sz w:val="24"/>
                <w:szCs w:val="24"/>
                <w:lang w:eastAsia="en-GB"/>
              </w:rPr>
              <w:t>«Создание условий для обеспечения благоприятного инвестиционного климата в Забайкальском крае»</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Индекс физического объема инвестиций в основной капитал к 2020 году</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111,2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115,1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168,1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146,05</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B8200A">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 связи с ростом числа резидентов </w:t>
            </w:r>
            <w:r w:rsidR="00B8200A">
              <w:rPr>
                <w:rFonts w:ascii="Times New Roman" w:eastAsia="Times New Roman" w:hAnsi="Times New Roman"/>
                <w:sz w:val="24"/>
                <w:szCs w:val="24"/>
                <w:lang w:eastAsia="en-GB"/>
              </w:rPr>
              <w:t>ТОР</w:t>
            </w:r>
            <w:r w:rsidRPr="00F01E35">
              <w:rPr>
                <w:rFonts w:ascii="Times New Roman" w:eastAsia="Times New Roman" w:hAnsi="Times New Roman"/>
                <w:sz w:val="24"/>
                <w:szCs w:val="24"/>
                <w:lang w:eastAsia="en-GB"/>
              </w:rPr>
              <w:t xml:space="preserve">. В том числе, за счет </w:t>
            </w:r>
            <w:proofErr w:type="gramStart"/>
            <w:r w:rsidRPr="00F01E35">
              <w:rPr>
                <w:rFonts w:ascii="Times New Roman" w:eastAsia="Times New Roman" w:hAnsi="Times New Roman"/>
                <w:sz w:val="24"/>
                <w:szCs w:val="24"/>
                <w:lang w:eastAsia="en-GB"/>
              </w:rPr>
              <w:t>наращивания темпов роста объема инвестиций</w:t>
            </w:r>
            <w:proofErr w:type="gramEnd"/>
            <w:r w:rsidRPr="00F01E35">
              <w:rPr>
                <w:rFonts w:ascii="Times New Roman" w:eastAsia="Times New Roman" w:hAnsi="Times New Roman"/>
                <w:sz w:val="24"/>
                <w:szCs w:val="24"/>
                <w:lang w:eastAsia="en-GB"/>
              </w:rPr>
              <w:t xml:space="preserve"> крупнейшими месторождениями Забайкальского края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Количество резидентов территорий опережающего развития Забайкальского края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56</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56</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178,57</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Рост количества резидентов ТОР</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договоров, соглашений и протоколов о намерениях, заключенных в рамках участия в мероприятиях российских и международных деловых площадок</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13</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13</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13</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566"/>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Прирост количества посетителей сайта в информационно-телекоммуникационной сети «Интернет» «Забайкальский инвестиционный портал»</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30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30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64</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213,33</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5313E1">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Р</w:t>
            </w:r>
            <w:r w:rsidRPr="005313E1">
              <w:rPr>
                <w:rFonts w:ascii="Times New Roman" w:eastAsia="Times New Roman" w:hAnsi="Times New Roman"/>
                <w:sz w:val="24"/>
                <w:szCs w:val="24"/>
                <w:lang w:eastAsia="en-GB"/>
              </w:rPr>
              <w:t>ост эк</w:t>
            </w:r>
            <w:r>
              <w:rPr>
                <w:rFonts w:ascii="Times New Roman" w:eastAsia="Times New Roman" w:hAnsi="Times New Roman"/>
                <w:sz w:val="24"/>
                <w:szCs w:val="24"/>
                <w:lang w:eastAsia="en-GB"/>
              </w:rPr>
              <w:t>ономической активности в регионе способствует у</w:t>
            </w:r>
            <w:r w:rsidRPr="005313E1">
              <w:rPr>
                <w:rFonts w:ascii="Times New Roman" w:eastAsia="Times New Roman" w:hAnsi="Times New Roman"/>
                <w:sz w:val="24"/>
                <w:szCs w:val="24"/>
                <w:lang w:eastAsia="en-GB"/>
              </w:rPr>
              <w:t>величению числа пользователей, ищущих информацию</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мероприятий с участием Забайкальского края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5313E1">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hAnsi="Times New Roman"/>
                <w:sz w:val="24"/>
                <w:szCs w:val="24"/>
                <w:shd w:val="clear" w:color="auto" w:fill="FFFFFF"/>
              </w:rPr>
              <w:t xml:space="preserve">Увеличение мероприятий в рамках мероприятия </w:t>
            </w:r>
            <w:r>
              <w:rPr>
                <w:rFonts w:ascii="Times New Roman" w:hAnsi="Times New Roman"/>
                <w:sz w:val="24"/>
                <w:szCs w:val="24"/>
                <w:shd w:val="clear" w:color="auto" w:fill="FFFFFF"/>
              </w:rPr>
              <w:t>«Дни регионов Дальнего Востока»</w:t>
            </w:r>
          </w:p>
        </w:tc>
      </w:tr>
      <w:tr w:rsidR="00513E96" w:rsidRPr="00F01E35" w:rsidTr="00513E96">
        <w:trPr>
          <w:trHeight w:val="28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Объем частных инвестиций, привлеченных специализированной организацией, в том числе в рамках концессий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Тысяча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1000000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1200000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1200000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7</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инвестиционных проектов, привлеченных специализированной организацией, с объемом инвестиций более 50 млн. рублей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369"/>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Комплекс процессных мероприятий</w:t>
            </w:r>
            <w:r>
              <w:rPr>
                <w:rFonts w:ascii="Times New Roman" w:eastAsia="Times New Roman" w:hAnsi="Times New Roman"/>
                <w:sz w:val="24"/>
                <w:szCs w:val="24"/>
                <w:lang w:eastAsia="en-GB"/>
              </w:rPr>
              <w:t xml:space="preserve"> № 6</w:t>
            </w:r>
            <w:r w:rsidRPr="00F01E35">
              <w:rPr>
                <w:rFonts w:ascii="Times New Roman" w:eastAsia="Times New Roman" w:hAnsi="Times New Roman"/>
                <w:sz w:val="24"/>
                <w:szCs w:val="24"/>
                <w:lang w:eastAsia="en-GB"/>
              </w:rPr>
              <w:t xml:space="preserve"> «Организационное обеспечение деятельности по повышению инвестиционной привлекательности»</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договоров, соглашений и протоколов о намерениях, заключенных в рамках участия в мероприятиях российских и международных деловых площадок</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6</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510"/>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Направление  «Развитие малого и среднего предпринимательства»</w:t>
            </w:r>
          </w:p>
        </w:tc>
      </w:tr>
      <w:tr w:rsidR="00513E96" w:rsidRPr="00F01E35" w:rsidTr="00513E96">
        <w:trPr>
          <w:trHeight w:val="424"/>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Региональный проект</w:t>
            </w:r>
            <w:r w:rsidRPr="00440133">
              <w:rPr>
                <w:rFonts w:ascii="Times New Roman" w:eastAsia="Times New Roman" w:hAnsi="Times New Roman"/>
                <w:sz w:val="24"/>
                <w:szCs w:val="24"/>
                <w:lang w:eastAsia="en-GB"/>
              </w:rPr>
              <w:t xml:space="preserve"> </w:t>
            </w:r>
            <w:r>
              <w:rPr>
                <w:rFonts w:ascii="Times New Roman" w:eastAsia="Times New Roman" w:hAnsi="Times New Roman"/>
                <w:sz w:val="24"/>
                <w:szCs w:val="24"/>
                <w:lang w:val="en-US" w:eastAsia="en-GB"/>
              </w:rPr>
              <w:t>I</w:t>
            </w:r>
            <w:r w:rsidRPr="00440133">
              <w:rPr>
                <w:rFonts w:ascii="Times New Roman" w:eastAsia="Times New Roman" w:hAnsi="Times New Roman"/>
                <w:sz w:val="24"/>
                <w:szCs w:val="24"/>
                <w:lang w:eastAsia="en-GB"/>
              </w:rPr>
              <w:t>1-76</w:t>
            </w:r>
            <w:r w:rsidRPr="00F01E35">
              <w:rPr>
                <w:rFonts w:ascii="Times New Roman" w:eastAsia="Times New Roman" w:hAnsi="Times New Roman"/>
                <w:sz w:val="24"/>
                <w:szCs w:val="24"/>
                <w:lang w:eastAsia="en-GB"/>
              </w:rPr>
              <w:t xml:space="preserve"> «Создание благоприятных условий для осуществления деятельности </w:t>
            </w:r>
            <w:proofErr w:type="spellStart"/>
            <w:r w:rsidRPr="00F01E35">
              <w:rPr>
                <w:rFonts w:ascii="Times New Roman" w:eastAsia="Times New Roman" w:hAnsi="Times New Roman"/>
                <w:sz w:val="24"/>
                <w:szCs w:val="24"/>
                <w:lang w:eastAsia="en-GB"/>
              </w:rPr>
              <w:t>самозанятыми</w:t>
            </w:r>
            <w:proofErr w:type="spellEnd"/>
            <w:r w:rsidRPr="00F01E35">
              <w:rPr>
                <w:rFonts w:ascii="Times New Roman" w:eastAsia="Times New Roman" w:hAnsi="Times New Roman"/>
                <w:sz w:val="24"/>
                <w:szCs w:val="24"/>
                <w:lang w:eastAsia="en-GB"/>
              </w:rPr>
              <w:t xml:space="preserve"> гражданами»</w:t>
            </w:r>
          </w:p>
        </w:tc>
      </w:tr>
      <w:tr w:rsidR="00513E96" w:rsidRPr="00F01E35" w:rsidTr="00B8200A">
        <w:trPr>
          <w:trHeight w:val="513"/>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Количество </w:t>
            </w:r>
            <w:proofErr w:type="spellStart"/>
            <w:r w:rsidRPr="00F01E35">
              <w:rPr>
                <w:rFonts w:ascii="Times New Roman" w:hAnsi="Times New Roman"/>
                <w:sz w:val="24"/>
                <w:szCs w:val="24"/>
                <w:shd w:val="clear" w:color="auto" w:fill="FFFFFF"/>
              </w:rPr>
              <w:t>самозанятых</w:t>
            </w:r>
            <w:proofErr w:type="spellEnd"/>
            <w:r w:rsidRPr="00F01E35">
              <w:rPr>
                <w:rFonts w:ascii="Times New Roman" w:hAnsi="Times New Roman"/>
                <w:sz w:val="24"/>
                <w:szCs w:val="24"/>
                <w:shd w:val="clear" w:color="auto" w:fill="FFFFFF"/>
              </w:rPr>
              <w:t xml:space="preserve">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Тысяча 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7,458</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8,029</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48,217</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600,5</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E96" w:rsidRPr="00F01E35" w:rsidRDefault="00513E96" w:rsidP="005313E1">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Специальный налоговый режим «Налог на профессиональный доход» (НПД) пользуется популярностью у населения Забайкальского края</w:t>
            </w:r>
          </w:p>
        </w:tc>
      </w:tr>
      <w:tr w:rsidR="00513E96" w:rsidRPr="00F01E35" w:rsidTr="00513E96">
        <w:trPr>
          <w:trHeight w:val="473"/>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val="en-US" w:eastAsia="en-GB"/>
              </w:rPr>
              <w:t>I</w:t>
            </w:r>
            <w:r w:rsidRPr="00440133">
              <w:rPr>
                <w:rFonts w:ascii="Times New Roman" w:eastAsia="Times New Roman" w:hAnsi="Times New Roman"/>
                <w:sz w:val="24"/>
                <w:szCs w:val="24"/>
                <w:lang w:eastAsia="en-GB"/>
              </w:rPr>
              <w:t xml:space="preserve">4-76 </w:t>
            </w:r>
            <w:r w:rsidRPr="00F01E35">
              <w:rPr>
                <w:rFonts w:ascii="Times New Roman" w:eastAsia="Times New Roman" w:hAnsi="Times New Roman"/>
                <w:sz w:val="24"/>
                <w:szCs w:val="24"/>
                <w:lang w:eastAsia="en-GB"/>
              </w:rPr>
              <w:t>«Создание условий для легкого старта и комфортного ведения бизнеса»</w:t>
            </w:r>
          </w:p>
        </w:tc>
      </w:tr>
      <w:tr w:rsidR="00513E96" w:rsidRPr="00F01E35" w:rsidTr="00513E96">
        <w:trPr>
          <w:trHeight w:val="423"/>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Показателей нет</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415"/>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val="en-US" w:eastAsia="en-GB"/>
              </w:rPr>
              <w:t>I</w:t>
            </w:r>
            <w:r w:rsidRPr="00440133">
              <w:rPr>
                <w:rFonts w:ascii="Times New Roman" w:eastAsia="Times New Roman" w:hAnsi="Times New Roman"/>
                <w:sz w:val="24"/>
                <w:szCs w:val="24"/>
                <w:lang w:eastAsia="en-GB"/>
              </w:rPr>
              <w:t xml:space="preserve">5-76 </w:t>
            </w:r>
            <w:r w:rsidRPr="00F01E35">
              <w:rPr>
                <w:rFonts w:ascii="Times New Roman" w:eastAsia="Times New Roman" w:hAnsi="Times New Roman"/>
                <w:sz w:val="24"/>
                <w:szCs w:val="24"/>
                <w:lang w:eastAsia="en-GB"/>
              </w:rPr>
              <w:t>«Акселерация субъектов малого и среднего предпринимательства»</w:t>
            </w:r>
          </w:p>
        </w:tc>
      </w:tr>
      <w:tr w:rsidR="00513E96" w:rsidRPr="00F01E35" w:rsidTr="00513E96">
        <w:trPr>
          <w:trHeight w:val="28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5339C1">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Численность занятых в сфере малого и среднего предпринимательства, включая индивидуальных предпринимателей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млн. 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0,0996</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0,1035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0,1227</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118,6</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E96" w:rsidRPr="00F01E35" w:rsidRDefault="00513E96" w:rsidP="005313E1">
            <w:pPr>
              <w:widowControl w:val="0"/>
              <w:shd w:val="clear" w:color="auto" w:fill="FFFFFF" w:themeFill="background1"/>
              <w:spacing w:after="0" w:line="240" w:lineRule="auto"/>
              <w:jc w:val="both"/>
              <w:rPr>
                <w:rFonts w:ascii="Times New Roman" w:hAnsi="Times New Roman"/>
                <w:sz w:val="24"/>
                <w:szCs w:val="24"/>
                <w:shd w:val="clear" w:color="auto" w:fill="FFFFFF"/>
              </w:rPr>
            </w:pPr>
            <w:proofErr w:type="gramStart"/>
            <w:r w:rsidRPr="00942721">
              <w:rPr>
                <w:rFonts w:ascii="Times New Roman" w:hAnsi="Times New Roman"/>
                <w:sz w:val="24"/>
                <w:szCs w:val="24"/>
                <w:shd w:val="clear" w:color="auto" w:fill="FFFFFF"/>
              </w:rPr>
              <w:t xml:space="preserve">Перевыполнение </w:t>
            </w:r>
            <w:r>
              <w:rPr>
                <w:rFonts w:ascii="Times New Roman" w:hAnsi="Times New Roman"/>
                <w:sz w:val="24"/>
                <w:szCs w:val="24"/>
                <w:shd w:val="clear" w:color="auto" w:fill="FFFFFF"/>
              </w:rPr>
              <w:t xml:space="preserve">показателя  </w:t>
            </w:r>
            <w:r w:rsidRPr="00942721">
              <w:rPr>
                <w:rFonts w:ascii="Times New Roman" w:hAnsi="Times New Roman"/>
                <w:sz w:val="24"/>
                <w:szCs w:val="24"/>
                <w:shd w:val="clear" w:color="auto" w:fill="FFFFFF"/>
              </w:rPr>
              <w:t xml:space="preserve"> обеспечен</w:t>
            </w:r>
            <w:r>
              <w:rPr>
                <w:rFonts w:ascii="Times New Roman" w:hAnsi="Times New Roman"/>
                <w:sz w:val="24"/>
                <w:szCs w:val="24"/>
                <w:shd w:val="clear" w:color="auto" w:fill="FFFFFF"/>
              </w:rPr>
              <w:t xml:space="preserve"> за счет</w:t>
            </w:r>
            <w:r w:rsidRPr="00942721">
              <w:rPr>
                <w:rFonts w:ascii="Times New Roman" w:hAnsi="Times New Roman"/>
                <w:sz w:val="24"/>
                <w:szCs w:val="24"/>
                <w:shd w:val="clear" w:color="auto" w:fill="FFFFFF"/>
              </w:rPr>
              <w:t xml:space="preserve"> прироста </w:t>
            </w:r>
            <w:proofErr w:type="spellStart"/>
            <w:r w:rsidRPr="00942721">
              <w:rPr>
                <w:rFonts w:ascii="Times New Roman" w:hAnsi="Times New Roman"/>
                <w:sz w:val="24"/>
                <w:szCs w:val="24"/>
                <w:shd w:val="clear" w:color="auto" w:fill="FFFFFF"/>
              </w:rPr>
              <w:t>самозанятых</w:t>
            </w:r>
            <w:proofErr w:type="spellEnd"/>
            <w:r>
              <w:rPr>
                <w:rFonts w:ascii="Times New Roman" w:hAnsi="Times New Roman"/>
                <w:sz w:val="24"/>
                <w:szCs w:val="24"/>
                <w:shd w:val="clear" w:color="auto" w:fill="FFFFFF"/>
              </w:rPr>
              <w:t xml:space="preserve"> </w:t>
            </w:r>
            <w:proofErr w:type="gramEnd"/>
          </w:p>
        </w:tc>
      </w:tr>
      <w:tr w:rsidR="00513E96" w:rsidRPr="00F01E35" w:rsidTr="00513E96">
        <w:trPr>
          <w:trHeight w:val="582"/>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440133">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Ведомственный проект</w:t>
            </w:r>
            <w:r w:rsidRPr="00440133">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w:t>
            </w:r>
            <w:r w:rsidRPr="00440133">
              <w:rPr>
                <w:rFonts w:ascii="Times New Roman" w:eastAsia="Times New Roman" w:hAnsi="Times New Roman"/>
                <w:sz w:val="24"/>
                <w:szCs w:val="24"/>
                <w:lang w:eastAsia="en-GB"/>
              </w:rPr>
              <w:t xml:space="preserve"> 10 </w:t>
            </w:r>
            <w:r w:rsidRPr="00F01E35">
              <w:rPr>
                <w:rFonts w:ascii="Times New Roman" w:eastAsia="Times New Roman" w:hAnsi="Times New Roman"/>
                <w:sz w:val="24"/>
                <w:szCs w:val="24"/>
                <w:lang w:eastAsia="en-GB"/>
              </w:rPr>
              <w:t xml:space="preserve"> «Финансовая поддержка субъектов малого и среднего предпринимательства, </w:t>
            </w:r>
            <w:proofErr w:type="spellStart"/>
            <w:r w:rsidRPr="00F01E35">
              <w:rPr>
                <w:rFonts w:ascii="Times New Roman" w:eastAsia="Times New Roman" w:hAnsi="Times New Roman"/>
                <w:sz w:val="24"/>
                <w:szCs w:val="24"/>
                <w:lang w:eastAsia="en-GB"/>
              </w:rPr>
              <w:t>самозанятых</w:t>
            </w:r>
            <w:proofErr w:type="spellEnd"/>
            <w:r w:rsidRPr="00F01E35">
              <w:rPr>
                <w:rFonts w:ascii="Times New Roman" w:eastAsia="Times New Roman" w:hAnsi="Times New Roman"/>
                <w:sz w:val="24"/>
                <w:szCs w:val="24"/>
                <w:lang w:eastAsia="en-GB"/>
              </w:rPr>
              <w:t xml:space="preserve"> и организаций, образующих инфраструктуру поддержки малого и среднего предпринимательства»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субъектов малого и среднего предпринимательства, воспользовавшихся господдержкой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2680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2031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3855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val="en-US" w:eastAsia="en-GB"/>
              </w:rPr>
            </w:pPr>
            <w:r w:rsidRPr="00F01E35">
              <w:rPr>
                <w:rFonts w:ascii="Times New Roman" w:eastAsia="Times New Roman" w:hAnsi="Times New Roman"/>
                <w:sz w:val="24"/>
                <w:szCs w:val="24"/>
                <w:lang w:eastAsia="en-GB"/>
              </w:rPr>
              <w:t>189,8</w:t>
            </w:r>
            <w:r w:rsidRPr="00F01E35">
              <w:rPr>
                <w:rFonts w:ascii="Times New Roman" w:eastAsia="Times New Roman" w:hAnsi="Times New Roman"/>
                <w:sz w:val="24"/>
                <w:szCs w:val="24"/>
                <w:lang w:val="en-US" w:eastAsia="en-GB"/>
              </w:rPr>
              <w:t>1</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C93B07">
            <w:pPr>
              <w:widowControl w:val="0"/>
              <w:shd w:val="clear" w:color="auto" w:fill="FFFFFF" w:themeFill="background1"/>
              <w:spacing w:after="0" w:line="240" w:lineRule="auto"/>
              <w:jc w:val="both"/>
              <w:rPr>
                <w:rFonts w:ascii="Times New Roman" w:eastAsia="Times New Roman" w:hAnsi="Times New Roman"/>
                <w:sz w:val="24"/>
                <w:szCs w:val="24"/>
                <w:lang w:eastAsia="en-GB"/>
              </w:rPr>
            </w:pPr>
            <w:proofErr w:type="gramStart"/>
            <w:r w:rsidRPr="00F01E35">
              <w:rPr>
                <w:rFonts w:ascii="Times New Roman" w:eastAsia="Times New Roman" w:hAnsi="Times New Roman"/>
                <w:sz w:val="24"/>
                <w:szCs w:val="24"/>
                <w:lang w:eastAsia="en-GB"/>
              </w:rPr>
              <w:t>Проведение масштабных мероприятий (Форум Экспо», «Мой бизнес – Мое Забайкалье» способст</w:t>
            </w:r>
            <w:r>
              <w:rPr>
                <w:rFonts w:ascii="Times New Roman" w:eastAsia="Times New Roman" w:hAnsi="Times New Roman"/>
                <w:sz w:val="24"/>
                <w:szCs w:val="24"/>
                <w:lang w:eastAsia="en-GB"/>
              </w:rPr>
              <w:t>вовало выполнению показателя</w:t>
            </w:r>
            <w:proofErr w:type="gramEnd"/>
          </w:p>
        </w:tc>
      </w:tr>
      <w:tr w:rsidR="00513E96" w:rsidRPr="00F01E35" w:rsidTr="00513E96">
        <w:trPr>
          <w:trHeight w:val="340"/>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Комплекс процессных мероприятий</w:t>
            </w:r>
            <w:r>
              <w:rPr>
                <w:rFonts w:ascii="Times New Roman" w:eastAsia="Times New Roman" w:hAnsi="Times New Roman"/>
                <w:sz w:val="24"/>
                <w:szCs w:val="24"/>
                <w:lang w:eastAsia="en-GB"/>
              </w:rPr>
              <w:t xml:space="preserve"> №12</w:t>
            </w:r>
            <w:r w:rsidRPr="00F01E35">
              <w:rPr>
                <w:rFonts w:ascii="Times New Roman" w:eastAsia="Times New Roman" w:hAnsi="Times New Roman"/>
                <w:sz w:val="24"/>
                <w:szCs w:val="24"/>
                <w:lang w:eastAsia="en-GB"/>
              </w:rPr>
              <w:t xml:space="preserve"> «Развитие потребительского рынка»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Количество соглашений (договоров) о предоставлении из бюджета Забайкальского края субсидии юридическим лицам и индивидуальным предпринимателям на возмещение части транспортных расходов по доставке продукции (товаров) в населенные пункты с ограниченными сроками завоза грузов (продукции) в Забайкальском крае</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5</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организаций Забайкальского края, принявших участие в федеральном этапе Всероссийского конкурса Программы «100 лучших товаров России»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137,5</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proofErr w:type="gramStart"/>
            <w:r w:rsidRPr="00F01E35">
              <w:rPr>
                <w:rFonts w:ascii="Times New Roman" w:hAnsi="Times New Roman"/>
                <w:sz w:val="24"/>
                <w:szCs w:val="24"/>
                <w:shd w:val="clear" w:color="auto" w:fill="FFFFFF"/>
              </w:rPr>
              <w:t>В 2024 году в региональном этапе конкурса «100 лучших товаров» приняли участие рекордное количество производителей – 80, из числа которых рекомендованы для участия в федеральном этапе конкурса большее количество организаций, чем планировалось</w:t>
            </w:r>
            <w:proofErr w:type="gramEnd"/>
          </w:p>
        </w:tc>
      </w:tr>
      <w:tr w:rsidR="00513E96" w:rsidRPr="00F01E35" w:rsidTr="00513E96">
        <w:trPr>
          <w:trHeight w:val="257"/>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проведенных ярмарок</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821</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830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1373</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val="en-US" w:eastAsia="en-GB"/>
              </w:rPr>
            </w:pPr>
            <w:r w:rsidRPr="00F01E35">
              <w:rPr>
                <w:rFonts w:ascii="Times New Roman" w:eastAsia="Times New Roman" w:hAnsi="Times New Roman"/>
                <w:sz w:val="24"/>
                <w:szCs w:val="24"/>
                <w:lang w:eastAsia="en-GB"/>
              </w:rPr>
              <w:t>165,4</w:t>
            </w:r>
            <w:r w:rsidRPr="00F01E35">
              <w:rPr>
                <w:rFonts w:ascii="Times New Roman" w:eastAsia="Times New Roman" w:hAnsi="Times New Roman"/>
                <w:sz w:val="24"/>
                <w:szCs w:val="24"/>
                <w:lang w:val="en-US" w:eastAsia="en-GB"/>
              </w:rPr>
              <w:t>2</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Связано с активизацией деятельности органов местного самоуправления по проведению ярмарок, большим спросом населения на ярмарочный формат торговли как наиболее доступный, предоставляющий возможность приобрести населению товары напрямую от производителей по сниженным ценам</w:t>
            </w:r>
          </w:p>
        </w:tc>
      </w:tr>
      <w:tr w:rsidR="00513E96" w:rsidRPr="00F01E35" w:rsidTr="00513E96">
        <w:trPr>
          <w:trHeight w:val="265"/>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5339C1">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Направление </w:t>
            </w:r>
            <w:r w:rsidRPr="00F01E35">
              <w:rPr>
                <w:rFonts w:ascii="Times New Roman" w:eastAsia="Times New Roman" w:hAnsi="Times New Roman"/>
                <w:sz w:val="24"/>
                <w:szCs w:val="24"/>
                <w:lang w:eastAsia="en-GB"/>
              </w:rPr>
              <w:t xml:space="preserve"> «Повышение эффективности государственного и муниципального управления»</w:t>
            </w:r>
          </w:p>
        </w:tc>
      </w:tr>
      <w:tr w:rsidR="00513E96" w:rsidRPr="00F01E35" w:rsidTr="00513E96">
        <w:trPr>
          <w:trHeight w:val="411"/>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13 </w:t>
            </w:r>
            <w:r w:rsidRPr="00F01E35">
              <w:rPr>
                <w:rFonts w:ascii="Times New Roman" w:eastAsia="Times New Roman" w:hAnsi="Times New Roman"/>
                <w:sz w:val="24"/>
                <w:szCs w:val="24"/>
                <w:lang w:eastAsia="en-GB"/>
              </w:rPr>
              <w:t>«Повышение  качества предоставления государственных и муниципальных услуг»</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Уровень удовлетворенности граждан Российской Федерации качеством государственных и муниципальных услуг</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99,63</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104,87</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D83653">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D83653">
              <w:rPr>
                <w:rFonts w:ascii="Times New Roman" w:eastAsia="Times New Roman" w:hAnsi="Times New Roman"/>
                <w:sz w:val="24"/>
                <w:szCs w:val="24"/>
                <w:lang w:eastAsia="en-GB"/>
              </w:rPr>
              <w:t xml:space="preserve">Государственные и муниципальные услуги становятся более доступными через интернет. Портал </w:t>
            </w:r>
            <w:proofErr w:type="spellStart"/>
            <w:r w:rsidRPr="00D83653">
              <w:rPr>
                <w:rFonts w:ascii="Times New Roman" w:eastAsia="Times New Roman" w:hAnsi="Times New Roman"/>
                <w:sz w:val="24"/>
                <w:szCs w:val="24"/>
                <w:lang w:eastAsia="en-GB"/>
              </w:rPr>
              <w:t>госуслуг</w:t>
            </w:r>
            <w:proofErr w:type="spellEnd"/>
            <w:r w:rsidRPr="00D83653">
              <w:rPr>
                <w:rFonts w:ascii="Times New Roman" w:eastAsia="Times New Roman" w:hAnsi="Times New Roman"/>
                <w:sz w:val="24"/>
                <w:szCs w:val="24"/>
                <w:lang w:eastAsia="en-GB"/>
              </w:rPr>
              <w:t xml:space="preserve"> и мобильные приложения упрощают процесс получения необходимых услуг. </w:t>
            </w:r>
            <w:r>
              <w:rPr>
                <w:rFonts w:ascii="Times New Roman" w:eastAsia="Times New Roman" w:hAnsi="Times New Roman"/>
                <w:sz w:val="24"/>
                <w:szCs w:val="24"/>
                <w:lang w:eastAsia="en-GB"/>
              </w:rPr>
              <w:t>Органы в</w:t>
            </w:r>
            <w:r w:rsidRPr="00D83653">
              <w:rPr>
                <w:rFonts w:ascii="Times New Roman" w:eastAsia="Times New Roman" w:hAnsi="Times New Roman"/>
                <w:sz w:val="24"/>
                <w:szCs w:val="24"/>
                <w:lang w:eastAsia="en-GB"/>
              </w:rPr>
              <w:t>ласти становятся более открытыми к отзывам граждан и активно используют различные каналы для получения обратной связи о</w:t>
            </w:r>
            <w:r w:rsidR="00B8200A">
              <w:rPr>
                <w:rFonts w:ascii="Times New Roman" w:eastAsia="Times New Roman" w:hAnsi="Times New Roman"/>
                <w:sz w:val="24"/>
                <w:szCs w:val="24"/>
                <w:lang w:eastAsia="en-GB"/>
              </w:rPr>
              <w:t xml:space="preserve"> качестве предоставляемых услуг</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Доля граждан, имеющих доступ к получению государственных услуг по принципу «одного окна» по месту пребывания, в том числе в МФЦ</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94,75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105,28</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B8200A" w:rsidP="00B8200A">
            <w:pPr>
              <w:widowControl w:val="0"/>
              <w:shd w:val="clear" w:color="auto" w:fill="FFFFFF" w:themeFill="background1"/>
              <w:spacing w:after="0" w:line="240" w:lineRule="auto"/>
              <w:ind w:left="-57" w:right="-5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Д</w:t>
            </w:r>
            <w:r w:rsidR="00513E96" w:rsidRPr="00942721">
              <w:rPr>
                <w:rFonts w:ascii="Times New Roman" w:eastAsia="Times New Roman" w:hAnsi="Times New Roman"/>
                <w:sz w:val="24"/>
                <w:szCs w:val="24"/>
                <w:lang w:eastAsia="en-GB"/>
              </w:rPr>
              <w:t>оступ к государственным услугам по принципу «одного окна» значительно расширился благодаря развитию многофункциональных центров</w:t>
            </w:r>
            <w:r>
              <w:rPr>
                <w:rFonts w:ascii="Times New Roman" w:eastAsia="Times New Roman" w:hAnsi="Times New Roman"/>
                <w:sz w:val="24"/>
                <w:szCs w:val="24"/>
                <w:lang w:eastAsia="en-GB"/>
              </w:rPr>
              <w:t xml:space="preserve"> </w:t>
            </w:r>
            <w:r w:rsidR="00513E96" w:rsidRPr="00942721">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далее </w:t>
            </w:r>
            <w:r w:rsidRPr="00B8200A">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МФЦ</w:t>
            </w:r>
            <w:r w:rsidR="00513E96" w:rsidRPr="00942721">
              <w:rPr>
                <w:rFonts w:ascii="Times New Roman" w:eastAsia="Times New Roman" w:hAnsi="Times New Roman"/>
                <w:sz w:val="24"/>
                <w:szCs w:val="24"/>
                <w:lang w:eastAsia="en-GB"/>
              </w:rPr>
              <w:t>). Эти учреждения облегчают гражданам получение различных услуг, таких как оформление документов, регистрация, получение справок и другие</w:t>
            </w:r>
          </w:p>
        </w:tc>
      </w:tr>
      <w:tr w:rsidR="00513E96" w:rsidRPr="00F01E35" w:rsidTr="00513E96">
        <w:trPr>
          <w:trHeight w:val="305"/>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14 </w:t>
            </w:r>
            <w:r w:rsidRPr="00F01E35">
              <w:rPr>
                <w:rFonts w:ascii="Times New Roman" w:eastAsia="Times New Roman" w:hAnsi="Times New Roman"/>
                <w:sz w:val="24"/>
                <w:szCs w:val="24"/>
                <w:lang w:eastAsia="en-GB"/>
              </w:rPr>
              <w:t>«Регуляторная политика»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Доля муниципальных образований Забайкальского края, в которых на систематической основе проводится оценка регулирующего воздействия проектов муниципальных нормативных правовых актов (далее - ОРВ), в общем числе муниципальных образований Забайкальского края, в которых проведение ОРВ является обязательным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57</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58</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58,8</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101,38</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405"/>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Направление  «Совершенствование системы стратегического управления и поддержка инновационной деятельности в Забайкальском крае»</w:t>
            </w:r>
          </w:p>
        </w:tc>
      </w:tr>
      <w:tr w:rsidR="00513E96" w:rsidRPr="00F01E35" w:rsidTr="00513E96">
        <w:trPr>
          <w:trHeight w:val="680"/>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Ведомственный проект </w:t>
            </w:r>
            <w:r>
              <w:rPr>
                <w:rFonts w:ascii="Times New Roman" w:eastAsia="Times New Roman" w:hAnsi="Times New Roman"/>
                <w:sz w:val="24"/>
                <w:szCs w:val="24"/>
                <w:lang w:eastAsia="en-GB"/>
              </w:rPr>
              <w:t xml:space="preserve">№15 </w:t>
            </w:r>
            <w:r w:rsidRPr="00F01E35">
              <w:rPr>
                <w:rFonts w:ascii="Times New Roman" w:eastAsia="Times New Roman" w:hAnsi="Times New Roman"/>
                <w:sz w:val="24"/>
                <w:szCs w:val="24"/>
                <w:lang w:eastAsia="en-GB"/>
              </w:rPr>
              <w:t>«Внедрение автоматизированной системы прогнозирования социально-экономического развития Забайкальского края на среднесрочный период»</w:t>
            </w:r>
          </w:p>
        </w:tc>
      </w:tr>
      <w:tr w:rsidR="00513E96" w:rsidRPr="00F01E35" w:rsidTr="00513E96">
        <w:trPr>
          <w:trHeight w:val="28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Отклонение прогнозных </w:t>
            </w:r>
            <w:proofErr w:type="gramStart"/>
            <w:r w:rsidRPr="00F01E35">
              <w:rPr>
                <w:rFonts w:ascii="Times New Roman" w:hAnsi="Times New Roman"/>
                <w:sz w:val="24"/>
                <w:szCs w:val="24"/>
                <w:shd w:val="clear" w:color="auto" w:fill="FFFFFF"/>
              </w:rPr>
              <w:t>значений ключевых показателей прогноза социально-экономического развития Забайкальского края текущего года</w:t>
            </w:r>
            <w:proofErr w:type="gramEnd"/>
            <w:r w:rsidRPr="00F01E35">
              <w:rPr>
                <w:rFonts w:ascii="Times New Roman" w:hAnsi="Times New Roman"/>
                <w:sz w:val="24"/>
                <w:szCs w:val="24"/>
                <w:shd w:val="clear" w:color="auto" w:fill="FFFFFF"/>
              </w:rPr>
              <w:t xml:space="preserve"> от фактических</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13,946</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4,4</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227,27</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B12EB4">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А</w:t>
            </w:r>
            <w:r w:rsidRPr="0074665E">
              <w:rPr>
                <w:rFonts w:ascii="Times New Roman" w:eastAsia="Times New Roman" w:hAnsi="Times New Roman"/>
                <w:sz w:val="24"/>
                <w:szCs w:val="24"/>
                <w:lang w:eastAsia="en-GB"/>
              </w:rPr>
              <w:t>налитические инструменты и методы, использованные для прогноза</w:t>
            </w:r>
            <w:r>
              <w:rPr>
                <w:rFonts w:ascii="Times New Roman" w:eastAsia="Times New Roman" w:hAnsi="Times New Roman"/>
                <w:sz w:val="24"/>
                <w:szCs w:val="24"/>
                <w:lang w:eastAsia="en-GB"/>
              </w:rPr>
              <w:t xml:space="preserve"> ключевых показателей</w:t>
            </w:r>
            <w:r w:rsidRPr="0074665E">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качественно отражают реальность </w:t>
            </w:r>
          </w:p>
        </w:tc>
      </w:tr>
      <w:tr w:rsidR="00513E96" w:rsidRPr="00F01E35" w:rsidTr="00513E96">
        <w:trPr>
          <w:trHeight w:val="584"/>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Комплекс процессных мероприятий</w:t>
            </w:r>
            <w:r>
              <w:rPr>
                <w:rFonts w:ascii="Times New Roman" w:eastAsia="Times New Roman" w:hAnsi="Times New Roman"/>
                <w:sz w:val="24"/>
                <w:szCs w:val="24"/>
                <w:lang w:eastAsia="en-GB"/>
              </w:rPr>
              <w:t xml:space="preserve"> № 16 </w:t>
            </w:r>
            <w:r w:rsidRPr="00F01E35">
              <w:rPr>
                <w:rFonts w:ascii="Times New Roman" w:eastAsia="Times New Roman" w:hAnsi="Times New Roman"/>
                <w:sz w:val="24"/>
                <w:szCs w:val="24"/>
                <w:lang w:eastAsia="en-GB"/>
              </w:rPr>
              <w:t xml:space="preserve"> «Стратегическое планирование и прогнозирование социально-экономического развития Забайкальского края»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Индекс физического объема валового регионального продукта к 2021 году</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131,1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111,8</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85,28</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B8200A">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Оценочно при объеме ВРП в 2024 году, равном 732,9 </w:t>
            </w:r>
            <w:proofErr w:type="gramStart"/>
            <w:r w:rsidRPr="00F01E35">
              <w:rPr>
                <w:rFonts w:ascii="Times New Roman" w:eastAsia="Times New Roman" w:hAnsi="Times New Roman"/>
                <w:sz w:val="24"/>
                <w:szCs w:val="24"/>
                <w:lang w:eastAsia="en-GB"/>
              </w:rPr>
              <w:t>млрд</w:t>
            </w:r>
            <w:proofErr w:type="gramEnd"/>
            <w:r w:rsidRPr="00F01E35">
              <w:rPr>
                <w:rFonts w:ascii="Times New Roman" w:eastAsia="Times New Roman" w:hAnsi="Times New Roman"/>
                <w:sz w:val="24"/>
                <w:szCs w:val="24"/>
                <w:lang w:eastAsia="en-GB"/>
              </w:rPr>
              <w:t xml:space="preserve"> руб</w:t>
            </w:r>
            <w:r w:rsidR="00B8200A">
              <w:rPr>
                <w:rFonts w:ascii="Times New Roman" w:eastAsia="Times New Roman" w:hAnsi="Times New Roman"/>
                <w:sz w:val="24"/>
                <w:szCs w:val="24"/>
                <w:lang w:eastAsia="en-GB"/>
              </w:rPr>
              <w:t>лей</w:t>
            </w:r>
            <w:r w:rsidRPr="00F01E35">
              <w:rPr>
                <w:rFonts w:ascii="Times New Roman" w:eastAsia="Times New Roman" w:hAnsi="Times New Roman"/>
                <w:sz w:val="24"/>
                <w:szCs w:val="24"/>
                <w:lang w:eastAsia="en-GB"/>
              </w:rPr>
              <w:t>, индексе -дефляторе 108,1</w:t>
            </w:r>
            <w:r w:rsidR="00B8200A">
              <w:rPr>
                <w:rFonts w:ascii="Times New Roman" w:eastAsia="Times New Roman" w:hAnsi="Times New Roman"/>
                <w:sz w:val="24"/>
                <w:szCs w:val="24"/>
                <w:lang w:eastAsia="en-GB"/>
              </w:rPr>
              <w:t xml:space="preserve"> </w:t>
            </w:r>
            <w:r w:rsidRPr="00F01E35">
              <w:rPr>
                <w:rFonts w:ascii="Times New Roman" w:eastAsia="Times New Roman" w:hAnsi="Times New Roman"/>
                <w:sz w:val="24"/>
                <w:szCs w:val="24"/>
                <w:lang w:eastAsia="en-GB"/>
              </w:rPr>
              <w:t>% индекс физического объема ВРП к 2021 году (487,4 млрд руб</w:t>
            </w:r>
            <w:r w:rsidR="00B8200A">
              <w:rPr>
                <w:rFonts w:ascii="Times New Roman" w:eastAsia="Times New Roman" w:hAnsi="Times New Roman"/>
                <w:sz w:val="24"/>
                <w:szCs w:val="24"/>
                <w:lang w:eastAsia="en-GB"/>
              </w:rPr>
              <w:t>лей</w:t>
            </w:r>
            <w:r w:rsidRPr="00F01E35">
              <w:rPr>
                <w:rFonts w:ascii="Times New Roman" w:eastAsia="Times New Roman" w:hAnsi="Times New Roman"/>
                <w:sz w:val="24"/>
                <w:szCs w:val="24"/>
                <w:lang w:eastAsia="en-GB"/>
              </w:rPr>
              <w:t xml:space="preserve">) составил </w:t>
            </w:r>
            <w:r w:rsidR="00B8200A">
              <w:rPr>
                <w:rFonts w:ascii="Times New Roman" w:eastAsia="Times New Roman" w:hAnsi="Times New Roman"/>
                <w:sz w:val="24"/>
                <w:szCs w:val="24"/>
                <w:lang w:eastAsia="en-GB"/>
              </w:rPr>
              <w:br/>
            </w:r>
            <w:r w:rsidRPr="00F01E35">
              <w:rPr>
                <w:rFonts w:ascii="Times New Roman" w:eastAsia="Times New Roman" w:hAnsi="Times New Roman"/>
                <w:sz w:val="24"/>
                <w:szCs w:val="24"/>
                <w:lang w:eastAsia="en-GB"/>
              </w:rPr>
              <w:t>111,8</w:t>
            </w:r>
            <w:r w:rsidR="00B8200A">
              <w:rPr>
                <w:rFonts w:ascii="Times New Roman" w:eastAsia="Times New Roman" w:hAnsi="Times New Roman"/>
                <w:sz w:val="24"/>
                <w:szCs w:val="24"/>
                <w:lang w:eastAsia="en-GB"/>
              </w:rPr>
              <w:t xml:space="preserve"> </w:t>
            </w:r>
            <w:r w:rsidRPr="00F01E35">
              <w:rPr>
                <w:rFonts w:ascii="Times New Roman" w:eastAsia="Times New Roman" w:hAnsi="Times New Roman"/>
                <w:sz w:val="24"/>
                <w:szCs w:val="24"/>
                <w:lang w:eastAsia="en-GB"/>
              </w:rPr>
              <w:t>%</w:t>
            </w:r>
          </w:p>
        </w:tc>
      </w:tr>
      <w:tr w:rsidR="00513E96" w:rsidRPr="00F01E35" w:rsidTr="00513E96">
        <w:trPr>
          <w:trHeight w:val="425"/>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E6431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17 </w:t>
            </w:r>
            <w:r w:rsidRPr="00F01E35">
              <w:rPr>
                <w:rFonts w:ascii="Times New Roman" w:eastAsia="Times New Roman" w:hAnsi="Times New Roman"/>
                <w:sz w:val="24"/>
                <w:szCs w:val="24"/>
                <w:lang w:eastAsia="en-GB"/>
              </w:rPr>
              <w:t>«Стимулирование инновационной деятельности в Забайкальском крае»</w:t>
            </w:r>
          </w:p>
        </w:tc>
      </w:tr>
      <w:tr w:rsidR="00513E96" w:rsidRPr="00F01E35" w:rsidTr="00513E96">
        <w:trPr>
          <w:trHeight w:val="55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Уровень инновационной активности организаций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6</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6,45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6,45 (оценка)</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Значение показателя на дату </w:t>
            </w:r>
            <w:r w:rsidR="00B8200A">
              <w:rPr>
                <w:rFonts w:ascii="Times New Roman" w:eastAsia="Times New Roman" w:hAnsi="Times New Roman"/>
                <w:sz w:val="24"/>
                <w:szCs w:val="24"/>
                <w:lang w:eastAsia="en-GB"/>
              </w:rPr>
              <w:t>формирования отчета отсутствует</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субъектов инновационной деятельности, получивших государственную поддержку</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70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действующих в крае малых инновационных предприятий при высших учебных заведениях</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4</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E45BB0">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В связи с отсутствием финансирования малые инновационные предприятия при высших учебных заведениях, действовавшие на территории Забайкальского края, закрыты</w:t>
            </w:r>
          </w:p>
        </w:tc>
      </w:tr>
      <w:tr w:rsidR="00513E96" w:rsidRPr="00F01E35" w:rsidTr="00513E96">
        <w:trPr>
          <w:trHeight w:val="454"/>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18 </w:t>
            </w:r>
            <w:r w:rsidRPr="00F01E35">
              <w:rPr>
                <w:rFonts w:ascii="Times New Roman" w:eastAsia="Times New Roman" w:hAnsi="Times New Roman"/>
                <w:sz w:val="24"/>
                <w:szCs w:val="24"/>
                <w:lang w:eastAsia="en-GB"/>
              </w:rPr>
              <w:t>«Подготовка управленческих кадров для организаций народного хозяйства Российской Федерации»</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C93B07">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1 специалист прервал </w:t>
            </w:r>
            <w:proofErr w:type="gramStart"/>
            <w:r w:rsidRPr="00F01E35">
              <w:rPr>
                <w:rFonts w:ascii="Times New Roman" w:eastAsia="Times New Roman" w:hAnsi="Times New Roman"/>
                <w:sz w:val="24"/>
                <w:szCs w:val="24"/>
                <w:lang w:eastAsia="en-GB"/>
              </w:rPr>
              <w:t>обучение по</w:t>
            </w:r>
            <w:proofErr w:type="gramEnd"/>
            <w:r w:rsidRPr="00F01E35">
              <w:rPr>
                <w:rFonts w:ascii="Times New Roman" w:eastAsia="Times New Roman" w:hAnsi="Times New Roman"/>
                <w:sz w:val="24"/>
                <w:szCs w:val="24"/>
                <w:lang w:eastAsia="en-GB"/>
              </w:rPr>
              <w:t xml:space="preserve"> собственной инициативе, в связи со сменой места жительства </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специалистов, завершивших обучение (в процентах к общему количеству специалистов, приступивших к обучению)</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100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100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C93B07">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1 специалист прервал </w:t>
            </w:r>
            <w:proofErr w:type="gramStart"/>
            <w:r w:rsidRPr="00F01E35">
              <w:rPr>
                <w:rFonts w:ascii="Times New Roman" w:eastAsia="Times New Roman" w:hAnsi="Times New Roman"/>
                <w:sz w:val="24"/>
                <w:szCs w:val="24"/>
                <w:lang w:eastAsia="en-GB"/>
              </w:rPr>
              <w:t>обучение по</w:t>
            </w:r>
            <w:proofErr w:type="gramEnd"/>
            <w:r w:rsidRPr="00F01E35">
              <w:rPr>
                <w:rFonts w:ascii="Times New Roman" w:eastAsia="Times New Roman" w:hAnsi="Times New Roman"/>
                <w:sz w:val="24"/>
                <w:szCs w:val="24"/>
                <w:lang w:eastAsia="en-GB"/>
              </w:rPr>
              <w:t xml:space="preserve"> собственной инициативе, в связи со сменой места жительства </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87,5</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90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269"/>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Направление  «Развитие промышленности в Забайкальском крае»</w:t>
            </w:r>
          </w:p>
        </w:tc>
      </w:tr>
      <w:tr w:rsidR="00513E96" w:rsidRPr="00F01E35" w:rsidTr="00513E96">
        <w:trPr>
          <w:trHeight w:val="401"/>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val="en-US" w:eastAsia="en-GB"/>
              </w:rPr>
              <w:t>L</w:t>
            </w:r>
            <w:r w:rsidRPr="00E6431B">
              <w:rPr>
                <w:rFonts w:ascii="Times New Roman" w:eastAsia="Times New Roman" w:hAnsi="Times New Roman"/>
                <w:sz w:val="24"/>
                <w:szCs w:val="24"/>
                <w:lang w:eastAsia="en-GB"/>
              </w:rPr>
              <w:t xml:space="preserve">1-76 </w:t>
            </w:r>
            <w:r w:rsidRPr="00F01E35">
              <w:rPr>
                <w:rFonts w:ascii="Times New Roman" w:eastAsia="Times New Roman" w:hAnsi="Times New Roman"/>
                <w:sz w:val="24"/>
                <w:szCs w:val="24"/>
                <w:lang w:eastAsia="en-GB"/>
              </w:rPr>
              <w:t>«Системные меры по повышению производительности труда (Забайкальский край)»</w:t>
            </w:r>
          </w:p>
        </w:tc>
      </w:tr>
      <w:tr w:rsidR="00513E96" w:rsidRPr="00F01E35" w:rsidTr="00513E96">
        <w:trPr>
          <w:trHeight w:val="421"/>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нет показателей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397"/>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E6431B">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sidRPr="00E6431B">
              <w:rPr>
                <w:rFonts w:ascii="Times New Roman" w:eastAsia="Times New Roman" w:hAnsi="Times New Roman"/>
                <w:sz w:val="24"/>
                <w:szCs w:val="24"/>
                <w:lang w:val="en-US" w:eastAsia="en-GB"/>
              </w:rPr>
              <w:t>L</w:t>
            </w:r>
            <w:r w:rsidRPr="00E6431B">
              <w:rPr>
                <w:rFonts w:ascii="Times New Roman" w:eastAsia="Times New Roman" w:hAnsi="Times New Roman"/>
                <w:sz w:val="24"/>
                <w:szCs w:val="24"/>
                <w:lang w:eastAsia="en-GB"/>
              </w:rPr>
              <w:t xml:space="preserve">2-76 </w:t>
            </w:r>
            <w:r w:rsidRPr="00F01E35">
              <w:rPr>
                <w:rFonts w:ascii="Times New Roman" w:eastAsia="Times New Roman" w:hAnsi="Times New Roman"/>
                <w:sz w:val="24"/>
                <w:szCs w:val="24"/>
                <w:lang w:eastAsia="en-GB"/>
              </w:rPr>
              <w:t>«Адресная поддержка повышения производительности труда на предприятиях»</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15</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456F07"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r w:rsidR="00513E96" w:rsidRPr="00F01E35">
              <w:rPr>
                <w:rFonts w:ascii="Times New Roman" w:hAnsi="Times New Roman"/>
                <w:sz w:val="24"/>
                <w:szCs w:val="24"/>
                <w:shd w:val="clear" w:color="auto" w:fill="FFFFFF"/>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33</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hAnsi="Times New Roman"/>
                <w:sz w:val="24"/>
                <w:szCs w:val="24"/>
                <w:shd w:val="clear" w:color="auto" w:fill="FFFFFF"/>
              </w:rPr>
            </w:pPr>
            <w:r w:rsidRPr="00F01E35">
              <w:rPr>
                <w:rFonts w:ascii="Times New Roman" w:hAnsi="Times New Roman"/>
                <w:sz w:val="24"/>
                <w:szCs w:val="24"/>
                <w:shd w:val="clear" w:color="auto" w:fill="FFFFFF"/>
              </w:rPr>
              <w:t>110,0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 xml:space="preserve">Количество представителей региональных команд, прошедших обучение инструментам повышения производительности труда, возросло в результате </w:t>
            </w:r>
            <w:proofErr w:type="gramStart"/>
            <w:r w:rsidRPr="00F01E35">
              <w:rPr>
                <w:rFonts w:ascii="Times New Roman" w:hAnsi="Times New Roman"/>
                <w:sz w:val="24"/>
                <w:szCs w:val="24"/>
                <w:shd w:val="clear" w:color="auto" w:fill="FFFFFF"/>
              </w:rPr>
              <w:t>привлечения дополнительных представителей органов исполнительной власти Забайкальского края</w:t>
            </w:r>
            <w:proofErr w:type="gramEnd"/>
          </w:p>
        </w:tc>
      </w:tr>
      <w:tr w:rsidR="00513E96" w:rsidRPr="00F01E35" w:rsidTr="00513E96">
        <w:trPr>
          <w:trHeight w:val="424"/>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предприятий - участников, вовлеченных в национальный проект через получение адресной поддержки,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Условная 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120,0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hAnsi="Times New Roman"/>
                <w:sz w:val="24"/>
                <w:szCs w:val="24"/>
                <w:shd w:val="clear" w:color="auto" w:fill="FFFFFF"/>
              </w:rPr>
            </w:pPr>
            <w:r w:rsidRPr="00F01E35">
              <w:rPr>
                <w:rFonts w:ascii="Times New Roman" w:hAnsi="Times New Roman"/>
                <w:sz w:val="24"/>
                <w:szCs w:val="24"/>
                <w:shd w:val="clear" w:color="auto" w:fill="FFFFFF"/>
              </w:rPr>
              <w:t>Количество предприятий – участников, вовлеченных в национальный проект «Производительность труда» через получение адресной поддержки – 6, в том числе 5 – под федеральным управлением, 1 - самостоятельно</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w:t>
            </w:r>
            <w:proofErr w:type="gramStart"/>
            <w:r w:rsidRPr="00F01E35">
              <w:rPr>
                <w:rFonts w:ascii="Times New Roman" w:eastAsia="Times New Roman" w:hAnsi="Times New Roman"/>
                <w:sz w:val="24"/>
                <w:szCs w:val="24"/>
                <w:lang w:eastAsia="en-GB"/>
              </w:rPr>
              <w:t>и</w:t>
            </w:r>
            <w:proofErr w:type="gramEnd"/>
            <w:r w:rsidRPr="00F01E35">
              <w:rPr>
                <w:rFonts w:ascii="Times New Roman" w:eastAsia="Times New Roman" w:hAnsi="Times New Roman"/>
                <w:sz w:val="24"/>
                <w:szCs w:val="24"/>
                <w:lang w:eastAsia="en-GB"/>
              </w:rPr>
              <w:t xml:space="preserve"> трех лет участия в проекте</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 (оценка)</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Значение показателя на дату </w:t>
            </w:r>
            <w:r w:rsidR="00B8200A">
              <w:rPr>
                <w:rFonts w:ascii="Times New Roman" w:eastAsia="Times New Roman" w:hAnsi="Times New Roman"/>
                <w:sz w:val="24"/>
                <w:szCs w:val="24"/>
                <w:lang w:eastAsia="en-GB"/>
              </w:rPr>
              <w:t>формирования отчета отсутствует</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36</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104,4</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317EF3">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Обеспечено привлечение  дополнительное привлечение сотрудников прошедших специалистов </w:t>
            </w:r>
            <w:r w:rsidRPr="00317EF3">
              <w:rPr>
                <w:rFonts w:ascii="Times New Roman" w:eastAsia="Times New Roman" w:hAnsi="Times New Roman"/>
                <w:sz w:val="24"/>
                <w:szCs w:val="24"/>
                <w:lang w:eastAsia="en-GB"/>
              </w:rPr>
              <w:t>обучение инструментам повышения производительности труда под федеральным управлением (с ФЦК)</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предприятий - участников, внедряющих мероприятия национального проекта под федеральным управлением (с ФЦК),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условная единица</w:t>
            </w:r>
          </w:p>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51</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121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128</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105,8</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B12EB4">
              <w:rPr>
                <w:rFonts w:ascii="Times New Roman" w:eastAsia="Times New Roman" w:hAnsi="Times New Roman"/>
                <w:sz w:val="24"/>
                <w:szCs w:val="24"/>
                <w:lang w:eastAsia="en-GB"/>
              </w:rPr>
              <w:t>Обеспечено привлечение  дополнительное привлечение предприятий и представителей региональных команд, прошедших обучение инструментам повышения производительности труда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7</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человек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8</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предприятий - участников, внедряющих мероприятия национального проекта под региональным управлением (с РЦК),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Условная 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424"/>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val="en-US" w:eastAsia="en-GB"/>
              </w:rPr>
              <w:t>T</w:t>
            </w:r>
            <w:r w:rsidRPr="00E6431B">
              <w:rPr>
                <w:rFonts w:ascii="Times New Roman" w:eastAsia="Times New Roman" w:hAnsi="Times New Roman"/>
                <w:sz w:val="24"/>
                <w:szCs w:val="24"/>
                <w:lang w:eastAsia="en-GB"/>
              </w:rPr>
              <w:t xml:space="preserve">6-76 </w:t>
            </w:r>
            <w:r w:rsidRPr="00F01E35">
              <w:rPr>
                <w:rFonts w:ascii="Times New Roman" w:eastAsia="Times New Roman" w:hAnsi="Times New Roman"/>
                <w:sz w:val="24"/>
                <w:szCs w:val="24"/>
                <w:lang w:eastAsia="en-GB"/>
              </w:rPr>
              <w:t>«Системные меры развития международной кооперации и экспорта»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субъектов Российской Федерации, в которых внедрен Региональный экспортный стандарт 2.0</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293"/>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eastAsia="en-GB"/>
              </w:rPr>
              <w:t xml:space="preserve">№ 22 </w:t>
            </w:r>
            <w:r w:rsidRPr="00F01E35">
              <w:rPr>
                <w:rFonts w:ascii="Times New Roman" w:eastAsia="Times New Roman" w:hAnsi="Times New Roman"/>
                <w:sz w:val="24"/>
                <w:szCs w:val="24"/>
                <w:lang w:eastAsia="en-GB"/>
              </w:rPr>
              <w:t>«Возмещение части затрат промышленных предприятий, связанных с приобретением нового оборудования»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Миллион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88</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147</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5311,6</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3613,33</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highlight w:val="yellow"/>
                <w:shd w:val="clear" w:color="auto" w:fill="FFFF00"/>
                <w:lang w:eastAsia="en-GB"/>
              </w:rPr>
            </w:pPr>
            <w:r>
              <w:rPr>
                <w:rFonts w:ascii="Times New Roman" w:eastAsia="Times New Roman" w:hAnsi="Times New Roman"/>
                <w:sz w:val="24"/>
                <w:szCs w:val="24"/>
                <w:lang w:eastAsia="en-GB"/>
              </w:rPr>
              <w:t xml:space="preserve">Спрос на продукцию предприятий способствует развитию и как следствие рост  объема инвестиций в основной капитал </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созданных рабочих мест (накопленным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28</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1431,43</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Default="00513E96" w:rsidP="00B12EB4">
            <w:pPr>
              <w:widowControl w:val="0"/>
              <w:shd w:val="clear" w:color="auto" w:fill="FFFFFF" w:themeFill="background1"/>
              <w:spacing w:after="0" w:line="240" w:lineRule="auto"/>
              <w:jc w:val="both"/>
              <w:rPr>
                <w:rFonts w:ascii="Times New Roman" w:eastAsia="Times New Roman" w:hAnsi="Times New Roman"/>
                <w:sz w:val="24"/>
                <w:szCs w:val="24"/>
                <w:highlight w:val="yellow"/>
                <w:lang w:eastAsia="en-GB"/>
              </w:rPr>
            </w:pPr>
            <w:r>
              <w:rPr>
                <w:rFonts w:ascii="Times New Roman" w:eastAsia="Times New Roman" w:hAnsi="Times New Roman"/>
                <w:sz w:val="24"/>
                <w:szCs w:val="24"/>
                <w:lang w:eastAsia="en-GB"/>
              </w:rPr>
              <w:t>Модернизация предприятий и обновление оборудования позволяют сохранить и увеличить количество рабочих мест</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экономической деятельности, не относящихся к сфере ведения Министерства промышленности и торговли Российской Федерации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Миллион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134</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206</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61672,1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29937,91</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Модернизация оборудования способствует внедрению новых технологий и повышению эффективности производственных процессов, что приводит  к улучшению количества и качества продукции</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proofErr w:type="gramStart"/>
            <w:r w:rsidRPr="00F01E35">
              <w:rPr>
                <w:rFonts w:ascii="Times New Roman" w:eastAsia="Times New Roman" w:hAnsi="Times New Roman"/>
                <w:sz w:val="24"/>
                <w:szCs w:val="24"/>
                <w:lang w:eastAsia="en-GB"/>
              </w:rP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w:t>
            </w:r>
            <w:proofErr w:type="gramEnd"/>
            <w:r w:rsidRPr="00F01E35">
              <w:rPr>
                <w:rFonts w:ascii="Times New Roman" w:eastAsia="Times New Roman" w:hAnsi="Times New Roman"/>
                <w:sz w:val="24"/>
                <w:szCs w:val="24"/>
                <w:lang w:eastAsia="en-GB"/>
              </w:rPr>
              <w:t xml:space="preserve"> № </w:t>
            </w:r>
            <w:proofErr w:type="gramStart"/>
            <w:r w:rsidRPr="00F01E35">
              <w:rPr>
                <w:rFonts w:ascii="Times New Roman" w:eastAsia="Times New Roman" w:hAnsi="Times New Roman"/>
                <w:sz w:val="24"/>
                <w:szCs w:val="24"/>
                <w:lang w:eastAsia="en-GB"/>
              </w:rPr>
              <w:t>11 «Сведения о наличии и движении основных фондов (средств) и других нефинансовых активов»)</w:t>
            </w:r>
            <w:proofErr w:type="gramEnd"/>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Миллион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296,0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2960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Увеличение полной учетной стоимости основных фондов за счет приобретения нового оборудования</w:t>
            </w:r>
          </w:p>
        </w:tc>
      </w:tr>
      <w:tr w:rsidR="00513E96" w:rsidRPr="00F01E35" w:rsidTr="00513E96">
        <w:trPr>
          <w:trHeight w:val="593"/>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eastAsia="en-GB"/>
              </w:rPr>
              <w:t xml:space="preserve">№ 23 </w:t>
            </w:r>
            <w:r w:rsidRPr="00F01E35">
              <w:rPr>
                <w:rFonts w:ascii="Times New Roman" w:eastAsia="Times New Roman" w:hAnsi="Times New Roman"/>
                <w:sz w:val="24"/>
                <w:szCs w:val="24"/>
                <w:lang w:eastAsia="en-GB"/>
              </w:rPr>
              <w:t>«Финансовое обеспечение создания (капитализации) и (или) деятельности (</w:t>
            </w:r>
            <w:proofErr w:type="spellStart"/>
            <w:r w:rsidRPr="00F01E35">
              <w:rPr>
                <w:rFonts w:ascii="Times New Roman" w:eastAsia="Times New Roman" w:hAnsi="Times New Roman"/>
                <w:sz w:val="24"/>
                <w:szCs w:val="24"/>
                <w:lang w:eastAsia="en-GB"/>
              </w:rPr>
              <w:t>докапитализации</w:t>
            </w:r>
            <w:proofErr w:type="spellEnd"/>
            <w:r w:rsidRPr="00F01E35">
              <w:rPr>
                <w:rFonts w:ascii="Times New Roman" w:eastAsia="Times New Roman" w:hAnsi="Times New Roman"/>
                <w:sz w:val="24"/>
                <w:szCs w:val="24"/>
                <w:lang w:eastAsia="en-GB"/>
              </w:rPr>
              <w:t>) Фонда развития промышленности Забайкальского края»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Миллион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115</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176</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val="en-US" w:eastAsia="en-GB"/>
              </w:rPr>
              <w:t>329</w:t>
            </w:r>
            <w:r w:rsidRPr="00F01E35">
              <w:rPr>
                <w:rFonts w:ascii="Times New Roman" w:eastAsia="Times New Roman" w:hAnsi="Times New Roman"/>
                <w:sz w:val="24"/>
                <w:szCs w:val="24"/>
                <w:lang w:eastAsia="en-GB"/>
              </w:rPr>
              <w:t>,1</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186,99</w:t>
            </w:r>
          </w:p>
        </w:tc>
        <w:tc>
          <w:tcPr>
            <w:tcW w:w="2643" w:type="dxa"/>
            <w:tcBorders>
              <w:top w:val="single" w:sz="4" w:space="0" w:color="000000"/>
              <w:left w:val="single" w:sz="4" w:space="0" w:color="000000"/>
              <w:bottom w:val="single" w:sz="4" w:space="0" w:color="000000"/>
              <w:right w:val="single" w:sz="4" w:space="0" w:color="000000"/>
            </w:tcBorders>
          </w:tcPr>
          <w:p w:rsidR="00513E96" w:rsidRPr="009F2242" w:rsidRDefault="00513E96" w:rsidP="009F2242">
            <w:pPr>
              <w:rPr>
                <w:rFonts w:ascii="Times New Roman" w:hAnsi="Times New Roman"/>
              </w:rPr>
            </w:pPr>
            <w:r w:rsidRPr="009F2242">
              <w:rPr>
                <w:rFonts w:ascii="Times New Roman" w:hAnsi="Times New Roman"/>
              </w:rPr>
              <w:t xml:space="preserve">Спрос на продукцию предприятий способствует развитию и как следствие рост  объема инвестиций в основной капитал </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созданных рабочих мест (накопленным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26</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157</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603,85</w:t>
            </w:r>
          </w:p>
        </w:tc>
        <w:tc>
          <w:tcPr>
            <w:tcW w:w="2643" w:type="dxa"/>
            <w:tcBorders>
              <w:top w:val="single" w:sz="4" w:space="0" w:color="000000"/>
              <w:left w:val="single" w:sz="4" w:space="0" w:color="000000"/>
              <w:bottom w:val="single" w:sz="4" w:space="0" w:color="000000"/>
              <w:right w:val="single" w:sz="4" w:space="0" w:color="000000"/>
            </w:tcBorders>
          </w:tcPr>
          <w:p w:rsidR="00513E96" w:rsidRPr="009F2242" w:rsidRDefault="00513E96" w:rsidP="00B12EB4">
            <w:pPr>
              <w:rPr>
                <w:rFonts w:ascii="Times New Roman" w:hAnsi="Times New Roman"/>
              </w:rPr>
            </w:pPr>
            <w:r w:rsidRPr="009F2242">
              <w:rPr>
                <w:rFonts w:ascii="Times New Roman" w:hAnsi="Times New Roman"/>
              </w:rPr>
              <w:t>Модернизация предприятий и обновление оборудования позволяют сохранить и увеличить количество рабочих мест</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экономической деятельности, не относящихся к сфере ведения Министерства промышленности и торговли Российской Федерации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Миллион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154</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205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534,4</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260,68</w:t>
            </w:r>
          </w:p>
        </w:tc>
        <w:tc>
          <w:tcPr>
            <w:tcW w:w="2643" w:type="dxa"/>
            <w:tcBorders>
              <w:top w:val="single" w:sz="4" w:space="0" w:color="000000"/>
              <w:left w:val="single" w:sz="4" w:space="0" w:color="000000"/>
              <w:bottom w:val="single" w:sz="4" w:space="0" w:color="000000"/>
              <w:right w:val="single" w:sz="4" w:space="0" w:color="000000"/>
            </w:tcBorders>
          </w:tcPr>
          <w:p w:rsidR="00513E96" w:rsidRPr="009F2242" w:rsidRDefault="00513E96" w:rsidP="009F2242">
            <w:pPr>
              <w:rPr>
                <w:rFonts w:ascii="Times New Roman" w:hAnsi="Times New Roman"/>
              </w:rPr>
            </w:pPr>
            <w:r w:rsidRPr="009F2242">
              <w:rPr>
                <w:rFonts w:ascii="Times New Roman" w:hAnsi="Times New Roman"/>
              </w:rPr>
              <w:t>Модернизация оборудования способствует внедрению новых технологий и повышению эффективности производственных процессов, что приводит  к улучшению количества и качества продукции</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proofErr w:type="gramStart"/>
            <w:r w:rsidRPr="00F01E35">
              <w:rPr>
                <w:rFonts w:ascii="Times New Roman" w:eastAsia="Times New Roman" w:hAnsi="Times New Roman"/>
                <w:sz w:val="24"/>
                <w:szCs w:val="24"/>
                <w:lang w:eastAsia="en-GB"/>
              </w:rP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w:t>
            </w:r>
            <w:proofErr w:type="gramEnd"/>
            <w:r w:rsidRPr="00F01E35">
              <w:rPr>
                <w:rFonts w:ascii="Times New Roman" w:eastAsia="Times New Roman" w:hAnsi="Times New Roman"/>
                <w:sz w:val="24"/>
                <w:szCs w:val="24"/>
                <w:lang w:eastAsia="en-GB"/>
              </w:rPr>
              <w:t xml:space="preserve"> № </w:t>
            </w:r>
            <w:proofErr w:type="gramStart"/>
            <w:r w:rsidRPr="00F01E35">
              <w:rPr>
                <w:rFonts w:ascii="Times New Roman" w:eastAsia="Times New Roman" w:hAnsi="Times New Roman"/>
                <w:sz w:val="24"/>
                <w:szCs w:val="24"/>
                <w:lang w:eastAsia="en-GB"/>
              </w:rPr>
              <w:t>11 «Сведения о наличии и движении основных фондов (средств) и других нефинансовых активов»)</w:t>
            </w:r>
            <w:proofErr w:type="gramEnd"/>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Миллион рублей</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16,5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9F2242">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1650</w:t>
            </w:r>
          </w:p>
        </w:tc>
        <w:tc>
          <w:tcPr>
            <w:tcW w:w="2643" w:type="dxa"/>
            <w:tcBorders>
              <w:top w:val="single" w:sz="4" w:space="0" w:color="000000"/>
              <w:left w:val="single" w:sz="4" w:space="0" w:color="000000"/>
              <w:bottom w:val="single" w:sz="4" w:space="0" w:color="000000"/>
              <w:right w:val="single" w:sz="4" w:space="0" w:color="000000"/>
            </w:tcBorders>
          </w:tcPr>
          <w:p w:rsidR="00513E96" w:rsidRPr="009F2242" w:rsidRDefault="00513E96" w:rsidP="009F2242">
            <w:pPr>
              <w:rPr>
                <w:rFonts w:ascii="Times New Roman" w:hAnsi="Times New Roman"/>
              </w:rPr>
            </w:pPr>
            <w:r w:rsidRPr="009F2242">
              <w:rPr>
                <w:rFonts w:ascii="Times New Roman" w:hAnsi="Times New Roman"/>
              </w:rPr>
              <w:t>Увеличение полной учетной стоимости основных фондов за счет приобретения нового оборудования</w:t>
            </w:r>
          </w:p>
        </w:tc>
      </w:tr>
      <w:tr w:rsidR="00513E96" w:rsidRPr="00F01E35" w:rsidTr="00513E96">
        <w:trPr>
          <w:trHeight w:val="477"/>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24 </w:t>
            </w:r>
            <w:r w:rsidRPr="00F01E35">
              <w:rPr>
                <w:rFonts w:ascii="Times New Roman" w:eastAsia="Times New Roman" w:hAnsi="Times New Roman"/>
                <w:sz w:val="24"/>
                <w:szCs w:val="24"/>
                <w:lang w:eastAsia="en-GB"/>
              </w:rPr>
              <w:t xml:space="preserve">«Пополнение активов для обеспечения </w:t>
            </w:r>
            <w:proofErr w:type="gramStart"/>
            <w:r w:rsidRPr="00F01E35">
              <w:rPr>
                <w:rFonts w:ascii="Times New Roman" w:eastAsia="Times New Roman" w:hAnsi="Times New Roman"/>
                <w:sz w:val="24"/>
                <w:szCs w:val="24"/>
                <w:lang w:eastAsia="en-GB"/>
              </w:rPr>
              <w:t>деятельности Фонда развития промышленности Забайкальского края</w:t>
            </w:r>
            <w:proofErr w:type="gramEnd"/>
            <w:r w:rsidRPr="00F01E35">
              <w:rPr>
                <w:rFonts w:ascii="Times New Roman" w:eastAsia="Times New Roman" w:hAnsi="Times New Roman"/>
                <w:sz w:val="24"/>
                <w:szCs w:val="24"/>
                <w:lang w:eastAsia="en-GB"/>
              </w:rPr>
              <w:t>»</w:t>
            </w:r>
          </w:p>
        </w:tc>
      </w:tr>
      <w:tr w:rsidR="00513E96" w:rsidRPr="00F01E35" w:rsidTr="00513E96">
        <w:trPr>
          <w:trHeight w:val="282"/>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Количество инвестиционных проектов в сфере промышленности получивших поддержку за счет </w:t>
            </w:r>
            <w:proofErr w:type="gramStart"/>
            <w:r w:rsidRPr="00F01E35">
              <w:rPr>
                <w:rFonts w:ascii="Times New Roman" w:eastAsia="Times New Roman" w:hAnsi="Times New Roman"/>
                <w:sz w:val="24"/>
                <w:szCs w:val="24"/>
                <w:lang w:eastAsia="en-GB"/>
              </w:rPr>
              <w:t>средств Фонда развития промышленности Забайкальского края</w:t>
            </w:r>
            <w:proofErr w:type="gramEnd"/>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389"/>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Направление  «Развитие внутреннего и въездного туризма и индустрии гостеприимства в Забайкальском крае»</w:t>
            </w:r>
          </w:p>
        </w:tc>
      </w:tr>
      <w:tr w:rsidR="00513E96" w:rsidRPr="00F01E35" w:rsidTr="00513E96">
        <w:trPr>
          <w:trHeight w:val="409"/>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Региональный проект </w:t>
            </w:r>
            <w:r>
              <w:rPr>
                <w:rFonts w:ascii="Times New Roman" w:eastAsia="Times New Roman" w:hAnsi="Times New Roman"/>
                <w:sz w:val="24"/>
                <w:szCs w:val="24"/>
                <w:lang w:val="en-US" w:eastAsia="en-GB"/>
              </w:rPr>
              <w:t>J</w:t>
            </w:r>
            <w:r w:rsidRPr="00E6431B">
              <w:rPr>
                <w:rFonts w:ascii="Times New Roman" w:eastAsia="Times New Roman" w:hAnsi="Times New Roman"/>
                <w:sz w:val="24"/>
                <w:szCs w:val="24"/>
                <w:lang w:eastAsia="en-GB"/>
              </w:rPr>
              <w:t xml:space="preserve">1-76 </w:t>
            </w:r>
            <w:r w:rsidRPr="00F01E35">
              <w:rPr>
                <w:rFonts w:ascii="Times New Roman" w:eastAsia="Times New Roman" w:hAnsi="Times New Roman"/>
                <w:sz w:val="24"/>
                <w:szCs w:val="24"/>
                <w:lang w:eastAsia="en-GB"/>
              </w:rPr>
              <w:t>«Развитие туристической инфраструктуры (Забайкальский край)»</w:t>
            </w:r>
          </w:p>
        </w:tc>
      </w:tr>
      <w:tr w:rsidR="00513E96" w:rsidRPr="00F01E35" w:rsidTr="00513E96">
        <w:trPr>
          <w:trHeight w:val="415"/>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Нет показателей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421"/>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Региональный проект «Реализация мероприятий по созданию «Читинского квартала» в г. Чита»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Площадь благоустроенной территории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тысяча квадратных метров общей площади</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Количество разработанных ПСД на благоустройство улиц </w:t>
            </w:r>
            <w:proofErr w:type="spellStart"/>
            <w:r w:rsidRPr="00F01E35">
              <w:rPr>
                <w:rFonts w:ascii="Times New Roman" w:eastAsia="Times New Roman" w:hAnsi="Times New Roman"/>
                <w:sz w:val="24"/>
                <w:szCs w:val="24"/>
                <w:lang w:eastAsia="en-GB"/>
              </w:rPr>
              <w:t>Богомягкого</w:t>
            </w:r>
            <w:proofErr w:type="spellEnd"/>
            <w:r w:rsidRPr="00F01E35">
              <w:rPr>
                <w:rFonts w:ascii="Times New Roman" w:eastAsia="Times New Roman" w:hAnsi="Times New Roman"/>
                <w:sz w:val="24"/>
                <w:szCs w:val="24"/>
                <w:lang w:eastAsia="en-GB"/>
              </w:rPr>
              <w:t xml:space="preserve">, Ленина, </w:t>
            </w:r>
            <w:proofErr w:type="spellStart"/>
            <w:r w:rsidRPr="00F01E35">
              <w:rPr>
                <w:rFonts w:ascii="Times New Roman" w:eastAsia="Times New Roman" w:hAnsi="Times New Roman"/>
                <w:sz w:val="24"/>
                <w:szCs w:val="24"/>
                <w:lang w:eastAsia="en-GB"/>
              </w:rPr>
              <w:t>Кастринская</w:t>
            </w:r>
            <w:proofErr w:type="spellEnd"/>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584"/>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переселенных квартир</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13</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76,9</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B8200A">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val="en-US" w:eastAsia="en-GB"/>
              </w:rPr>
              <w:t>C</w:t>
            </w:r>
            <w:r w:rsidRPr="00F01E35">
              <w:rPr>
                <w:rFonts w:ascii="Times New Roman" w:eastAsia="Times New Roman" w:hAnsi="Times New Roman"/>
                <w:sz w:val="24"/>
                <w:szCs w:val="24"/>
                <w:lang w:eastAsia="en-GB"/>
              </w:rPr>
              <w:t xml:space="preserve"> городским округом «город Чита» заключено доп</w:t>
            </w:r>
            <w:r w:rsidR="00B8200A">
              <w:rPr>
                <w:rFonts w:ascii="Times New Roman" w:eastAsia="Times New Roman" w:hAnsi="Times New Roman"/>
                <w:sz w:val="24"/>
                <w:szCs w:val="24"/>
                <w:lang w:eastAsia="en-GB"/>
              </w:rPr>
              <w:t xml:space="preserve">олнительное </w:t>
            </w:r>
            <w:r w:rsidRPr="00F01E35">
              <w:rPr>
                <w:rFonts w:ascii="Times New Roman" w:eastAsia="Times New Roman" w:hAnsi="Times New Roman"/>
                <w:sz w:val="24"/>
                <w:szCs w:val="24"/>
                <w:lang w:eastAsia="en-GB"/>
              </w:rPr>
              <w:t>соглашение от 15</w:t>
            </w:r>
            <w:r w:rsidR="00B8200A">
              <w:rPr>
                <w:rFonts w:ascii="Times New Roman" w:eastAsia="Times New Roman" w:hAnsi="Times New Roman"/>
                <w:sz w:val="24"/>
                <w:szCs w:val="24"/>
                <w:lang w:eastAsia="en-GB"/>
              </w:rPr>
              <w:t xml:space="preserve"> января </w:t>
            </w:r>
            <w:r w:rsidRPr="00F01E35">
              <w:rPr>
                <w:rFonts w:ascii="Times New Roman" w:eastAsia="Times New Roman" w:hAnsi="Times New Roman"/>
                <w:sz w:val="24"/>
                <w:szCs w:val="24"/>
                <w:lang w:eastAsia="en-GB"/>
              </w:rPr>
              <w:t>2025</w:t>
            </w:r>
            <w:r w:rsidR="00B8200A">
              <w:rPr>
                <w:rFonts w:ascii="Times New Roman" w:eastAsia="Times New Roman" w:hAnsi="Times New Roman"/>
                <w:sz w:val="24"/>
                <w:szCs w:val="24"/>
                <w:lang w:eastAsia="en-GB"/>
              </w:rPr>
              <w:t xml:space="preserve"> года</w:t>
            </w:r>
            <w:r w:rsidRPr="00F01E35">
              <w:rPr>
                <w:rFonts w:ascii="Times New Roman" w:eastAsia="Times New Roman" w:hAnsi="Times New Roman"/>
                <w:sz w:val="24"/>
                <w:szCs w:val="24"/>
                <w:lang w:eastAsia="en-GB"/>
              </w:rPr>
              <w:t xml:space="preserve"> </w:t>
            </w:r>
            <w:r w:rsidR="00B8200A">
              <w:rPr>
                <w:rFonts w:ascii="Times New Roman" w:eastAsia="Times New Roman" w:hAnsi="Times New Roman"/>
                <w:sz w:val="24"/>
                <w:szCs w:val="24"/>
                <w:lang w:eastAsia="en-GB"/>
              </w:rPr>
              <w:br/>
            </w:r>
            <w:r w:rsidRPr="00F01E35">
              <w:rPr>
                <w:rFonts w:ascii="Times New Roman" w:eastAsia="Times New Roman" w:hAnsi="Times New Roman"/>
                <w:sz w:val="24"/>
                <w:szCs w:val="24"/>
                <w:lang w:eastAsia="en-GB"/>
              </w:rPr>
              <w:t>№ 76701000-1-2024-034/3 о переносе расселения 3-х квартир на 2025 год за счет средств инвестора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объектов, к которым осуществлено технологическое присоединение к сетям водоснабжения и водоотведения, электроснабжения и теплоснабжения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469"/>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Ведомственный проект </w:t>
            </w:r>
            <w:r>
              <w:rPr>
                <w:rFonts w:ascii="Times New Roman" w:eastAsia="Times New Roman" w:hAnsi="Times New Roman"/>
                <w:sz w:val="24"/>
                <w:szCs w:val="24"/>
                <w:lang w:eastAsia="en-GB"/>
              </w:rPr>
              <w:t xml:space="preserve">№ 26 </w:t>
            </w:r>
            <w:r w:rsidRPr="00F01E35">
              <w:rPr>
                <w:rFonts w:ascii="Times New Roman" w:eastAsia="Times New Roman" w:hAnsi="Times New Roman"/>
                <w:sz w:val="24"/>
                <w:szCs w:val="24"/>
                <w:lang w:eastAsia="en-GB"/>
              </w:rPr>
              <w:t>«Создание и развитие туристической инфраструктуры в Забайкальском крае»</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созданных объектов туристической инфраструктуры</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589"/>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проведенных событийных мероприятий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проведенных исследовательских и аналитических работ в сфере туризма</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566"/>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4</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Количество общественных и предпринимательских инициатив, направленных на развитие туризма, обеспеченных </w:t>
            </w:r>
            <w:proofErr w:type="spellStart"/>
            <w:r w:rsidRPr="00F01E35">
              <w:rPr>
                <w:rFonts w:ascii="Times New Roman" w:eastAsia="Times New Roman" w:hAnsi="Times New Roman"/>
                <w:sz w:val="24"/>
                <w:szCs w:val="24"/>
                <w:lang w:eastAsia="en-GB"/>
              </w:rPr>
              <w:t>грантовой</w:t>
            </w:r>
            <w:proofErr w:type="spellEnd"/>
            <w:r w:rsidRPr="00F01E35">
              <w:rPr>
                <w:rFonts w:ascii="Times New Roman" w:eastAsia="Times New Roman" w:hAnsi="Times New Roman"/>
                <w:sz w:val="24"/>
                <w:szCs w:val="24"/>
                <w:lang w:eastAsia="en-GB"/>
              </w:rPr>
              <w:t xml:space="preserve"> поддержкой</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0</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559"/>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Комплекс процессных мероприятий </w:t>
            </w:r>
            <w:r>
              <w:rPr>
                <w:rFonts w:ascii="Times New Roman" w:eastAsia="Times New Roman" w:hAnsi="Times New Roman"/>
                <w:sz w:val="24"/>
                <w:szCs w:val="24"/>
                <w:lang w:eastAsia="en-GB"/>
              </w:rPr>
              <w:t xml:space="preserve">№ 27 </w:t>
            </w:r>
            <w:r w:rsidRPr="00F01E35">
              <w:rPr>
                <w:rFonts w:ascii="Times New Roman" w:eastAsia="Times New Roman" w:hAnsi="Times New Roman"/>
                <w:sz w:val="24"/>
                <w:szCs w:val="24"/>
                <w:lang w:eastAsia="en-GB"/>
              </w:rPr>
              <w:t>«Финансовая поддержка организаций, образующих инфраструктуру поддержки малого и среднего предпринимательства в сфере туризма»</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Количество физических, юридических лиц и индивидуальных </w:t>
            </w:r>
            <w:proofErr w:type="gramStart"/>
            <w:r w:rsidRPr="00F01E35">
              <w:rPr>
                <w:rFonts w:ascii="Times New Roman" w:eastAsia="Times New Roman" w:hAnsi="Times New Roman"/>
                <w:sz w:val="24"/>
                <w:szCs w:val="24"/>
                <w:lang w:eastAsia="en-GB"/>
              </w:rPr>
              <w:t>предпринимателей</w:t>
            </w:r>
            <w:proofErr w:type="gramEnd"/>
            <w:r w:rsidRPr="00F01E35">
              <w:rPr>
                <w:rFonts w:ascii="Times New Roman" w:eastAsia="Times New Roman" w:hAnsi="Times New Roman"/>
                <w:sz w:val="24"/>
                <w:szCs w:val="24"/>
                <w:lang w:eastAsia="en-GB"/>
              </w:rPr>
              <w:t xml:space="preserve"> получивших консультационную и информационную поддержку</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300</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326</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108,67</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B8200A">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 xml:space="preserve">Количество консультационных услуг превышено в связи с началом деятельности в 2024 году </w:t>
            </w:r>
            <w:r w:rsidR="00B8200A">
              <w:rPr>
                <w:rFonts w:ascii="Times New Roman" w:eastAsia="Times New Roman" w:hAnsi="Times New Roman"/>
                <w:sz w:val="24"/>
                <w:szCs w:val="24"/>
                <w:lang w:eastAsia="en-GB"/>
              </w:rPr>
              <w:t>о</w:t>
            </w:r>
            <w:r w:rsidRPr="00F01E35">
              <w:rPr>
                <w:rFonts w:ascii="Times New Roman" w:eastAsia="Times New Roman" w:hAnsi="Times New Roman"/>
                <w:sz w:val="24"/>
                <w:szCs w:val="24"/>
                <w:lang w:eastAsia="en-GB"/>
              </w:rPr>
              <w:t>тдела развития проектов, который оказывал консультационные и услуги по финансовой поддержке в сфере туризма Мин</w:t>
            </w:r>
            <w:r w:rsidR="00B8200A">
              <w:rPr>
                <w:rFonts w:ascii="Times New Roman" w:eastAsia="Times New Roman" w:hAnsi="Times New Roman"/>
                <w:sz w:val="24"/>
                <w:szCs w:val="24"/>
                <w:lang w:eastAsia="en-GB"/>
              </w:rPr>
              <w:t xml:space="preserve">истерства </w:t>
            </w:r>
            <w:r w:rsidRPr="00F01E35">
              <w:rPr>
                <w:rFonts w:ascii="Times New Roman" w:eastAsia="Times New Roman" w:hAnsi="Times New Roman"/>
                <w:sz w:val="24"/>
                <w:szCs w:val="24"/>
                <w:lang w:eastAsia="en-GB"/>
              </w:rPr>
              <w:t>эконом</w:t>
            </w:r>
            <w:r w:rsidR="00B8200A">
              <w:rPr>
                <w:rFonts w:ascii="Times New Roman" w:eastAsia="Times New Roman" w:hAnsi="Times New Roman"/>
                <w:sz w:val="24"/>
                <w:szCs w:val="24"/>
                <w:lang w:eastAsia="en-GB"/>
              </w:rPr>
              <w:t>ического развития Забайкальского края</w:t>
            </w:r>
            <w:r w:rsidRPr="00F01E35">
              <w:rPr>
                <w:rFonts w:ascii="Times New Roman" w:eastAsia="Times New Roman" w:hAnsi="Times New Roman"/>
                <w:sz w:val="24"/>
                <w:szCs w:val="24"/>
                <w:lang w:eastAsia="en-GB"/>
              </w:rPr>
              <w:t xml:space="preserve"> </w:t>
            </w:r>
            <w:r w:rsidR="00B8200A">
              <w:rPr>
                <w:rFonts w:ascii="Times New Roman" w:eastAsia="Times New Roman" w:hAnsi="Times New Roman"/>
                <w:sz w:val="24"/>
                <w:szCs w:val="24"/>
                <w:lang w:eastAsia="en-GB"/>
              </w:rPr>
              <w:br/>
            </w:r>
            <w:r w:rsidRPr="00F01E35">
              <w:rPr>
                <w:rFonts w:ascii="Times New Roman" w:eastAsia="Times New Roman" w:hAnsi="Times New Roman"/>
                <w:sz w:val="24"/>
                <w:szCs w:val="24"/>
                <w:lang w:eastAsia="en-GB"/>
              </w:rPr>
              <w:t>(в том числе по приему заявок на модульные некапитальные средства размещения)</w:t>
            </w:r>
          </w:p>
        </w:tc>
      </w:tr>
      <w:tr w:rsidR="00513E96" w:rsidRPr="00F01E35" w:rsidTr="00513E96">
        <w:trPr>
          <w:trHeight w:val="457"/>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Направление «Обеспечение деятельности Министерства экономического развития Забайкальского края»</w:t>
            </w:r>
          </w:p>
        </w:tc>
      </w:tr>
      <w:tr w:rsidR="00513E96" w:rsidRPr="00F01E35" w:rsidTr="00513E96">
        <w:trPr>
          <w:trHeight w:val="420"/>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Комплекс процессных мероприятий</w:t>
            </w:r>
            <w:r>
              <w:rPr>
                <w:rFonts w:ascii="Times New Roman" w:eastAsia="Times New Roman" w:hAnsi="Times New Roman"/>
                <w:sz w:val="24"/>
                <w:szCs w:val="24"/>
                <w:lang w:eastAsia="en-GB"/>
              </w:rPr>
              <w:t xml:space="preserve"> № 28 </w:t>
            </w:r>
            <w:r w:rsidRPr="00F01E35">
              <w:rPr>
                <w:rFonts w:ascii="Times New Roman" w:eastAsia="Times New Roman" w:hAnsi="Times New Roman"/>
                <w:sz w:val="24"/>
                <w:szCs w:val="24"/>
                <w:lang w:eastAsia="en-GB"/>
              </w:rPr>
              <w:t xml:space="preserve"> «Обеспечение деятельности Министерства экономического развития Забайкальского края»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Исполнение годовых бюджетных ассигнований Министерства экономического развития Забайкальского края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98</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98</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99,49</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101,52</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Отклонение незначительно</w:t>
            </w:r>
            <w:r w:rsidR="00B8200A">
              <w:rPr>
                <w:rFonts w:ascii="Times New Roman" w:eastAsia="Times New Roman" w:hAnsi="Times New Roman"/>
                <w:sz w:val="24"/>
                <w:szCs w:val="24"/>
                <w:lang w:eastAsia="en-GB"/>
              </w:rPr>
              <w:t>е</w:t>
            </w:r>
          </w:p>
        </w:tc>
      </w:tr>
      <w:tr w:rsidR="00513E96" w:rsidRPr="00F01E35" w:rsidTr="00513E96">
        <w:trPr>
          <w:trHeight w:val="433"/>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Направление «Цифровая трансформация в экономике»</w:t>
            </w:r>
          </w:p>
        </w:tc>
      </w:tr>
      <w:tr w:rsidR="00513E96" w:rsidRPr="00F01E35" w:rsidTr="00513E96">
        <w:trPr>
          <w:trHeight w:val="397"/>
          <w:jc w:val="center"/>
        </w:trPr>
        <w:tc>
          <w:tcPr>
            <w:tcW w:w="14520" w:type="dxa"/>
            <w:gridSpan w:val="8"/>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Комплекс процессных мероприятий</w:t>
            </w:r>
            <w:r>
              <w:rPr>
                <w:rFonts w:ascii="Times New Roman" w:eastAsia="Times New Roman" w:hAnsi="Times New Roman"/>
                <w:sz w:val="24"/>
                <w:szCs w:val="24"/>
                <w:lang w:eastAsia="en-GB"/>
              </w:rPr>
              <w:t>№ 29</w:t>
            </w:r>
            <w:r w:rsidRPr="00F01E35">
              <w:rPr>
                <w:rFonts w:ascii="Times New Roman" w:eastAsia="Times New Roman" w:hAnsi="Times New Roman"/>
                <w:sz w:val="24"/>
                <w:szCs w:val="24"/>
                <w:lang w:eastAsia="en-GB"/>
              </w:rPr>
              <w:t xml:space="preserve"> «Цифровая трансформация в сфере промышленности Забайкальского края»</w:t>
            </w: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Количество реализованных за счет мер государственной поддержки проектов по внедрению отечественных программно-аппаратных комплексов и программного обеспечения на промышленных предприятиях Забайкальского края (нарастающим итогом)</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единица</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3</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r w:rsidR="00513E96" w:rsidRPr="00F01E35" w:rsidTr="00513E96">
        <w:trPr>
          <w:trHeight w:val="948"/>
          <w:jc w:val="center"/>
        </w:trPr>
        <w:tc>
          <w:tcPr>
            <w:tcW w:w="8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2</w:t>
            </w:r>
          </w:p>
        </w:tc>
        <w:tc>
          <w:tcPr>
            <w:tcW w:w="3002"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Доля крупных и средних предприятий обрабатывающих отраслей промышленности, сформировавших цифровые паспорта на платформе ГИСП, в общем объеме промышленных предприятий Забайкальского края</w:t>
            </w:r>
          </w:p>
        </w:tc>
        <w:tc>
          <w:tcPr>
            <w:tcW w:w="1748"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Процент</w:t>
            </w:r>
          </w:p>
        </w:tc>
        <w:tc>
          <w:tcPr>
            <w:tcW w:w="1197"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50</w:t>
            </w:r>
          </w:p>
        </w:tc>
        <w:tc>
          <w:tcPr>
            <w:tcW w:w="1115"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85</w:t>
            </w:r>
          </w:p>
        </w:tc>
        <w:tc>
          <w:tcPr>
            <w:tcW w:w="113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85</w:t>
            </w:r>
          </w:p>
        </w:tc>
        <w:tc>
          <w:tcPr>
            <w:tcW w:w="2849"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100</w:t>
            </w:r>
          </w:p>
        </w:tc>
        <w:tc>
          <w:tcPr>
            <w:tcW w:w="2643" w:type="dxa"/>
            <w:tcBorders>
              <w:top w:val="single" w:sz="4" w:space="0" w:color="000000"/>
              <w:left w:val="single" w:sz="4" w:space="0" w:color="000000"/>
              <w:bottom w:val="single" w:sz="4" w:space="0" w:color="000000"/>
              <w:right w:val="single" w:sz="4" w:space="0" w:color="000000"/>
            </w:tcBorders>
            <w:vAlign w:val="center"/>
          </w:tcPr>
          <w:p w:rsidR="00513E96" w:rsidRPr="00F01E35" w:rsidRDefault="00513E96"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p>
        </w:tc>
      </w:tr>
    </w:tbl>
    <w:p w:rsidR="00E3566C" w:rsidRPr="00F01E35" w:rsidRDefault="00E3566C" w:rsidP="00F01E35">
      <w:pPr>
        <w:shd w:val="clear" w:color="auto" w:fill="FFFFFF" w:themeFill="background1"/>
        <w:spacing w:after="0" w:line="240" w:lineRule="auto"/>
        <w:ind w:firstLine="709"/>
        <w:jc w:val="both"/>
        <w:rPr>
          <w:rFonts w:ascii="Times New Roman" w:eastAsia="Times New Roman" w:hAnsi="Times New Roman"/>
          <w:i/>
          <w:sz w:val="24"/>
          <w:szCs w:val="24"/>
        </w:rPr>
      </w:pP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
          <w:bCs/>
          <w:sz w:val="28"/>
          <w:szCs w:val="28"/>
        </w:rPr>
        <w:t xml:space="preserve">4) информация о структурных элементах, реализация которых осуществляется с нарушением установленных параметров и сроков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Всего – 29 структурных элементов (в том числе добавлены два структурных элемента в течени</w:t>
      </w:r>
      <w:proofErr w:type="gramStart"/>
      <w:r w:rsidRPr="00F01E35">
        <w:rPr>
          <w:rFonts w:ascii="Times New Roman" w:hAnsi="Times New Roman"/>
          <w:bCs/>
          <w:sz w:val="28"/>
          <w:szCs w:val="28"/>
        </w:rPr>
        <w:t>и</w:t>
      </w:r>
      <w:proofErr w:type="gramEnd"/>
      <w:r w:rsidRPr="00F01E35">
        <w:rPr>
          <w:rFonts w:ascii="Times New Roman" w:hAnsi="Times New Roman"/>
          <w:bCs/>
          <w:sz w:val="28"/>
          <w:szCs w:val="28"/>
        </w:rPr>
        <w:t xml:space="preserve"> 2024 года), из них реализация осуществля</w:t>
      </w:r>
      <w:r w:rsidR="00F370DA">
        <w:rPr>
          <w:rFonts w:ascii="Times New Roman" w:hAnsi="Times New Roman"/>
          <w:bCs/>
          <w:sz w:val="28"/>
          <w:szCs w:val="28"/>
        </w:rPr>
        <w:t>лась</w:t>
      </w:r>
      <w:r w:rsidRPr="00F01E35">
        <w:rPr>
          <w:rFonts w:ascii="Times New Roman" w:hAnsi="Times New Roman"/>
          <w:bCs/>
          <w:sz w:val="28"/>
          <w:szCs w:val="28"/>
        </w:rPr>
        <w:t xml:space="preserve"> с нарушением установленных параметров и сроков – </w:t>
      </w:r>
      <w:r w:rsidR="00F370DA">
        <w:rPr>
          <w:rFonts w:ascii="Times New Roman" w:hAnsi="Times New Roman"/>
          <w:bCs/>
          <w:sz w:val="28"/>
          <w:szCs w:val="28"/>
        </w:rPr>
        <w:t>66</w:t>
      </w:r>
      <w:r w:rsidRPr="00F01E35">
        <w:rPr>
          <w:rFonts w:ascii="Times New Roman" w:hAnsi="Times New Roman"/>
          <w:bCs/>
          <w:sz w:val="28"/>
          <w:szCs w:val="28"/>
        </w:rPr>
        <w:t>, в том числе:</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РП «Развитие инфраструктуры территорий опережающего социально-экономического развития в Забайкальском крае»  - 1;</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РП «Государственная поддержка инвестиционной деятельности» - 6;</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 xml:space="preserve">ВП «Реализация мероприятий в рамках инфраструктурных проектов, источником финансового обеспечения </w:t>
      </w:r>
      <w:proofErr w:type="gramStart"/>
      <w:r w:rsidRPr="00F01E35">
        <w:rPr>
          <w:rFonts w:ascii="Times New Roman" w:hAnsi="Times New Roman"/>
          <w:bCs/>
          <w:sz w:val="28"/>
          <w:szCs w:val="28"/>
        </w:rPr>
        <w:t>расходов</w:t>
      </w:r>
      <w:proofErr w:type="gramEnd"/>
      <w:r w:rsidRPr="00F01E35">
        <w:rPr>
          <w:rFonts w:ascii="Times New Roman" w:hAnsi="Times New Roman"/>
          <w:bCs/>
          <w:sz w:val="28"/>
          <w:szCs w:val="28"/>
        </w:rPr>
        <w:t xml:space="preserve"> на реализацию которых являются бюджетные кредиты из федерального бюджета» - 1;</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ВП «Реализация инфраструктурных проектов на территории Забайкальского края» - 15;</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 xml:space="preserve">КПМ «Создание условий для обеспечения благоприятного инвестиционного климата в Забайкальском крае» - 4;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КПМ «Организационное обеспечение деятельности по повышению инвестиционной привлекательности» - 1;</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 xml:space="preserve">РП «Создание благоприятных условий для осуществления деятельности </w:t>
      </w:r>
      <w:proofErr w:type="spellStart"/>
      <w:r w:rsidRPr="00F01E35">
        <w:rPr>
          <w:rFonts w:ascii="Times New Roman" w:hAnsi="Times New Roman"/>
          <w:bCs/>
          <w:sz w:val="28"/>
          <w:szCs w:val="28"/>
        </w:rPr>
        <w:t>самозанятыми</w:t>
      </w:r>
      <w:proofErr w:type="spellEnd"/>
      <w:r w:rsidRPr="00F01E35">
        <w:rPr>
          <w:rFonts w:ascii="Times New Roman" w:hAnsi="Times New Roman"/>
          <w:bCs/>
          <w:sz w:val="28"/>
          <w:szCs w:val="28"/>
        </w:rPr>
        <w:t xml:space="preserve"> гражданами» - 1;</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РП «Акселерация субъектов малого и среднего предпринимательства» - 3;</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КПМ «Развитие потребительского рынка» - 3;</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КПМ «Стратегическое планирование и прогнозирование социально-экономического развития Забайкальского края» - 10;</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КПМ «Подготовка управленческих кадров для организаций народного хозяйства Российской Федерации» - 1;</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 xml:space="preserve">ВП «Возмещение части затрат промышленных предприятий, связанных с приобретением нового </w:t>
      </w:r>
      <w:r w:rsidR="00B8200A">
        <w:rPr>
          <w:rFonts w:ascii="Times New Roman" w:hAnsi="Times New Roman"/>
          <w:bCs/>
          <w:sz w:val="28"/>
          <w:szCs w:val="28"/>
        </w:rPr>
        <w:br/>
      </w:r>
      <w:r w:rsidRPr="00F01E35">
        <w:rPr>
          <w:rFonts w:ascii="Times New Roman" w:hAnsi="Times New Roman"/>
          <w:bCs/>
          <w:sz w:val="28"/>
          <w:szCs w:val="28"/>
        </w:rPr>
        <w:t>оборудования» - 6;</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РП «Финансовое обеспечение создания (капитализации) и (или) деятельности (</w:t>
      </w:r>
      <w:proofErr w:type="spellStart"/>
      <w:r w:rsidRPr="00F01E35">
        <w:rPr>
          <w:rFonts w:ascii="Times New Roman" w:hAnsi="Times New Roman"/>
          <w:bCs/>
          <w:sz w:val="28"/>
          <w:szCs w:val="28"/>
        </w:rPr>
        <w:t>докапитализации</w:t>
      </w:r>
      <w:proofErr w:type="spellEnd"/>
      <w:r w:rsidRPr="00F01E35">
        <w:rPr>
          <w:rFonts w:ascii="Times New Roman" w:hAnsi="Times New Roman"/>
          <w:bCs/>
          <w:sz w:val="28"/>
          <w:szCs w:val="28"/>
        </w:rPr>
        <w:t>) Фонда развития промышленности Забайкальского края» - 6;</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КПМ «Пополнение активов для обеспечения деятельности Фонда развития промышленности Забайкальского края» - 3;</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РП «Развитие туристической инфраструктуры (Забайкальский край» - 4;</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ВП «Создание и развитие туристической инфраструктуры в Забайкальском крае» - 1.</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Информация о причинах невыполнения контрольных точек приведена в разделе 2 перечень просроченных контрольных точек.</w:t>
      </w:r>
    </w:p>
    <w:p w:rsidR="00E3566C" w:rsidRPr="00F01E35" w:rsidRDefault="003227BA" w:rsidP="00F01E35">
      <w:pPr>
        <w:shd w:val="clear" w:color="auto" w:fill="FFFFFF" w:themeFill="background1"/>
        <w:spacing w:after="0" w:line="240" w:lineRule="auto"/>
        <w:ind w:firstLine="709"/>
        <w:jc w:val="both"/>
        <w:rPr>
          <w:rFonts w:ascii="Times New Roman" w:hAnsi="Times New Roman"/>
          <w:b/>
          <w:bCs/>
          <w:sz w:val="28"/>
          <w:szCs w:val="28"/>
        </w:rPr>
      </w:pPr>
      <w:r w:rsidRPr="00F01E35">
        <w:rPr>
          <w:rFonts w:ascii="Times New Roman" w:hAnsi="Times New Roman"/>
          <w:b/>
          <w:bCs/>
          <w:sz w:val="28"/>
          <w:szCs w:val="28"/>
        </w:rPr>
        <w:t>5) анализ факторов, повлиявших на ход реализации государственной программы (комплексной программы).</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Государственная программа </w:t>
      </w:r>
      <w:r w:rsidR="00A54D47" w:rsidRPr="00F01E35">
        <w:rPr>
          <w:rFonts w:ascii="Times New Roman" w:hAnsi="Times New Roman"/>
          <w:bCs/>
          <w:sz w:val="28"/>
          <w:szCs w:val="28"/>
        </w:rPr>
        <w:t xml:space="preserve">Забайкальского края </w:t>
      </w:r>
      <w:r w:rsidRPr="00F01E35">
        <w:rPr>
          <w:rFonts w:ascii="Times New Roman" w:hAnsi="Times New Roman"/>
          <w:bCs/>
          <w:sz w:val="28"/>
          <w:szCs w:val="28"/>
        </w:rPr>
        <w:t xml:space="preserve">«Экономическое развитие» направлена на привлечение инвестиций, создание новых рабочих мест и улучшение экономической ситуации в регионе.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По направлению «Стимулирование инвестиционной деятельности в Забайкальском крае» в рамках инвестиционного развития региона создаются благоприятные условия для привлечения отечественных и иностранных инвестиций, осуществляется расширение спектра инвестиционных возможностей и привлекательности региона, реализуются важные инфраструктурные проекты, обеспечивается укрепление партнерских отношений между региональными властями и бизнесом.</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Одним из основных индикаторов, позволяющих оценить состояние инвестиционного климата и эффективность принимаемых мер, является Национальный рейтинг состояния инвестиционного климата в субъектах Российской Федерации (далее – Рейтинг). По результатам Рейтинга Забайкальский край занял 21 место. Забайкальскому краю удалось улучшить интегральный индекс на 6,33 балла (259,39 балла по итогам рейтинга 2024 года). </w:t>
      </w:r>
    </w:p>
    <w:p w:rsidR="00E3566C" w:rsidRPr="00F01E35" w:rsidRDefault="00F370DA" w:rsidP="00F01E35">
      <w:pPr>
        <w:shd w:val="clear" w:color="auto" w:fill="FFFFFF" w:themeFill="background1"/>
        <w:spacing w:after="0" w:line="240" w:lineRule="auto"/>
        <w:ind w:firstLine="709"/>
        <w:jc w:val="both"/>
        <w:rPr>
          <w:rFonts w:ascii="Times New Roman" w:hAnsi="Times New Roman"/>
          <w:bCs/>
          <w:sz w:val="28"/>
          <w:szCs w:val="28"/>
        </w:rPr>
      </w:pPr>
      <w:r>
        <w:rPr>
          <w:rFonts w:ascii="Times New Roman" w:hAnsi="Times New Roman"/>
          <w:bCs/>
          <w:sz w:val="28"/>
          <w:szCs w:val="28"/>
        </w:rPr>
        <w:t>Н</w:t>
      </w:r>
      <w:r w:rsidR="003227BA" w:rsidRPr="00F01E35">
        <w:rPr>
          <w:rFonts w:ascii="Times New Roman" w:hAnsi="Times New Roman"/>
          <w:bCs/>
          <w:sz w:val="28"/>
          <w:szCs w:val="28"/>
        </w:rPr>
        <w:t xml:space="preserve">а территории региона реализуют инвестиционные проекты 85 резидентов территории опережающего развития. Общий объем инвестиций в соответствии с заключенными соглашениями 867806,9 </w:t>
      </w:r>
      <w:proofErr w:type="gramStart"/>
      <w:r w:rsidR="003227BA" w:rsidRPr="00F01E35">
        <w:rPr>
          <w:rFonts w:ascii="Times New Roman" w:hAnsi="Times New Roman"/>
          <w:bCs/>
          <w:sz w:val="28"/>
          <w:szCs w:val="28"/>
        </w:rPr>
        <w:t>млн</w:t>
      </w:r>
      <w:proofErr w:type="gramEnd"/>
      <w:r w:rsidR="003227BA" w:rsidRPr="00F01E35">
        <w:rPr>
          <w:rFonts w:ascii="Times New Roman" w:hAnsi="Times New Roman"/>
          <w:bCs/>
          <w:sz w:val="28"/>
          <w:szCs w:val="28"/>
        </w:rPr>
        <w:t xml:space="preserve"> рублей (инвестировано – 334884,8 млн рублей), планируется создание 35569 рабочих мест (создано – 11756 рабочих мест).</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В ходе реализации ВП «Реализация мероприятий в рамках инфраструктурных проектов, источником финансового обеспечения </w:t>
      </w:r>
      <w:proofErr w:type="gramStart"/>
      <w:r w:rsidRPr="00F01E35">
        <w:rPr>
          <w:rFonts w:ascii="Times New Roman" w:hAnsi="Times New Roman"/>
          <w:bCs/>
          <w:sz w:val="28"/>
          <w:szCs w:val="28"/>
        </w:rPr>
        <w:t>расходов</w:t>
      </w:r>
      <w:proofErr w:type="gramEnd"/>
      <w:r w:rsidRPr="00F01E35">
        <w:rPr>
          <w:rFonts w:ascii="Times New Roman" w:hAnsi="Times New Roman"/>
          <w:bCs/>
          <w:sz w:val="28"/>
          <w:szCs w:val="28"/>
        </w:rPr>
        <w:t xml:space="preserve"> на реализацию которых являются бюджетные кредиты из федерального бюджета» внешним фактором, повлиявшим на корректировку планового срока ввода в эксплуатацию инфраструктурного объекта на 2025 год, стало отсутствие объектов капитального строительства для подачи тепла.</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Фактором, повлиявшим на выполнение целевых показателей направления «Развитие малого и среднего предпринимательства» государственной программы «Экономическое развитие» является 100 процентное и эффективное освоение средств, предусмотренных федеральным и краевым бюджетами.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Оценка результатов государственной поддержки МСП осуществляется по нескольким ключевым показателям, которые позволяют определить эффективность мер поддержки и оценить общий вклад в развитие бизнеса: финансирование и субсидии, количество созданных предприятий, создание рабочих мест, результативность программ господдержки.</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На территории Забайкальского края в 2024 году осуществляли деятельность 30200 субъектов МСП, количество занятых у субъектов МСП составило 124680 человек, что на 10,3 % выше уровня 2023 года.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Поддержка МСП осуществлялась путем реализации национального проекта «Малое и среднее предпринимательство и поддержка индивидуальной предпринимательской инициативы» (Забайкальский край участвует в 3 региональных проектах) и подпрограммы «Развитие малого и среднего предпринимательства в Забайкальском крае».</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Объем финансирования региональных проектов по МСП в 2024 году составил 60,4 </w:t>
      </w:r>
      <w:proofErr w:type="gramStart"/>
      <w:r w:rsidRPr="00F01E35">
        <w:rPr>
          <w:rFonts w:ascii="Times New Roman" w:hAnsi="Times New Roman"/>
          <w:bCs/>
          <w:sz w:val="28"/>
          <w:szCs w:val="28"/>
        </w:rPr>
        <w:t>млн</w:t>
      </w:r>
      <w:proofErr w:type="gramEnd"/>
      <w:r w:rsidRPr="00F01E35">
        <w:rPr>
          <w:rFonts w:ascii="Times New Roman" w:hAnsi="Times New Roman"/>
          <w:bCs/>
          <w:sz w:val="28"/>
          <w:szCs w:val="28"/>
        </w:rPr>
        <w:t xml:space="preserve"> рублей.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Общая сумма финансовой поддержки составила 2,2 </w:t>
      </w:r>
      <w:proofErr w:type="gramStart"/>
      <w:r w:rsidRPr="00F01E35">
        <w:rPr>
          <w:rFonts w:ascii="Times New Roman" w:hAnsi="Times New Roman"/>
          <w:bCs/>
          <w:sz w:val="28"/>
          <w:szCs w:val="28"/>
        </w:rPr>
        <w:t>млрд</w:t>
      </w:r>
      <w:proofErr w:type="gramEnd"/>
      <w:r w:rsidRPr="00F01E35">
        <w:rPr>
          <w:rFonts w:ascii="Times New Roman" w:hAnsi="Times New Roman"/>
          <w:bCs/>
          <w:sz w:val="28"/>
          <w:szCs w:val="28"/>
        </w:rPr>
        <w:t xml:space="preserve"> рублей (с учетом средств краевого бюджета и средств организаций инфраструктуры), поддержку получили 587 субъектов предпринимательства.</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На финансовую поддержку регионального проекта «Создание условий для легкого старта </w:t>
      </w:r>
      <w:r w:rsidRPr="00F01E35">
        <w:rPr>
          <w:rFonts w:ascii="Times New Roman" w:hAnsi="Times New Roman"/>
          <w:bCs/>
          <w:sz w:val="28"/>
          <w:szCs w:val="28"/>
        </w:rPr>
        <w:br/>
        <w:t>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r w:rsidR="00317EF3">
        <w:rPr>
          <w:rFonts w:ascii="Times New Roman" w:hAnsi="Times New Roman"/>
          <w:bCs/>
          <w:sz w:val="28"/>
          <w:szCs w:val="28"/>
        </w:rPr>
        <w:t xml:space="preserve"> </w:t>
      </w:r>
      <w:r w:rsidRPr="00F01E35">
        <w:rPr>
          <w:rFonts w:ascii="Times New Roman" w:hAnsi="Times New Roman"/>
          <w:bCs/>
          <w:sz w:val="28"/>
          <w:szCs w:val="28"/>
        </w:rPr>
        <w:t xml:space="preserve">предусмотрено 19,7 </w:t>
      </w:r>
      <w:proofErr w:type="gramStart"/>
      <w:r w:rsidRPr="00F01E35">
        <w:rPr>
          <w:rFonts w:ascii="Times New Roman" w:hAnsi="Times New Roman"/>
          <w:bCs/>
          <w:sz w:val="28"/>
          <w:szCs w:val="28"/>
        </w:rPr>
        <w:t>млн</w:t>
      </w:r>
      <w:proofErr w:type="gramEnd"/>
      <w:r w:rsidRPr="00F01E35">
        <w:rPr>
          <w:rFonts w:ascii="Times New Roman" w:hAnsi="Times New Roman"/>
          <w:bCs/>
          <w:sz w:val="28"/>
          <w:szCs w:val="28"/>
        </w:rPr>
        <w:t xml:space="preserve"> рублей (освоено – 100,0 %).</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 xml:space="preserve">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предусмотрено 33,9 </w:t>
      </w:r>
      <w:proofErr w:type="gramStart"/>
      <w:r w:rsidRPr="00F01E35">
        <w:rPr>
          <w:rFonts w:ascii="Times New Roman" w:hAnsi="Times New Roman"/>
          <w:bCs/>
          <w:sz w:val="28"/>
          <w:szCs w:val="28"/>
        </w:rPr>
        <w:t>млн</w:t>
      </w:r>
      <w:proofErr w:type="gramEnd"/>
      <w:r w:rsidRPr="00F01E35">
        <w:rPr>
          <w:rFonts w:ascii="Times New Roman" w:hAnsi="Times New Roman"/>
          <w:bCs/>
          <w:sz w:val="28"/>
          <w:szCs w:val="28"/>
        </w:rPr>
        <w:t xml:space="preserve"> рублей (освоено – 100,0 %).</w:t>
      </w:r>
    </w:p>
    <w:p w:rsidR="00E3566C"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На реализацию регионального проекта «Создание благоприятных условий для осуществления деятельности </w:t>
      </w:r>
      <w:proofErr w:type="spellStart"/>
      <w:r w:rsidRPr="00F01E35">
        <w:rPr>
          <w:rFonts w:ascii="Times New Roman" w:hAnsi="Times New Roman"/>
          <w:bCs/>
          <w:sz w:val="28"/>
          <w:szCs w:val="28"/>
        </w:rPr>
        <w:t>самозанятыми</w:t>
      </w:r>
      <w:proofErr w:type="spellEnd"/>
      <w:r w:rsidRPr="00F01E35">
        <w:rPr>
          <w:rFonts w:ascii="Times New Roman" w:hAnsi="Times New Roman"/>
          <w:bCs/>
          <w:sz w:val="28"/>
          <w:szCs w:val="28"/>
        </w:rPr>
        <w:t xml:space="preserve"> гражданами» национального проекта «Малое и среднее предпринимательство и поддержка индивидуальной предпринимательской инициативы» предусмотрено 6,8 </w:t>
      </w:r>
      <w:proofErr w:type="gramStart"/>
      <w:r w:rsidRPr="00F01E35">
        <w:rPr>
          <w:rFonts w:ascii="Times New Roman" w:hAnsi="Times New Roman"/>
          <w:bCs/>
          <w:sz w:val="28"/>
          <w:szCs w:val="28"/>
        </w:rPr>
        <w:t>млн</w:t>
      </w:r>
      <w:proofErr w:type="gramEnd"/>
      <w:r w:rsidRPr="00F01E35">
        <w:rPr>
          <w:rFonts w:ascii="Times New Roman" w:hAnsi="Times New Roman"/>
          <w:bCs/>
          <w:sz w:val="28"/>
          <w:szCs w:val="28"/>
        </w:rPr>
        <w:t xml:space="preserve"> рублей (освоено – 100,0 %). </w:t>
      </w:r>
    </w:p>
    <w:p w:rsidR="00FD7771" w:rsidRPr="00F01E35" w:rsidRDefault="00FD7771" w:rsidP="00F01E35">
      <w:pPr>
        <w:shd w:val="clear" w:color="auto" w:fill="FFFFFF" w:themeFill="background1"/>
        <w:spacing w:after="0" w:line="240" w:lineRule="auto"/>
        <w:ind w:firstLine="709"/>
        <w:jc w:val="both"/>
        <w:rPr>
          <w:rFonts w:ascii="Times New Roman" w:hAnsi="Times New Roman"/>
          <w:bCs/>
          <w:sz w:val="28"/>
          <w:szCs w:val="28"/>
        </w:rPr>
      </w:pPr>
      <w:proofErr w:type="gramStart"/>
      <w:r w:rsidRPr="00FD7771">
        <w:rPr>
          <w:rFonts w:ascii="Times New Roman" w:hAnsi="Times New Roman"/>
          <w:bCs/>
          <w:sz w:val="28"/>
          <w:szCs w:val="28"/>
        </w:rPr>
        <w:t>Факторами, повлиявшим на реализацию КПМ «Развитие потребительского рынка» стали: активная деятельность органов местного самоуправления и Министерства экономического развития Забайкальского края по проведению ярмарок, большой спрос населения на ярмарочный формат торговли как наиболее доступный, предоставляющий возможность приобрести населению товары напрямую от производителей по сниженным ценам, рост количества организаций, производящих и оказывающих высококачественные товары и услуги в Забайкальском крае, что позволило 11</w:t>
      </w:r>
      <w:proofErr w:type="gramEnd"/>
      <w:r w:rsidRPr="00FD7771">
        <w:rPr>
          <w:rFonts w:ascii="Times New Roman" w:hAnsi="Times New Roman"/>
          <w:bCs/>
          <w:sz w:val="28"/>
          <w:szCs w:val="28"/>
        </w:rPr>
        <w:t xml:space="preserve"> организациям стать победителями Всероссийского конкурса «100 </w:t>
      </w:r>
      <w:r>
        <w:rPr>
          <w:rFonts w:ascii="Times New Roman" w:hAnsi="Times New Roman"/>
          <w:bCs/>
          <w:sz w:val="28"/>
          <w:szCs w:val="28"/>
        </w:rPr>
        <w:t xml:space="preserve">лучших товаров»; </w:t>
      </w:r>
      <w:r w:rsidRPr="00FD7771">
        <w:rPr>
          <w:rFonts w:ascii="Times New Roman" w:hAnsi="Times New Roman"/>
          <w:bCs/>
          <w:sz w:val="28"/>
          <w:szCs w:val="28"/>
        </w:rPr>
        <w:t>проведенная информационно-разъяснительная работа с организациями торговли, осуществляющими поставку товаров в населенные пункты, приравненные к территориям северного завоза.</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В числе факторов, оказавших положительное влияние на реализацию государственной программы по направлению  «Развитие внутреннего и въездного туризма и индустрии гостеприимства в Забайкальском крае является создание в 2024 году АНО «Агентство по туризму Забайкальского края» (далее – АНО АТЗК). Основное направление деятельности – продвижение туристического потенциала Забайкальского края на рынке туристических услуг, поддержка и продвижение проектов в сфере туризма. </w:t>
      </w:r>
      <w:proofErr w:type="gramStart"/>
      <w:r w:rsidRPr="00F01E35">
        <w:rPr>
          <w:rFonts w:ascii="Times New Roman" w:hAnsi="Times New Roman"/>
          <w:bCs/>
          <w:sz w:val="28"/>
          <w:szCs w:val="28"/>
        </w:rPr>
        <w:t>АНО АТЗК в 2024 году (с мая по декабрь) приняло участие более чем в 15 событийных мероприятиях туристической направленности, представило туристический потенциал региона на международном форуме «Россия» (г. Москва), Международном Восточном внешнеэкономическом форуме (г. Владивосток), выпустило печатные материалы о Забайкалье, в том числе на английском и китайском языках, опубликовало 980 материалов на страницах АНО АГЗК в информационно-коммуникационной сети Интернет.</w:t>
      </w:r>
      <w:proofErr w:type="gramEnd"/>
      <w:r w:rsidRPr="00F01E35">
        <w:rPr>
          <w:rFonts w:ascii="Times New Roman" w:hAnsi="Times New Roman"/>
          <w:bCs/>
          <w:sz w:val="28"/>
          <w:szCs w:val="28"/>
        </w:rPr>
        <w:t xml:space="preserve"> Среднемесячная посещаемость сайта «Визит-</w:t>
      </w:r>
      <w:proofErr w:type="spellStart"/>
      <w:r w:rsidRPr="00F01E35">
        <w:rPr>
          <w:rFonts w:ascii="Times New Roman" w:hAnsi="Times New Roman"/>
          <w:bCs/>
          <w:sz w:val="28"/>
          <w:szCs w:val="28"/>
        </w:rPr>
        <w:t>Забайкал</w:t>
      </w:r>
      <w:proofErr w:type="spellEnd"/>
      <w:r w:rsidRPr="00F01E35">
        <w:rPr>
          <w:rFonts w:ascii="Times New Roman" w:hAnsi="Times New Roman"/>
          <w:bCs/>
          <w:sz w:val="28"/>
          <w:szCs w:val="28"/>
        </w:rPr>
        <w:t>» составила более 8 тысяч.</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Региональная поддержка в 2024 году составила 36,1 </w:t>
      </w:r>
      <w:proofErr w:type="gramStart"/>
      <w:r w:rsidRPr="00F01E35">
        <w:rPr>
          <w:rFonts w:ascii="Times New Roman" w:hAnsi="Times New Roman"/>
          <w:bCs/>
          <w:sz w:val="28"/>
          <w:szCs w:val="28"/>
        </w:rPr>
        <w:t>млн</w:t>
      </w:r>
      <w:proofErr w:type="gramEnd"/>
      <w:r w:rsidRPr="00F01E35">
        <w:rPr>
          <w:rFonts w:ascii="Times New Roman" w:hAnsi="Times New Roman"/>
          <w:bCs/>
          <w:sz w:val="28"/>
          <w:szCs w:val="28"/>
        </w:rPr>
        <w:t xml:space="preserve"> рублей. Введена новая мера поддержки – возмещения части затрат на приобретение котельных и электрических генераторов в целях создания условий бесперебойного и круглогодичного функционирования средств размещения на природных объектах.</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ab/>
        <w:t xml:space="preserve">Фактором, повлиявшим на реализацию РП «Реализация мероприятий по созданию «Читинского квартала» в г. Чита» стало невозможность заключения соглашений с собственниками квартир в 2024 году по причине до оформления полного пакета документов гражданами (собственниками квартир) и внесением изменений в ЕГРН, в </w:t>
      </w:r>
      <w:proofErr w:type="gramStart"/>
      <w:r w:rsidRPr="00F01E35">
        <w:rPr>
          <w:rFonts w:ascii="Times New Roman" w:hAnsi="Times New Roman"/>
          <w:bCs/>
          <w:sz w:val="28"/>
          <w:szCs w:val="28"/>
        </w:rPr>
        <w:t>связи</w:t>
      </w:r>
      <w:proofErr w:type="gramEnd"/>
      <w:r w:rsidRPr="00F01E35">
        <w:rPr>
          <w:rFonts w:ascii="Times New Roman" w:hAnsi="Times New Roman"/>
          <w:bCs/>
          <w:sz w:val="28"/>
          <w:szCs w:val="28"/>
        </w:rPr>
        <w:t xml:space="preserve"> с чем расселение 3-х квартир перенесено на 2025 год за счет средств инвестора.</w:t>
      </w:r>
    </w:p>
    <w:p w:rsidR="00E3566C"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Внешним фактором </w:t>
      </w:r>
      <w:proofErr w:type="gramStart"/>
      <w:r w:rsidRPr="00F01E35">
        <w:rPr>
          <w:rFonts w:ascii="Times New Roman" w:hAnsi="Times New Roman"/>
          <w:bCs/>
          <w:sz w:val="28"/>
          <w:szCs w:val="28"/>
        </w:rPr>
        <w:t>повлиявшем</w:t>
      </w:r>
      <w:proofErr w:type="gramEnd"/>
      <w:r w:rsidRPr="00F01E35">
        <w:rPr>
          <w:rFonts w:ascii="Times New Roman" w:hAnsi="Times New Roman"/>
          <w:bCs/>
          <w:sz w:val="28"/>
          <w:szCs w:val="28"/>
        </w:rPr>
        <w:t xml:space="preserve"> на реализацию КПМ «Подготовка управленческих кадров для организаций народного хозяйства Российской Федерации» отказ от обучения, в связи со сменой места жительства 1 слушателя программы.</w:t>
      </w:r>
    </w:p>
    <w:p w:rsidR="00880B95" w:rsidRDefault="00880B95" w:rsidP="00F01E35">
      <w:pPr>
        <w:shd w:val="clear" w:color="auto" w:fill="FFFFFF" w:themeFill="background1"/>
        <w:spacing w:after="0" w:line="240" w:lineRule="auto"/>
        <w:ind w:firstLine="709"/>
        <w:jc w:val="both"/>
        <w:rPr>
          <w:rFonts w:ascii="Times New Roman" w:hAnsi="Times New Roman"/>
          <w:bCs/>
          <w:sz w:val="28"/>
          <w:szCs w:val="28"/>
        </w:rPr>
      </w:pPr>
      <w:r>
        <w:rPr>
          <w:rFonts w:ascii="Times New Roman" w:hAnsi="Times New Roman"/>
          <w:bCs/>
          <w:sz w:val="28"/>
          <w:szCs w:val="28"/>
        </w:rPr>
        <w:t>Государственная поддержка в 2024 году предоставлена субсидия 6 (шести) промышленным предприятиям на возмещение части затрат промышленных предприятий, связанных с приобретением нового оборудования (Постановление Правительства Забайкальского края от 4</w:t>
      </w:r>
      <w:r w:rsidR="00B8200A">
        <w:rPr>
          <w:rFonts w:ascii="Times New Roman" w:hAnsi="Times New Roman"/>
          <w:bCs/>
          <w:sz w:val="28"/>
          <w:szCs w:val="28"/>
        </w:rPr>
        <w:t xml:space="preserve"> сентября </w:t>
      </w:r>
      <w:r>
        <w:rPr>
          <w:rFonts w:ascii="Times New Roman" w:hAnsi="Times New Roman"/>
          <w:bCs/>
          <w:sz w:val="28"/>
          <w:szCs w:val="28"/>
        </w:rPr>
        <w:t>2024</w:t>
      </w:r>
      <w:r w:rsidR="00B8200A">
        <w:rPr>
          <w:rFonts w:ascii="Times New Roman" w:hAnsi="Times New Roman"/>
          <w:bCs/>
          <w:sz w:val="28"/>
          <w:szCs w:val="28"/>
        </w:rPr>
        <w:t xml:space="preserve"> года</w:t>
      </w:r>
      <w:r>
        <w:rPr>
          <w:rFonts w:ascii="Times New Roman" w:hAnsi="Times New Roman"/>
          <w:bCs/>
          <w:sz w:val="28"/>
          <w:szCs w:val="28"/>
        </w:rPr>
        <w:t xml:space="preserve"> № 444 «Об утверждении Порядка предоставления субсидий на возмещение части затрат промышленных предприятий, связанных с приобретением нового оборудования») на сумму 40,224 </w:t>
      </w:r>
      <w:proofErr w:type="gramStart"/>
      <w:r>
        <w:rPr>
          <w:rFonts w:ascii="Times New Roman" w:hAnsi="Times New Roman"/>
          <w:bCs/>
          <w:sz w:val="28"/>
          <w:szCs w:val="28"/>
        </w:rPr>
        <w:t>млн</w:t>
      </w:r>
      <w:proofErr w:type="gramEnd"/>
      <w:r>
        <w:rPr>
          <w:rFonts w:ascii="Times New Roman" w:hAnsi="Times New Roman"/>
          <w:bCs/>
          <w:sz w:val="28"/>
          <w:szCs w:val="28"/>
        </w:rPr>
        <w:t xml:space="preserve"> рублей. На </w:t>
      </w:r>
      <w:proofErr w:type="spellStart"/>
      <w:r>
        <w:rPr>
          <w:rFonts w:ascii="Times New Roman" w:hAnsi="Times New Roman"/>
          <w:bCs/>
          <w:sz w:val="28"/>
          <w:szCs w:val="28"/>
        </w:rPr>
        <w:t>докапитализацию</w:t>
      </w:r>
      <w:proofErr w:type="spellEnd"/>
      <w:r>
        <w:rPr>
          <w:rFonts w:ascii="Times New Roman" w:hAnsi="Times New Roman"/>
          <w:bCs/>
          <w:sz w:val="28"/>
          <w:szCs w:val="28"/>
        </w:rPr>
        <w:t xml:space="preserve"> Фонда развития промышленности Забайкальского края в 2024 году направлено 60,336 </w:t>
      </w:r>
      <w:proofErr w:type="gramStart"/>
      <w:r>
        <w:rPr>
          <w:rFonts w:ascii="Times New Roman" w:hAnsi="Times New Roman"/>
          <w:bCs/>
          <w:sz w:val="28"/>
          <w:szCs w:val="28"/>
        </w:rPr>
        <w:t>млн</w:t>
      </w:r>
      <w:proofErr w:type="gramEnd"/>
      <w:r>
        <w:rPr>
          <w:rFonts w:ascii="Times New Roman" w:hAnsi="Times New Roman"/>
          <w:bCs/>
          <w:sz w:val="28"/>
          <w:szCs w:val="28"/>
        </w:rPr>
        <w:t xml:space="preserve"> рублей (Постановление Правительства Забайкальского края от 12</w:t>
      </w:r>
      <w:r w:rsidR="00B8200A">
        <w:rPr>
          <w:rFonts w:ascii="Times New Roman" w:hAnsi="Times New Roman"/>
          <w:bCs/>
          <w:sz w:val="28"/>
          <w:szCs w:val="28"/>
        </w:rPr>
        <w:t xml:space="preserve"> сентября </w:t>
      </w:r>
      <w:r>
        <w:rPr>
          <w:rFonts w:ascii="Times New Roman" w:hAnsi="Times New Roman"/>
          <w:bCs/>
          <w:sz w:val="28"/>
          <w:szCs w:val="28"/>
        </w:rPr>
        <w:t>2024</w:t>
      </w:r>
      <w:r w:rsidR="00B8200A">
        <w:rPr>
          <w:rFonts w:ascii="Times New Roman" w:hAnsi="Times New Roman"/>
          <w:bCs/>
          <w:sz w:val="28"/>
          <w:szCs w:val="28"/>
        </w:rPr>
        <w:t xml:space="preserve"> года</w:t>
      </w:r>
      <w:r>
        <w:rPr>
          <w:rFonts w:ascii="Times New Roman" w:hAnsi="Times New Roman"/>
          <w:bCs/>
          <w:sz w:val="28"/>
          <w:szCs w:val="28"/>
        </w:rPr>
        <w:t xml:space="preserve"> № 458 (</w:t>
      </w:r>
      <w:r w:rsidR="00B8200A">
        <w:rPr>
          <w:rFonts w:ascii="Times New Roman" w:hAnsi="Times New Roman"/>
          <w:bCs/>
          <w:sz w:val="28"/>
          <w:szCs w:val="28"/>
        </w:rPr>
        <w:t xml:space="preserve">в </w:t>
      </w:r>
      <w:r>
        <w:rPr>
          <w:rFonts w:ascii="Times New Roman" w:hAnsi="Times New Roman"/>
          <w:bCs/>
          <w:sz w:val="28"/>
          <w:szCs w:val="28"/>
        </w:rPr>
        <w:t>ред</w:t>
      </w:r>
      <w:r w:rsidR="00B8200A">
        <w:rPr>
          <w:rFonts w:ascii="Times New Roman" w:hAnsi="Times New Roman"/>
          <w:bCs/>
          <w:sz w:val="28"/>
          <w:szCs w:val="28"/>
        </w:rPr>
        <w:t>акции</w:t>
      </w:r>
      <w:r>
        <w:rPr>
          <w:rFonts w:ascii="Times New Roman" w:hAnsi="Times New Roman"/>
          <w:bCs/>
          <w:sz w:val="28"/>
          <w:szCs w:val="28"/>
        </w:rPr>
        <w:t xml:space="preserve"> от 11</w:t>
      </w:r>
      <w:r w:rsidR="00B8200A">
        <w:rPr>
          <w:rFonts w:ascii="Times New Roman" w:hAnsi="Times New Roman"/>
          <w:bCs/>
          <w:sz w:val="28"/>
          <w:szCs w:val="28"/>
        </w:rPr>
        <w:t xml:space="preserve"> марта </w:t>
      </w:r>
      <w:r>
        <w:rPr>
          <w:rFonts w:ascii="Times New Roman" w:hAnsi="Times New Roman"/>
          <w:bCs/>
          <w:sz w:val="28"/>
          <w:szCs w:val="28"/>
        </w:rPr>
        <w:t>2025</w:t>
      </w:r>
      <w:r w:rsidR="00B8200A">
        <w:rPr>
          <w:rFonts w:ascii="Times New Roman" w:hAnsi="Times New Roman"/>
          <w:bCs/>
          <w:sz w:val="28"/>
          <w:szCs w:val="28"/>
        </w:rPr>
        <w:t xml:space="preserve"> года</w:t>
      </w:r>
      <w:r>
        <w:rPr>
          <w:rFonts w:ascii="Times New Roman" w:hAnsi="Times New Roman"/>
          <w:bCs/>
          <w:sz w:val="28"/>
          <w:szCs w:val="28"/>
        </w:rPr>
        <w:t>) «Об утверждении Порядка предоставления субсидии на финансовое обеспечение деятельности (</w:t>
      </w:r>
      <w:proofErr w:type="spellStart"/>
      <w:r>
        <w:rPr>
          <w:rFonts w:ascii="Times New Roman" w:hAnsi="Times New Roman"/>
          <w:bCs/>
          <w:sz w:val="28"/>
          <w:szCs w:val="28"/>
        </w:rPr>
        <w:t>докапитализации</w:t>
      </w:r>
      <w:proofErr w:type="spellEnd"/>
      <w:r>
        <w:rPr>
          <w:rFonts w:ascii="Times New Roman" w:hAnsi="Times New Roman"/>
          <w:bCs/>
          <w:sz w:val="28"/>
          <w:szCs w:val="28"/>
        </w:rPr>
        <w:t xml:space="preserve">) регионального фонда развития промышленности, созданного в организационно-правовой форме, предусмотренной частью 1 статьи 11 Федерального закона от 31 декабря 2014 года </w:t>
      </w:r>
      <w:r w:rsidR="00B8200A">
        <w:rPr>
          <w:rFonts w:ascii="Times New Roman" w:hAnsi="Times New Roman"/>
          <w:bCs/>
          <w:sz w:val="28"/>
          <w:szCs w:val="28"/>
        </w:rPr>
        <w:br/>
      </w:r>
      <w:r>
        <w:rPr>
          <w:rFonts w:ascii="Times New Roman" w:hAnsi="Times New Roman"/>
          <w:bCs/>
          <w:sz w:val="28"/>
          <w:szCs w:val="28"/>
        </w:rPr>
        <w:t xml:space="preserve">№ 488-ФЗ «О промышленной политике в Российской Федерации»). Льготные займы получили 2 (два) промышленных предприятия Забайкальского края. </w:t>
      </w:r>
    </w:p>
    <w:p w:rsidR="001C5517" w:rsidRDefault="00880B95" w:rsidP="00F01E35">
      <w:pPr>
        <w:shd w:val="clear" w:color="auto" w:fill="FFFFFF" w:themeFill="background1"/>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В числе факторов, повлиявших на реализацию </w:t>
      </w:r>
      <w:r w:rsidRPr="00F01E35">
        <w:rPr>
          <w:rFonts w:ascii="Times New Roman" w:hAnsi="Times New Roman"/>
          <w:bCs/>
          <w:sz w:val="28"/>
          <w:szCs w:val="28"/>
        </w:rPr>
        <w:t xml:space="preserve">государственной программы по направлению  </w:t>
      </w:r>
      <w:r w:rsidRPr="00880B95">
        <w:rPr>
          <w:rFonts w:ascii="Times New Roman" w:hAnsi="Times New Roman"/>
          <w:bCs/>
          <w:sz w:val="28"/>
          <w:szCs w:val="28"/>
        </w:rPr>
        <w:t>«Развитие промышленности в Забайкальском крае»</w:t>
      </w:r>
      <w:r>
        <w:rPr>
          <w:rFonts w:ascii="Times New Roman" w:hAnsi="Times New Roman"/>
          <w:bCs/>
          <w:sz w:val="28"/>
          <w:szCs w:val="28"/>
        </w:rPr>
        <w:t xml:space="preserve"> л</w:t>
      </w:r>
      <w:r w:rsidR="001C5517" w:rsidRPr="001C5517">
        <w:rPr>
          <w:rFonts w:ascii="Times New Roman" w:hAnsi="Times New Roman"/>
          <w:bCs/>
          <w:sz w:val="28"/>
          <w:szCs w:val="28"/>
        </w:rPr>
        <w:t>ьготные займы Фонда развития промышленности Забайкальского края, субсидии на возмещение части затрат промышленных предприятий, связанных с приобретением нового оборудования позволили промышленным предприятиям Забайкальского края организовать (модернизировать) производства различного вида продукции (строительные материалы, запасные части к горно-добывающей технике и оборудованию, текстильные изделия).</w:t>
      </w:r>
      <w:proofErr w:type="gramEnd"/>
      <w:r w:rsidR="001C5517" w:rsidRPr="001C5517">
        <w:rPr>
          <w:rFonts w:ascii="Times New Roman" w:hAnsi="Times New Roman"/>
          <w:bCs/>
          <w:sz w:val="28"/>
          <w:szCs w:val="28"/>
        </w:rPr>
        <w:t xml:space="preserve"> Использование нового современного оборудования позволило предприятиям освоить выпуск новых продуктов, модернизировать имеющиеся производства.</w:t>
      </w:r>
    </w:p>
    <w:p w:rsidR="000A1121" w:rsidRPr="00F01E35" w:rsidRDefault="000A1121" w:rsidP="00F01E35">
      <w:pPr>
        <w:shd w:val="clear" w:color="auto" w:fill="FFFFFF" w:themeFill="background1"/>
        <w:spacing w:after="0" w:line="240" w:lineRule="auto"/>
        <w:ind w:firstLine="709"/>
        <w:jc w:val="both"/>
        <w:rPr>
          <w:rFonts w:ascii="Times New Roman" w:hAnsi="Times New Roman"/>
          <w:bCs/>
          <w:sz w:val="28"/>
          <w:szCs w:val="28"/>
        </w:rPr>
      </w:pPr>
    </w:p>
    <w:p w:rsidR="00E3566C" w:rsidRPr="00F01E35" w:rsidRDefault="003227BA" w:rsidP="00F01E35">
      <w:pPr>
        <w:shd w:val="clear" w:color="auto" w:fill="FFFFFF" w:themeFill="background1"/>
        <w:spacing w:after="0" w:line="240" w:lineRule="auto"/>
        <w:ind w:firstLine="709"/>
        <w:jc w:val="both"/>
        <w:rPr>
          <w:rFonts w:ascii="Times New Roman" w:hAnsi="Times New Roman"/>
          <w:b/>
          <w:bCs/>
          <w:sz w:val="28"/>
          <w:szCs w:val="28"/>
        </w:rPr>
      </w:pPr>
      <w:r w:rsidRPr="00F01E35">
        <w:rPr>
          <w:rFonts w:ascii="Times New Roman" w:hAnsi="Times New Roman"/>
          <w:b/>
          <w:bCs/>
          <w:sz w:val="28"/>
          <w:szCs w:val="28"/>
        </w:rPr>
        <w:t>6) данные об использовании бюджетных ассигнований и иных средств на реализацию государственной программы (комплексной программы)</w:t>
      </w:r>
    </w:p>
    <w:p w:rsidR="008F2A35" w:rsidRDefault="008F2A35">
      <w:pPr>
        <w:spacing w:after="0" w:line="240" w:lineRule="auto"/>
        <w:rPr>
          <w:rFonts w:ascii="Times New Roman" w:hAnsi="Times New Roman"/>
          <w:bCs/>
          <w:i/>
          <w:sz w:val="28"/>
          <w:szCs w:val="28"/>
        </w:rPr>
      </w:pPr>
      <w:r>
        <w:rPr>
          <w:rFonts w:ascii="Times New Roman" w:hAnsi="Times New Roman"/>
          <w:bCs/>
          <w:i/>
          <w:sz w:val="28"/>
          <w:szCs w:val="28"/>
        </w:rPr>
        <w:br w:type="page"/>
      </w:r>
    </w:p>
    <w:p w:rsidR="00E3566C" w:rsidRPr="00F01E35" w:rsidRDefault="003227BA" w:rsidP="005339C1">
      <w:pPr>
        <w:spacing w:after="0" w:line="240" w:lineRule="auto"/>
        <w:jc w:val="right"/>
        <w:rPr>
          <w:rFonts w:ascii="Times New Roman" w:hAnsi="Times New Roman"/>
          <w:bCs/>
          <w:i/>
          <w:sz w:val="28"/>
          <w:szCs w:val="28"/>
        </w:rPr>
      </w:pPr>
      <w:r w:rsidRPr="00F01E35">
        <w:rPr>
          <w:rFonts w:ascii="Times New Roman" w:hAnsi="Times New Roman"/>
          <w:bCs/>
          <w:i/>
          <w:sz w:val="28"/>
          <w:szCs w:val="28"/>
        </w:rPr>
        <w:t>Приложение 2</w:t>
      </w:r>
    </w:p>
    <w:p w:rsidR="00E3566C" w:rsidRPr="00F01E35" w:rsidRDefault="003227BA" w:rsidP="00F01E35">
      <w:pPr>
        <w:shd w:val="clear" w:color="auto" w:fill="FFFFFF" w:themeFill="background1"/>
        <w:spacing w:after="0" w:line="240" w:lineRule="auto"/>
        <w:jc w:val="center"/>
        <w:rPr>
          <w:rFonts w:ascii="Times New Roman" w:hAnsi="Times New Roman"/>
          <w:b/>
          <w:sz w:val="28"/>
          <w:szCs w:val="28"/>
        </w:rPr>
      </w:pPr>
      <w:r w:rsidRPr="00F01E35">
        <w:rPr>
          <w:rFonts w:ascii="Times New Roman" w:hAnsi="Times New Roman"/>
          <w:b/>
          <w:sz w:val="28"/>
          <w:szCs w:val="28"/>
        </w:rPr>
        <w:t>Сведения о выполнении расходных обязательств Забайкальского края,</w:t>
      </w:r>
    </w:p>
    <w:p w:rsidR="00E3566C" w:rsidRPr="00F01E35" w:rsidRDefault="003227BA" w:rsidP="00F01E35">
      <w:pPr>
        <w:shd w:val="clear" w:color="auto" w:fill="FFFFFF" w:themeFill="background1"/>
        <w:spacing w:after="0" w:line="240" w:lineRule="auto"/>
        <w:jc w:val="center"/>
        <w:rPr>
          <w:rFonts w:ascii="Times New Roman" w:hAnsi="Times New Roman"/>
          <w:b/>
          <w:sz w:val="28"/>
          <w:szCs w:val="28"/>
        </w:rPr>
      </w:pPr>
      <w:proofErr w:type="gramStart"/>
      <w:r w:rsidRPr="00F01E35">
        <w:rPr>
          <w:rFonts w:ascii="Times New Roman" w:hAnsi="Times New Roman"/>
          <w:b/>
          <w:sz w:val="28"/>
          <w:szCs w:val="28"/>
        </w:rPr>
        <w:t>связанных</w:t>
      </w:r>
      <w:proofErr w:type="gramEnd"/>
      <w:r w:rsidRPr="00F01E35">
        <w:rPr>
          <w:rFonts w:ascii="Times New Roman" w:hAnsi="Times New Roman"/>
          <w:b/>
          <w:sz w:val="28"/>
          <w:szCs w:val="28"/>
        </w:rPr>
        <w:t xml:space="preserve"> с реализацией государственной программы «Экономическое развитие»</w:t>
      </w:r>
      <w:r w:rsidR="008F2A35">
        <w:rPr>
          <w:rFonts w:ascii="Times New Roman" w:hAnsi="Times New Roman"/>
          <w:b/>
          <w:sz w:val="28"/>
          <w:szCs w:val="28"/>
        </w:rPr>
        <w:t xml:space="preserve"> </w:t>
      </w:r>
      <w:r w:rsidRPr="00F01E35">
        <w:rPr>
          <w:rFonts w:ascii="Times New Roman" w:hAnsi="Times New Roman"/>
          <w:b/>
          <w:sz w:val="28"/>
          <w:szCs w:val="28"/>
        </w:rPr>
        <w:t>в 2024 году</w:t>
      </w:r>
    </w:p>
    <w:tbl>
      <w:tblPr>
        <w:tblW w:w="5156" w:type="pct"/>
        <w:tblInd w:w="-113" w:type="dxa"/>
        <w:tblLayout w:type="fixed"/>
        <w:tblLook w:val="04A0" w:firstRow="1" w:lastRow="0" w:firstColumn="1" w:lastColumn="0" w:noHBand="0" w:noVBand="1"/>
      </w:tblPr>
      <w:tblGrid>
        <w:gridCol w:w="874"/>
        <w:gridCol w:w="3561"/>
        <w:gridCol w:w="1914"/>
        <w:gridCol w:w="2176"/>
        <w:gridCol w:w="2917"/>
        <w:gridCol w:w="3805"/>
      </w:tblGrid>
      <w:tr w:rsidR="00F01E35" w:rsidRPr="00F01E35" w:rsidTr="008F2A35">
        <w:trPr>
          <w:trHeight w:val="1620"/>
        </w:trPr>
        <w:tc>
          <w:tcPr>
            <w:tcW w:w="874" w:type="dxa"/>
            <w:tcBorders>
              <w:top w:val="single" w:sz="4" w:space="0" w:color="000000"/>
              <w:left w:val="single" w:sz="4" w:space="0" w:color="000000"/>
              <w:right w:val="single" w:sz="4"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w:t>
            </w:r>
          </w:p>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 xml:space="preserve"> </w:t>
            </w:r>
            <w:proofErr w:type="gramStart"/>
            <w:r w:rsidRPr="00F01E35">
              <w:rPr>
                <w:rFonts w:ascii="Times New Roman" w:eastAsia="Times New Roman" w:hAnsi="Times New Roman"/>
                <w:b/>
                <w:bCs/>
                <w:sz w:val="24"/>
                <w:szCs w:val="24"/>
                <w:lang w:eastAsia="en-GB"/>
              </w:rPr>
              <w:t>п</w:t>
            </w:r>
            <w:proofErr w:type="gramEnd"/>
            <w:r w:rsidRPr="00F01E35">
              <w:rPr>
                <w:rFonts w:ascii="Times New Roman" w:eastAsia="Times New Roman" w:hAnsi="Times New Roman"/>
                <w:b/>
                <w:bCs/>
                <w:sz w:val="24"/>
                <w:szCs w:val="24"/>
                <w:lang w:eastAsia="en-GB"/>
              </w:rPr>
              <w:t>/п</w:t>
            </w:r>
          </w:p>
        </w:tc>
        <w:tc>
          <w:tcPr>
            <w:tcW w:w="3561" w:type="dxa"/>
            <w:tcBorders>
              <w:top w:val="single" w:sz="4" w:space="0" w:color="000000"/>
              <w:left w:val="single" w:sz="4" w:space="0" w:color="000000"/>
              <w:right w:val="single" w:sz="4" w:space="0" w:color="000000"/>
            </w:tcBorders>
            <w:vAlign w:val="center"/>
          </w:tcPr>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Наименование</w:t>
            </w:r>
          </w:p>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 xml:space="preserve"> государственной программы Забайкальского края/</w:t>
            </w:r>
          </w:p>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ответственный исполнитель</w:t>
            </w:r>
          </w:p>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 xml:space="preserve">(протокол управляющего совета    </w:t>
            </w:r>
            <w:r w:rsidR="006F2FE6" w:rsidRPr="006F2FE6">
              <w:rPr>
                <w:rFonts w:ascii="Times New Roman" w:eastAsia="Times New Roman" w:hAnsi="Times New Roman"/>
                <w:b/>
                <w:bCs/>
                <w:sz w:val="24"/>
                <w:szCs w:val="24"/>
                <w:lang w:eastAsia="en-GB"/>
              </w:rPr>
              <w:t>от 2 мая 2024 года № б/н</w:t>
            </w:r>
            <w:r w:rsidR="006F2FE6">
              <w:rPr>
                <w:rFonts w:ascii="Times New Roman" w:eastAsia="Times New Roman" w:hAnsi="Times New Roman"/>
                <w:b/>
                <w:bCs/>
                <w:sz w:val="24"/>
                <w:szCs w:val="24"/>
                <w:lang w:eastAsia="en-GB"/>
              </w:rPr>
              <w:t>)</w:t>
            </w:r>
          </w:p>
        </w:tc>
        <w:tc>
          <w:tcPr>
            <w:tcW w:w="1914" w:type="dxa"/>
            <w:tcBorders>
              <w:top w:val="single" w:sz="4" w:space="0" w:color="000000"/>
              <w:left w:val="single" w:sz="4" w:space="0" w:color="000000"/>
              <w:bottom w:val="single" w:sz="4" w:space="0" w:color="000000"/>
              <w:right w:val="single" w:sz="4" w:space="0" w:color="000000"/>
            </w:tcBorders>
            <w:vAlign w:val="center"/>
          </w:tcPr>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Плановое значение, тыс. руб.</w:t>
            </w:r>
          </w:p>
        </w:tc>
        <w:tc>
          <w:tcPr>
            <w:tcW w:w="2176" w:type="dxa"/>
            <w:tcBorders>
              <w:top w:val="single" w:sz="4" w:space="0" w:color="000000"/>
              <w:left w:val="single" w:sz="4" w:space="0" w:color="000000"/>
              <w:bottom w:val="single" w:sz="4" w:space="0" w:color="000000"/>
              <w:right w:val="single" w:sz="4" w:space="0" w:color="000000"/>
            </w:tcBorders>
            <w:vAlign w:val="center"/>
          </w:tcPr>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Фактическое значение, тыс. руб.</w:t>
            </w:r>
          </w:p>
        </w:tc>
        <w:tc>
          <w:tcPr>
            <w:tcW w:w="2917" w:type="dxa"/>
            <w:tcBorders>
              <w:top w:val="single" w:sz="4" w:space="0" w:color="000000"/>
              <w:left w:val="single" w:sz="4" w:space="0" w:color="000000"/>
              <w:bottom w:val="single" w:sz="4" w:space="0" w:color="000000"/>
              <w:right w:val="single" w:sz="4" w:space="0" w:color="000000"/>
            </w:tcBorders>
            <w:vAlign w:val="center"/>
          </w:tcPr>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 выполнения расходных обязательств Забайкальского края, связанных с реализацией государственных программ</w:t>
            </w:r>
          </w:p>
        </w:tc>
        <w:tc>
          <w:tcPr>
            <w:tcW w:w="3805" w:type="dxa"/>
            <w:tcBorders>
              <w:top w:val="single" w:sz="4" w:space="0" w:color="000000"/>
              <w:left w:val="single" w:sz="4" w:space="0" w:color="000000"/>
              <w:bottom w:val="single" w:sz="4" w:space="0" w:color="000000"/>
              <w:right w:val="single" w:sz="4" w:space="0" w:color="000000"/>
            </w:tcBorders>
            <w:vAlign w:val="center"/>
          </w:tcPr>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Справочно: оценка кассового исполнения расходов к уточненному плану бюджетных ассигнований по состоянию</w:t>
            </w:r>
          </w:p>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на 31 декабря 2024 года</w:t>
            </w:r>
          </w:p>
          <w:p w:rsidR="00F01E35" w:rsidRPr="00F01E35" w:rsidRDefault="00F01E35" w:rsidP="00F01E35">
            <w:pPr>
              <w:widowControl w:val="0"/>
              <w:shd w:val="clear" w:color="auto" w:fill="FFFFFF" w:themeFill="background1"/>
              <w:spacing w:after="0" w:line="240" w:lineRule="auto"/>
              <w:ind w:left="-113" w:right="-113"/>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 xml:space="preserve"> </w:t>
            </w:r>
            <w:proofErr w:type="gramStart"/>
            <w:r w:rsidRPr="00F01E35">
              <w:rPr>
                <w:rFonts w:ascii="Times New Roman" w:eastAsia="Times New Roman" w:hAnsi="Times New Roman"/>
                <w:b/>
                <w:bCs/>
                <w:sz w:val="24"/>
                <w:szCs w:val="24"/>
                <w:lang w:eastAsia="en-GB"/>
              </w:rPr>
              <w:t>(по данным Минфина</w:t>
            </w:r>
            <w:proofErr w:type="gramEnd"/>
          </w:p>
          <w:p w:rsidR="00F01E35" w:rsidRPr="00F01E35" w:rsidRDefault="00F01E35" w:rsidP="00F01E35">
            <w:pPr>
              <w:widowControl w:val="0"/>
              <w:shd w:val="clear" w:color="auto" w:fill="FFFFFF" w:themeFill="background1"/>
              <w:spacing w:after="0" w:line="240" w:lineRule="auto"/>
              <w:ind w:left="-57" w:right="-57"/>
              <w:jc w:val="center"/>
              <w:rPr>
                <w:rFonts w:ascii="Times New Roman" w:eastAsia="Times New Roman" w:hAnsi="Times New Roman"/>
                <w:b/>
                <w:bCs/>
                <w:sz w:val="24"/>
                <w:szCs w:val="24"/>
                <w:lang w:eastAsia="en-GB"/>
              </w:rPr>
            </w:pPr>
            <w:proofErr w:type="gramStart"/>
            <w:r w:rsidRPr="00F01E35">
              <w:rPr>
                <w:rFonts w:ascii="Times New Roman" w:eastAsia="Times New Roman" w:hAnsi="Times New Roman"/>
                <w:b/>
                <w:bCs/>
                <w:sz w:val="24"/>
                <w:szCs w:val="24"/>
                <w:lang w:eastAsia="en-GB"/>
              </w:rPr>
              <w:t>Забайкальского края), %</w:t>
            </w:r>
            <w:proofErr w:type="gramEnd"/>
          </w:p>
        </w:tc>
      </w:tr>
      <w:tr w:rsidR="00F01E35" w:rsidRPr="00F01E35" w:rsidTr="008F2A35">
        <w:trPr>
          <w:trHeight w:val="172"/>
        </w:trPr>
        <w:tc>
          <w:tcPr>
            <w:tcW w:w="15247" w:type="dxa"/>
            <w:gridSpan w:val="6"/>
            <w:tcBorders>
              <w:top w:val="single" w:sz="8" w:space="0" w:color="000000"/>
              <w:left w:val="single" w:sz="8" w:space="0" w:color="000000"/>
              <w:bottom w:val="single" w:sz="8" w:space="0" w:color="000000"/>
              <w:right w:val="single" w:sz="8" w:space="0" w:color="000000"/>
            </w:tcBorders>
            <w:vAlign w:val="bottom"/>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p>
        </w:tc>
      </w:tr>
      <w:tr w:rsidR="00F01E35" w:rsidRPr="00F01E35" w:rsidTr="008F2A35">
        <w:trPr>
          <w:trHeight w:val="172"/>
        </w:trPr>
        <w:tc>
          <w:tcPr>
            <w:tcW w:w="874" w:type="dxa"/>
            <w:tcBorders>
              <w:left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1</w:t>
            </w:r>
          </w:p>
        </w:tc>
        <w:tc>
          <w:tcPr>
            <w:tcW w:w="3561" w:type="dxa"/>
            <w:tcBorders>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2</w:t>
            </w:r>
          </w:p>
        </w:tc>
        <w:tc>
          <w:tcPr>
            <w:tcW w:w="1914" w:type="dxa"/>
            <w:tcBorders>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3</w:t>
            </w:r>
          </w:p>
        </w:tc>
        <w:tc>
          <w:tcPr>
            <w:tcW w:w="2176" w:type="dxa"/>
            <w:tcBorders>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4</w:t>
            </w:r>
          </w:p>
        </w:tc>
        <w:tc>
          <w:tcPr>
            <w:tcW w:w="2917" w:type="dxa"/>
            <w:tcBorders>
              <w:top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5</w:t>
            </w:r>
          </w:p>
        </w:tc>
        <w:tc>
          <w:tcPr>
            <w:tcW w:w="3805" w:type="dxa"/>
            <w:tcBorders>
              <w:top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7</w:t>
            </w:r>
          </w:p>
        </w:tc>
      </w:tr>
      <w:tr w:rsidR="00F01E35" w:rsidRPr="00F01E35" w:rsidTr="008F2A35">
        <w:trPr>
          <w:trHeight w:val="276"/>
        </w:trPr>
        <w:tc>
          <w:tcPr>
            <w:tcW w:w="874" w:type="dxa"/>
            <w:vMerge w:val="restart"/>
            <w:tcBorders>
              <w:left w:val="single" w:sz="8" w:space="0" w:color="000000"/>
              <w:bottom w:val="single" w:sz="4"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pPr>
          </w:p>
        </w:tc>
        <w:tc>
          <w:tcPr>
            <w:tcW w:w="3561" w:type="dxa"/>
            <w:vMerge w:val="restart"/>
            <w:tcBorders>
              <w:left w:val="single" w:sz="8" w:space="0" w:color="000000"/>
              <w:bottom w:val="single" w:sz="4"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rPr>
                <w:rFonts w:ascii="Times New Roman" w:eastAsia="Times New Roman" w:hAnsi="Times New Roman"/>
                <w:b/>
                <w:bCs/>
                <w:sz w:val="24"/>
                <w:szCs w:val="24"/>
                <w:lang w:eastAsia="en-GB"/>
              </w:rPr>
            </w:pPr>
            <w:r w:rsidRPr="00F01E35">
              <w:rPr>
                <w:rFonts w:ascii="Times New Roman" w:eastAsia="Times New Roman" w:hAnsi="Times New Roman"/>
                <w:b/>
                <w:bCs/>
                <w:sz w:val="24"/>
                <w:szCs w:val="24"/>
                <w:lang w:eastAsia="en-GB"/>
              </w:rPr>
              <w:t>Всего:</w:t>
            </w:r>
          </w:p>
        </w:tc>
        <w:tc>
          <w:tcPr>
            <w:tcW w:w="1914" w:type="dxa"/>
            <w:vMerge w:val="restart"/>
            <w:tcBorders>
              <w:left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2176" w:type="dxa"/>
            <w:vMerge w:val="restart"/>
            <w:tcBorders>
              <w:left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2917" w:type="dxa"/>
            <w:vMerge w:val="restart"/>
            <w:tcBorders>
              <w:top w:val="single" w:sz="8" w:space="0" w:color="000000"/>
              <w:left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c>
          <w:tcPr>
            <w:tcW w:w="3805" w:type="dxa"/>
            <w:vMerge w:val="restart"/>
            <w:tcBorders>
              <w:top w:val="single" w:sz="8" w:space="0" w:color="000000"/>
              <w:left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p>
        </w:tc>
      </w:tr>
      <w:tr w:rsidR="00F01E35" w:rsidRPr="00F01E35" w:rsidTr="008F2A35">
        <w:trPr>
          <w:trHeight w:val="450"/>
        </w:trPr>
        <w:tc>
          <w:tcPr>
            <w:tcW w:w="874" w:type="dxa"/>
            <w:vMerge/>
            <w:tcBorders>
              <w:left w:val="single" w:sz="8" w:space="0" w:color="000000"/>
              <w:bottom w:val="single" w:sz="4" w:space="0" w:color="000000"/>
              <w:right w:val="single" w:sz="8" w:space="0" w:color="000000"/>
            </w:tcBorders>
            <w:vAlign w:val="center"/>
          </w:tcPr>
          <w:p w:rsidR="00F01E35" w:rsidRPr="00F01E35" w:rsidRDefault="00F01E35" w:rsidP="00F01E35">
            <w:pPr>
              <w:shd w:val="clear" w:color="auto" w:fill="FFFFFF" w:themeFill="background1"/>
            </w:pPr>
          </w:p>
        </w:tc>
        <w:tc>
          <w:tcPr>
            <w:tcW w:w="3561" w:type="dxa"/>
            <w:vMerge/>
            <w:tcBorders>
              <w:left w:val="single" w:sz="8" w:space="0" w:color="000000"/>
              <w:bottom w:val="single" w:sz="4" w:space="0" w:color="000000"/>
              <w:right w:val="single" w:sz="8" w:space="0" w:color="000000"/>
            </w:tcBorders>
            <w:vAlign w:val="center"/>
          </w:tcPr>
          <w:p w:rsidR="00F01E35" w:rsidRPr="00F01E35" w:rsidRDefault="00F01E35" w:rsidP="00F01E35">
            <w:pPr>
              <w:shd w:val="clear" w:color="auto" w:fill="FFFFFF" w:themeFill="background1"/>
            </w:pPr>
          </w:p>
        </w:tc>
        <w:tc>
          <w:tcPr>
            <w:tcW w:w="1914" w:type="dxa"/>
            <w:vMerge/>
            <w:tcBorders>
              <w:left w:val="single" w:sz="8" w:space="0" w:color="000000"/>
              <w:bottom w:val="single" w:sz="8" w:space="0" w:color="000000"/>
              <w:right w:val="single" w:sz="8" w:space="0" w:color="000000"/>
            </w:tcBorders>
            <w:vAlign w:val="center"/>
          </w:tcPr>
          <w:p w:rsidR="00F01E35" w:rsidRPr="00F01E35" w:rsidRDefault="00F01E35" w:rsidP="00F01E35">
            <w:pPr>
              <w:shd w:val="clear" w:color="auto" w:fill="FFFFFF" w:themeFill="background1"/>
            </w:pPr>
          </w:p>
        </w:tc>
        <w:tc>
          <w:tcPr>
            <w:tcW w:w="2176" w:type="dxa"/>
            <w:vMerge/>
            <w:tcBorders>
              <w:left w:val="single" w:sz="8" w:space="0" w:color="000000"/>
              <w:bottom w:val="single" w:sz="8" w:space="0" w:color="000000"/>
              <w:right w:val="single" w:sz="8" w:space="0" w:color="000000"/>
            </w:tcBorders>
            <w:vAlign w:val="center"/>
          </w:tcPr>
          <w:p w:rsidR="00F01E35" w:rsidRPr="00F01E35" w:rsidRDefault="00F01E35" w:rsidP="00F01E35">
            <w:pPr>
              <w:shd w:val="clear" w:color="auto" w:fill="FFFFFF" w:themeFill="background1"/>
            </w:pPr>
          </w:p>
        </w:tc>
        <w:tc>
          <w:tcPr>
            <w:tcW w:w="2917" w:type="dxa"/>
            <w:vMerge/>
            <w:tcBorders>
              <w:top w:val="single" w:sz="8" w:space="0" w:color="000000"/>
              <w:left w:val="single" w:sz="8" w:space="0" w:color="000000"/>
              <w:bottom w:val="single" w:sz="8" w:space="0" w:color="000000"/>
              <w:right w:val="single" w:sz="8" w:space="0" w:color="000000"/>
            </w:tcBorders>
            <w:vAlign w:val="center"/>
          </w:tcPr>
          <w:p w:rsidR="00F01E35" w:rsidRPr="00F01E35" w:rsidRDefault="00F01E35" w:rsidP="00F01E35">
            <w:pPr>
              <w:shd w:val="clear" w:color="auto" w:fill="FFFFFF" w:themeFill="background1"/>
            </w:pPr>
          </w:p>
        </w:tc>
        <w:tc>
          <w:tcPr>
            <w:tcW w:w="3805" w:type="dxa"/>
            <w:vMerge/>
            <w:tcBorders>
              <w:top w:val="single" w:sz="8" w:space="0" w:color="000000"/>
              <w:left w:val="single" w:sz="8" w:space="0" w:color="000000"/>
              <w:bottom w:val="single" w:sz="8" w:space="0" w:color="000000"/>
              <w:right w:val="single" w:sz="8" w:space="0" w:color="000000"/>
            </w:tcBorders>
            <w:vAlign w:val="center"/>
          </w:tcPr>
          <w:p w:rsidR="00F01E35" w:rsidRPr="00F01E35" w:rsidRDefault="00F01E35" w:rsidP="00F01E35">
            <w:pPr>
              <w:shd w:val="clear" w:color="auto" w:fill="FFFFFF" w:themeFill="background1"/>
            </w:pPr>
          </w:p>
        </w:tc>
      </w:tr>
      <w:tr w:rsidR="00F01E35" w:rsidRPr="00F01E35" w:rsidTr="008F2A35">
        <w:trPr>
          <w:trHeight w:val="450"/>
        </w:trPr>
        <w:tc>
          <w:tcPr>
            <w:tcW w:w="874" w:type="dxa"/>
            <w:tcBorders>
              <w:left w:val="single" w:sz="8" w:space="0" w:color="000000"/>
              <w:bottom w:val="single" w:sz="4"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1</w:t>
            </w:r>
          </w:p>
        </w:tc>
        <w:tc>
          <w:tcPr>
            <w:tcW w:w="3561" w:type="dxa"/>
            <w:tcBorders>
              <w:left w:val="single" w:sz="8" w:space="0" w:color="000000"/>
              <w:bottom w:val="single" w:sz="4"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both"/>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«Экономическое развитие»</w:t>
            </w:r>
          </w:p>
        </w:tc>
        <w:tc>
          <w:tcPr>
            <w:tcW w:w="1914" w:type="dxa"/>
            <w:tcBorders>
              <w:left w:val="single" w:sz="8" w:space="0" w:color="000000"/>
              <w:bottom w:val="single" w:sz="8" w:space="0" w:color="000000"/>
              <w:right w:val="single" w:sz="8" w:space="0" w:color="000000"/>
            </w:tcBorders>
            <w:vAlign w:val="center"/>
          </w:tcPr>
          <w:p w:rsidR="00F01E35" w:rsidRPr="00F01E35" w:rsidRDefault="002C4B73"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2C4B73">
              <w:rPr>
                <w:rFonts w:ascii="Times New Roman" w:eastAsia="Times New Roman" w:hAnsi="Times New Roman"/>
                <w:sz w:val="24"/>
                <w:szCs w:val="24"/>
                <w:highlight w:val="yellow"/>
                <w:lang w:eastAsia="en-GB"/>
              </w:rPr>
              <w:t>5 369 733,68</w:t>
            </w:r>
          </w:p>
        </w:tc>
        <w:tc>
          <w:tcPr>
            <w:tcW w:w="2176" w:type="dxa"/>
            <w:tcBorders>
              <w:left w:val="single" w:sz="8" w:space="0" w:color="000000"/>
              <w:bottom w:val="single" w:sz="8" w:space="0" w:color="000000"/>
              <w:right w:val="single" w:sz="8" w:space="0" w:color="000000"/>
            </w:tcBorders>
            <w:vAlign w:val="center"/>
          </w:tcPr>
          <w:p w:rsidR="00F01E35" w:rsidRPr="00F01E35" w:rsidRDefault="002C4B73" w:rsidP="006F2FE6">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2C4B73">
              <w:rPr>
                <w:rFonts w:ascii="Times New Roman" w:eastAsia="Times New Roman" w:hAnsi="Times New Roman"/>
                <w:sz w:val="24"/>
                <w:szCs w:val="24"/>
                <w:highlight w:val="yellow"/>
                <w:lang w:eastAsia="en-GB"/>
              </w:rPr>
              <w:t>5 449 788,78</w:t>
            </w:r>
          </w:p>
        </w:tc>
        <w:tc>
          <w:tcPr>
            <w:tcW w:w="2917" w:type="dxa"/>
            <w:tcBorders>
              <w:top w:val="single" w:sz="8" w:space="0" w:color="000000"/>
              <w:left w:val="single" w:sz="8" w:space="0" w:color="000000"/>
              <w:bottom w:val="single" w:sz="8" w:space="0" w:color="000000"/>
              <w:right w:val="single" w:sz="8" w:space="0" w:color="000000"/>
            </w:tcBorders>
            <w:vAlign w:val="center"/>
          </w:tcPr>
          <w:p w:rsidR="00F01E35" w:rsidRPr="00F01E35" w:rsidRDefault="002C4B73" w:rsidP="006F2FE6">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2C4B73">
              <w:rPr>
                <w:rFonts w:ascii="Times New Roman" w:eastAsia="Times New Roman" w:hAnsi="Times New Roman"/>
                <w:sz w:val="24"/>
                <w:szCs w:val="24"/>
                <w:highlight w:val="yellow"/>
                <w:lang w:eastAsia="en-GB"/>
              </w:rPr>
              <w:t>101,5</w:t>
            </w:r>
          </w:p>
        </w:tc>
        <w:tc>
          <w:tcPr>
            <w:tcW w:w="3805" w:type="dxa"/>
            <w:tcBorders>
              <w:top w:val="single" w:sz="8" w:space="0" w:color="000000"/>
              <w:left w:val="single" w:sz="8" w:space="0" w:color="000000"/>
              <w:bottom w:val="single" w:sz="8" w:space="0" w:color="000000"/>
              <w:right w:val="single" w:sz="8" w:space="0" w:color="000000"/>
            </w:tcBorders>
            <w:vAlign w:val="center"/>
          </w:tcPr>
          <w:p w:rsidR="00F01E35" w:rsidRPr="00F01E35" w:rsidRDefault="00F01E35" w:rsidP="00F01E35">
            <w:pPr>
              <w:widowControl w:val="0"/>
              <w:shd w:val="clear" w:color="auto" w:fill="FFFFFF" w:themeFill="background1"/>
              <w:spacing w:after="0" w:line="240" w:lineRule="auto"/>
              <w:jc w:val="center"/>
              <w:rPr>
                <w:rFonts w:ascii="Times New Roman" w:eastAsia="Times New Roman" w:hAnsi="Times New Roman"/>
                <w:sz w:val="24"/>
                <w:szCs w:val="24"/>
                <w:lang w:eastAsia="en-GB"/>
              </w:rPr>
            </w:pPr>
            <w:r w:rsidRPr="00F01E35">
              <w:rPr>
                <w:rFonts w:ascii="Times New Roman" w:eastAsia="Times New Roman" w:hAnsi="Times New Roman"/>
                <w:sz w:val="24"/>
                <w:szCs w:val="24"/>
                <w:lang w:eastAsia="en-GB"/>
              </w:rPr>
              <w:t>99,74</w:t>
            </w:r>
          </w:p>
        </w:tc>
      </w:tr>
    </w:tbl>
    <w:p w:rsidR="00E3566C" w:rsidRPr="00F01E35" w:rsidRDefault="003227BA" w:rsidP="00F01E35">
      <w:pPr>
        <w:shd w:val="clear" w:color="auto" w:fill="FFFFFF" w:themeFill="background1"/>
        <w:spacing w:after="0" w:line="240" w:lineRule="auto"/>
        <w:ind w:firstLine="709"/>
        <w:jc w:val="both"/>
        <w:rPr>
          <w:rFonts w:ascii="Times New Roman" w:hAnsi="Times New Roman"/>
          <w:b/>
          <w:bCs/>
          <w:sz w:val="28"/>
          <w:szCs w:val="28"/>
        </w:rPr>
      </w:pPr>
      <w:r w:rsidRPr="00F01E35">
        <w:rPr>
          <w:rFonts w:ascii="Times New Roman" w:hAnsi="Times New Roman"/>
          <w:bCs/>
          <w:sz w:val="28"/>
          <w:szCs w:val="28"/>
        </w:rPr>
        <w:t xml:space="preserve">7) </w:t>
      </w:r>
      <w:r w:rsidRPr="00F01E35">
        <w:rPr>
          <w:rFonts w:ascii="Times New Roman" w:hAnsi="Times New Roman"/>
          <w:b/>
          <w:bCs/>
          <w:sz w:val="28"/>
          <w:szCs w:val="28"/>
        </w:rPr>
        <w:t>предложения о корректировке, досрочном прекращении структурных элементов или государственной программы (комплексной программы) в целом</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С 2025 года</w:t>
      </w:r>
      <w:r w:rsidR="00317EF3">
        <w:rPr>
          <w:rFonts w:ascii="Times New Roman" w:hAnsi="Times New Roman"/>
          <w:bCs/>
          <w:sz w:val="28"/>
          <w:szCs w:val="28"/>
        </w:rPr>
        <w:t xml:space="preserve"> запланировано прекращение</w:t>
      </w:r>
      <w:r w:rsidRPr="00F01E35">
        <w:rPr>
          <w:rFonts w:ascii="Times New Roman" w:hAnsi="Times New Roman"/>
          <w:bCs/>
          <w:sz w:val="28"/>
          <w:szCs w:val="28"/>
        </w:rPr>
        <w:t xml:space="preserve"> действия 7 структурных элементов:</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 xml:space="preserve">РП Создание благоприятных условий для осуществления деятельности </w:t>
      </w:r>
      <w:proofErr w:type="spellStart"/>
      <w:r w:rsidRPr="00F01E35">
        <w:rPr>
          <w:rFonts w:ascii="Times New Roman" w:hAnsi="Times New Roman"/>
          <w:bCs/>
          <w:sz w:val="28"/>
          <w:szCs w:val="28"/>
        </w:rPr>
        <w:t>самозанятыми</w:t>
      </w:r>
      <w:proofErr w:type="spellEnd"/>
      <w:r w:rsidRPr="00F01E35">
        <w:rPr>
          <w:rFonts w:ascii="Times New Roman" w:hAnsi="Times New Roman"/>
          <w:bCs/>
          <w:sz w:val="28"/>
          <w:szCs w:val="28"/>
        </w:rPr>
        <w:t xml:space="preserve"> гражданами;</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РП Создание условий для легкого старта и комфортного ведения бизнеса;</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РП Акселерация субъектов малого и среднего предпринимательства;</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РП Развитие туристической инфраструктуры (Забайкальский край);</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РП Системные меры по повышению производительности труда (Забайкальский край);</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РП Адресная поддержка повышения производительности труда на предприятиях;</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РП Системные меры развития международной кооперации и экспорта.</w:t>
      </w:r>
    </w:p>
    <w:p w:rsidR="00E3566C" w:rsidRPr="00F01E35" w:rsidRDefault="003227BA" w:rsidP="00F01E35">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8) сведения об изменениях, внесенных в отчетном периоде в государственную программу (комплексную программу):</w:t>
      </w:r>
    </w:p>
    <w:p w:rsidR="00E3566C" w:rsidRPr="00F01E35" w:rsidRDefault="003227BA" w:rsidP="001C5517">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1. Постановление Правительства Забайкальского края от 4</w:t>
      </w:r>
      <w:r w:rsidR="00B8200A">
        <w:rPr>
          <w:rFonts w:ascii="Times New Roman" w:hAnsi="Times New Roman"/>
          <w:bCs/>
          <w:sz w:val="28"/>
          <w:szCs w:val="28"/>
        </w:rPr>
        <w:t xml:space="preserve"> марта </w:t>
      </w:r>
      <w:r w:rsidRPr="00F01E35">
        <w:rPr>
          <w:rFonts w:ascii="Times New Roman" w:hAnsi="Times New Roman"/>
          <w:bCs/>
          <w:sz w:val="28"/>
          <w:szCs w:val="28"/>
        </w:rPr>
        <w:t>2024</w:t>
      </w:r>
      <w:r w:rsidR="00B8200A">
        <w:rPr>
          <w:rFonts w:ascii="Times New Roman" w:hAnsi="Times New Roman"/>
          <w:bCs/>
          <w:sz w:val="28"/>
          <w:szCs w:val="28"/>
        </w:rPr>
        <w:t xml:space="preserve"> года</w:t>
      </w:r>
      <w:r w:rsidRPr="00F01E35">
        <w:rPr>
          <w:rFonts w:ascii="Times New Roman" w:hAnsi="Times New Roman"/>
          <w:bCs/>
          <w:sz w:val="28"/>
          <w:szCs w:val="28"/>
        </w:rPr>
        <w:t xml:space="preserve"> № 98 «О внесении изменений в постановление Правительства Забайкальского края от 23 апреля 2014 года № 220 «Об утверждении государственной программы Забайкальского края «Экономическое развитие»;</w:t>
      </w:r>
    </w:p>
    <w:p w:rsidR="00E3566C" w:rsidRPr="00F01E35" w:rsidRDefault="003227BA" w:rsidP="001C5517">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2. Постановление Правительства Забайкальского края от 3</w:t>
      </w:r>
      <w:r w:rsidR="00B8200A">
        <w:rPr>
          <w:rFonts w:ascii="Times New Roman" w:hAnsi="Times New Roman"/>
          <w:bCs/>
          <w:sz w:val="28"/>
          <w:szCs w:val="28"/>
        </w:rPr>
        <w:t xml:space="preserve"> мая </w:t>
      </w:r>
      <w:r w:rsidRPr="00F01E35">
        <w:rPr>
          <w:rFonts w:ascii="Times New Roman" w:hAnsi="Times New Roman"/>
          <w:bCs/>
          <w:sz w:val="28"/>
          <w:szCs w:val="28"/>
        </w:rPr>
        <w:t>2024</w:t>
      </w:r>
      <w:r w:rsidR="00B8200A">
        <w:rPr>
          <w:rFonts w:ascii="Times New Roman" w:hAnsi="Times New Roman"/>
          <w:bCs/>
          <w:sz w:val="28"/>
          <w:szCs w:val="28"/>
        </w:rPr>
        <w:t xml:space="preserve"> года</w:t>
      </w:r>
      <w:r w:rsidRPr="00F01E35">
        <w:rPr>
          <w:rFonts w:ascii="Times New Roman" w:hAnsi="Times New Roman"/>
          <w:bCs/>
          <w:sz w:val="28"/>
          <w:szCs w:val="28"/>
        </w:rPr>
        <w:t xml:space="preserve"> № 223 «О внесении изменений в государственную программу Забайкальского края «Экономическое развитие»;</w:t>
      </w:r>
    </w:p>
    <w:p w:rsidR="00E3566C" w:rsidRDefault="003227BA" w:rsidP="001C5517">
      <w:pPr>
        <w:shd w:val="clear" w:color="auto" w:fill="FFFFFF" w:themeFill="background1"/>
        <w:spacing w:after="0" w:line="240" w:lineRule="auto"/>
        <w:ind w:firstLine="709"/>
        <w:jc w:val="both"/>
        <w:rPr>
          <w:rFonts w:ascii="Times New Roman" w:hAnsi="Times New Roman"/>
          <w:bCs/>
          <w:sz w:val="28"/>
          <w:szCs w:val="28"/>
        </w:rPr>
      </w:pPr>
      <w:r w:rsidRPr="00F01E35">
        <w:rPr>
          <w:rFonts w:ascii="Times New Roman" w:hAnsi="Times New Roman"/>
          <w:bCs/>
          <w:sz w:val="28"/>
          <w:szCs w:val="28"/>
        </w:rPr>
        <w:t>3. Постановление Правительства Забайкальского края от 18</w:t>
      </w:r>
      <w:r w:rsidR="00B8200A">
        <w:rPr>
          <w:rFonts w:ascii="Times New Roman" w:hAnsi="Times New Roman"/>
          <w:bCs/>
          <w:sz w:val="28"/>
          <w:szCs w:val="28"/>
        </w:rPr>
        <w:t xml:space="preserve"> ноября </w:t>
      </w:r>
      <w:r w:rsidRPr="00F01E35">
        <w:rPr>
          <w:rFonts w:ascii="Times New Roman" w:hAnsi="Times New Roman"/>
          <w:bCs/>
          <w:sz w:val="28"/>
          <w:szCs w:val="28"/>
        </w:rPr>
        <w:t>2024</w:t>
      </w:r>
      <w:r w:rsidR="00B8200A">
        <w:rPr>
          <w:rFonts w:ascii="Times New Roman" w:hAnsi="Times New Roman"/>
          <w:bCs/>
          <w:sz w:val="28"/>
          <w:szCs w:val="28"/>
        </w:rPr>
        <w:t xml:space="preserve"> года</w:t>
      </w:r>
      <w:r w:rsidRPr="00F01E35">
        <w:rPr>
          <w:rFonts w:ascii="Times New Roman" w:hAnsi="Times New Roman"/>
          <w:bCs/>
          <w:sz w:val="28"/>
          <w:szCs w:val="28"/>
        </w:rPr>
        <w:t xml:space="preserve"> № 582 «О внесении изменений в стратегические приоритеты государственной программы Забайкальского края «Экономическое развитие».</w:t>
      </w:r>
    </w:p>
    <w:p w:rsidR="001C5517" w:rsidRDefault="001C5517" w:rsidP="00E6431B">
      <w:pPr>
        <w:shd w:val="clear" w:color="auto" w:fill="FFFFFF" w:themeFill="background1"/>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Изм</w:t>
      </w:r>
      <w:r w:rsidR="00C44786" w:rsidRPr="00C44786">
        <w:rPr>
          <w:rFonts w:ascii="Times New Roman" w:eastAsia="Times New Roman" w:hAnsi="Times New Roman"/>
          <w:sz w:val="28"/>
          <w:szCs w:val="28"/>
        </w:rPr>
        <w:t xml:space="preserve">енения в паспорт госпрограммы внесены: </w:t>
      </w:r>
    </w:p>
    <w:p w:rsidR="001C5517" w:rsidRDefault="00C44786" w:rsidP="00E6431B">
      <w:pPr>
        <w:shd w:val="clear" w:color="auto" w:fill="FFFFFF" w:themeFill="background1"/>
        <w:spacing w:after="0" w:line="240" w:lineRule="auto"/>
        <w:ind w:firstLine="709"/>
        <w:jc w:val="both"/>
        <w:rPr>
          <w:rFonts w:ascii="Times New Roman" w:eastAsia="Times New Roman" w:hAnsi="Times New Roman"/>
          <w:sz w:val="28"/>
          <w:szCs w:val="28"/>
        </w:rPr>
      </w:pPr>
      <w:r w:rsidRPr="00C44786">
        <w:rPr>
          <w:rFonts w:ascii="Times New Roman" w:eastAsia="Times New Roman" w:hAnsi="Times New Roman"/>
          <w:sz w:val="28"/>
          <w:szCs w:val="28"/>
        </w:rPr>
        <w:t xml:space="preserve">1. Протокол Управляющего совета от </w:t>
      </w:r>
      <w:r w:rsidR="001C5517">
        <w:rPr>
          <w:rFonts w:ascii="Times New Roman" w:eastAsia="Times New Roman" w:hAnsi="Times New Roman"/>
          <w:sz w:val="28"/>
          <w:szCs w:val="28"/>
        </w:rPr>
        <w:t>2</w:t>
      </w:r>
      <w:r w:rsidR="00B8200A">
        <w:rPr>
          <w:rFonts w:ascii="Times New Roman" w:eastAsia="Times New Roman" w:hAnsi="Times New Roman"/>
          <w:sz w:val="28"/>
          <w:szCs w:val="28"/>
        </w:rPr>
        <w:t xml:space="preserve"> мая </w:t>
      </w:r>
      <w:r w:rsidRPr="00C44786">
        <w:rPr>
          <w:rFonts w:ascii="Times New Roman" w:eastAsia="Times New Roman" w:hAnsi="Times New Roman"/>
          <w:sz w:val="28"/>
          <w:szCs w:val="28"/>
        </w:rPr>
        <w:t xml:space="preserve">2024 года № </w:t>
      </w:r>
      <w:r w:rsidR="001C5517">
        <w:rPr>
          <w:rFonts w:ascii="Times New Roman" w:eastAsia="Times New Roman" w:hAnsi="Times New Roman"/>
          <w:sz w:val="28"/>
          <w:szCs w:val="28"/>
        </w:rPr>
        <w:t>б/н</w:t>
      </w:r>
      <w:r w:rsidRPr="00C44786">
        <w:rPr>
          <w:rFonts w:ascii="Times New Roman" w:eastAsia="Times New Roman" w:hAnsi="Times New Roman"/>
          <w:sz w:val="28"/>
          <w:szCs w:val="28"/>
        </w:rPr>
        <w:t xml:space="preserve"> – внесены изменения в</w:t>
      </w:r>
      <w:r w:rsidR="001C5517">
        <w:rPr>
          <w:rFonts w:ascii="Times New Roman" w:eastAsia="Times New Roman" w:hAnsi="Times New Roman"/>
          <w:sz w:val="28"/>
          <w:szCs w:val="28"/>
        </w:rPr>
        <w:t xml:space="preserve"> паспорт </w:t>
      </w:r>
      <w:r w:rsidR="001C5517" w:rsidRPr="001C5517">
        <w:rPr>
          <w:rFonts w:ascii="Times New Roman" w:eastAsia="Times New Roman" w:hAnsi="Times New Roman"/>
          <w:bCs/>
          <w:sz w:val="28"/>
          <w:szCs w:val="28"/>
        </w:rPr>
        <w:t>государственной программы Забайкальского края «Экономическое развитие»</w:t>
      </w:r>
      <w:r w:rsidRPr="00C44786">
        <w:rPr>
          <w:rFonts w:ascii="Times New Roman" w:eastAsia="Times New Roman" w:hAnsi="Times New Roman"/>
          <w:sz w:val="28"/>
          <w:szCs w:val="28"/>
        </w:rPr>
        <w:t xml:space="preserve">;  </w:t>
      </w:r>
    </w:p>
    <w:p w:rsidR="00671AD7" w:rsidRDefault="001C5517" w:rsidP="00E6431B">
      <w:pPr>
        <w:pStyle w:val="a4"/>
        <w:shd w:val="clear" w:color="auto" w:fill="FFFFFF" w:themeFill="background1"/>
        <w:spacing w:after="0" w:line="240" w:lineRule="auto"/>
        <w:ind w:left="0" w:firstLine="709"/>
        <w:jc w:val="both"/>
        <w:rPr>
          <w:rFonts w:ascii="Times New Roman" w:hAnsi="Times New Roman"/>
          <w:bCs/>
          <w:sz w:val="28"/>
          <w:szCs w:val="28"/>
        </w:rPr>
      </w:pPr>
      <w:r>
        <w:rPr>
          <w:rFonts w:ascii="Times New Roman" w:eastAsia="Times New Roman" w:hAnsi="Times New Roman"/>
          <w:sz w:val="28"/>
          <w:szCs w:val="28"/>
        </w:rPr>
        <w:t xml:space="preserve">2. </w:t>
      </w:r>
      <w:r w:rsidR="00C44786" w:rsidRPr="001C5517">
        <w:rPr>
          <w:rFonts w:ascii="Times New Roman" w:eastAsia="Times New Roman" w:hAnsi="Times New Roman"/>
          <w:sz w:val="28"/>
          <w:szCs w:val="28"/>
        </w:rPr>
        <w:t xml:space="preserve">Протокол Управляющего совета от </w:t>
      </w:r>
      <w:r>
        <w:rPr>
          <w:rFonts w:ascii="Times New Roman" w:eastAsia="Times New Roman" w:hAnsi="Times New Roman"/>
          <w:sz w:val="28"/>
          <w:szCs w:val="28"/>
        </w:rPr>
        <w:t>30</w:t>
      </w:r>
      <w:r w:rsidR="00B8200A">
        <w:rPr>
          <w:rFonts w:ascii="Times New Roman" w:eastAsia="Times New Roman" w:hAnsi="Times New Roman"/>
          <w:sz w:val="28"/>
          <w:szCs w:val="28"/>
        </w:rPr>
        <w:t xml:space="preserve"> сентября </w:t>
      </w:r>
      <w:r w:rsidR="00C44786" w:rsidRPr="001C5517">
        <w:rPr>
          <w:rFonts w:ascii="Times New Roman" w:eastAsia="Times New Roman" w:hAnsi="Times New Roman"/>
          <w:sz w:val="28"/>
          <w:szCs w:val="28"/>
        </w:rPr>
        <w:t xml:space="preserve">2024 года № </w:t>
      </w:r>
      <w:r>
        <w:rPr>
          <w:rFonts w:ascii="Times New Roman" w:eastAsia="Times New Roman" w:hAnsi="Times New Roman"/>
          <w:sz w:val="28"/>
          <w:szCs w:val="28"/>
        </w:rPr>
        <w:t>прбб-80-24</w:t>
      </w:r>
      <w:r w:rsidR="00C44786" w:rsidRPr="001C5517">
        <w:rPr>
          <w:rFonts w:ascii="Times New Roman" w:eastAsia="Times New Roman" w:hAnsi="Times New Roman"/>
          <w:sz w:val="28"/>
          <w:szCs w:val="28"/>
        </w:rPr>
        <w:t xml:space="preserve"> – внесены изменения в </w:t>
      </w:r>
      <w:r>
        <w:rPr>
          <w:rFonts w:ascii="Times New Roman" w:eastAsia="Times New Roman" w:hAnsi="Times New Roman"/>
          <w:sz w:val="28"/>
          <w:szCs w:val="28"/>
        </w:rPr>
        <w:t>стратегические приоритеты</w:t>
      </w:r>
      <w:r w:rsidRPr="001C5517">
        <w:rPr>
          <w:rFonts w:ascii="Times New Roman" w:hAnsi="Times New Roman"/>
          <w:bCs/>
          <w:sz w:val="28"/>
          <w:szCs w:val="28"/>
        </w:rPr>
        <w:t xml:space="preserve"> </w:t>
      </w:r>
      <w:r w:rsidRPr="00F01E35">
        <w:rPr>
          <w:rFonts w:ascii="Times New Roman" w:hAnsi="Times New Roman"/>
          <w:bCs/>
          <w:sz w:val="28"/>
          <w:szCs w:val="28"/>
        </w:rPr>
        <w:t>государственной программы Забайкальского края «Экономическое развитие»</w:t>
      </w:r>
      <w:r w:rsidR="00671AD7">
        <w:rPr>
          <w:rFonts w:ascii="Times New Roman" w:hAnsi="Times New Roman"/>
          <w:bCs/>
          <w:sz w:val="28"/>
          <w:szCs w:val="28"/>
        </w:rPr>
        <w:t>;</w:t>
      </w:r>
    </w:p>
    <w:p w:rsidR="00E3566C" w:rsidRPr="001C5517" w:rsidRDefault="00671AD7" w:rsidP="00E6431B">
      <w:pPr>
        <w:pStyle w:val="a4"/>
        <w:shd w:val="clear" w:color="auto" w:fill="FFFFFF" w:themeFill="background1"/>
        <w:spacing w:after="0" w:line="240" w:lineRule="auto"/>
        <w:ind w:left="0" w:firstLine="709"/>
        <w:jc w:val="both"/>
        <w:rPr>
          <w:rFonts w:ascii="Times New Roman" w:eastAsia="Times New Roman" w:hAnsi="Times New Roman"/>
          <w:sz w:val="28"/>
          <w:szCs w:val="28"/>
        </w:rPr>
      </w:pPr>
      <w:r w:rsidRPr="00671AD7">
        <w:rPr>
          <w:rFonts w:ascii="Times New Roman" w:hAnsi="Times New Roman"/>
          <w:bCs/>
          <w:sz w:val="28"/>
          <w:szCs w:val="28"/>
          <w:highlight w:val="yellow"/>
        </w:rPr>
        <w:t>3. П</w:t>
      </w:r>
      <w:r w:rsidRPr="00671AD7">
        <w:rPr>
          <w:rFonts w:ascii="Times New Roman" w:eastAsia="Times New Roman" w:hAnsi="Times New Roman"/>
          <w:sz w:val="28"/>
          <w:szCs w:val="28"/>
          <w:highlight w:val="yellow"/>
        </w:rPr>
        <w:t xml:space="preserve">ротокол Управляющего совета от 26 февраля 2025 года № прбб-32-25 – внесены изменения в паспорт </w:t>
      </w:r>
      <w:r w:rsidRPr="00671AD7">
        <w:rPr>
          <w:rFonts w:ascii="Times New Roman" w:eastAsia="Times New Roman" w:hAnsi="Times New Roman"/>
          <w:bCs/>
          <w:sz w:val="28"/>
          <w:szCs w:val="28"/>
          <w:highlight w:val="yellow"/>
        </w:rPr>
        <w:t>государственной программы Забайкальского края «Экономическое развитие»</w:t>
      </w:r>
      <w:r>
        <w:rPr>
          <w:rFonts w:ascii="Times New Roman" w:eastAsia="Times New Roman" w:hAnsi="Times New Roman"/>
          <w:bCs/>
          <w:sz w:val="28"/>
          <w:szCs w:val="28"/>
        </w:rPr>
        <w:t>.</w:t>
      </w:r>
    </w:p>
    <w:p w:rsidR="001C5517" w:rsidRDefault="001C5517" w:rsidP="001C5517">
      <w:pPr>
        <w:shd w:val="clear" w:color="auto" w:fill="FFFFFF" w:themeFill="background1"/>
        <w:spacing w:after="0" w:line="240" w:lineRule="auto"/>
        <w:jc w:val="center"/>
        <w:rPr>
          <w:rFonts w:ascii="Times New Roman" w:eastAsia="Times New Roman" w:hAnsi="Times New Roman"/>
          <w:sz w:val="28"/>
          <w:szCs w:val="28"/>
        </w:rPr>
      </w:pPr>
    </w:p>
    <w:p w:rsidR="00E3566C" w:rsidRPr="00F01E35" w:rsidRDefault="003227BA" w:rsidP="00F01E35">
      <w:pPr>
        <w:shd w:val="clear" w:color="auto" w:fill="FFFFFF" w:themeFill="background1"/>
        <w:spacing w:after="0" w:line="240" w:lineRule="auto"/>
        <w:ind w:firstLine="720"/>
        <w:jc w:val="center"/>
        <w:rPr>
          <w:rFonts w:ascii="Times New Roman" w:eastAsia="Times New Roman" w:hAnsi="Times New Roman"/>
          <w:b/>
          <w:sz w:val="28"/>
          <w:szCs w:val="28"/>
        </w:rPr>
      </w:pPr>
      <w:r w:rsidRPr="00F01E35">
        <w:rPr>
          <w:rFonts w:ascii="Times New Roman" w:eastAsia="Times New Roman" w:hAnsi="Times New Roman"/>
          <w:b/>
          <w:sz w:val="28"/>
          <w:szCs w:val="28"/>
        </w:rPr>
        <w:t>Оценка эффективности государственной программы</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sz w:val="28"/>
          <w:szCs w:val="28"/>
        </w:rPr>
      </w:pPr>
      <w:r w:rsidRPr="00F01E35">
        <w:rPr>
          <w:rFonts w:ascii="Times New Roman" w:eastAsia="Times New Roman" w:hAnsi="Times New Roman"/>
          <w:sz w:val="28"/>
          <w:szCs w:val="28"/>
        </w:rPr>
        <w:t xml:space="preserve">Оценка кассового исполнения расходов к уточненному плану бюджетных ассигнований по состоянию </w:t>
      </w:r>
      <w:r w:rsidR="00B8200A">
        <w:rPr>
          <w:rFonts w:ascii="Times New Roman" w:eastAsia="Times New Roman" w:hAnsi="Times New Roman"/>
          <w:sz w:val="28"/>
          <w:szCs w:val="28"/>
        </w:rPr>
        <w:br/>
      </w:r>
      <w:r w:rsidRPr="00F01E35">
        <w:rPr>
          <w:rFonts w:ascii="Times New Roman" w:eastAsia="Times New Roman" w:hAnsi="Times New Roman"/>
          <w:sz w:val="28"/>
          <w:szCs w:val="28"/>
        </w:rPr>
        <w:t>на 31 декабря 2024 года – 99,74 % (в 2023 году – 99,9 %), уровень эффективности финансового управления реализацией государственной программы –  снизился на 0,16 %.</w:t>
      </w:r>
    </w:p>
    <w:p w:rsidR="00E3566C" w:rsidRPr="00F01E35" w:rsidRDefault="003227BA" w:rsidP="00F01E35">
      <w:pPr>
        <w:shd w:val="clear" w:color="auto" w:fill="FFFFFF" w:themeFill="background1"/>
        <w:spacing w:after="0" w:line="240" w:lineRule="auto"/>
        <w:ind w:firstLine="720"/>
        <w:jc w:val="both"/>
        <w:rPr>
          <w:rFonts w:ascii="Times New Roman" w:eastAsia="Times New Roman" w:hAnsi="Times New Roman"/>
          <w:i/>
          <w:sz w:val="28"/>
          <w:szCs w:val="28"/>
        </w:rPr>
      </w:pPr>
      <w:r w:rsidRPr="00F01E35">
        <w:rPr>
          <w:rFonts w:ascii="Times New Roman" w:eastAsia="Times New Roman" w:hAnsi="Times New Roman"/>
          <w:sz w:val="28"/>
          <w:szCs w:val="28"/>
        </w:rPr>
        <w:t xml:space="preserve">Значение показателя эффективности реализации государственной программы в 2024 году, в рамках </w:t>
      </w:r>
      <w:proofErr w:type="gramStart"/>
      <w:r w:rsidRPr="00F01E35">
        <w:rPr>
          <w:rFonts w:ascii="Times New Roman" w:eastAsia="Times New Roman" w:hAnsi="Times New Roman"/>
          <w:sz w:val="28"/>
          <w:szCs w:val="28"/>
        </w:rPr>
        <w:t>степени достижения запланированных значений показателей конечных результатов реализации государственной программы</w:t>
      </w:r>
      <w:proofErr w:type="gramEnd"/>
      <w:r w:rsidRPr="00F01E35">
        <w:rPr>
          <w:rFonts w:ascii="Times New Roman" w:eastAsia="Times New Roman" w:hAnsi="Times New Roman"/>
          <w:sz w:val="28"/>
          <w:szCs w:val="28"/>
        </w:rPr>
        <w:t xml:space="preserve"> составило 0,85 (или 85 %), уровень эффективности реализации государственной программы </w:t>
      </w:r>
      <w:r w:rsidRPr="00F01E35">
        <w:rPr>
          <w:rFonts w:ascii="Times New Roman" w:eastAsia="Times New Roman" w:hAnsi="Times New Roman"/>
          <w:i/>
          <w:sz w:val="28"/>
          <w:szCs w:val="28"/>
        </w:rPr>
        <w:t>средний</w:t>
      </w:r>
      <w:bookmarkEnd w:id="1"/>
      <w:r w:rsidRPr="00F01E35">
        <w:rPr>
          <w:rFonts w:ascii="Times New Roman" w:eastAsia="Times New Roman" w:hAnsi="Times New Roman"/>
          <w:i/>
          <w:sz w:val="28"/>
          <w:szCs w:val="28"/>
        </w:rPr>
        <w:t>.</w:t>
      </w:r>
    </w:p>
    <w:p w:rsidR="00E3566C" w:rsidRPr="00F01E35" w:rsidRDefault="003227BA" w:rsidP="00F01E35">
      <w:pPr>
        <w:shd w:val="clear" w:color="auto" w:fill="FFFFFF" w:themeFill="background1"/>
        <w:spacing w:after="0" w:line="240" w:lineRule="auto"/>
        <w:ind w:firstLine="720"/>
        <w:jc w:val="both"/>
        <w:rPr>
          <w:rFonts w:ascii="Times New Roman" w:hAnsi="Times New Roman"/>
          <w:sz w:val="28"/>
          <w:szCs w:val="28"/>
        </w:rPr>
      </w:pPr>
      <w:proofErr w:type="gramStart"/>
      <w:r w:rsidRPr="00F01E35">
        <w:rPr>
          <w:rFonts w:ascii="Times New Roman" w:hAnsi="Times New Roman"/>
          <w:sz w:val="28"/>
          <w:szCs w:val="28"/>
        </w:rPr>
        <w:t xml:space="preserve">Отчет подготовлен с использованием и в строгом соответствии с информацией, содержащейся (сформированной и утвержденной куратором государственной программы и министром экономического развития Забайкальского края в ГИИС «Электронный бюджет». </w:t>
      </w:r>
      <w:proofErr w:type="gramEnd"/>
    </w:p>
    <w:p w:rsidR="00E3566C" w:rsidRPr="00F01E35" w:rsidRDefault="003227BA" w:rsidP="00F01E35">
      <w:pPr>
        <w:shd w:val="clear" w:color="auto" w:fill="FFFFFF" w:themeFill="background1"/>
        <w:spacing w:after="0" w:line="240" w:lineRule="auto"/>
        <w:ind w:firstLine="720"/>
        <w:jc w:val="both"/>
        <w:outlineLvl w:val="0"/>
        <w:rPr>
          <w:rFonts w:ascii="Times New Roman" w:hAnsi="Times New Roman"/>
          <w:b/>
          <w:sz w:val="28"/>
          <w:szCs w:val="28"/>
        </w:rPr>
      </w:pPr>
      <w:r w:rsidRPr="00F01E35">
        <w:rPr>
          <w:rFonts w:ascii="Times New Roman" w:hAnsi="Times New Roman"/>
          <w:b/>
          <w:sz w:val="28"/>
          <w:szCs w:val="28"/>
        </w:rPr>
        <w:t xml:space="preserve">Паспорт государственной программы «Экономическое развитие» (первая версия), утвержденный протоколом Управляющего совета от 2 мая 2024 года, </w:t>
      </w:r>
      <w:proofErr w:type="gramStart"/>
      <w:r w:rsidRPr="00F01E35">
        <w:rPr>
          <w:rFonts w:ascii="Times New Roman" w:hAnsi="Times New Roman"/>
          <w:b/>
          <w:sz w:val="28"/>
          <w:szCs w:val="28"/>
        </w:rPr>
        <w:t>б</w:t>
      </w:r>
      <w:proofErr w:type="gramEnd"/>
      <w:r w:rsidRPr="00F01E35">
        <w:rPr>
          <w:rFonts w:ascii="Times New Roman" w:hAnsi="Times New Roman"/>
          <w:b/>
          <w:sz w:val="28"/>
          <w:szCs w:val="28"/>
        </w:rPr>
        <w:t>/н, в электронном виде, прилагается.</w:t>
      </w:r>
    </w:p>
    <w:p w:rsidR="00E3566C" w:rsidRPr="00F01E35" w:rsidRDefault="003227BA" w:rsidP="00F01E35">
      <w:pPr>
        <w:shd w:val="clear" w:color="auto" w:fill="FFFFFF" w:themeFill="background1"/>
        <w:spacing w:after="0" w:line="240" w:lineRule="auto"/>
        <w:ind w:firstLine="720"/>
        <w:jc w:val="both"/>
        <w:outlineLvl w:val="0"/>
        <w:rPr>
          <w:rFonts w:ascii="Times New Roman" w:hAnsi="Times New Roman"/>
          <w:b/>
          <w:sz w:val="28"/>
          <w:szCs w:val="28"/>
        </w:rPr>
      </w:pPr>
      <w:r w:rsidRPr="00F01E35">
        <w:rPr>
          <w:rFonts w:ascii="Times New Roman" w:hAnsi="Times New Roman"/>
          <w:b/>
          <w:sz w:val="28"/>
          <w:szCs w:val="28"/>
        </w:rPr>
        <w:t>Паспорт государственной программы «Экономическое развитие» (вторая версия), утвержденный протоколом Управляющего совета от 26 февраля 2025 года, № прбб-32-25, в электронном виде, прилагается.</w:t>
      </w:r>
    </w:p>
    <w:p w:rsidR="00E3566C" w:rsidRPr="00F01E35" w:rsidRDefault="003227BA" w:rsidP="00F01E35">
      <w:pPr>
        <w:shd w:val="clear" w:color="auto" w:fill="FFFFFF" w:themeFill="background1"/>
        <w:spacing w:after="0" w:line="240" w:lineRule="auto"/>
        <w:ind w:firstLine="720"/>
        <w:jc w:val="both"/>
        <w:rPr>
          <w:rFonts w:ascii="Times New Roman" w:hAnsi="Times New Roman"/>
          <w:sz w:val="28"/>
          <w:szCs w:val="28"/>
        </w:rPr>
      </w:pPr>
      <w:r w:rsidRPr="00F01E35">
        <w:rPr>
          <w:rFonts w:ascii="Times New Roman" w:hAnsi="Times New Roman"/>
          <w:sz w:val="28"/>
          <w:szCs w:val="28"/>
        </w:rPr>
        <w:t>Полноту, достоверность и непротиворечивость приведенной в данном отчете информации подтверждаю.</w:t>
      </w:r>
    </w:p>
    <w:p w:rsidR="00E3566C" w:rsidRPr="00F01E35" w:rsidRDefault="00E3566C" w:rsidP="00F01E35">
      <w:pPr>
        <w:shd w:val="clear" w:color="auto" w:fill="FFFFFF" w:themeFill="background1"/>
        <w:spacing w:after="0" w:line="240" w:lineRule="auto"/>
        <w:ind w:firstLine="720"/>
        <w:jc w:val="both"/>
        <w:rPr>
          <w:rFonts w:ascii="Times New Roman" w:hAnsi="Times New Roman"/>
          <w:sz w:val="28"/>
          <w:szCs w:val="28"/>
        </w:rPr>
      </w:pPr>
    </w:p>
    <w:p w:rsidR="00E3566C" w:rsidRPr="00F01E35" w:rsidRDefault="003227BA" w:rsidP="00F01E35">
      <w:pPr>
        <w:shd w:val="clear" w:color="auto" w:fill="FFFFFF" w:themeFill="background1"/>
        <w:spacing w:after="0" w:line="240" w:lineRule="auto"/>
        <w:ind w:firstLine="720"/>
        <w:jc w:val="both"/>
        <w:rPr>
          <w:rFonts w:ascii="Times New Roman" w:hAnsi="Times New Roman"/>
          <w:sz w:val="28"/>
          <w:szCs w:val="28"/>
        </w:rPr>
      </w:pPr>
      <w:r w:rsidRPr="00F01E35">
        <w:rPr>
          <w:rFonts w:ascii="Times New Roman" w:hAnsi="Times New Roman"/>
          <w:sz w:val="28"/>
          <w:szCs w:val="28"/>
        </w:rPr>
        <w:t>Министр экономического развития</w:t>
      </w:r>
    </w:p>
    <w:p w:rsidR="00E3566C" w:rsidRDefault="003227BA" w:rsidP="00F01E35">
      <w:pPr>
        <w:shd w:val="clear" w:color="auto" w:fill="FFFFFF" w:themeFill="background1"/>
        <w:spacing w:after="0" w:line="240" w:lineRule="auto"/>
        <w:ind w:firstLine="720"/>
        <w:jc w:val="both"/>
        <w:rPr>
          <w:rFonts w:ascii="Times New Roman" w:hAnsi="Times New Roman"/>
          <w:sz w:val="28"/>
          <w:szCs w:val="28"/>
        </w:rPr>
      </w:pPr>
      <w:r w:rsidRPr="00F01E35">
        <w:rPr>
          <w:rFonts w:ascii="Times New Roman" w:hAnsi="Times New Roman"/>
          <w:sz w:val="28"/>
          <w:szCs w:val="28"/>
        </w:rPr>
        <w:t>Забайкальского края</w:t>
      </w:r>
      <w:r w:rsidRPr="00F01E35">
        <w:rPr>
          <w:rFonts w:ascii="Times New Roman" w:hAnsi="Times New Roman"/>
          <w:sz w:val="28"/>
          <w:szCs w:val="28"/>
        </w:rPr>
        <w:tab/>
      </w:r>
      <w:r w:rsidRPr="00F01E35">
        <w:rPr>
          <w:rFonts w:ascii="Times New Roman" w:hAnsi="Times New Roman"/>
          <w:sz w:val="28"/>
          <w:szCs w:val="28"/>
        </w:rPr>
        <w:tab/>
      </w:r>
      <w:r w:rsidRPr="00F01E35">
        <w:rPr>
          <w:rFonts w:ascii="Times New Roman" w:hAnsi="Times New Roman"/>
          <w:sz w:val="28"/>
          <w:szCs w:val="28"/>
        </w:rPr>
        <w:tab/>
      </w:r>
      <w:r w:rsidRPr="00F01E35">
        <w:rPr>
          <w:rFonts w:ascii="Times New Roman" w:hAnsi="Times New Roman"/>
          <w:sz w:val="28"/>
          <w:szCs w:val="28"/>
        </w:rPr>
        <w:tab/>
        <w:t xml:space="preserve">                                                     </w:t>
      </w:r>
      <w:r w:rsidRPr="00F01E35">
        <w:rPr>
          <w:rFonts w:ascii="Times New Roman" w:hAnsi="Times New Roman"/>
          <w:sz w:val="28"/>
          <w:szCs w:val="28"/>
        </w:rPr>
        <w:tab/>
      </w:r>
      <w:r w:rsidRPr="00F01E35">
        <w:rPr>
          <w:rFonts w:ascii="Times New Roman" w:hAnsi="Times New Roman"/>
          <w:sz w:val="28"/>
          <w:szCs w:val="28"/>
        </w:rPr>
        <w:tab/>
      </w:r>
      <w:r w:rsidRPr="00F01E35">
        <w:rPr>
          <w:rFonts w:ascii="Times New Roman" w:hAnsi="Times New Roman"/>
          <w:sz w:val="28"/>
          <w:szCs w:val="28"/>
        </w:rPr>
        <w:tab/>
      </w:r>
      <w:r w:rsidRPr="00F01E35">
        <w:rPr>
          <w:rFonts w:ascii="Times New Roman" w:hAnsi="Times New Roman"/>
          <w:sz w:val="28"/>
          <w:szCs w:val="28"/>
        </w:rPr>
        <w:tab/>
      </w:r>
      <w:proofErr w:type="spellStart"/>
      <w:r w:rsidRPr="00F01E35">
        <w:rPr>
          <w:rFonts w:ascii="Times New Roman" w:hAnsi="Times New Roman"/>
          <w:sz w:val="28"/>
          <w:szCs w:val="28"/>
        </w:rPr>
        <w:t>Ж.Э.Бадмажапова</w:t>
      </w:r>
      <w:proofErr w:type="spellEnd"/>
    </w:p>
    <w:sectPr w:rsidR="00E3566C" w:rsidSect="00CD1D54">
      <w:headerReference w:type="default" r:id="rId10"/>
      <w:headerReference w:type="first" r:id="rId11"/>
      <w:pgSz w:w="16838" w:h="11906" w:orient="landscape"/>
      <w:pgMar w:top="851" w:right="1134" w:bottom="851" w:left="1134" w:header="709"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5C" w:rsidRDefault="0053405C">
      <w:pPr>
        <w:spacing w:after="0" w:line="240" w:lineRule="auto"/>
      </w:pPr>
      <w:r>
        <w:separator/>
      </w:r>
    </w:p>
  </w:endnote>
  <w:endnote w:type="continuationSeparator" w:id="0">
    <w:p w:rsidR="0053405C" w:rsidRDefault="0053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ova">
    <w:altName w:val="Times New Roman"/>
    <w:charset w:val="CC"/>
    <w:family w:val="roman"/>
    <w:pitch w:val="variable"/>
  </w:font>
  <w:font w:name="Arial Nova 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5C" w:rsidRDefault="0053405C">
      <w:pPr>
        <w:spacing w:after="0" w:line="240" w:lineRule="auto"/>
      </w:pPr>
      <w:r>
        <w:separator/>
      </w:r>
    </w:p>
  </w:footnote>
  <w:footnote w:type="continuationSeparator" w:id="0">
    <w:p w:rsidR="0053405C" w:rsidRDefault="0053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C" w:rsidRDefault="0053405C">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C" w:rsidRDefault="0053405C">
    <w:pPr>
      <w:pStyle w:val="a6"/>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w:instrText>
    </w:r>
    <w:r>
      <w:rPr>
        <w:rFonts w:ascii="Times New Roman" w:hAnsi="Times New Roman"/>
        <w:sz w:val="26"/>
        <w:szCs w:val="26"/>
      </w:rPr>
      <w:fldChar w:fldCharType="separate"/>
    </w:r>
    <w:r w:rsidR="00AA54D0">
      <w:rPr>
        <w:rFonts w:ascii="Times New Roman" w:hAnsi="Times New Roman"/>
        <w:noProof/>
        <w:sz w:val="26"/>
        <w:szCs w:val="26"/>
      </w:rPr>
      <w:t>59</w:t>
    </w:r>
    <w:r>
      <w:rPr>
        <w:rFonts w:ascii="Times New Roman" w:hAnsi="Times New Roman"/>
        <w:sz w:val="26"/>
        <w:szCs w:val="26"/>
      </w:rPr>
      <w:fldChar w:fldCharType="end"/>
    </w:r>
  </w:p>
  <w:p w:rsidR="0053405C" w:rsidRDefault="0053405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05C" w:rsidRDefault="005340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799"/>
    <w:multiLevelType w:val="multilevel"/>
    <w:tmpl w:val="69D69AA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1ED46109"/>
    <w:multiLevelType w:val="multilevel"/>
    <w:tmpl w:val="B4EEC074"/>
    <w:lvl w:ilvl="0">
      <w:start w:val="1"/>
      <w:numFmt w:val="decimal"/>
      <w:lvlText w:val="%1."/>
      <w:lvlJc w:val="left"/>
      <w:pPr>
        <w:tabs>
          <w:tab w:val="num" w:pos="0"/>
        </w:tabs>
        <w:ind w:left="1069" w:hanging="360"/>
      </w:pPr>
      <w:rPr>
        <w:rFonts w:ascii="Times New Roman" w:eastAsia="Calibri" w:hAnsi="Times New Roman" w:cs="Times New Roman"/>
        <w:i w:val="0"/>
        <w:sz w:val="3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227A4B0B"/>
    <w:multiLevelType w:val="multilevel"/>
    <w:tmpl w:val="2F9E2B10"/>
    <w:lvl w:ilvl="0">
      <w:start w:val="1"/>
      <w:numFmt w:val="decimal"/>
      <w:lvlText w:val="%1."/>
      <w:lvlJc w:val="left"/>
      <w:pPr>
        <w:tabs>
          <w:tab w:val="num" w:pos="0"/>
        </w:tabs>
        <w:ind w:left="76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EC04556"/>
    <w:multiLevelType w:val="multilevel"/>
    <w:tmpl w:val="9490CBE8"/>
    <w:lvl w:ilvl="0">
      <w:start w:val="1"/>
      <w:numFmt w:val="decimal"/>
      <w:lvlText w:val="%1."/>
      <w:lvlJc w:val="left"/>
      <w:pPr>
        <w:tabs>
          <w:tab w:val="num" w:pos="0"/>
        </w:tabs>
        <w:ind w:left="1069" w:hanging="360"/>
      </w:pPr>
      <w:rPr>
        <w:rFonts w:ascii="Times New Roman" w:eastAsia="Calibri" w:hAnsi="Times New Roman" w:cs="Times New Roman"/>
        <w:i w:val="0"/>
        <w:sz w:val="3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wszQ2MjEysTQzNzNQ0lEKTi0uzszPAykwqwUAGqcqOiwAAAA="/>
  </w:docVars>
  <w:rsids>
    <w:rsidRoot w:val="00E3566C"/>
    <w:rsid w:val="000A1121"/>
    <w:rsid w:val="0013442A"/>
    <w:rsid w:val="00167693"/>
    <w:rsid w:val="001C5517"/>
    <w:rsid w:val="001E1518"/>
    <w:rsid w:val="00235213"/>
    <w:rsid w:val="0023779A"/>
    <w:rsid w:val="00245BE2"/>
    <w:rsid w:val="00296F72"/>
    <w:rsid w:val="002A305E"/>
    <w:rsid w:val="002B31E8"/>
    <w:rsid w:val="002C4B73"/>
    <w:rsid w:val="002D0083"/>
    <w:rsid w:val="002F036C"/>
    <w:rsid w:val="00317EF3"/>
    <w:rsid w:val="003227BA"/>
    <w:rsid w:val="003D2C3F"/>
    <w:rsid w:val="00412604"/>
    <w:rsid w:val="00440133"/>
    <w:rsid w:val="00456F07"/>
    <w:rsid w:val="004709BE"/>
    <w:rsid w:val="00497717"/>
    <w:rsid w:val="004B007B"/>
    <w:rsid w:val="00513E96"/>
    <w:rsid w:val="00527C00"/>
    <w:rsid w:val="005313E1"/>
    <w:rsid w:val="005339C1"/>
    <w:rsid w:val="0053405C"/>
    <w:rsid w:val="00541417"/>
    <w:rsid w:val="005867E2"/>
    <w:rsid w:val="005D2592"/>
    <w:rsid w:val="0060624D"/>
    <w:rsid w:val="006509CD"/>
    <w:rsid w:val="00671AD7"/>
    <w:rsid w:val="00695F4A"/>
    <w:rsid w:val="006D1882"/>
    <w:rsid w:val="006F2FE6"/>
    <w:rsid w:val="0074665E"/>
    <w:rsid w:val="00792FAE"/>
    <w:rsid w:val="0079687D"/>
    <w:rsid w:val="007F2AC3"/>
    <w:rsid w:val="00874DBF"/>
    <w:rsid w:val="00880B95"/>
    <w:rsid w:val="008C0C1D"/>
    <w:rsid w:val="008F20C8"/>
    <w:rsid w:val="008F2A35"/>
    <w:rsid w:val="009249C8"/>
    <w:rsid w:val="0092717A"/>
    <w:rsid w:val="00942721"/>
    <w:rsid w:val="00995839"/>
    <w:rsid w:val="009D31C6"/>
    <w:rsid w:val="009F2242"/>
    <w:rsid w:val="00A12E5E"/>
    <w:rsid w:val="00A54D47"/>
    <w:rsid w:val="00A5506B"/>
    <w:rsid w:val="00AA54D0"/>
    <w:rsid w:val="00AD0A57"/>
    <w:rsid w:val="00B067C4"/>
    <w:rsid w:val="00B07B5B"/>
    <w:rsid w:val="00B12EB4"/>
    <w:rsid w:val="00B8200A"/>
    <w:rsid w:val="00BA5D96"/>
    <w:rsid w:val="00BE3983"/>
    <w:rsid w:val="00C366DD"/>
    <w:rsid w:val="00C44786"/>
    <w:rsid w:val="00C46B8B"/>
    <w:rsid w:val="00C723AD"/>
    <w:rsid w:val="00C93B07"/>
    <w:rsid w:val="00CD1D54"/>
    <w:rsid w:val="00CD50CF"/>
    <w:rsid w:val="00D45E70"/>
    <w:rsid w:val="00D45FFF"/>
    <w:rsid w:val="00D83653"/>
    <w:rsid w:val="00E2789F"/>
    <w:rsid w:val="00E3566C"/>
    <w:rsid w:val="00E45BB0"/>
    <w:rsid w:val="00E6431B"/>
    <w:rsid w:val="00E74422"/>
    <w:rsid w:val="00E82AC0"/>
    <w:rsid w:val="00E917D3"/>
    <w:rsid w:val="00EA73E7"/>
    <w:rsid w:val="00F01E35"/>
    <w:rsid w:val="00F3509B"/>
    <w:rsid w:val="00F370DA"/>
    <w:rsid w:val="00FD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ova" w:eastAsia="Calibri" w:hAnsi="Arial Nova" w:cs="Arial Nova Light"/>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96"/>
    <w:pPr>
      <w:spacing w:after="160" w:line="259" w:lineRule="auto"/>
    </w:pPr>
    <w:rPr>
      <w:rFonts w:ascii="Calibri" w:hAnsi="Calibri" w:cs="Times New Roman"/>
      <w:sz w:val="22"/>
      <w:szCs w:val="22"/>
      <w:lang w:eastAsia="en-US"/>
    </w:rPr>
  </w:style>
  <w:style w:type="paragraph" w:styleId="1">
    <w:name w:val="heading 1"/>
    <w:basedOn w:val="a"/>
    <w:next w:val="a"/>
    <w:link w:val="10"/>
    <w:qFormat/>
    <w:pPr>
      <w:keepNext/>
      <w:keepLines/>
      <w:spacing w:before="480" w:after="0"/>
      <w:outlineLvl w:val="0"/>
    </w:pPr>
    <w:rPr>
      <w:rFonts w:ascii="Times New Roman" w:eastAsia="Times New Roman" w:hAnsi="Times New Roman"/>
      <w:b/>
      <w:bCs/>
      <w:sz w:val="28"/>
      <w:szCs w:val="28"/>
    </w:rPr>
  </w:style>
  <w:style w:type="paragraph" w:styleId="2">
    <w:name w:val="heading 2"/>
    <w:basedOn w:val="a"/>
    <w:next w:val="a"/>
    <w:link w:val="20"/>
    <w:qFormat/>
    <w:pPr>
      <w:keepNext/>
      <w:keepLines/>
      <w:spacing w:before="40" w:after="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b/>
      <w:bCs/>
      <w:color w:val="auto"/>
      <w:sz w:val="28"/>
      <w:szCs w:val="28"/>
      <w:lang w:val="ru-RU"/>
    </w:rPr>
  </w:style>
  <w:style w:type="character" w:customStyle="1" w:styleId="20">
    <w:name w:val="Заголовок 2 Знак"/>
    <w:basedOn w:val="a0"/>
    <w:link w:val="2"/>
    <w:qFormat/>
    <w:rPr>
      <w:rFonts w:ascii="Calibri Light" w:eastAsia="Times New Roman" w:hAnsi="Calibri Light" w:cs="Times New Roman"/>
      <w:color w:val="2F5496"/>
      <w:sz w:val="26"/>
      <w:szCs w:val="26"/>
      <w:lang w:val="ru-RU"/>
    </w:rPr>
  </w:style>
  <w:style w:type="character" w:customStyle="1" w:styleId="a3">
    <w:name w:val="Абзац списка Знак"/>
    <w:link w:val="a4"/>
    <w:qFormat/>
    <w:rPr>
      <w:rFonts w:ascii="Calibri" w:hAnsi="Calibri" w:cs="Times New Roman"/>
      <w:color w:val="auto"/>
      <w:sz w:val="22"/>
      <w:szCs w:val="22"/>
      <w:lang w:val="ru-RU"/>
    </w:rPr>
  </w:style>
  <w:style w:type="character" w:customStyle="1" w:styleId="a5">
    <w:name w:val="Верхний колонтитул Знак"/>
    <w:basedOn w:val="a0"/>
    <w:link w:val="a6"/>
    <w:uiPriority w:val="99"/>
    <w:qFormat/>
    <w:rPr>
      <w:rFonts w:ascii="Calibri" w:hAnsi="Calibri" w:cs="Times New Roman"/>
      <w:color w:val="auto"/>
      <w:sz w:val="22"/>
      <w:szCs w:val="22"/>
      <w:lang w:val="ru-RU"/>
    </w:rPr>
  </w:style>
  <w:style w:type="character" w:customStyle="1" w:styleId="a7">
    <w:name w:val="Нижний колонтитул Знак"/>
    <w:basedOn w:val="a0"/>
    <w:link w:val="a8"/>
    <w:qFormat/>
    <w:rPr>
      <w:rFonts w:ascii="Calibri" w:hAnsi="Calibri" w:cs="Times New Roman"/>
      <w:color w:val="auto"/>
      <w:sz w:val="22"/>
      <w:szCs w:val="22"/>
      <w:lang w:val="ru-RU"/>
    </w:rPr>
  </w:style>
  <w:style w:type="character" w:customStyle="1" w:styleId="FontStyle13">
    <w:name w:val="Font Style13"/>
    <w:qFormat/>
    <w:rPr>
      <w:rFonts w:ascii="Times New Roman" w:hAnsi="Times New Roman" w:cs="Times New Roman"/>
      <w:sz w:val="26"/>
      <w:szCs w:val="26"/>
    </w:rPr>
  </w:style>
  <w:style w:type="character" w:customStyle="1" w:styleId="ConsPlusNormal">
    <w:name w:val="ConsPlusNormal Знак"/>
    <w:link w:val="ConsPlusNormal0"/>
    <w:qFormat/>
    <w:rPr>
      <w:rFonts w:ascii="Arial" w:eastAsia="Times New Roman" w:hAnsi="Arial" w:cs="Times New Roman"/>
      <w:sz w:val="22"/>
      <w:szCs w:val="22"/>
      <w:lang w:val="ru-RU" w:eastAsia="ru-RU" w:bidi="ar-SA"/>
    </w:rPr>
  </w:style>
  <w:style w:type="character" w:customStyle="1" w:styleId="11">
    <w:name w:val="1 Знак"/>
    <w:link w:val="12"/>
    <w:qFormat/>
    <w:rPr>
      <w:color w:val="000000"/>
    </w:rPr>
  </w:style>
  <w:style w:type="character" w:customStyle="1" w:styleId="21">
    <w:name w:val="Основной текст (2)_"/>
    <w:basedOn w:val="a0"/>
    <w:link w:val="210"/>
    <w:qFormat/>
    <w:rPr>
      <w:rFonts w:ascii="Times New Roman" w:hAnsi="Times New Roman"/>
      <w:sz w:val="27"/>
      <w:szCs w:val="27"/>
      <w:shd w:val="clear" w:color="auto" w:fill="FFFFFF"/>
    </w:rPr>
  </w:style>
  <w:style w:type="character" w:customStyle="1" w:styleId="a9">
    <w:name w:val="Текст выноски Знак"/>
    <w:basedOn w:val="a0"/>
    <w:link w:val="aa"/>
    <w:qFormat/>
    <w:rPr>
      <w:rFonts w:ascii="Segoe UI" w:hAnsi="Segoe UI" w:cs="Segoe UI"/>
      <w:color w:val="auto"/>
      <w:sz w:val="18"/>
      <w:szCs w:val="18"/>
      <w:lang w:val="ru-RU"/>
    </w:rPr>
  </w:style>
  <w:style w:type="character" w:styleId="ab">
    <w:name w:val="annotation reference"/>
    <w:basedOn w:val="a0"/>
    <w:qFormat/>
    <w:rPr>
      <w:sz w:val="16"/>
      <w:szCs w:val="16"/>
    </w:rPr>
  </w:style>
  <w:style w:type="character" w:customStyle="1" w:styleId="ac">
    <w:name w:val="Текст примечания Знак"/>
    <w:basedOn w:val="a0"/>
    <w:link w:val="ad"/>
    <w:qFormat/>
    <w:rPr>
      <w:rFonts w:ascii="Calibri" w:hAnsi="Calibri" w:cs="Times New Roman"/>
      <w:color w:val="auto"/>
      <w:sz w:val="20"/>
      <w:szCs w:val="20"/>
      <w:lang w:val="ru-RU"/>
    </w:rPr>
  </w:style>
  <w:style w:type="character" w:customStyle="1" w:styleId="ae">
    <w:name w:val="Тема примечания Знак"/>
    <w:basedOn w:val="ac"/>
    <w:link w:val="af"/>
    <w:qFormat/>
    <w:rPr>
      <w:rFonts w:ascii="Calibri" w:hAnsi="Calibri" w:cs="Times New Roman"/>
      <w:b/>
      <w:bCs/>
      <w:color w:val="auto"/>
      <w:sz w:val="20"/>
      <w:szCs w:val="20"/>
      <w:lang w:val="ru-RU"/>
    </w:rPr>
  </w:style>
  <w:style w:type="character" w:customStyle="1" w:styleId="af0">
    <w:name w:val="Текст концевой сноски Знак"/>
    <w:basedOn w:val="a0"/>
    <w:link w:val="af1"/>
    <w:qFormat/>
    <w:rPr>
      <w:rFonts w:ascii="Calibri" w:hAnsi="Calibri" w:cs="Times New Roman"/>
      <w:color w:val="auto"/>
      <w:sz w:val="20"/>
      <w:szCs w:val="20"/>
      <w:lang w:val="ru-RU"/>
    </w:rPr>
  </w:style>
  <w:style w:type="character" w:customStyle="1" w:styleId="af2">
    <w:name w:val="Символ концевой сноски"/>
    <w:basedOn w:val="a0"/>
    <w:qFormat/>
    <w:rPr>
      <w:vertAlign w:val="superscript"/>
    </w:rPr>
  </w:style>
  <w:style w:type="character" w:styleId="af3">
    <w:name w:val="endnote reference"/>
    <w:rPr>
      <w:vertAlign w:val="superscript"/>
    </w:rPr>
  </w:style>
  <w:style w:type="character" w:styleId="af4">
    <w:name w:val="Hyperlink"/>
    <w:basedOn w:val="a0"/>
    <w:rPr>
      <w:color w:val="0563C1"/>
      <w:u w:val="single"/>
    </w:rPr>
  </w:style>
  <w:style w:type="character" w:styleId="af5">
    <w:name w:val="Emphasis"/>
    <w:basedOn w:val="a0"/>
    <w:qFormat/>
    <w:rPr>
      <w:i/>
      <w:iCs/>
    </w:rPr>
  </w:style>
  <w:style w:type="paragraph" w:styleId="af6">
    <w:name w:val="Title"/>
    <w:basedOn w:val="a"/>
    <w:next w:val="af7"/>
    <w:qFormat/>
    <w:pPr>
      <w:keepNext/>
      <w:spacing w:before="240" w:after="120"/>
    </w:pPr>
    <w:rPr>
      <w:rFonts w:ascii="Liberation Sans" w:eastAsia="Microsoft YaHei" w:hAnsi="Liberation Sans" w:cs="Lucida Sans"/>
      <w:sz w:val="28"/>
      <w:szCs w:val="28"/>
    </w:rPr>
  </w:style>
  <w:style w:type="paragraph" w:styleId="af7">
    <w:name w:val="Body Text"/>
    <w:basedOn w:val="a"/>
    <w:pPr>
      <w:spacing w:after="140" w:line="276" w:lineRule="auto"/>
    </w:pPr>
  </w:style>
  <w:style w:type="paragraph" w:styleId="af8">
    <w:name w:val="List"/>
    <w:basedOn w:val="af7"/>
    <w:rPr>
      <w:rFonts w:cs="Lucida Sans"/>
    </w:rPr>
  </w:style>
  <w:style w:type="paragraph" w:styleId="af9">
    <w:name w:val="caption"/>
    <w:basedOn w:val="a"/>
    <w:qFormat/>
    <w:pPr>
      <w:suppressLineNumbers/>
      <w:spacing w:before="120" w:after="120"/>
    </w:pPr>
    <w:rPr>
      <w:rFonts w:cs="Lucida Sans"/>
      <w:i/>
      <w:iCs/>
      <w:sz w:val="24"/>
      <w:szCs w:val="24"/>
    </w:rPr>
  </w:style>
  <w:style w:type="paragraph" w:styleId="afa">
    <w:name w:val="index heading"/>
    <w:basedOn w:val="af6"/>
  </w:style>
  <w:style w:type="paragraph" w:styleId="a4">
    <w:name w:val="List Paragraph"/>
    <w:basedOn w:val="a"/>
    <w:link w:val="a3"/>
    <w:qFormat/>
    <w:pPr>
      <w:ind w:left="720"/>
      <w:contextualSpacing/>
    </w:pPr>
  </w:style>
  <w:style w:type="paragraph" w:customStyle="1" w:styleId="afb">
    <w:name w:val="Колонтитул"/>
    <w:basedOn w:val="a"/>
    <w:qFormat/>
  </w:style>
  <w:style w:type="paragraph" w:styleId="a6">
    <w:name w:val="header"/>
    <w:basedOn w:val="a"/>
    <w:link w:val="a5"/>
    <w:uiPriority w:val="99"/>
    <w:pPr>
      <w:tabs>
        <w:tab w:val="center" w:pos="4677"/>
        <w:tab w:val="right" w:pos="9355"/>
      </w:tabs>
      <w:spacing w:after="0" w:line="240" w:lineRule="auto"/>
    </w:pPr>
  </w:style>
  <w:style w:type="paragraph" w:styleId="a8">
    <w:name w:val="footer"/>
    <w:basedOn w:val="a"/>
    <w:link w:val="a7"/>
    <w:pPr>
      <w:tabs>
        <w:tab w:val="center" w:pos="4677"/>
        <w:tab w:val="right" w:pos="9355"/>
      </w:tabs>
      <w:spacing w:after="0" w:line="240" w:lineRule="auto"/>
    </w:pPr>
  </w:style>
  <w:style w:type="paragraph" w:customStyle="1" w:styleId="ConsPlusNormal0">
    <w:name w:val="ConsPlusNormal"/>
    <w:link w:val="ConsPlusNormal"/>
    <w:qFormat/>
    <w:rPr>
      <w:rFonts w:ascii="Arial" w:eastAsia="Times New Roman" w:hAnsi="Arial" w:cs="Times New Roman"/>
      <w:sz w:val="22"/>
      <w:szCs w:val="22"/>
    </w:rPr>
  </w:style>
  <w:style w:type="paragraph" w:customStyle="1" w:styleId="12">
    <w:name w:val="1"/>
    <w:basedOn w:val="a"/>
    <w:link w:val="11"/>
    <w:qFormat/>
    <w:pPr>
      <w:spacing w:after="120" w:line="240" w:lineRule="auto"/>
      <w:ind w:firstLine="709"/>
      <w:jc w:val="both"/>
    </w:pPr>
    <w:rPr>
      <w:rFonts w:ascii="Arial Nova" w:hAnsi="Arial Nova"/>
      <w:color w:val="000000"/>
      <w:sz w:val="20"/>
      <w:szCs w:val="20"/>
    </w:rPr>
  </w:style>
  <w:style w:type="paragraph" w:customStyle="1" w:styleId="210">
    <w:name w:val="Основной текст (2)1"/>
    <w:basedOn w:val="a"/>
    <w:link w:val="21"/>
    <w:qFormat/>
    <w:pPr>
      <w:shd w:val="clear" w:color="auto" w:fill="FFFFFF"/>
      <w:spacing w:after="0" w:line="240" w:lineRule="atLeast"/>
      <w:ind w:hanging="380"/>
    </w:pPr>
    <w:rPr>
      <w:rFonts w:ascii="Times New Roman" w:hAnsi="Times New Roman" w:cs="Arial Nova Light"/>
      <w:color w:val="000000"/>
      <w:sz w:val="27"/>
      <w:szCs w:val="27"/>
      <w:lang w:val="en-GB"/>
    </w:rPr>
  </w:style>
  <w:style w:type="paragraph" w:styleId="afc">
    <w:name w:val="Normal (Web)"/>
    <w:basedOn w:val="a"/>
    <w:qFormat/>
    <w:rPr>
      <w:rFonts w:ascii="Times New Roman" w:hAnsi="Times New Roman"/>
      <w:sz w:val="24"/>
      <w:szCs w:val="24"/>
    </w:rPr>
  </w:style>
  <w:style w:type="paragraph" w:styleId="aa">
    <w:name w:val="Balloon Text"/>
    <w:basedOn w:val="a"/>
    <w:link w:val="a9"/>
    <w:qFormat/>
    <w:pPr>
      <w:spacing w:after="0" w:line="240" w:lineRule="auto"/>
    </w:pPr>
    <w:rPr>
      <w:rFonts w:ascii="Segoe UI" w:hAnsi="Segoe UI" w:cs="Segoe UI"/>
      <w:sz w:val="18"/>
      <w:szCs w:val="18"/>
    </w:rPr>
  </w:style>
  <w:style w:type="paragraph" w:styleId="ad">
    <w:name w:val="annotation text"/>
    <w:basedOn w:val="a"/>
    <w:link w:val="ac"/>
    <w:qFormat/>
    <w:pPr>
      <w:spacing w:line="240" w:lineRule="auto"/>
    </w:pPr>
    <w:rPr>
      <w:sz w:val="20"/>
      <w:szCs w:val="20"/>
    </w:rPr>
  </w:style>
  <w:style w:type="paragraph" w:styleId="af">
    <w:name w:val="annotation subject"/>
    <w:basedOn w:val="ad"/>
    <w:next w:val="ad"/>
    <w:link w:val="ae"/>
    <w:qFormat/>
    <w:rPr>
      <w:b/>
      <w:bCs/>
    </w:rPr>
  </w:style>
  <w:style w:type="paragraph" w:styleId="af1">
    <w:name w:val="endnote text"/>
    <w:basedOn w:val="a"/>
    <w:link w:val="af0"/>
    <w:pPr>
      <w:spacing w:after="0" w:line="240" w:lineRule="auto"/>
    </w:pPr>
    <w:rPr>
      <w:sz w:val="20"/>
      <w:szCs w:val="20"/>
    </w:rPr>
  </w:style>
  <w:style w:type="paragraph" w:styleId="afd">
    <w:name w:val="TOC Heading"/>
    <w:basedOn w:val="1"/>
    <w:next w:val="a"/>
    <w:qFormat/>
    <w:pPr>
      <w:spacing w:before="240"/>
      <w:outlineLvl w:val="9"/>
    </w:pPr>
    <w:rPr>
      <w:rFonts w:ascii="Calibri Light" w:hAnsi="Calibri Light"/>
      <w:b w:val="0"/>
      <w:bCs w:val="0"/>
      <w:color w:val="2F5496"/>
      <w:sz w:val="32"/>
      <w:szCs w:val="32"/>
      <w:lang w:val="en-US"/>
    </w:rPr>
  </w:style>
  <w:style w:type="paragraph" w:styleId="13">
    <w:name w:val="toc 1"/>
    <w:basedOn w:val="a"/>
    <w:next w:val="a"/>
    <w:autoRedefine/>
    <w:pPr>
      <w:spacing w:after="100"/>
    </w:pPr>
  </w:style>
  <w:style w:type="paragraph" w:styleId="22">
    <w:name w:val="toc 2"/>
    <w:basedOn w:val="a"/>
    <w:next w:val="a"/>
    <w:autoRedefine/>
    <w:pPr>
      <w:spacing w:after="100"/>
      <w:ind w:left="220"/>
    </w:pPr>
  </w:style>
  <w:style w:type="paragraph" w:styleId="3">
    <w:name w:val="toc 3"/>
    <w:basedOn w:val="a"/>
    <w:next w:val="a"/>
    <w:autoRedefine/>
    <w:pPr>
      <w:spacing w:after="100"/>
      <w:ind w:left="440"/>
    </w:pPr>
  </w:style>
  <w:style w:type="paragraph" w:customStyle="1" w:styleId="14">
    <w:name w:val="Знак Знак Знак1"/>
    <w:basedOn w:val="a"/>
    <w:qFormat/>
    <w:pPr>
      <w:spacing w:line="240" w:lineRule="exact"/>
    </w:pPr>
    <w:rPr>
      <w:rFonts w:ascii="Verdana" w:eastAsia="Times New Roman" w:hAnsi="Verdana" w:cs="Verdana"/>
      <w:sz w:val="20"/>
      <w:szCs w:val="20"/>
      <w:lang w:val="en-US"/>
    </w:rPr>
  </w:style>
  <w:style w:type="paragraph" w:customStyle="1" w:styleId="afe">
    <w:name w:val="Содержимое таблицы"/>
    <w:basedOn w:val="a"/>
    <w:qFormat/>
    <w:pPr>
      <w:widowControl w:val="0"/>
      <w:suppressLineNumbers/>
    </w:pPr>
  </w:style>
  <w:style w:type="paragraph" w:styleId="aff">
    <w:name w:val="Body Text Indent"/>
    <w:basedOn w:val="a"/>
    <w:link w:val="aff0"/>
    <w:uiPriority w:val="99"/>
    <w:semiHidden/>
    <w:unhideWhenUsed/>
    <w:rsid w:val="000A1121"/>
    <w:pPr>
      <w:spacing w:after="120"/>
      <w:ind w:left="283"/>
    </w:pPr>
  </w:style>
  <w:style w:type="character" w:customStyle="1" w:styleId="aff0">
    <w:name w:val="Основной текст с отступом Знак"/>
    <w:basedOn w:val="a0"/>
    <w:link w:val="aff"/>
    <w:uiPriority w:val="99"/>
    <w:semiHidden/>
    <w:rsid w:val="000A1121"/>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ova" w:eastAsia="Calibri" w:hAnsi="Arial Nova" w:cs="Arial Nova Light"/>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96"/>
    <w:pPr>
      <w:spacing w:after="160" w:line="259" w:lineRule="auto"/>
    </w:pPr>
    <w:rPr>
      <w:rFonts w:ascii="Calibri" w:hAnsi="Calibri" w:cs="Times New Roman"/>
      <w:sz w:val="22"/>
      <w:szCs w:val="22"/>
      <w:lang w:eastAsia="en-US"/>
    </w:rPr>
  </w:style>
  <w:style w:type="paragraph" w:styleId="1">
    <w:name w:val="heading 1"/>
    <w:basedOn w:val="a"/>
    <w:next w:val="a"/>
    <w:link w:val="10"/>
    <w:qFormat/>
    <w:pPr>
      <w:keepNext/>
      <w:keepLines/>
      <w:spacing w:before="480" w:after="0"/>
      <w:outlineLvl w:val="0"/>
    </w:pPr>
    <w:rPr>
      <w:rFonts w:ascii="Times New Roman" w:eastAsia="Times New Roman" w:hAnsi="Times New Roman"/>
      <w:b/>
      <w:bCs/>
      <w:sz w:val="28"/>
      <w:szCs w:val="28"/>
    </w:rPr>
  </w:style>
  <w:style w:type="paragraph" w:styleId="2">
    <w:name w:val="heading 2"/>
    <w:basedOn w:val="a"/>
    <w:next w:val="a"/>
    <w:link w:val="20"/>
    <w:qFormat/>
    <w:pPr>
      <w:keepNext/>
      <w:keepLines/>
      <w:spacing w:before="40" w:after="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b/>
      <w:bCs/>
      <w:color w:val="auto"/>
      <w:sz w:val="28"/>
      <w:szCs w:val="28"/>
      <w:lang w:val="ru-RU"/>
    </w:rPr>
  </w:style>
  <w:style w:type="character" w:customStyle="1" w:styleId="20">
    <w:name w:val="Заголовок 2 Знак"/>
    <w:basedOn w:val="a0"/>
    <w:link w:val="2"/>
    <w:qFormat/>
    <w:rPr>
      <w:rFonts w:ascii="Calibri Light" w:eastAsia="Times New Roman" w:hAnsi="Calibri Light" w:cs="Times New Roman"/>
      <w:color w:val="2F5496"/>
      <w:sz w:val="26"/>
      <w:szCs w:val="26"/>
      <w:lang w:val="ru-RU"/>
    </w:rPr>
  </w:style>
  <w:style w:type="character" w:customStyle="1" w:styleId="a3">
    <w:name w:val="Абзац списка Знак"/>
    <w:link w:val="a4"/>
    <w:qFormat/>
    <w:rPr>
      <w:rFonts w:ascii="Calibri" w:hAnsi="Calibri" w:cs="Times New Roman"/>
      <w:color w:val="auto"/>
      <w:sz w:val="22"/>
      <w:szCs w:val="22"/>
      <w:lang w:val="ru-RU"/>
    </w:rPr>
  </w:style>
  <w:style w:type="character" w:customStyle="1" w:styleId="a5">
    <w:name w:val="Верхний колонтитул Знак"/>
    <w:basedOn w:val="a0"/>
    <w:link w:val="a6"/>
    <w:uiPriority w:val="99"/>
    <w:qFormat/>
    <w:rPr>
      <w:rFonts w:ascii="Calibri" w:hAnsi="Calibri" w:cs="Times New Roman"/>
      <w:color w:val="auto"/>
      <w:sz w:val="22"/>
      <w:szCs w:val="22"/>
      <w:lang w:val="ru-RU"/>
    </w:rPr>
  </w:style>
  <w:style w:type="character" w:customStyle="1" w:styleId="a7">
    <w:name w:val="Нижний колонтитул Знак"/>
    <w:basedOn w:val="a0"/>
    <w:link w:val="a8"/>
    <w:qFormat/>
    <w:rPr>
      <w:rFonts w:ascii="Calibri" w:hAnsi="Calibri" w:cs="Times New Roman"/>
      <w:color w:val="auto"/>
      <w:sz w:val="22"/>
      <w:szCs w:val="22"/>
      <w:lang w:val="ru-RU"/>
    </w:rPr>
  </w:style>
  <w:style w:type="character" w:customStyle="1" w:styleId="FontStyle13">
    <w:name w:val="Font Style13"/>
    <w:qFormat/>
    <w:rPr>
      <w:rFonts w:ascii="Times New Roman" w:hAnsi="Times New Roman" w:cs="Times New Roman"/>
      <w:sz w:val="26"/>
      <w:szCs w:val="26"/>
    </w:rPr>
  </w:style>
  <w:style w:type="character" w:customStyle="1" w:styleId="ConsPlusNormal">
    <w:name w:val="ConsPlusNormal Знак"/>
    <w:link w:val="ConsPlusNormal0"/>
    <w:qFormat/>
    <w:rPr>
      <w:rFonts w:ascii="Arial" w:eastAsia="Times New Roman" w:hAnsi="Arial" w:cs="Times New Roman"/>
      <w:sz w:val="22"/>
      <w:szCs w:val="22"/>
      <w:lang w:val="ru-RU" w:eastAsia="ru-RU" w:bidi="ar-SA"/>
    </w:rPr>
  </w:style>
  <w:style w:type="character" w:customStyle="1" w:styleId="11">
    <w:name w:val="1 Знак"/>
    <w:link w:val="12"/>
    <w:qFormat/>
    <w:rPr>
      <w:color w:val="000000"/>
    </w:rPr>
  </w:style>
  <w:style w:type="character" w:customStyle="1" w:styleId="21">
    <w:name w:val="Основной текст (2)_"/>
    <w:basedOn w:val="a0"/>
    <w:link w:val="210"/>
    <w:qFormat/>
    <w:rPr>
      <w:rFonts w:ascii="Times New Roman" w:hAnsi="Times New Roman"/>
      <w:sz w:val="27"/>
      <w:szCs w:val="27"/>
      <w:shd w:val="clear" w:color="auto" w:fill="FFFFFF"/>
    </w:rPr>
  </w:style>
  <w:style w:type="character" w:customStyle="1" w:styleId="a9">
    <w:name w:val="Текст выноски Знак"/>
    <w:basedOn w:val="a0"/>
    <w:link w:val="aa"/>
    <w:qFormat/>
    <w:rPr>
      <w:rFonts w:ascii="Segoe UI" w:hAnsi="Segoe UI" w:cs="Segoe UI"/>
      <w:color w:val="auto"/>
      <w:sz w:val="18"/>
      <w:szCs w:val="18"/>
      <w:lang w:val="ru-RU"/>
    </w:rPr>
  </w:style>
  <w:style w:type="character" w:styleId="ab">
    <w:name w:val="annotation reference"/>
    <w:basedOn w:val="a0"/>
    <w:qFormat/>
    <w:rPr>
      <w:sz w:val="16"/>
      <w:szCs w:val="16"/>
    </w:rPr>
  </w:style>
  <w:style w:type="character" w:customStyle="1" w:styleId="ac">
    <w:name w:val="Текст примечания Знак"/>
    <w:basedOn w:val="a0"/>
    <w:link w:val="ad"/>
    <w:qFormat/>
    <w:rPr>
      <w:rFonts w:ascii="Calibri" w:hAnsi="Calibri" w:cs="Times New Roman"/>
      <w:color w:val="auto"/>
      <w:sz w:val="20"/>
      <w:szCs w:val="20"/>
      <w:lang w:val="ru-RU"/>
    </w:rPr>
  </w:style>
  <w:style w:type="character" w:customStyle="1" w:styleId="ae">
    <w:name w:val="Тема примечания Знак"/>
    <w:basedOn w:val="ac"/>
    <w:link w:val="af"/>
    <w:qFormat/>
    <w:rPr>
      <w:rFonts w:ascii="Calibri" w:hAnsi="Calibri" w:cs="Times New Roman"/>
      <w:b/>
      <w:bCs/>
      <w:color w:val="auto"/>
      <w:sz w:val="20"/>
      <w:szCs w:val="20"/>
      <w:lang w:val="ru-RU"/>
    </w:rPr>
  </w:style>
  <w:style w:type="character" w:customStyle="1" w:styleId="af0">
    <w:name w:val="Текст концевой сноски Знак"/>
    <w:basedOn w:val="a0"/>
    <w:link w:val="af1"/>
    <w:qFormat/>
    <w:rPr>
      <w:rFonts w:ascii="Calibri" w:hAnsi="Calibri" w:cs="Times New Roman"/>
      <w:color w:val="auto"/>
      <w:sz w:val="20"/>
      <w:szCs w:val="20"/>
      <w:lang w:val="ru-RU"/>
    </w:rPr>
  </w:style>
  <w:style w:type="character" w:customStyle="1" w:styleId="af2">
    <w:name w:val="Символ концевой сноски"/>
    <w:basedOn w:val="a0"/>
    <w:qFormat/>
    <w:rPr>
      <w:vertAlign w:val="superscript"/>
    </w:rPr>
  </w:style>
  <w:style w:type="character" w:styleId="af3">
    <w:name w:val="endnote reference"/>
    <w:rPr>
      <w:vertAlign w:val="superscript"/>
    </w:rPr>
  </w:style>
  <w:style w:type="character" w:styleId="af4">
    <w:name w:val="Hyperlink"/>
    <w:basedOn w:val="a0"/>
    <w:rPr>
      <w:color w:val="0563C1"/>
      <w:u w:val="single"/>
    </w:rPr>
  </w:style>
  <w:style w:type="character" w:styleId="af5">
    <w:name w:val="Emphasis"/>
    <w:basedOn w:val="a0"/>
    <w:qFormat/>
    <w:rPr>
      <w:i/>
      <w:iCs/>
    </w:rPr>
  </w:style>
  <w:style w:type="paragraph" w:styleId="af6">
    <w:name w:val="Title"/>
    <w:basedOn w:val="a"/>
    <w:next w:val="af7"/>
    <w:qFormat/>
    <w:pPr>
      <w:keepNext/>
      <w:spacing w:before="240" w:after="120"/>
    </w:pPr>
    <w:rPr>
      <w:rFonts w:ascii="Liberation Sans" w:eastAsia="Microsoft YaHei" w:hAnsi="Liberation Sans" w:cs="Lucida Sans"/>
      <w:sz w:val="28"/>
      <w:szCs w:val="28"/>
    </w:rPr>
  </w:style>
  <w:style w:type="paragraph" w:styleId="af7">
    <w:name w:val="Body Text"/>
    <w:basedOn w:val="a"/>
    <w:pPr>
      <w:spacing w:after="140" w:line="276" w:lineRule="auto"/>
    </w:pPr>
  </w:style>
  <w:style w:type="paragraph" w:styleId="af8">
    <w:name w:val="List"/>
    <w:basedOn w:val="af7"/>
    <w:rPr>
      <w:rFonts w:cs="Lucida Sans"/>
    </w:rPr>
  </w:style>
  <w:style w:type="paragraph" w:styleId="af9">
    <w:name w:val="caption"/>
    <w:basedOn w:val="a"/>
    <w:qFormat/>
    <w:pPr>
      <w:suppressLineNumbers/>
      <w:spacing w:before="120" w:after="120"/>
    </w:pPr>
    <w:rPr>
      <w:rFonts w:cs="Lucida Sans"/>
      <w:i/>
      <w:iCs/>
      <w:sz w:val="24"/>
      <w:szCs w:val="24"/>
    </w:rPr>
  </w:style>
  <w:style w:type="paragraph" w:styleId="afa">
    <w:name w:val="index heading"/>
    <w:basedOn w:val="af6"/>
  </w:style>
  <w:style w:type="paragraph" w:styleId="a4">
    <w:name w:val="List Paragraph"/>
    <w:basedOn w:val="a"/>
    <w:link w:val="a3"/>
    <w:qFormat/>
    <w:pPr>
      <w:ind w:left="720"/>
      <w:contextualSpacing/>
    </w:pPr>
  </w:style>
  <w:style w:type="paragraph" w:customStyle="1" w:styleId="afb">
    <w:name w:val="Колонтитул"/>
    <w:basedOn w:val="a"/>
    <w:qFormat/>
  </w:style>
  <w:style w:type="paragraph" w:styleId="a6">
    <w:name w:val="header"/>
    <w:basedOn w:val="a"/>
    <w:link w:val="a5"/>
    <w:uiPriority w:val="99"/>
    <w:pPr>
      <w:tabs>
        <w:tab w:val="center" w:pos="4677"/>
        <w:tab w:val="right" w:pos="9355"/>
      </w:tabs>
      <w:spacing w:after="0" w:line="240" w:lineRule="auto"/>
    </w:pPr>
  </w:style>
  <w:style w:type="paragraph" w:styleId="a8">
    <w:name w:val="footer"/>
    <w:basedOn w:val="a"/>
    <w:link w:val="a7"/>
    <w:pPr>
      <w:tabs>
        <w:tab w:val="center" w:pos="4677"/>
        <w:tab w:val="right" w:pos="9355"/>
      </w:tabs>
      <w:spacing w:after="0" w:line="240" w:lineRule="auto"/>
    </w:pPr>
  </w:style>
  <w:style w:type="paragraph" w:customStyle="1" w:styleId="ConsPlusNormal0">
    <w:name w:val="ConsPlusNormal"/>
    <w:link w:val="ConsPlusNormal"/>
    <w:qFormat/>
    <w:rPr>
      <w:rFonts w:ascii="Arial" w:eastAsia="Times New Roman" w:hAnsi="Arial" w:cs="Times New Roman"/>
      <w:sz w:val="22"/>
      <w:szCs w:val="22"/>
    </w:rPr>
  </w:style>
  <w:style w:type="paragraph" w:customStyle="1" w:styleId="12">
    <w:name w:val="1"/>
    <w:basedOn w:val="a"/>
    <w:link w:val="11"/>
    <w:qFormat/>
    <w:pPr>
      <w:spacing w:after="120" w:line="240" w:lineRule="auto"/>
      <w:ind w:firstLine="709"/>
      <w:jc w:val="both"/>
    </w:pPr>
    <w:rPr>
      <w:rFonts w:ascii="Arial Nova" w:hAnsi="Arial Nova"/>
      <w:color w:val="000000"/>
      <w:sz w:val="20"/>
      <w:szCs w:val="20"/>
    </w:rPr>
  </w:style>
  <w:style w:type="paragraph" w:customStyle="1" w:styleId="210">
    <w:name w:val="Основной текст (2)1"/>
    <w:basedOn w:val="a"/>
    <w:link w:val="21"/>
    <w:qFormat/>
    <w:pPr>
      <w:shd w:val="clear" w:color="auto" w:fill="FFFFFF"/>
      <w:spacing w:after="0" w:line="240" w:lineRule="atLeast"/>
      <w:ind w:hanging="380"/>
    </w:pPr>
    <w:rPr>
      <w:rFonts w:ascii="Times New Roman" w:hAnsi="Times New Roman" w:cs="Arial Nova Light"/>
      <w:color w:val="000000"/>
      <w:sz w:val="27"/>
      <w:szCs w:val="27"/>
      <w:lang w:val="en-GB"/>
    </w:rPr>
  </w:style>
  <w:style w:type="paragraph" w:styleId="afc">
    <w:name w:val="Normal (Web)"/>
    <w:basedOn w:val="a"/>
    <w:qFormat/>
    <w:rPr>
      <w:rFonts w:ascii="Times New Roman" w:hAnsi="Times New Roman"/>
      <w:sz w:val="24"/>
      <w:szCs w:val="24"/>
    </w:rPr>
  </w:style>
  <w:style w:type="paragraph" w:styleId="aa">
    <w:name w:val="Balloon Text"/>
    <w:basedOn w:val="a"/>
    <w:link w:val="a9"/>
    <w:qFormat/>
    <w:pPr>
      <w:spacing w:after="0" w:line="240" w:lineRule="auto"/>
    </w:pPr>
    <w:rPr>
      <w:rFonts w:ascii="Segoe UI" w:hAnsi="Segoe UI" w:cs="Segoe UI"/>
      <w:sz w:val="18"/>
      <w:szCs w:val="18"/>
    </w:rPr>
  </w:style>
  <w:style w:type="paragraph" w:styleId="ad">
    <w:name w:val="annotation text"/>
    <w:basedOn w:val="a"/>
    <w:link w:val="ac"/>
    <w:qFormat/>
    <w:pPr>
      <w:spacing w:line="240" w:lineRule="auto"/>
    </w:pPr>
    <w:rPr>
      <w:sz w:val="20"/>
      <w:szCs w:val="20"/>
    </w:rPr>
  </w:style>
  <w:style w:type="paragraph" w:styleId="af">
    <w:name w:val="annotation subject"/>
    <w:basedOn w:val="ad"/>
    <w:next w:val="ad"/>
    <w:link w:val="ae"/>
    <w:qFormat/>
    <w:rPr>
      <w:b/>
      <w:bCs/>
    </w:rPr>
  </w:style>
  <w:style w:type="paragraph" w:styleId="af1">
    <w:name w:val="endnote text"/>
    <w:basedOn w:val="a"/>
    <w:link w:val="af0"/>
    <w:pPr>
      <w:spacing w:after="0" w:line="240" w:lineRule="auto"/>
    </w:pPr>
    <w:rPr>
      <w:sz w:val="20"/>
      <w:szCs w:val="20"/>
    </w:rPr>
  </w:style>
  <w:style w:type="paragraph" w:styleId="afd">
    <w:name w:val="TOC Heading"/>
    <w:basedOn w:val="1"/>
    <w:next w:val="a"/>
    <w:qFormat/>
    <w:pPr>
      <w:spacing w:before="240"/>
      <w:outlineLvl w:val="9"/>
    </w:pPr>
    <w:rPr>
      <w:rFonts w:ascii="Calibri Light" w:hAnsi="Calibri Light"/>
      <w:b w:val="0"/>
      <w:bCs w:val="0"/>
      <w:color w:val="2F5496"/>
      <w:sz w:val="32"/>
      <w:szCs w:val="32"/>
      <w:lang w:val="en-US"/>
    </w:rPr>
  </w:style>
  <w:style w:type="paragraph" w:styleId="13">
    <w:name w:val="toc 1"/>
    <w:basedOn w:val="a"/>
    <w:next w:val="a"/>
    <w:autoRedefine/>
    <w:pPr>
      <w:spacing w:after="100"/>
    </w:pPr>
  </w:style>
  <w:style w:type="paragraph" w:styleId="22">
    <w:name w:val="toc 2"/>
    <w:basedOn w:val="a"/>
    <w:next w:val="a"/>
    <w:autoRedefine/>
    <w:pPr>
      <w:spacing w:after="100"/>
      <w:ind w:left="220"/>
    </w:pPr>
  </w:style>
  <w:style w:type="paragraph" w:styleId="3">
    <w:name w:val="toc 3"/>
    <w:basedOn w:val="a"/>
    <w:next w:val="a"/>
    <w:autoRedefine/>
    <w:pPr>
      <w:spacing w:after="100"/>
      <w:ind w:left="440"/>
    </w:pPr>
  </w:style>
  <w:style w:type="paragraph" w:customStyle="1" w:styleId="14">
    <w:name w:val="Знак Знак Знак1"/>
    <w:basedOn w:val="a"/>
    <w:qFormat/>
    <w:pPr>
      <w:spacing w:line="240" w:lineRule="exact"/>
    </w:pPr>
    <w:rPr>
      <w:rFonts w:ascii="Verdana" w:eastAsia="Times New Roman" w:hAnsi="Verdana" w:cs="Verdana"/>
      <w:sz w:val="20"/>
      <w:szCs w:val="20"/>
      <w:lang w:val="en-US"/>
    </w:rPr>
  </w:style>
  <w:style w:type="paragraph" w:customStyle="1" w:styleId="afe">
    <w:name w:val="Содержимое таблицы"/>
    <w:basedOn w:val="a"/>
    <w:qFormat/>
    <w:pPr>
      <w:widowControl w:val="0"/>
      <w:suppressLineNumbers/>
    </w:pPr>
  </w:style>
  <w:style w:type="paragraph" w:styleId="aff">
    <w:name w:val="Body Text Indent"/>
    <w:basedOn w:val="a"/>
    <w:link w:val="aff0"/>
    <w:uiPriority w:val="99"/>
    <w:semiHidden/>
    <w:unhideWhenUsed/>
    <w:rsid w:val="000A1121"/>
    <w:pPr>
      <w:spacing w:after="120"/>
      <w:ind w:left="283"/>
    </w:pPr>
  </w:style>
  <w:style w:type="character" w:customStyle="1" w:styleId="aff0">
    <w:name w:val="Основной текст с отступом Знак"/>
    <w:basedOn w:val="a0"/>
    <w:link w:val="aff"/>
    <w:uiPriority w:val="99"/>
    <w:semiHidden/>
    <w:rsid w:val="000A1121"/>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2093-6674-4FE7-AE0A-827A9AA9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59</Pages>
  <Words>10901</Words>
  <Characters>62140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PG-Akishin, Ilia</dc:creator>
  <cp:lastModifiedBy>Перфильева Вера Николаевна</cp:lastModifiedBy>
  <cp:revision>5</cp:revision>
  <cp:lastPrinted>2025-05-21T23:56:00Z</cp:lastPrinted>
  <dcterms:created xsi:type="dcterms:W3CDTF">2025-05-16T07:35:00Z</dcterms:created>
  <dcterms:modified xsi:type="dcterms:W3CDTF">2025-05-21T23:56:00Z</dcterms:modified>
  <dc:language>ru-RU</dc:language>
</cp:coreProperties>
</file>