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4DCF7" w14:textId="77777777"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СВОДНЫЙ ОТЧЕТ</w:t>
      </w:r>
    </w:p>
    <w:p w14:paraId="2FBDD4F6" w14:textId="77777777" w:rsidR="005E6AC0" w:rsidRPr="00B363BE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для проведения </w:t>
      </w:r>
      <w:r w:rsidRPr="00B363BE">
        <w:rPr>
          <w:rFonts w:ascii="Times New Roman" w:hAnsi="Times New Roman"/>
          <w:b/>
          <w:bCs/>
          <w:sz w:val="28"/>
          <w:szCs w:val="28"/>
        </w:rPr>
        <w:t>оценки регулирующего воздействия</w:t>
      </w:r>
    </w:p>
    <w:p w14:paraId="209FA40E" w14:textId="77777777"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3BE">
        <w:rPr>
          <w:rFonts w:ascii="Times New Roman" w:hAnsi="Times New Roman"/>
          <w:b/>
          <w:bCs/>
          <w:sz w:val="28"/>
          <w:szCs w:val="28"/>
        </w:rPr>
        <w:t>проекта нормативного правового акта Забайкальского края</w:t>
      </w:r>
    </w:p>
    <w:p w14:paraId="276579E4" w14:textId="77777777" w:rsidR="005E6AC0" w:rsidRDefault="005E6AC0" w:rsidP="005E6AC0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B01DA45" w14:textId="77777777"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1. Общая информация</w:t>
      </w:r>
    </w:p>
    <w:p w14:paraId="111F7CFC" w14:textId="77777777" w:rsidR="005E6AC0" w:rsidRPr="00A741FD" w:rsidRDefault="005E6AC0" w:rsidP="005E6AC0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14:paraId="596BD90F" w14:textId="77777777" w:rsidTr="00AB7C06">
        <w:tc>
          <w:tcPr>
            <w:tcW w:w="9344" w:type="dxa"/>
          </w:tcPr>
          <w:p w14:paraId="000A8307" w14:textId="77777777" w:rsidR="005E6AC0" w:rsidRPr="00D61B0E" w:rsidRDefault="005E6AC0" w:rsidP="00D61B0E">
            <w:pPr>
              <w:pStyle w:val="a3"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Наименование исполнительного органа государственной власти Забайкальского края:</w:t>
            </w:r>
          </w:p>
          <w:p w14:paraId="2E514EDA" w14:textId="77777777" w:rsidR="00D61B0E" w:rsidRPr="00D61B0E" w:rsidRDefault="00D61B0E" w:rsidP="00D61B0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Региональная служба по тарифам и ценообразованию Забайкальского края</w:t>
            </w:r>
          </w:p>
          <w:p w14:paraId="004ADA97" w14:textId="77777777" w:rsidR="005E6AC0" w:rsidRPr="00604C54" w:rsidRDefault="00D61B0E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5E6AC0"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(указывается полное и краткое наименование)</w:t>
            </w:r>
          </w:p>
          <w:p w14:paraId="52B0885A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7D644F0F" w14:textId="77777777" w:rsidTr="00AB7C06">
        <w:tc>
          <w:tcPr>
            <w:tcW w:w="9344" w:type="dxa"/>
          </w:tcPr>
          <w:p w14:paraId="1973000D" w14:textId="77777777"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1.2.</w:t>
            </w:r>
            <w:r w:rsidRPr="00604C54">
              <w:rPr>
                <w:rFonts w:ascii="Times New Roman" w:eastAsia="Calibri" w:hAnsi="Times New Roman" w:cs="Calibri"/>
                <w:bCs/>
                <w:kern w:val="2"/>
                <w:sz w:val="24"/>
                <w:szCs w:val="24"/>
                <w:lang w:eastAsia="en-US"/>
              </w:rPr>
              <w:t xml:space="preserve"> Сроки проведения публичного обсуждения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проекта НПА*:</w:t>
            </w:r>
          </w:p>
          <w:p w14:paraId="6BD59FE7" w14:textId="77777777" w:rsidR="00D61B0E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 по _____</w:t>
            </w:r>
          </w:p>
        </w:tc>
      </w:tr>
      <w:tr w:rsidR="005E6AC0" w:rsidRPr="00A741FD" w14:paraId="77488BFD" w14:textId="77777777" w:rsidTr="00AB7C06">
        <w:tc>
          <w:tcPr>
            <w:tcW w:w="9344" w:type="dxa"/>
          </w:tcPr>
          <w:p w14:paraId="0C39F341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1.3. Сведения о соисполнителях проекта НПА**:</w:t>
            </w:r>
          </w:p>
          <w:p w14:paraId="2635C162" w14:textId="77777777" w:rsidR="005E6AC0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</w:p>
        </w:tc>
      </w:tr>
      <w:tr w:rsidR="005E6AC0" w:rsidRPr="00A741FD" w14:paraId="5B8C0C1A" w14:textId="77777777" w:rsidTr="00AB7C06">
        <w:trPr>
          <w:trHeight w:val="926"/>
        </w:trPr>
        <w:tc>
          <w:tcPr>
            <w:tcW w:w="9344" w:type="dxa"/>
          </w:tcPr>
          <w:p w14:paraId="352F5C60" w14:textId="77777777" w:rsidR="005E6AC0" w:rsidRDefault="005E6AC0" w:rsidP="005E6A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1.4. Вид и наименование проекта НПА: </w:t>
            </w:r>
          </w:p>
          <w:p w14:paraId="74F7A544" w14:textId="39674B71" w:rsidR="005E6AC0" w:rsidRPr="00604C54" w:rsidRDefault="000E7E9D" w:rsidP="000E7E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 постановления Правительства Забайкальского края «</w:t>
            </w:r>
            <w:r w:rsidR="00024E0F" w:rsidRPr="00024E0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«О региональном государственном контроле (надзоре) за применением установленных снабженческо-сбытовых и торговых надбавок к ценам на продукцию (товары), реализуемую на территориях северного завоза, установленных предельных значений розничных и оптовых цен на грузы первой категории и продукцию (товары), изготавливаемую с их применением, установленных тарифов на перевозку и хранение грузов первой категории, погрузочно-разгрузочные работы и </w:t>
            </w:r>
            <w:proofErr w:type="spellStart"/>
            <w:r w:rsidR="00024E0F" w:rsidRPr="00024E0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приемо</w:t>
            </w:r>
            <w:proofErr w:type="spellEnd"/>
            <w:r w:rsidR="00024E0F" w:rsidRPr="00024E0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-складские операции в отношении грузов первой категории на территории Забайкальского края».</w:t>
            </w: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»</w:t>
            </w:r>
          </w:p>
        </w:tc>
      </w:tr>
      <w:tr w:rsidR="005E6AC0" w:rsidRPr="00A741FD" w14:paraId="2CDFFA21" w14:textId="77777777" w:rsidTr="00AB7C06">
        <w:tc>
          <w:tcPr>
            <w:tcW w:w="9344" w:type="dxa"/>
          </w:tcPr>
          <w:p w14:paraId="26B91897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 </w:t>
            </w:r>
          </w:p>
          <w:p w14:paraId="25F115D9" w14:textId="3433FBCF" w:rsidR="005E6AC0" w:rsidRPr="00604C54" w:rsidRDefault="00024E0F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</w:t>
            </w:r>
            <w:r w:rsidRPr="00024E0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азработан в связи с необходимостью приведения нормативной правовой базы Забайкальского края в соответствие с действующим законодательством Российской Федерации</w:t>
            </w:r>
          </w:p>
        </w:tc>
      </w:tr>
      <w:tr w:rsidR="005E6AC0" w:rsidRPr="00A741FD" w14:paraId="0D006AF5" w14:textId="77777777" w:rsidTr="00AB7C06">
        <w:tc>
          <w:tcPr>
            <w:tcW w:w="9344" w:type="dxa"/>
          </w:tcPr>
          <w:p w14:paraId="278B84BA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1.6. Основание для разработки проекта НПА: </w:t>
            </w:r>
          </w:p>
          <w:p w14:paraId="2E6FAB03" w14:textId="579BBB0E" w:rsidR="005E6AC0" w:rsidRPr="00604C54" w:rsidRDefault="00024E0F" w:rsidP="00024E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24E0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соответствии с Федеральным законом от 04 августа 2023 года № 411-ФЗ «О северном завозе», Федеральным законом от 31 июля 2020 года № 248-ФЗ «О государственном контроле (надзоре) и муниципальном контроле в Российской Федерации»</w:t>
            </w:r>
          </w:p>
        </w:tc>
      </w:tr>
      <w:tr w:rsidR="005E6AC0" w:rsidRPr="00A741FD" w14:paraId="5DCB349C" w14:textId="77777777" w:rsidTr="00AB7C06">
        <w:tc>
          <w:tcPr>
            <w:tcW w:w="9344" w:type="dxa"/>
          </w:tcPr>
          <w:p w14:paraId="6413FCD0" w14:textId="77777777"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1.7. Краткое описание целей предлагаемого регулирования: </w:t>
            </w:r>
          </w:p>
          <w:p w14:paraId="6DD6A029" w14:textId="500C5E27" w:rsidR="005E6AC0" w:rsidRPr="00604C54" w:rsidRDefault="00024E0F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24E0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Разработан в связи с необходимостью приведения нормативной правовой базы Забайкальского края в соответствие с действующим законодательством Российской Федерации</w:t>
            </w:r>
          </w:p>
        </w:tc>
      </w:tr>
      <w:tr w:rsidR="005E6AC0" w:rsidRPr="00A741FD" w14:paraId="515F389D" w14:textId="77777777" w:rsidTr="00AB7C06">
        <w:tc>
          <w:tcPr>
            <w:tcW w:w="9344" w:type="dxa"/>
          </w:tcPr>
          <w:p w14:paraId="57AE3E48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1.8. Краткое описание предлагаемого регулирования:</w:t>
            </w:r>
          </w:p>
          <w:p w14:paraId="6C443F56" w14:textId="77777777" w:rsidR="00024E0F" w:rsidRPr="00024E0F" w:rsidRDefault="00024E0F" w:rsidP="00024E0F">
            <w:pPr>
              <w:pStyle w:val="Heading"/>
              <w:tabs>
                <w:tab w:val="left" w:pos="360"/>
                <w:tab w:val="left" w:pos="540"/>
                <w:tab w:val="left" w:pos="5940"/>
              </w:tabs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4E0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Проектом постановления предлагается:</w:t>
            </w:r>
          </w:p>
          <w:p w14:paraId="113EAB2C" w14:textId="77777777" w:rsidR="00024E0F" w:rsidRPr="00024E0F" w:rsidRDefault="00024E0F" w:rsidP="00024E0F">
            <w:pPr>
              <w:pStyle w:val="Heading"/>
              <w:tabs>
                <w:tab w:val="left" w:pos="360"/>
                <w:tab w:val="left" w:pos="540"/>
                <w:tab w:val="left" w:pos="5940"/>
              </w:tabs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4E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 утвердить Положение о региональном государственном контроле за применением установленных снабженческо-сбытовых и торговых надбавок к ценам на продукцию (товары), реализуемую на территориях северного завоза, установленных предельных значений розничных и оптовых цен на грузы первой категории и продукцию (товары), изготавливаемую с их применением, установленных тарифов на перевозку и хранение грузов первой категории, погрузочно-разгрузочные работы и </w:t>
            </w:r>
            <w:proofErr w:type="spellStart"/>
            <w:r w:rsidRPr="00024E0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приемо</w:t>
            </w:r>
            <w:proofErr w:type="spellEnd"/>
            <w:r w:rsidRPr="00024E0F">
              <w:rPr>
                <w:rFonts w:ascii="Times New Roman" w:hAnsi="Times New Roman" w:cs="Times New Roman"/>
                <w:b w:val="0"/>
                <w:sz w:val="24"/>
                <w:szCs w:val="24"/>
              </w:rPr>
              <w:t>-складские операции в отношении грузов первой категории на территории Забайкальского края;</w:t>
            </w:r>
          </w:p>
          <w:p w14:paraId="2C39843D" w14:textId="77777777" w:rsidR="00024E0F" w:rsidRPr="00024E0F" w:rsidRDefault="00024E0F" w:rsidP="00024E0F">
            <w:pPr>
              <w:pStyle w:val="Heading"/>
              <w:tabs>
                <w:tab w:val="left" w:pos="360"/>
                <w:tab w:val="left" w:pos="540"/>
                <w:tab w:val="left" w:pos="5940"/>
              </w:tabs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4E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2) утвердить ключевой показатель регионального государственного контроля за применением установленных снабженческо-сбытовых и торговых надбавок к ценам на продукцию (товары), реализуемую на территориях северного завоза, установленных предельных значений розничных и оптовых цен на грузы первой категории и продукцию </w:t>
            </w:r>
            <w:r w:rsidRPr="00024E0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(товары), изготавливаемую с их применением, установленных тарифов на перевозку и хранение грузов первой категории, погрузочно-разгрузочные работы и </w:t>
            </w:r>
            <w:proofErr w:type="spellStart"/>
            <w:r w:rsidRPr="00024E0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приемо</w:t>
            </w:r>
            <w:proofErr w:type="spellEnd"/>
            <w:r w:rsidRPr="00024E0F">
              <w:rPr>
                <w:rFonts w:ascii="Times New Roman" w:hAnsi="Times New Roman" w:cs="Times New Roman"/>
                <w:b w:val="0"/>
                <w:sz w:val="24"/>
                <w:szCs w:val="24"/>
              </w:rPr>
              <w:t>-складские операции в отношении грузов первой категории на территории Забайкальского края, и его целевое значение;</w:t>
            </w:r>
          </w:p>
          <w:p w14:paraId="3592D60D" w14:textId="77777777" w:rsidR="00024E0F" w:rsidRPr="00024E0F" w:rsidRDefault="00024E0F" w:rsidP="00024E0F">
            <w:pPr>
              <w:pStyle w:val="Heading"/>
              <w:tabs>
                <w:tab w:val="left" w:pos="360"/>
                <w:tab w:val="left" w:pos="540"/>
                <w:tab w:val="left" w:pos="5940"/>
              </w:tabs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4E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утвердить индикативные показатели регионального государственного контроля за применением установленных снабженческо-сбытовых и торговых надбавок к ценам на продукцию (товары), реализуемую на территориях северного завоза, установленных предельных значений розничных и оптовых цен на грузы первой категории и продукцию (товары), изготавливаемую с их применением, установленных тарифов на перевозку и хранение грузов первой категории, погрузочно-разгрузочные работы и </w:t>
            </w:r>
            <w:proofErr w:type="spellStart"/>
            <w:r w:rsidRPr="00024E0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приемо</w:t>
            </w:r>
            <w:proofErr w:type="spellEnd"/>
            <w:r w:rsidRPr="00024E0F">
              <w:rPr>
                <w:rFonts w:ascii="Times New Roman" w:hAnsi="Times New Roman" w:cs="Times New Roman"/>
                <w:b w:val="0"/>
                <w:sz w:val="24"/>
                <w:szCs w:val="24"/>
              </w:rPr>
              <w:t>-складские операции в отношении грузов первой категории на территории Забайкальского края;</w:t>
            </w:r>
          </w:p>
          <w:p w14:paraId="1806A11B" w14:textId="5D2A8BE9" w:rsidR="005E6AC0" w:rsidRPr="000E7E9D" w:rsidRDefault="00024E0F" w:rsidP="00024E0F">
            <w:pPr>
              <w:pStyle w:val="Heading"/>
              <w:tabs>
                <w:tab w:val="left" w:pos="360"/>
                <w:tab w:val="left" w:pos="540"/>
                <w:tab w:val="left" w:pos="5940"/>
              </w:tabs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24E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4) утвердить Индикатор риска нарушения обязательных требований при осуществлении регионального государственного контроля за применением установленных снабженческо-сбытовых и торговых надбавок к ценам на продукцию (товары), реализуемую на территориях северного завоза, установленных предельных значений розничных и оптовых цен на грузы первой категории и продукцию (товары), изготавливаемую с их применением, установленных тарифов на перевозку и хранение грузов первой категории, погрузочно-разгрузочные работы и </w:t>
            </w:r>
            <w:proofErr w:type="spellStart"/>
            <w:r w:rsidRPr="00024E0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приемо</w:t>
            </w:r>
            <w:proofErr w:type="spellEnd"/>
            <w:r w:rsidRPr="00024E0F">
              <w:rPr>
                <w:rFonts w:ascii="Times New Roman" w:hAnsi="Times New Roman" w:cs="Times New Roman"/>
                <w:b w:val="0"/>
                <w:sz w:val="24"/>
                <w:szCs w:val="24"/>
              </w:rPr>
              <w:t>-складские операции.</w:t>
            </w:r>
          </w:p>
        </w:tc>
      </w:tr>
      <w:tr w:rsidR="005E6AC0" w:rsidRPr="00A741FD" w14:paraId="6E0F73CE" w14:textId="77777777" w:rsidTr="00AB7C06">
        <w:trPr>
          <w:trHeight w:val="1455"/>
        </w:trPr>
        <w:tc>
          <w:tcPr>
            <w:tcW w:w="9344" w:type="dxa"/>
          </w:tcPr>
          <w:p w14:paraId="4D0BB487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1.9. Контактная информация об исполнителе разработчика:</w:t>
            </w:r>
          </w:p>
          <w:p w14:paraId="5519828C" w14:textId="77777777" w:rsidR="005E6AC0" w:rsidRPr="00CB285D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lang w:eastAsia="en-US"/>
              </w:rPr>
              <w:t>Макарова Ольга Сергеевна</w:t>
            </w:r>
            <w:r w:rsidR="005E6AC0" w:rsidRPr="00CB285D">
              <w:rPr>
                <w:rFonts w:ascii="Times New Roman" w:eastAsia="Calibri" w:hAnsi="Times New Roman" w:cs="Calibri"/>
                <w:lang w:eastAsia="en-US"/>
              </w:rPr>
              <w:t xml:space="preserve">: </w:t>
            </w:r>
          </w:p>
          <w:p w14:paraId="4EB21717" w14:textId="1F517B67" w:rsidR="005E6AC0" w:rsidRPr="00CB285D" w:rsidRDefault="00024E0F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>
              <w:rPr>
                <w:rFonts w:ascii="Times New Roman" w:eastAsia="Calibri" w:hAnsi="Times New Roman" w:cs="Calibri"/>
                <w:lang w:eastAsia="en-US"/>
              </w:rPr>
              <w:t>Заместитель руководителя - н</w:t>
            </w:r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 xml:space="preserve">ачальник отдела </w:t>
            </w:r>
            <w:r>
              <w:rPr>
                <w:rFonts w:ascii="Times New Roman" w:eastAsia="Calibri" w:hAnsi="Times New Roman" w:cs="Calibri"/>
                <w:lang w:eastAsia="en-US"/>
              </w:rPr>
              <w:t>декларирования</w:t>
            </w:r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 xml:space="preserve"> розничной продаж</w:t>
            </w:r>
            <w:r>
              <w:rPr>
                <w:rFonts w:ascii="Times New Roman" w:eastAsia="Calibri" w:hAnsi="Times New Roman" w:cs="Calibri"/>
                <w:lang w:eastAsia="en-US"/>
              </w:rPr>
              <w:t>и</w:t>
            </w:r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 xml:space="preserve"> алкогольной продукции</w:t>
            </w:r>
            <w:r w:rsidR="005E6AC0" w:rsidRPr="00CB285D">
              <w:rPr>
                <w:rFonts w:ascii="Times New Roman" w:eastAsia="Calibri" w:hAnsi="Times New Roman" w:cs="Calibri"/>
                <w:lang w:eastAsia="en-US"/>
              </w:rPr>
              <w:t xml:space="preserve">: </w:t>
            </w:r>
          </w:p>
          <w:p w14:paraId="212CAC38" w14:textId="77777777" w:rsidR="005E6AC0" w:rsidRPr="00CB285D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color w:val="000000"/>
                <w:lang w:eastAsia="en-US"/>
              </w:rPr>
              <w:t>8-3022-21-08-11</w:t>
            </w:r>
            <w:r w:rsidR="005E6AC0" w:rsidRPr="00CB285D">
              <w:rPr>
                <w:rFonts w:ascii="Times New Roman" w:eastAsia="Calibri" w:hAnsi="Times New Roman" w:cs="Calibri"/>
                <w:color w:val="000000"/>
                <w:lang w:eastAsia="en-US"/>
              </w:rPr>
              <w:t>:</w:t>
            </w:r>
          </w:p>
          <w:p w14:paraId="49D7922C" w14:textId="77777777" w:rsidR="005E6AC0" w:rsidRPr="00604C54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lang w:eastAsia="en-US"/>
              </w:rPr>
              <w:t>makarova@rst.e-zab.ru</w:t>
            </w:r>
          </w:p>
        </w:tc>
      </w:tr>
    </w:tbl>
    <w:p w14:paraId="61DA8D29" w14:textId="77777777" w:rsidR="005E6AC0" w:rsidRPr="00A741FD" w:rsidRDefault="005E6AC0" w:rsidP="005E6AC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8664A52" w14:textId="77777777"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2. Предполагаемая степень регулирующего воздействия </w:t>
      </w:r>
    </w:p>
    <w:p w14:paraId="273DD8E6" w14:textId="77777777"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проекта НПА</w:t>
      </w:r>
    </w:p>
    <w:p w14:paraId="0AB6B05F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14:paraId="45C46ED9" w14:textId="77777777" w:rsidTr="00AB7C06">
        <w:tc>
          <w:tcPr>
            <w:tcW w:w="4672" w:type="dxa"/>
          </w:tcPr>
          <w:p w14:paraId="1D98E48F" w14:textId="77777777"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2.1.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Степень регулирующего воздействия проекта нормативного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правового акта</w:t>
            </w:r>
          </w:p>
        </w:tc>
        <w:tc>
          <w:tcPr>
            <w:tcW w:w="4671" w:type="dxa"/>
          </w:tcPr>
          <w:p w14:paraId="0D8516B2" w14:textId="77777777" w:rsidR="005E6AC0" w:rsidRPr="000E7E9D" w:rsidRDefault="000E7E9D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низкая</w:t>
            </w:r>
          </w:p>
        </w:tc>
      </w:tr>
      <w:tr w:rsidR="005E6AC0" w:rsidRPr="00A741FD" w14:paraId="43B50F85" w14:textId="77777777" w:rsidTr="00AB7C06">
        <w:tc>
          <w:tcPr>
            <w:tcW w:w="9343" w:type="dxa"/>
            <w:gridSpan w:val="2"/>
          </w:tcPr>
          <w:p w14:paraId="1BDD5FEA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2.2.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Обоснование отнесения проекта нормативного правового акта к определенной степени регулирующего воздействия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***:</w:t>
            </w:r>
          </w:p>
          <w:p w14:paraId="16B548C3" w14:textId="77777777" w:rsidR="005E6AC0" w:rsidRPr="00604C54" w:rsidRDefault="00033A1A" w:rsidP="00033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 НПА края</w:t>
            </w:r>
            <w:r w:rsidR="000E7E9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содержит положения, изменяющие ранее предусмотренные НПА края запреты и (или) ограничения для субъектов предпринимательской, инвестиционной и иной экономической деятельности</w:t>
            </w:r>
          </w:p>
        </w:tc>
      </w:tr>
    </w:tbl>
    <w:p w14:paraId="14214161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D5D478" w14:textId="77777777"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3. Детальное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5844DC34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14:paraId="26A49BF9" w14:textId="77777777" w:rsidTr="00AB7C06">
        <w:tc>
          <w:tcPr>
            <w:tcW w:w="9344" w:type="dxa"/>
          </w:tcPr>
          <w:p w14:paraId="64C0A436" w14:textId="77777777"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14:paraId="4D6885FB" w14:textId="55A97F10" w:rsidR="00CB285D" w:rsidRDefault="000E7E9D" w:rsidP="00CB285D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Разработан в связи с необходимостью детальной проработки порядка осуществления государственного контроля </w:t>
            </w:r>
            <w:r w:rsidR="00024E0F" w:rsidRPr="00024E0F">
              <w:rPr>
                <w:rFonts w:ascii="Times New Roman" w:hAnsi="Times New Roman"/>
                <w:sz w:val="24"/>
                <w:szCs w:val="24"/>
              </w:rPr>
              <w:t xml:space="preserve">за применением установленных снабженческо-сбытовых и торговых надбавок к ценам на продукцию (товары), реализуемую на территориях северного завоза, установленных предельных значений розничных и оптовых цен на грузы первой категории и продукцию (товары), изготавливаемую с их применением, установленных тарифов на перевозку и хранение грузов первой категории, погрузочно-разгрузочные работы и </w:t>
            </w:r>
            <w:proofErr w:type="spellStart"/>
            <w:r w:rsidR="00024E0F" w:rsidRPr="00024E0F">
              <w:rPr>
                <w:rFonts w:ascii="Times New Roman" w:hAnsi="Times New Roman"/>
                <w:sz w:val="24"/>
                <w:szCs w:val="24"/>
              </w:rPr>
              <w:t>приемо</w:t>
            </w:r>
            <w:proofErr w:type="spellEnd"/>
            <w:r w:rsidR="00024E0F" w:rsidRPr="00024E0F">
              <w:rPr>
                <w:rFonts w:ascii="Times New Roman" w:hAnsi="Times New Roman"/>
                <w:sz w:val="24"/>
                <w:szCs w:val="24"/>
              </w:rPr>
              <w:t>-складские операции в отношении грузов первой категории на территории Забайкальского края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  <w:p w14:paraId="3DE8CA45" w14:textId="627C7070" w:rsidR="000E7E9D" w:rsidRPr="00604C54" w:rsidRDefault="00024E0F" w:rsidP="00024E0F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24E0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Указанные изменения направлены на упорядочение процесса проведения профилактических и контрольно-надзорных мероприятий, проводимых в соответствии с Федеральным законом от 04 августа 2023 года № 411-ФЗ «О северном завозе», Федеральным законом от 31 июля 2020 года № 248-ФЗ «О государственном контроле (надзоре) и муниципальном контроле в Российской Федерации».</w:t>
            </w:r>
          </w:p>
        </w:tc>
      </w:tr>
      <w:tr w:rsidR="005E6AC0" w:rsidRPr="00A741FD" w14:paraId="2E7342AB" w14:textId="77777777" w:rsidTr="00AB7C06">
        <w:tc>
          <w:tcPr>
            <w:tcW w:w="9344" w:type="dxa"/>
          </w:tcPr>
          <w:p w14:paraId="1400704F" w14:textId="77777777" w:rsidR="00D6203A" w:rsidRPr="00033A1A" w:rsidRDefault="005E6AC0" w:rsidP="00D620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3.2. Негативные эффекты, возникающие в связи с наличием проблемы: </w:t>
            </w:r>
          </w:p>
          <w:p w14:paraId="6FE139CC" w14:textId="77777777" w:rsidR="005E6AC0" w:rsidRPr="00033A1A" w:rsidRDefault="005E6AC0" w:rsidP="00D6203A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687ADE68" w14:textId="77777777" w:rsidTr="00AB7C06">
        <w:tc>
          <w:tcPr>
            <w:tcW w:w="9344" w:type="dxa"/>
          </w:tcPr>
          <w:p w14:paraId="16D161D5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</w:p>
          <w:p w14:paraId="79A2D555" w14:textId="06B03D14" w:rsidR="005E6AC0" w:rsidRDefault="00033A1A" w:rsidP="00536956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1) </w:t>
            </w:r>
            <w:r w:rsidR="00024E0F" w:rsidRPr="00024E0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Федеральным законом от 04 августа 2023 года № 411-ФЗ «О северном завозе»</w:t>
            </w:r>
            <w:r w:rsidR="00024E0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;</w:t>
            </w:r>
          </w:p>
          <w:p w14:paraId="76DF1D7B" w14:textId="77777777" w:rsidR="00033A1A" w:rsidRPr="00604C54" w:rsidRDefault="00033A1A" w:rsidP="00536956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2) </w:t>
            </w:r>
            <w:r w:rsidR="000E7E9D"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Федеральным законом от 31 июля 2020 года № 248-ФЗ «О государственном контроле (надзоре) и муниципальном контроле в Российской Федерации»</w:t>
            </w:r>
            <w:r w:rsid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</w:tc>
      </w:tr>
      <w:tr w:rsidR="005E6AC0" w:rsidRPr="00A741FD" w14:paraId="73424FFB" w14:textId="77777777" w:rsidTr="00AB7C06">
        <w:tc>
          <w:tcPr>
            <w:tcW w:w="9344" w:type="dxa"/>
          </w:tcPr>
          <w:p w14:paraId="4CB33D2F" w14:textId="77777777"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3.4. Описание условий, при которых проблема может быть решена в целом без вмешательства со стороны государства: </w:t>
            </w:r>
          </w:p>
          <w:p w14:paraId="133F0227" w14:textId="77777777" w:rsidR="005E6AC0" w:rsidRPr="00604C54" w:rsidRDefault="00536956" w:rsidP="005369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5E6AC0" w:rsidRPr="00A741FD" w14:paraId="4703BBCE" w14:textId="77777777" w:rsidTr="00AB7C06">
        <w:tc>
          <w:tcPr>
            <w:tcW w:w="9344" w:type="dxa"/>
          </w:tcPr>
          <w:p w14:paraId="52034AC4" w14:textId="77777777" w:rsidR="005E6AC0" w:rsidRPr="00604C54" w:rsidRDefault="005E6AC0" w:rsidP="00AB7C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3.5.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Источники данных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:</w:t>
            </w:r>
          </w:p>
          <w:p w14:paraId="63582156" w14:textId="3C8456AF" w:rsidR="005E6AC0" w:rsidRPr="00604C54" w:rsidRDefault="005E6AC0" w:rsidP="000E7E9D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49CA7AAC" w14:textId="77777777" w:rsidTr="00AB7C06">
        <w:tc>
          <w:tcPr>
            <w:tcW w:w="9344" w:type="dxa"/>
          </w:tcPr>
          <w:p w14:paraId="7548A653" w14:textId="77777777" w:rsidR="005E6AC0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3.6.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Количественные характеристики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 иная информация о проблеме: </w:t>
            </w:r>
          </w:p>
          <w:p w14:paraId="7F21ABD8" w14:textId="77777777" w:rsidR="005E6AC0" w:rsidRPr="00604C54" w:rsidRDefault="00204CCE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</w:tbl>
    <w:p w14:paraId="77D10667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28EF892B" w14:textId="77777777"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4. Анализ опыта субъектов Российской </w:t>
      </w:r>
      <w:r>
        <w:rPr>
          <w:rFonts w:ascii="Times New Roman" w:hAnsi="Times New Roman"/>
          <w:sz w:val="28"/>
          <w:szCs w:val="28"/>
        </w:rPr>
        <w:t>Федерации в соответствующих сфе</w:t>
      </w:r>
      <w:r w:rsidRPr="00A741FD">
        <w:rPr>
          <w:rFonts w:ascii="Times New Roman" w:hAnsi="Times New Roman"/>
          <w:sz w:val="28"/>
          <w:szCs w:val="28"/>
        </w:rPr>
        <w:t>рах деятельности</w:t>
      </w:r>
    </w:p>
    <w:p w14:paraId="086DF1E5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14:paraId="30D7A250" w14:textId="77777777" w:rsidTr="00AB7C06">
        <w:tc>
          <w:tcPr>
            <w:tcW w:w="9344" w:type="dxa"/>
          </w:tcPr>
          <w:p w14:paraId="7CE5854D" w14:textId="77777777" w:rsidR="00B566B5" w:rsidRDefault="005E6AC0" w:rsidP="00AB7C0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4.1 Опыт субъектов Российской Федерации в соответствующих сферах деятельности: </w:t>
            </w:r>
          </w:p>
          <w:p w14:paraId="0C37D423" w14:textId="4598F0D7" w:rsidR="005E6AC0" w:rsidRPr="00604C54" w:rsidRDefault="00CB285D" w:rsidP="0015219C">
            <w:pPr>
              <w:keepNext/>
              <w:suppressAutoHyphens/>
              <w:spacing w:after="0" w:line="240" w:lineRule="auto"/>
              <w:ind w:firstLine="447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При разработке проекта закона учтен опыт субъектов Российской Федерации</w:t>
            </w:r>
            <w:r w:rsid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частности</w:t>
            </w:r>
            <w:r w:rsidRPr="00CB285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</w:t>
            </w:r>
            <w:r w:rsidR="00024E0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республики Алтай, Тыва</w:t>
            </w:r>
            <w:r w:rsidRPr="00CB285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).</w:t>
            </w:r>
            <w:r w:rsidR="00B566B5"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cr/>
            </w:r>
            <w:r w:rsidR="005E6AC0"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4.2. Источники данных:</w:t>
            </w:r>
          </w:p>
          <w:p w14:paraId="54D1EB40" w14:textId="77777777" w:rsidR="00B566B5" w:rsidRPr="00CB285D" w:rsidRDefault="00B566B5" w:rsidP="001521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143ADA5B" w14:textId="77777777"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14:paraId="5B7A94F4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08B12FD5" w14:textId="77777777"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5. Цели предлагаемого регулирования и их соответствие принципам правового регулирования, программным документам Правительства Российской Федерации, Правительства Забайкальского края</w:t>
      </w:r>
    </w:p>
    <w:p w14:paraId="1084B408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2512"/>
        <w:gridCol w:w="4011"/>
      </w:tblGrid>
      <w:tr w:rsidR="005E6AC0" w:rsidRPr="00A741FD" w14:paraId="71510530" w14:textId="77777777" w:rsidTr="00AB7C06">
        <w:trPr>
          <w:trHeight w:val="1395"/>
        </w:trPr>
        <w:tc>
          <w:tcPr>
            <w:tcW w:w="2897" w:type="dxa"/>
          </w:tcPr>
          <w:p w14:paraId="4DFB4C7B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5.1 Цели предлагаемого правового регулирования</w:t>
            </w:r>
          </w:p>
        </w:tc>
        <w:tc>
          <w:tcPr>
            <w:tcW w:w="2512" w:type="dxa"/>
          </w:tcPr>
          <w:p w14:paraId="3CB1DFA7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5.2. Установленные сроки достижения целей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рования</w:t>
            </w:r>
          </w:p>
        </w:tc>
        <w:tc>
          <w:tcPr>
            <w:tcW w:w="4011" w:type="dxa"/>
          </w:tcPr>
          <w:p w14:paraId="0EDDE2C3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5.3. Ключевые показатели достижения целей</w:t>
            </w:r>
            <w:r w:rsid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рования</w:t>
            </w:r>
          </w:p>
        </w:tc>
      </w:tr>
      <w:tr w:rsidR="005E6AC0" w:rsidRPr="00A741FD" w14:paraId="527ED955" w14:textId="77777777" w:rsidTr="00AB7C06">
        <w:trPr>
          <w:trHeight w:val="833"/>
        </w:trPr>
        <w:tc>
          <w:tcPr>
            <w:tcW w:w="2897" w:type="dxa"/>
          </w:tcPr>
          <w:p w14:paraId="4C410509" w14:textId="49283842" w:rsidR="005E6AC0" w:rsidRPr="00604C54" w:rsidRDefault="000E7E9D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</w:t>
            </w:r>
            <w:r w:rsidR="00024E0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порядочение</w:t>
            </w:r>
            <w:r w:rsidRPr="000E7E9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процесса проведения профилактических и контрольно-надзорных мероприятий</w:t>
            </w:r>
          </w:p>
        </w:tc>
        <w:tc>
          <w:tcPr>
            <w:tcW w:w="2512" w:type="dxa"/>
          </w:tcPr>
          <w:p w14:paraId="756B1B2F" w14:textId="77777777" w:rsidR="005E6AC0" w:rsidRPr="00604C54" w:rsidRDefault="009272EC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Долгосрочные</w:t>
            </w:r>
          </w:p>
        </w:tc>
        <w:tc>
          <w:tcPr>
            <w:tcW w:w="4011" w:type="dxa"/>
          </w:tcPr>
          <w:p w14:paraId="28FED003" w14:textId="77777777" w:rsidR="005E6AC0" w:rsidRPr="00604C54" w:rsidRDefault="005E6AC0" w:rsidP="00B566B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311C7284" w14:textId="77777777" w:rsidTr="00AB7C06">
        <w:trPr>
          <w:trHeight w:val="1395"/>
        </w:trPr>
        <w:tc>
          <w:tcPr>
            <w:tcW w:w="9420" w:type="dxa"/>
            <w:gridSpan w:val="3"/>
          </w:tcPr>
          <w:p w14:paraId="67646E57" w14:textId="77777777"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14:paraId="12E9DEFE" w14:textId="782B23B9" w:rsidR="005E6AC0" w:rsidRPr="00604C54" w:rsidRDefault="00024E0F" w:rsidP="000E7E9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24E0F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Указанные изменения направлены на упорядочение процесса проведения профилактических и контрольно-надзорных мероприятий, проводимых в соответствии с Федеральным законом от 04 августа 2023 года № 411-ФЗ «О северном завозе», Федеральным законом от 31 июля 2020 года № 248-ФЗ «О государственном контроле (надзоре) и муниципальном контроле в Российской Федерации».</w:t>
            </w:r>
          </w:p>
        </w:tc>
      </w:tr>
      <w:tr w:rsidR="005E6AC0" w:rsidRPr="00A741FD" w14:paraId="2979F413" w14:textId="77777777" w:rsidTr="00AB7C06">
        <w:trPr>
          <w:trHeight w:val="1413"/>
        </w:trPr>
        <w:tc>
          <w:tcPr>
            <w:tcW w:w="9420" w:type="dxa"/>
            <w:gridSpan w:val="3"/>
          </w:tcPr>
          <w:p w14:paraId="2B620D4B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14:paraId="6BA4B9D4" w14:textId="77777777" w:rsidR="005E6AC0" w:rsidRPr="00604C54" w:rsidRDefault="0015219C" w:rsidP="001521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5219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www.pravo.gov.ru</w:t>
            </w:r>
          </w:p>
        </w:tc>
      </w:tr>
    </w:tbl>
    <w:p w14:paraId="469552B2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69924FAD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6. Описание содержания предлагаемого правового регулирования и альтернативных вариантов решения проблемы</w:t>
      </w:r>
    </w:p>
    <w:p w14:paraId="2D0797F6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4"/>
      </w:tblGrid>
      <w:tr w:rsidR="005E6AC0" w:rsidRPr="00A741FD" w14:paraId="4EE2ADF4" w14:textId="77777777" w:rsidTr="00AB7C06">
        <w:trPr>
          <w:trHeight w:val="1031"/>
        </w:trPr>
        <w:tc>
          <w:tcPr>
            <w:tcW w:w="9444" w:type="dxa"/>
          </w:tcPr>
          <w:p w14:paraId="175D725D" w14:textId="77777777"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6.1. Описание предлагаемого способа решения проблемы и преодоления связанных с ней негативных эффектов:</w:t>
            </w:r>
          </w:p>
          <w:p w14:paraId="76F923E3" w14:textId="77777777" w:rsidR="005E6AC0" w:rsidRPr="00585F9F" w:rsidRDefault="005E6AC0" w:rsidP="00585F9F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/>
                <w:color w:val="FF3838"/>
                <w:sz w:val="24"/>
                <w:szCs w:val="24"/>
                <w:lang w:eastAsia="en-US"/>
              </w:rPr>
            </w:pPr>
          </w:p>
        </w:tc>
      </w:tr>
      <w:tr w:rsidR="005E6AC0" w:rsidRPr="00A741FD" w14:paraId="599C28D5" w14:textId="77777777" w:rsidTr="00AB7C06">
        <w:trPr>
          <w:trHeight w:val="521"/>
        </w:trPr>
        <w:tc>
          <w:tcPr>
            <w:tcW w:w="9444" w:type="dxa"/>
          </w:tcPr>
          <w:p w14:paraId="69385875" w14:textId="77777777"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14:paraId="31A67325" w14:textId="77777777" w:rsidR="005E6AC0" w:rsidRPr="00604C54" w:rsidRDefault="00B232D7" w:rsidP="00B232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5E6AC0" w:rsidRPr="00A741FD" w14:paraId="5ABEBA81" w14:textId="77777777" w:rsidTr="00AB7C06">
        <w:trPr>
          <w:trHeight w:val="521"/>
        </w:trPr>
        <w:tc>
          <w:tcPr>
            <w:tcW w:w="9444" w:type="dxa"/>
          </w:tcPr>
          <w:p w14:paraId="56D75DC7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6.3. Обоснование выбора предлагаемого способа решения проблемы:</w:t>
            </w:r>
          </w:p>
          <w:p w14:paraId="1F357270" w14:textId="77777777" w:rsidR="00B232D7" w:rsidRPr="00604C54" w:rsidRDefault="00B232D7" w:rsidP="00B23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Иного способа нет</w:t>
            </w:r>
          </w:p>
          <w:p w14:paraId="6073EFAD" w14:textId="77777777" w:rsidR="005E6AC0" w:rsidRPr="00604C54" w:rsidRDefault="005E6AC0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1498F4DA" w14:textId="77777777" w:rsidTr="00AB7C06">
        <w:trPr>
          <w:trHeight w:val="521"/>
        </w:trPr>
        <w:tc>
          <w:tcPr>
            <w:tcW w:w="9444" w:type="dxa"/>
          </w:tcPr>
          <w:p w14:paraId="6205CDF6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14:paraId="13BB542D" w14:textId="77777777" w:rsidR="005E6AC0" w:rsidRPr="00604C54" w:rsidRDefault="005E6AC0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14:paraId="4AF61301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43F5F6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</w:t>
      </w:r>
    </w:p>
    <w:p w14:paraId="133FCE17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1"/>
        <w:gridCol w:w="3157"/>
      </w:tblGrid>
      <w:tr w:rsidR="005E6AC0" w:rsidRPr="00A741FD" w14:paraId="0BED72BA" w14:textId="77777777" w:rsidTr="00AB7C06">
        <w:trPr>
          <w:trHeight w:val="1693"/>
        </w:trPr>
        <w:tc>
          <w:tcPr>
            <w:tcW w:w="6211" w:type="dxa"/>
          </w:tcPr>
          <w:p w14:paraId="11D1F52A" w14:textId="77777777"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7.1. Группа участников отношений:</w:t>
            </w:r>
          </w:p>
          <w:p w14:paraId="3EB71790" w14:textId="77777777" w:rsidR="00585F9F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14:paraId="110FB7D9" w14:textId="77777777" w:rsidR="00585F9F" w:rsidRPr="00604C54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14:paraId="230CACB7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 и индивидуальные предприниматели занимающие</w:t>
            </w:r>
            <w:r w:rsidR="00D61D8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продажей алкогольной продукции</w:t>
            </w:r>
          </w:p>
        </w:tc>
        <w:tc>
          <w:tcPr>
            <w:tcW w:w="3157" w:type="dxa"/>
          </w:tcPr>
          <w:p w14:paraId="384ABAC1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7.2 Оценка количества участников отношений:</w:t>
            </w:r>
          </w:p>
          <w:p w14:paraId="25EB4286" w14:textId="77777777" w:rsidR="005E6AC0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14:paraId="4D63E24D" w14:textId="40CE38A6" w:rsidR="00585F9F" w:rsidRPr="00604C54" w:rsidRDefault="00585F9F" w:rsidP="009272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5E6AC0" w:rsidRPr="00A741FD" w14:paraId="414E3AB3" w14:textId="77777777" w:rsidTr="00AB7C06">
        <w:trPr>
          <w:trHeight w:val="1111"/>
        </w:trPr>
        <w:tc>
          <w:tcPr>
            <w:tcW w:w="6211" w:type="dxa"/>
          </w:tcPr>
          <w:p w14:paraId="2F56F960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7.3. описание иных групп участников отношений:</w:t>
            </w:r>
          </w:p>
          <w:p w14:paraId="36A9AD5E" w14:textId="77777777" w:rsidR="005E6AC0" w:rsidRPr="00604C54" w:rsidRDefault="00585F9F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266CD2A8" w14:textId="77777777" w:rsidR="005E6AC0" w:rsidRPr="00604C54" w:rsidRDefault="005E6AC0" w:rsidP="00AB7C06">
            <w:pPr>
              <w:suppressAutoHyphens/>
              <w:spacing w:after="0" w:line="240" w:lineRule="auto"/>
              <w:ind w:firstLine="596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57" w:type="dxa"/>
          </w:tcPr>
          <w:p w14:paraId="37DA32E6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14:paraId="48DF806A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694BC01C" w14:textId="77777777" w:rsidTr="00AB7C06">
        <w:trPr>
          <w:trHeight w:val="1129"/>
        </w:trPr>
        <w:tc>
          <w:tcPr>
            <w:tcW w:w="9368" w:type="dxa"/>
            <w:gridSpan w:val="2"/>
          </w:tcPr>
          <w:p w14:paraId="712EB6D9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7.4. Источники данных: </w:t>
            </w:r>
          </w:p>
          <w:p w14:paraId="28298A29" w14:textId="77777777" w:rsidR="005E6AC0" w:rsidRPr="00604C54" w:rsidRDefault="000E7E9D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ЕГАИС, ЕГРЮЛ, ЕРКНМ, ЕРВК</w:t>
            </w:r>
          </w:p>
          <w:p w14:paraId="5CA60CF3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14:paraId="1A15D95A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534009BE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8. Оценка соответствующих расходов бюджета Забайкальского края</w:t>
      </w:r>
    </w:p>
    <w:p w14:paraId="5AC292C4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5E6AC0" w:rsidRPr="00A741FD" w14:paraId="63B5DFE7" w14:textId="77777777" w:rsidTr="00AB7C06">
        <w:tc>
          <w:tcPr>
            <w:tcW w:w="2830" w:type="dxa"/>
          </w:tcPr>
          <w:p w14:paraId="758553C0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8.1 Наименование новой или изменяемой функции, полномочия, обязанности или права,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вводимых предлагаемым регулированием </w:t>
            </w:r>
          </w:p>
        </w:tc>
        <w:tc>
          <w:tcPr>
            <w:tcW w:w="3827" w:type="dxa"/>
          </w:tcPr>
          <w:p w14:paraId="16EAD1D5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8.2. Описание видов расходов бюджета Забайкальского  края</w:t>
            </w:r>
          </w:p>
        </w:tc>
        <w:tc>
          <w:tcPr>
            <w:tcW w:w="2687" w:type="dxa"/>
          </w:tcPr>
          <w:p w14:paraId="49808D34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8.3. Количественная оценка расходов и возможных поступлений, рублей</w:t>
            </w:r>
          </w:p>
        </w:tc>
      </w:tr>
      <w:tr w:rsidR="005E6AC0" w:rsidRPr="00A741FD" w14:paraId="42BABE22" w14:textId="77777777" w:rsidTr="00AB7C06">
        <w:tc>
          <w:tcPr>
            <w:tcW w:w="9344" w:type="dxa"/>
            <w:gridSpan w:val="3"/>
          </w:tcPr>
          <w:p w14:paraId="535B7CDB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77D1B286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1AAADE8A" w14:textId="77777777" w:rsidTr="00AB7C06">
        <w:tc>
          <w:tcPr>
            <w:tcW w:w="2830" w:type="dxa"/>
            <w:vMerge w:val="restart"/>
          </w:tcPr>
          <w:p w14:paraId="111CF725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описание функции (полномочия, обязанности или права)</w:t>
            </w:r>
          </w:p>
        </w:tc>
        <w:tc>
          <w:tcPr>
            <w:tcW w:w="3827" w:type="dxa"/>
          </w:tcPr>
          <w:p w14:paraId="1F420349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Единовременные расходы в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(год возникновения):</w:t>
            </w:r>
          </w:p>
        </w:tc>
        <w:tc>
          <w:tcPr>
            <w:tcW w:w="2687" w:type="dxa"/>
          </w:tcPr>
          <w:p w14:paraId="4284CDE1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7BDAF9B7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05174578" w14:textId="77777777" w:rsidTr="00AB7C06">
        <w:tc>
          <w:tcPr>
            <w:tcW w:w="2830" w:type="dxa"/>
            <w:vMerge/>
          </w:tcPr>
          <w:p w14:paraId="28280DC1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23A472BE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Периодические расходы за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 xml:space="preserve">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__ 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гг.:</w:t>
            </w:r>
          </w:p>
        </w:tc>
        <w:tc>
          <w:tcPr>
            <w:tcW w:w="2687" w:type="dxa"/>
          </w:tcPr>
          <w:p w14:paraId="76D29D64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08ECF247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6016B0A5" w14:textId="77777777" w:rsidTr="00AB7C06">
        <w:tc>
          <w:tcPr>
            <w:tcW w:w="2830" w:type="dxa"/>
            <w:vMerge/>
          </w:tcPr>
          <w:p w14:paraId="68D0BE7E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2B28E6EE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Возможные поступления за 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риод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__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14:paraId="5B2FF54D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59E277B1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7005E5FD" w14:textId="77777777" w:rsidTr="00AB7C06">
        <w:tc>
          <w:tcPr>
            <w:tcW w:w="6657" w:type="dxa"/>
            <w:gridSpan w:val="2"/>
          </w:tcPr>
          <w:p w14:paraId="618380A2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Итого единовременные расходы:</w:t>
            </w:r>
          </w:p>
        </w:tc>
        <w:tc>
          <w:tcPr>
            <w:tcW w:w="2687" w:type="dxa"/>
          </w:tcPr>
          <w:p w14:paraId="0CEAA6C3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210C4D80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7918BFEE" w14:textId="77777777" w:rsidTr="00AB7C06">
        <w:tc>
          <w:tcPr>
            <w:tcW w:w="6657" w:type="dxa"/>
            <w:gridSpan w:val="2"/>
          </w:tcPr>
          <w:p w14:paraId="2D55077C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периодические расходы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14:paraId="320CDB2B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3240C029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0E5FF3DF" w14:textId="77777777" w:rsidTr="00AB7C06">
        <w:tc>
          <w:tcPr>
            <w:tcW w:w="6657" w:type="dxa"/>
            <w:gridSpan w:val="2"/>
          </w:tcPr>
          <w:p w14:paraId="458801E6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возможные поступления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__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14:paraId="0DBDB8E3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426A9842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06DD35BD" w14:textId="77777777" w:rsidTr="00AB7C06">
        <w:tc>
          <w:tcPr>
            <w:tcW w:w="9344" w:type="dxa"/>
            <w:gridSpan w:val="3"/>
          </w:tcPr>
          <w:p w14:paraId="121B67F7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8.4. Иные сведения о расходах (возможных поступлениях) бюджета Забайкальского края: </w:t>
            </w:r>
          </w:p>
          <w:p w14:paraId="407019D1" w14:textId="77777777"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14:paraId="279B2B69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4C6555A4" w14:textId="77777777" w:rsidTr="00AB7C06">
        <w:tc>
          <w:tcPr>
            <w:tcW w:w="9344" w:type="dxa"/>
            <w:gridSpan w:val="3"/>
          </w:tcPr>
          <w:p w14:paraId="6F6337EC" w14:textId="77777777"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8.5. Источники данных:</w:t>
            </w:r>
          </w:p>
        </w:tc>
      </w:tr>
    </w:tbl>
    <w:p w14:paraId="6693469F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093DFE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9. Новые обязанности, ответственность или ограничения для субъектов предпринимательской и иной экономической деятельности либо изменение содержания существующих обязанностей, ответственности и ограничений</w:t>
      </w:r>
    </w:p>
    <w:p w14:paraId="6C9C1941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3258"/>
        <w:gridCol w:w="3115"/>
      </w:tblGrid>
      <w:tr w:rsidR="005E6AC0" w:rsidRPr="00A741FD" w14:paraId="611590C8" w14:textId="77777777" w:rsidTr="00AB7C06">
        <w:tc>
          <w:tcPr>
            <w:tcW w:w="2971" w:type="dxa"/>
          </w:tcPr>
          <w:p w14:paraId="3B81C69A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9.1. Группа участников отношений </w:t>
            </w:r>
          </w:p>
        </w:tc>
        <w:tc>
          <w:tcPr>
            <w:tcW w:w="3258" w:type="dxa"/>
          </w:tcPr>
          <w:p w14:paraId="7CACE2AD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9.2. Описание новых обя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занностей, ответственности и ограничений</w:t>
            </w:r>
          </w:p>
        </w:tc>
        <w:tc>
          <w:tcPr>
            <w:tcW w:w="3115" w:type="dxa"/>
          </w:tcPr>
          <w:p w14:paraId="0F80F3CC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9.3. Описание отменяемых обязанностей, ответственности, запретов или ограничений</w:t>
            </w:r>
          </w:p>
        </w:tc>
      </w:tr>
      <w:tr w:rsidR="005E6AC0" w:rsidRPr="00A741FD" w14:paraId="0BDFE6A3" w14:textId="77777777" w:rsidTr="00AB7C06">
        <w:tc>
          <w:tcPr>
            <w:tcW w:w="2971" w:type="dxa"/>
          </w:tcPr>
          <w:p w14:paraId="136020ED" w14:textId="77777777" w:rsidR="00585F9F" w:rsidRPr="003A3009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14:paraId="69DBD686" w14:textId="77777777" w:rsidR="005E6AC0" w:rsidRPr="00585F9F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258" w:type="dxa"/>
          </w:tcPr>
          <w:p w14:paraId="31C1B5E3" w14:textId="77777777" w:rsidR="005E6AC0" w:rsidRPr="00604C54" w:rsidRDefault="007847BE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3115" w:type="dxa"/>
          </w:tcPr>
          <w:p w14:paraId="6F6B8BD2" w14:textId="77777777" w:rsidR="005E6AC0" w:rsidRPr="00604C54" w:rsidRDefault="007847B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7847B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</w:tr>
    </w:tbl>
    <w:p w14:paraId="279FABB2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8A9326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ответственности </w:t>
      </w:r>
    </w:p>
    <w:p w14:paraId="663BD738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5E6AC0" w:rsidRPr="00A741FD" w14:paraId="5804DBBE" w14:textId="77777777" w:rsidTr="00AB7C06">
        <w:tc>
          <w:tcPr>
            <w:tcW w:w="3115" w:type="dxa"/>
          </w:tcPr>
          <w:p w14:paraId="20BC64F3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10.1 Группа участников отношений</w:t>
            </w:r>
          </w:p>
        </w:tc>
        <w:tc>
          <w:tcPr>
            <w:tcW w:w="3115" w:type="dxa"/>
          </w:tcPr>
          <w:p w14:paraId="76797D70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10.2. Описание новых или изменения содержания существующих </w:t>
            </w:r>
          </w:p>
          <w:p w14:paraId="2DCE369D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обязанностей, ограничений и ответственности</w:t>
            </w:r>
          </w:p>
        </w:tc>
        <w:tc>
          <w:tcPr>
            <w:tcW w:w="3120" w:type="dxa"/>
          </w:tcPr>
          <w:p w14:paraId="5B11E180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10.3. Описание и оценка видов расходов </w:t>
            </w:r>
          </w:p>
        </w:tc>
      </w:tr>
      <w:tr w:rsidR="005E6AC0" w:rsidRPr="00A741FD" w14:paraId="2244AF93" w14:textId="77777777" w:rsidTr="00AB7C06">
        <w:tc>
          <w:tcPr>
            <w:tcW w:w="3115" w:type="dxa"/>
          </w:tcPr>
          <w:p w14:paraId="4D6EE59C" w14:textId="77777777" w:rsidR="00585F9F" w:rsidRPr="003A3009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14:paraId="326B667E" w14:textId="77777777" w:rsidR="005E6AC0" w:rsidRPr="00604C54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115" w:type="dxa"/>
          </w:tcPr>
          <w:p w14:paraId="5D47BAED" w14:textId="77777777" w:rsidR="005E6AC0" w:rsidRPr="00604C54" w:rsidRDefault="007847B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7847B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3120" w:type="dxa"/>
          </w:tcPr>
          <w:p w14:paraId="23DAF70F" w14:textId="77777777" w:rsidR="005E6AC0" w:rsidRPr="00604C54" w:rsidRDefault="00204CC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Дополнительных расходов не требуется</w:t>
            </w:r>
          </w:p>
        </w:tc>
      </w:tr>
      <w:tr w:rsidR="005E6AC0" w:rsidRPr="00A741FD" w14:paraId="51092E8D" w14:textId="77777777" w:rsidTr="00AB7C06">
        <w:tc>
          <w:tcPr>
            <w:tcW w:w="9350" w:type="dxa"/>
            <w:gridSpan w:val="3"/>
          </w:tcPr>
          <w:p w14:paraId="40106BED" w14:textId="77777777" w:rsidR="005E6AC0" w:rsidRPr="00604C54" w:rsidRDefault="005E6AC0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10.4. Источники данных: </w:t>
            </w:r>
          </w:p>
        </w:tc>
      </w:tr>
    </w:tbl>
    <w:p w14:paraId="684BADB0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3A532A4E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741FD">
        <w:rPr>
          <w:rFonts w:ascii="Times New Roman" w:hAnsi="Times New Roman"/>
          <w:sz w:val="28"/>
          <w:szCs w:val="28"/>
        </w:rPr>
        <w:t>. Риски решения проблемы предложенным способом регулирования и риски негативных последствий</w:t>
      </w:r>
    </w:p>
    <w:p w14:paraId="238AC55C" w14:textId="77777777"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14:paraId="305CDE07" w14:textId="77777777" w:rsidTr="00AB7C06">
        <w:tc>
          <w:tcPr>
            <w:tcW w:w="4672" w:type="dxa"/>
          </w:tcPr>
          <w:p w14:paraId="1DC217CA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671" w:type="dxa"/>
          </w:tcPr>
          <w:p w14:paraId="3A177128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11.2. Оценка вероятности наступления рисков</w:t>
            </w:r>
          </w:p>
        </w:tc>
      </w:tr>
      <w:tr w:rsidR="005E6AC0" w:rsidRPr="00A741FD" w14:paraId="364537F7" w14:textId="77777777" w:rsidTr="00AB7C06">
        <w:tc>
          <w:tcPr>
            <w:tcW w:w="4672" w:type="dxa"/>
          </w:tcPr>
          <w:p w14:paraId="75BE8BDB" w14:textId="77777777" w:rsidR="005E6AC0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Отрицательные комментарии </w:t>
            </w:r>
          </w:p>
        </w:tc>
        <w:tc>
          <w:tcPr>
            <w:tcW w:w="4671" w:type="dxa"/>
          </w:tcPr>
          <w:p w14:paraId="2A083E2E" w14:textId="77777777" w:rsidR="005E6AC0" w:rsidRPr="00604C54" w:rsidRDefault="00585F9F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Минимальна</w:t>
            </w:r>
          </w:p>
          <w:p w14:paraId="19463AAA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22F85F97" w14:textId="77777777" w:rsidTr="00AB7C06">
        <w:tc>
          <w:tcPr>
            <w:tcW w:w="9343" w:type="dxa"/>
            <w:gridSpan w:val="2"/>
          </w:tcPr>
          <w:p w14:paraId="1880DF04" w14:textId="77777777"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11.3. Источники данных: </w:t>
            </w:r>
          </w:p>
        </w:tc>
      </w:tr>
    </w:tbl>
    <w:p w14:paraId="2D77F41B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DC77E3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741FD">
        <w:rPr>
          <w:rFonts w:ascii="Times New Roman" w:hAnsi="Times New Roman"/>
          <w:sz w:val="28"/>
          <w:szCs w:val="28"/>
        </w:rPr>
        <w:t>. Предполагаемая дата вступления в силу проекта нормативного правового акта, необходимость установления переходных положений (переходного периода)</w:t>
      </w:r>
    </w:p>
    <w:p w14:paraId="3DF035A1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814"/>
      </w:tblGrid>
      <w:tr w:rsidR="005E6AC0" w:rsidRPr="00A741FD" w14:paraId="3911AB23" w14:textId="77777777" w:rsidTr="00AB7C06">
        <w:tc>
          <w:tcPr>
            <w:tcW w:w="9343" w:type="dxa"/>
            <w:gridSpan w:val="2"/>
          </w:tcPr>
          <w:p w14:paraId="43462633" w14:textId="77777777" w:rsidR="005E6AC0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12.1. Предполагаемая дата вступления в силу проекта нормативного пра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вового акта:</w:t>
            </w:r>
          </w:p>
          <w:p w14:paraId="75343BA8" w14:textId="77777777" w:rsidR="00585F9F" w:rsidRPr="00604C54" w:rsidRDefault="007847BE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10 дней с момента принятия</w:t>
            </w:r>
          </w:p>
          <w:p w14:paraId="6FE180A8" w14:textId="77777777"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14:paraId="443951D5" w14:textId="77777777" w:rsidTr="00AB7C06">
        <w:tc>
          <w:tcPr>
            <w:tcW w:w="4530" w:type="dxa"/>
          </w:tcPr>
          <w:p w14:paraId="75DF2C29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12.2. Необходимость установления переходных положений (переходного периода): </w:t>
            </w:r>
          </w:p>
          <w:p w14:paraId="0DAE27EB" w14:textId="77777777" w:rsidR="005E6AC0" w:rsidRPr="00585F9F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требуется</w:t>
            </w:r>
          </w:p>
        </w:tc>
        <w:tc>
          <w:tcPr>
            <w:tcW w:w="4813" w:type="dxa"/>
          </w:tcPr>
          <w:p w14:paraId="6D3E2222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12.3. Срок (если есть необходимость)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                    </w:t>
            </w:r>
          </w:p>
          <w:p w14:paraId="03B0624C" w14:textId="77777777" w:rsidR="00585F9F" w:rsidRPr="009748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необходимости</w:t>
            </w:r>
          </w:p>
          <w:p w14:paraId="20B7BF79" w14:textId="77777777"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</w:p>
        </w:tc>
      </w:tr>
    </w:tbl>
    <w:p w14:paraId="66054027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7B07F5" w14:textId="77777777"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741FD">
        <w:rPr>
          <w:rFonts w:ascii="Times New Roman" w:hAnsi="Times New Roman"/>
          <w:sz w:val="28"/>
          <w:szCs w:val="28"/>
        </w:rPr>
        <w:t xml:space="preserve">. Иные сведения (при наличии информации):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14:paraId="4D1D3C7C" w14:textId="77777777" w:rsidTr="00AB7C06">
        <w:tc>
          <w:tcPr>
            <w:tcW w:w="9344" w:type="dxa"/>
          </w:tcPr>
          <w:p w14:paraId="74ED4281" w14:textId="77777777" w:rsidR="005E6AC0" w:rsidRPr="00604C54" w:rsidRDefault="00585F9F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5A630FE" w14:textId="77777777"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A741FD">
        <w:rPr>
          <w:rFonts w:ascii="Times New Roman" w:hAnsi="Times New Roman"/>
          <w:sz w:val="20"/>
          <w:szCs w:val="20"/>
        </w:rPr>
        <w:t xml:space="preserve"> Указываются в случае проведения разработчиком публичных обсуждений проекта НПА.</w:t>
      </w:r>
    </w:p>
    <w:p w14:paraId="03B27936" w14:textId="77777777"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proofErr w:type="gramStart"/>
      <w:r>
        <w:rPr>
          <w:rFonts w:ascii="Times New Roman" w:hAnsi="Times New Roman"/>
          <w:sz w:val="20"/>
          <w:szCs w:val="20"/>
        </w:rPr>
        <w:t xml:space="preserve">*  </w:t>
      </w:r>
      <w:r w:rsidRPr="00A741FD">
        <w:rPr>
          <w:rFonts w:ascii="Times New Roman" w:hAnsi="Times New Roman"/>
          <w:sz w:val="20"/>
          <w:szCs w:val="20"/>
        </w:rPr>
        <w:t>Указываются</w:t>
      </w:r>
      <w:proofErr w:type="gramEnd"/>
      <w:r w:rsidRPr="00A741FD">
        <w:rPr>
          <w:rFonts w:ascii="Times New Roman" w:hAnsi="Times New Roman"/>
          <w:sz w:val="20"/>
          <w:szCs w:val="20"/>
        </w:rPr>
        <w:t xml:space="preserve"> при наличии</w:t>
      </w:r>
      <w:r>
        <w:rPr>
          <w:rFonts w:ascii="Times New Roman" w:hAnsi="Times New Roman"/>
          <w:sz w:val="20"/>
          <w:szCs w:val="20"/>
        </w:rPr>
        <w:t>.</w:t>
      </w:r>
    </w:p>
    <w:p w14:paraId="70E0C6AF" w14:textId="77777777"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***  </w:t>
      </w:r>
      <w:r w:rsidRPr="00A741FD">
        <w:rPr>
          <w:rFonts w:ascii="Times New Roman" w:hAnsi="Times New Roman"/>
          <w:sz w:val="20"/>
          <w:szCs w:val="20"/>
        </w:rPr>
        <w:t xml:space="preserve">Указывается в соответствии с пунктом </w:t>
      </w:r>
      <w:r>
        <w:rPr>
          <w:rFonts w:ascii="Times New Roman" w:hAnsi="Times New Roman"/>
          <w:sz w:val="20"/>
          <w:szCs w:val="20"/>
        </w:rPr>
        <w:t>10</w:t>
      </w:r>
      <w:r w:rsidRPr="00A741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Порядка </w:t>
      </w:r>
      <w:r w:rsidRPr="00C0763E">
        <w:rPr>
          <w:rFonts w:ascii="Times New Roman" w:hAnsi="Times New Roman"/>
          <w:sz w:val="20"/>
          <w:szCs w:val="20"/>
        </w:rPr>
        <w:t>проведения оценки регулирующего воздействия проектов нормативных правовых актов Забайкальского края, экспертизы и оценки фактического воздействия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</w:t>
      </w:r>
      <w:r>
        <w:rPr>
          <w:rFonts w:ascii="Times New Roman" w:hAnsi="Times New Roman"/>
          <w:sz w:val="20"/>
          <w:szCs w:val="20"/>
        </w:rPr>
        <w:t>, утвержденного постановлением Губернатора Забайкальского края от 27 декабря 2013 года № 80.</w:t>
      </w:r>
    </w:p>
    <w:p w14:paraId="7A331F02" w14:textId="77777777" w:rsidR="005E6AC0" w:rsidRDefault="005E6AC0" w:rsidP="005E6AC0">
      <w:pPr>
        <w:widowControl w:val="0"/>
        <w:autoSpaceDE w:val="0"/>
        <w:autoSpaceDN w:val="0"/>
        <w:adjustRightInd w:val="0"/>
        <w:spacing w:before="120" w:after="0" w:line="240" w:lineRule="auto"/>
        <w:ind w:left="3720"/>
        <w:jc w:val="center"/>
        <w:rPr>
          <w:rFonts w:ascii="Times New Roman" w:hAnsi="Times New Roman"/>
          <w:sz w:val="28"/>
          <w:szCs w:val="28"/>
        </w:rPr>
      </w:pPr>
    </w:p>
    <w:p w14:paraId="16397E40" w14:textId="77777777" w:rsidR="005E6AC0" w:rsidRDefault="005E6AC0" w:rsidP="005E6AC0">
      <w:pPr>
        <w:pStyle w:val="a3"/>
        <w:tabs>
          <w:tab w:val="left" w:pos="709"/>
        </w:tabs>
        <w:spacing w:before="120" w:after="120" w:line="240" w:lineRule="auto"/>
        <w:ind w:left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</w:t>
      </w:r>
    </w:p>
    <w:p w14:paraId="36AD0DBB" w14:textId="77777777" w:rsidR="00C77DD2" w:rsidRPr="005E6AC0" w:rsidRDefault="00C77DD2">
      <w:pPr>
        <w:rPr>
          <w:rFonts w:ascii="Times New Roman" w:hAnsi="Times New Roman"/>
          <w:sz w:val="28"/>
          <w:szCs w:val="28"/>
        </w:rPr>
      </w:pPr>
    </w:p>
    <w:sectPr w:rsidR="00C77DD2" w:rsidRPr="005E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577B"/>
    <w:multiLevelType w:val="hybridMultilevel"/>
    <w:tmpl w:val="E3AA7C94"/>
    <w:lvl w:ilvl="0" w:tplc="69380F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736FC1"/>
    <w:multiLevelType w:val="multilevel"/>
    <w:tmpl w:val="112635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A8"/>
    <w:rsid w:val="00024E0F"/>
    <w:rsid w:val="00033A1A"/>
    <w:rsid w:val="000E7E9D"/>
    <w:rsid w:val="0015219C"/>
    <w:rsid w:val="00204CCE"/>
    <w:rsid w:val="00536956"/>
    <w:rsid w:val="00585F9F"/>
    <w:rsid w:val="005E6AC0"/>
    <w:rsid w:val="007847BE"/>
    <w:rsid w:val="008741B3"/>
    <w:rsid w:val="009272EC"/>
    <w:rsid w:val="00967AA8"/>
    <w:rsid w:val="00AE28D9"/>
    <w:rsid w:val="00B232D7"/>
    <w:rsid w:val="00B566B5"/>
    <w:rsid w:val="00C77DD2"/>
    <w:rsid w:val="00CB285D"/>
    <w:rsid w:val="00D61B0E"/>
    <w:rsid w:val="00D61D89"/>
    <w:rsid w:val="00D6203A"/>
    <w:rsid w:val="00F03A96"/>
    <w:rsid w:val="00F4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7549"/>
  <w15:chartTrackingRefBased/>
  <w15:docId w15:val="{23BC41E8-6AB3-4FAE-A3FB-0D12CB5E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A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2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uiPriority w:val="99"/>
    <w:rsid w:val="000E7E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Голобоков</dc:creator>
  <cp:keywords/>
  <dc:description/>
  <cp:lastModifiedBy>Ольга С. Макарова</cp:lastModifiedBy>
  <cp:revision>2</cp:revision>
  <cp:lastPrinted>2022-07-08T05:03:00Z</cp:lastPrinted>
  <dcterms:created xsi:type="dcterms:W3CDTF">2024-11-01T09:11:00Z</dcterms:created>
  <dcterms:modified xsi:type="dcterms:W3CDTF">2024-11-01T09:11:00Z</dcterms:modified>
</cp:coreProperties>
</file>