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C474D" w14:textId="77777777" w:rsidR="004814D4" w:rsidRPr="005E31EE" w:rsidRDefault="004814D4" w:rsidP="005E31EE">
      <w:pPr>
        <w:spacing w:after="240"/>
        <w:rPr>
          <w:lang w:val="ru-RU"/>
        </w:rPr>
      </w:pPr>
    </w:p>
    <w:p w14:paraId="40C83A5A" w14:textId="77777777" w:rsidR="004814D4" w:rsidRPr="005E31EE" w:rsidRDefault="00292078" w:rsidP="005E31EE">
      <w:pPr>
        <w:spacing w:after="0"/>
        <w:jc w:val="right"/>
        <w:rPr>
          <w:lang w:val="ru-RU"/>
        </w:rPr>
      </w:pPr>
      <w:r w:rsidRPr="005E31EE">
        <w:rPr>
          <w:b/>
          <w:lang w:val="ru-RU"/>
        </w:rPr>
        <w:t>УТВЕРЖДЕНО</w:t>
      </w:r>
    </w:p>
    <w:p w14:paraId="5C735F51" w14:textId="77777777" w:rsidR="004814D4" w:rsidRPr="005E31EE" w:rsidRDefault="00292078" w:rsidP="005E31EE">
      <w:pPr>
        <w:spacing w:after="0"/>
        <w:jc w:val="right"/>
        <w:rPr>
          <w:lang w:val="ru-RU"/>
        </w:rPr>
      </w:pPr>
      <w:r w:rsidRPr="005E31EE">
        <w:rPr>
          <w:lang w:val="ru-RU"/>
        </w:rPr>
        <w:t>распоряжением</w:t>
      </w:r>
    </w:p>
    <w:p w14:paraId="511C9159" w14:textId="77777777" w:rsidR="004814D4" w:rsidRPr="005E31EE" w:rsidRDefault="00292078" w:rsidP="005E31EE">
      <w:pPr>
        <w:spacing w:after="0"/>
        <w:jc w:val="right"/>
        <w:rPr>
          <w:lang w:val="ru-RU"/>
        </w:rPr>
      </w:pPr>
      <w:r w:rsidRPr="005E31EE">
        <w:rPr>
          <w:lang w:val="ru-RU"/>
        </w:rPr>
        <w:t>Губернатора Забайкальского края</w:t>
      </w:r>
    </w:p>
    <w:p w14:paraId="5000E4E3" w14:textId="77777777" w:rsidR="004814D4" w:rsidRPr="005E31EE" w:rsidRDefault="00292078" w:rsidP="005E31EE">
      <w:pPr>
        <w:spacing w:after="0"/>
        <w:jc w:val="right"/>
        <w:rPr>
          <w:lang w:val="ru-RU"/>
        </w:rPr>
      </w:pPr>
      <w:r w:rsidRPr="005E31EE">
        <w:rPr>
          <w:lang w:val="ru-RU"/>
        </w:rPr>
        <w:t>от _____________ № ________</w:t>
      </w:r>
    </w:p>
    <w:p w14:paraId="4D59C556" w14:textId="77777777" w:rsidR="004814D4" w:rsidRPr="005E31EE" w:rsidRDefault="004814D4" w:rsidP="005E31EE">
      <w:pPr>
        <w:spacing w:after="80"/>
        <w:jc w:val="both"/>
        <w:rPr>
          <w:lang w:val="ru-RU"/>
        </w:rPr>
      </w:pPr>
    </w:p>
    <w:p w14:paraId="07F44B2A" w14:textId="77777777" w:rsidR="004814D4" w:rsidRPr="005E31EE" w:rsidRDefault="00292078" w:rsidP="005E31EE">
      <w:pPr>
        <w:spacing w:after="0"/>
        <w:jc w:val="center"/>
        <w:rPr>
          <w:lang w:val="ru-RU"/>
        </w:rPr>
      </w:pPr>
      <w:r w:rsidRPr="005E31EE">
        <w:rPr>
          <w:b/>
          <w:sz w:val="26"/>
          <w:lang w:val="ru-RU"/>
        </w:rPr>
        <w:t>ПЕРЕЧЕНЬ</w:t>
      </w:r>
    </w:p>
    <w:p w14:paraId="41F43258" w14:textId="77777777" w:rsidR="004814D4" w:rsidRPr="005E31EE" w:rsidRDefault="00292078" w:rsidP="005E31EE">
      <w:pPr>
        <w:spacing w:after="160"/>
        <w:jc w:val="center"/>
        <w:rPr>
          <w:lang w:val="ru-RU"/>
        </w:rPr>
      </w:pPr>
      <w:r w:rsidRPr="005E31EE">
        <w:rPr>
          <w:b/>
          <w:sz w:val="26"/>
          <w:lang w:val="ru-RU"/>
        </w:rPr>
        <w:t>товарных рынков для содействия развитию конкуренции</w:t>
      </w:r>
      <w:r w:rsidRPr="005E31EE">
        <w:rPr>
          <w:b/>
          <w:sz w:val="26"/>
          <w:lang w:val="ru-RU"/>
        </w:rPr>
        <w:br/>
        <w:t>в Забайкальском крае</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
        <w:gridCol w:w="5783"/>
        <w:gridCol w:w="2891"/>
      </w:tblGrid>
      <w:tr w:rsidR="004814D4" w:rsidRPr="0064399D" w14:paraId="03917919" w14:textId="77777777" w:rsidTr="005E31EE">
        <w:trPr>
          <w:cantSplit/>
          <w:tblHeader/>
          <w:jc w:val="center"/>
        </w:trPr>
        <w:tc>
          <w:tcPr>
            <w:tcW w:w="680" w:type="dxa"/>
            <w:tcMar>
              <w:top w:w="80" w:type="dxa"/>
              <w:left w:w="90" w:type="dxa"/>
              <w:bottom w:w="80" w:type="dxa"/>
              <w:right w:w="90" w:type="dxa"/>
            </w:tcMar>
            <w:vAlign w:val="center"/>
          </w:tcPr>
          <w:p w14:paraId="503C3AA0" w14:textId="77777777" w:rsidR="004814D4" w:rsidRPr="005E31EE" w:rsidRDefault="00292078" w:rsidP="005E31EE">
            <w:pPr>
              <w:spacing w:after="0" w:line="240" w:lineRule="auto"/>
              <w:jc w:val="center"/>
              <w:rPr>
                <w:szCs w:val="24"/>
                <w:lang w:val="ru-RU"/>
              </w:rPr>
            </w:pPr>
            <w:r w:rsidRPr="005E31EE">
              <w:rPr>
                <w:b/>
                <w:szCs w:val="24"/>
                <w:lang w:val="ru-RU"/>
              </w:rPr>
              <w:t>№ п/п</w:t>
            </w:r>
          </w:p>
        </w:tc>
        <w:tc>
          <w:tcPr>
            <w:tcW w:w="5783" w:type="dxa"/>
            <w:tcMar>
              <w:top w:w="80" w:type="dxa"/>
              <w:left w:w="90" w:type="dxa"/>
              <w:bottom w:w="80" w:type="dxa"/>
              <w:right w:w="90" w:type="dxa"/>
            </w:tcMar>
            <w:vAlign w:val="center"/>
          </w:tcPr>
          <w:p w14:paraId="31A1F21B" w14:textId="77777777" w:rsidR="004814D4" w:rsidRPr="005E31EE" w:rsidRDefault="00292078" w:rsidP="005E31EE">
            <w:pPr>
              <w:spacing w:after="0" w:line="240" w:lineRule="auto"/>
              <w:jc w:val="center"/>
              <w:rPr>
                <w:szCs w:val="24"/>
                <w:lang w:val="ru-RU"/>
              </w:rPr>
            </w:pPr>
            <w:r w:rsidRPr="005E31EE">
              <w:rPr>
                <w:b/>
                <w:szCs w:val="24"/>
                <w:lang w:val="ru-RU"/>
              </w:rPr>
              <w:t>Наименование товарного рынка</w:t>
            </w:r>
          </w:p>
        </w:tc>
        <w:tc>
          <w:tcPr>
            <w:tcW w:w="2891" w:type="dxa"/>
            <w:tcMar>
              <w:top w:w="80" w:type="dxa"/>
              <w:left w:w="90" w:type="dxa"/>
              <w:bottom w:w="80" w:type="dxa"/>
              <w:right w:w="90" w:type="dxa"/>
            </w:tcMar>
            <w:vAlign w:val="center"/>
          </w:tcPr>
          <w:p w14:paraId="2CD1B174" w14:textId="77777777" w:rsidR="004814D4" w:rsidRPr="005E31EE" w:rsidRDefault="00292078" w:rsidP="005E31EE">
            <w:pPr>
              <w:spacing w:after="0" w:line="240" w:lineRule="auto"/>
              <w:jc w:val="center"/>
              <w:rPr>
                <w:szCs w:val="24"/>
                <w:lang w:val="ru-RU"/>
              </w:rPr>
            </w:pPr>
            <w:r w:rsidRPr="005E31EE">
              <w:rPr>
                <w:b/>
                <w:szCs w:val="24"/>
                <w:lang w:val="ru-RU"/>
              </w:rPr>
              <w:t>Ответственный орган за реализацию мероприятий по содействию развитию конкуренции</w:t>
            </w:r>
          </w:p>
        </w:tc>
      </w:tr>
      <w:tr w:rsidR="004814D4" w:rsidRPr="0064399D" w14:paraId="3FF2A642" w14:textId="77777777">
        <w:trPr>
          <w:cantSplit/>
          <w:jc w:val="center"/>
        </w:trPr>
        <w:tc>
          <w:tcPr>
            <w:tcW w:w="680" w:type="dxa"/>
            <w:tcMar>
              <w:top w:w="75" w:type="dxa"/>
              <w:left w:w="90" w:type="dxa"/>
              <w:bottom w:w="75" w:type="dxa"/>
              <w:right w:w="90" w:type="dxa"/>
            </w:tcMar>
            <w:vAlign w:val="center"/>
          </w:tcPr>
          <w:p w14:paraId="7EDF7245" w14:textId="77777777" w:rsidR="004814D4" w:rsidRPr="005E31EE" w:rsidRDefault="00292078" w:rsidP="005E31EE">
            <w:pPr>
              <w:spacing w:after="0" w:line="240" w:lineRule="auto"/>
              <w:jc w:val="center"/>
              <w:rPr>
                <w:szCs w:val="24"/>
                <w:lang w:val="ru-RU"/>
              </w:rPr>
            </w:pPr>
            <w:r w:rsidRPr="005E31EE">
              <w:rPr>
                <w:szCs w:val="24"/>
                <w:lang w:val="ru-RU"/>
              </w:rPr>
              <w:t>1</w:t>
            </w:r>
          </w:p>
        </w:tc>
        <w:tc>
          <w:tcPr>
            <w:tcW w:w="5783" w:type="dxa"/>
            <w:tcMar>
              <w:top w:w="75" w:type="dxa"/>
              <w:left w:w="90" w:type="dxa"/>
              <w:bottom w:w="75" w:type="dxa"/>
              <w:right w:w="90" w:type="dxa"/>
            </w:tcMar>
            <w:vAlign w:val="center"/>
          </w:tcPr>
          <w:p w14:paraId="5D2FB820" w14:textId="77777777" w:rsidR="004814D4" w:rsidRPr="005E31EE" w:rsidRDefault="00292078" w:rsidP="005E31EE">
            <w:pPr>
              <w:spacing w:after="0" w:line="240" w:lineRule="auto"/>
              <w:rPr>
                <w:szCs w:val="24"/>
                <w:lang w:val="ru-RU"/>
              </w:rPr>
            </w:pPr>
            <w:r w:rsidRPr="005E31EE">
              <w:rPr>
                <w:szCs w:val="24"/>
                <w:lang w:val="ru-RU"/>
              </w:rPr>
              <w:t>Рынок производства и реализации сельскохозяйственной продукции, в том числе продукции крестьянских (фермерских) хозяйств</w:t>
            </w:r>
          </w:p>
        </w:tc>
        <w:tc>
          <w:tcPr>
            <w:tcW w:w="2891" w:type="dxa"/>
            <w:tcMar>
              <w:top w:w="75" w:type="dxa"/>
              <w:left w:w="90" w:type="dxa"/>
              <w:bottom w:w="75" w:type="dxa"/>
              <w:right w:w="90" w:type="dxa"/>
            </w:tcMar>
            <w:vAlign w:val="center"/>
          </w:tcPr>
          <w:p w14:paraId="0AB79598" w14:textId="77777777" w:rsidR="004814D4" w:rsidRPr="005E31EE" w:rsidRDefault="00292078" w:rsidP="005E31EE">
            <w:pPr>
              <w:rPr>
                <w:szCs w:val="24"/>
                <w:lang w:val="ru-RU"/>
              </w:rPr>
            </w:pPr>
            <w:r w:rsidRPr="005E31EE">
              <w:rPr>
                <w:szCs w:val="24"/>
                <w:lang w:val="ru-RU"/>
              </w:rPr>
              <w:t>Министерство сельского хозяйства Забайкальского края</w:t>
            </w:r>
            <w:r w:rsidRPr="005E31EE">
              <w:rPr>
                <w:szCs w:val="24"/>
                <w:lang w:val="ru-RU"/>
              </w:rPr>
              <w:br/>
              <w:t>Органы местного самоуправления</w:t>
            </w:r>
          </w:p>
        </w:tc>
      </w:tr>
      <w:tr w:rsidR="004814D4" w:rsidRPr="0064399D" w14:paraId="17E0A80D" w14:textId="77777777">
        <w:trPr>
          <w:cantSplit/>
          <w:jc w:val="center"/>
        </w:trPr>
        <w:tc>
          <w:tcPr>
            <w:tcW w:w="680" w:type="dxa"/>
            <w:tcMar>
              <w:top w:w="75" w:type="dxa"/>
              <w:left w:w="90" w:type="dxa"/>
              <w:bottom w:w="75" w:type="dxa"/>
              <w:right w:w="90" w:type="dxa"/>
            </w:tcMar>
            <w:vAlign w:val="center"/>
          </w:tcPr>
          <w:p w14:paraId="5AE11B1A" w14:textId="77777777" w:rsidR="004814D4" w:rsidRPr="005E31EE" w:rsidRDefault="00292078" w:rsidP="005E31EE">
            <w:pPr>
              <w:spacing w:after="0" w:line="240" w:lineRule="auto"/>
              <w:jc w:val="center"/>
              <w:rPr>
                <w:szCs w:val="24"/>
                <w:lang w:val="ru-RU"/>
              </w:rPr>
            </w:pPr>
            <w:r w:rsidRPr="005E31EE">
              <w:rPr>
                <w:szCs w:val="24"/>
                <w:lang w:val="ru-RU"/>
              </w:rPr>
              <w:t>2</w:t>
            </w:r>
          </w:p>
        </w:tc>
        <w:tc>
          <w:tcPr>
            <w:tcW w:w="5783" w:type="dxa"/>
            <w:tcMar>
              <w:top w:w="75" w:type="dxa"/>
              <w:left w:w="90" w:type="dxa"/>
              <w:bottom w:w="75" w:type="dxa"/>
              <w:right w:w="90" w:type="dxa"/>
            </w:tcMar>
            <w:vAlign w:val="center"/>
          </w:tcPr>
          <w:p w14:paraId="08D98838" w14:textId="77777777" w:rsidR="004814D4" w:rsidRPr="005E31EE" w:rsidRDefault="00292078" w:rsidP="005E31EE">
            <w:pPr>
              <w:spacing w:after="0" w:line="240" w:lineRule="auto"/>
              <w:rPr>
                <w:szCs w:val="24"/>
                <w:lang w:val="ru-RU"/>
              </w:rPr>
            </w:pPr>
            <w:r w:rsidRPr="005E31EE">
              <w:rPr>
                <w:szCs w:val="24"/>
                <w:lang w:val="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2891" w:type="dxa"/>
            <w:tcMar>
              <w:top w:w="75" w:type="dxa"/>
              <w:left w:w="90" w:type="dxa"/>
              <w:bottom w:w="75" w:type="dxa"/>
              <w:right w:w="90" w:type="dxa"/>
            </w:tcMar>
            <w:vAlign w:val="center"/>
          </w:tcPr>
          <w:p w14:paraId="1C4B82AB" w14:textId="77777777" w:rsidR="004814D4" w:rsidRPr="005E31EE" w:rsidRDefault="00292078" w:rsidP="005E31EE">
            <w:pPr>
              <w:spacing w:after="0" w:line="240" w:lineRule="auto"/>
              <w:rPr>
                <w:szCs w:val="24"/>
                <w:lang w:val="ru-RU"/>
              </w:rPr>
            </w:pPr>
            <w:r w:rsidRPr="005E31EE">
              <w:rPr>
                <w:szCs w:val="24"/>
                <w:lang w:val="ru-RU"/>
              </w:rPr>
              <w:t>Министерство жилищно-коммунального хозяйства, энергетики, цифровизации и связи Забайкальского края</w:t>
            </w:r>
          </w:p>
        </w:tc>
      </w:tr>
      <w:tr w:rsidR="004814D4" w:rsidRPr="005E31EE" w14:paraId="730970DC" w14:textId="77777777">
        <w:trPr>
          <w:cantSplit/>
          <w:jc w:val="center"/>
        </w:trPr>
        <w:tc>
          <w:tcPr>
            <w:tcW w:w="680" w:type="dxa"/>
            <w:tcMar>
              <w:top w:w="75" w:type="dxa"/>
              <w:left w:w="90" w:type="dxa"/>
              <w:bottom w:w="75" w:type="dxa"/>
              <w:right w:w="90" w:type="dxa"/>
            </w:tcMar>
            <w:vAlign w:val="center"/>
          </w:tcPr>
          <w:p w14:paraId="209BAA9B" w14:textId="77777777" w:rsidR="004814D4" w:rsidRPr="005E31EE" w:rsidRDefault="00292078" w:rsidP="005E31EE">
            <w:pPr>
              <w:spacing w:after="0" w:line="240" w:lineRule="auto"/>
              <w:jc w:val="center"/>
              <w:rPr>
                <w:szCs w:val="24"/>
                <w:lang w:val="ru-RU"/>
              </w:rPr>
            </w:pPr>
            <w:r w:rsidRPr="005E31EE">
              <w:rPr>
                <w:szCs w:val="24"/>
                <w:lang w:val="ru-RU"/>
              </w:rPr>
              <w:t>3</w:t>
            </w:r>
          </w:p>
        </w:tc>
        <w:tc>
          <w:tcPr>
            <w:tcW w:w="5783" w:type="dxa"/>
            <w:tcMar>
              <w:top w:w="75" w:type="dxa"/>
              <w:left w:w="90" w:type="dxa"/>
              <w:bottom w:w="75" w:type="dxa"/>
              <w:right w:w="90" w:type="dxa"/>
            </w:tcMar>
            <w:vAlign w:val="center"/>
          </w:tcPr>
          <w:p w14:paraId="0EECB269" w14:textId="77777777" w:rsidR="004814D4" w:rsidRPr="005E31EE" w:rsidRDefault="00292078" w:rsidP="005E31EE">
            <w:pPr>
              <w:spacing w:after="0" w:line="240" w:lineRule="auto"/>
              <w:rPr>
                <w:szCs w:val="24"/>
                <w:lang w:val="ru-RU"/>
              </w:rPr>
            </w:pPr>
            <w:r w:rsidRPr="005E31EE">
              <w:rPr>
                <w:szCs w:val="24"/>
                <w:lang w:val="ru-RU"/>
              </w:rPr>
              <w:t>Рынок оказания медицинских услуг</w:t>
            </w:r>
          </w:p>
        </w:tc>
        <w:tc>
          <w:tcPr>
            <w:tcW w:w="2891" w:type="dxa"/>
            <w:tcMar>
              <w:top w:w="75" w:type="dxa"/>
              <w:left w:w="90" w:type="dxa"/>
              <w:bottom w:w="75" w:type="dxa"/>
              <w:right w:w="90" w:type="dxa"/>
            </w:tcMar>
            <w:vAlign w:val="center"/>
          </w:tcPr>
          <w:p w14:paraId="29851F2B" w14:textId="77777777" w:rsidR="004814D4" w:rsidRPr="005E31EE" w:rsidRDefault="00292078" w:rsidP="005E31EE">
            <w:pPr>
              <w:spacing w:after="0" w:line="240" w:lineRule="auto"/>
              <w:rPr>
                <w:szCs w:val="24"/>
                <w:lang w:val="ru-RU"/>
              </w:rPr>
            </w:pPr>
            <w:r w:rsidRPr="005E31EE">
              <w:rPr>
                <w:szCs w:val="24"/>
                <w:lang w:val="ru-RU"/>
              </w:rPr>
              <w:t>Министерство здравоохранения Забайкальского края</w:t>
            </w:r>
          </w:p>
        </w:tc>
      </w:tr>
      <w:tr w:rsidR="004814D4" w:rsidRPr="0064399D" w14:paraId="314D322C" w14:textId="77777777">
        <w:trPr>
          <w:cantSplit/>
          <w:jc w:val="center"/>
        </w:trPr>
        <w:tc>
          <w:tcPr>
            <w:tcW w:w="680" w:type="dxa"/>
            <w:tcMar>
              <w:top w:w="75" w:type="dxa"/>
              <w:left w:w="90" w:type="dxa"/>
              <w:bottom w:w="75" w:type="dxa"/>
              <w:right w:w="90" w:type="dxa"/>
            </w:tcMar>
            <w:vAlign w:val="center"/>
          </w:tcPr>
          <w:p w14:paraId="4C3BA99F" w14:textId="77777777" w:rsidR="004814D4" w:rsidRPr="005E31EE" w:rsidRDefault="00292078" w:rsidP="005E31EE">
            <w:pPr>
              <w:spacing w:after="0" w:line="240" w:lineRule="auto"/>
              <w:jc w:val="center"/>
              <w:rPr>
                <w:szCs w:val="24"/>
                <w:lang w:val="ru-RU"/>
              </w:rPr>
            </w:pPr>
            <w:r w:rsidRPr="005E31EE">
              <w:rPr>
                <w:szCs w:val="24"/>
                <w:lang w:val="ru-RU"/>
              </w:rPr>
              <w:t>4</w:t>
            </w:r>
          </w:p>
        </w:tc>
        <w:tc>
          <w:tcPr>
            <w:tcW w:w="5783" w:type="dxa"/>
            <w:tcMar>
              <w:top w:w="75" w:type="dxa"/>
              <w:left w:w="90" w:type="dxa"/>
              <w:bottom w:w="75" w:type="dxa"/>
              <w:right w:w="90" w:type="dxa"/>
            </w:tcMar>
            <w:vAlign w:val="center"/>
          </w:tcPr>
          <w:p w14:paraId="27E722C9" w14:textId="77777777" w:rsidR="004814D4" w:rsidRPr="005E31EE" w:rsidRDefault="00292078" w:rsidP="005E31EE">
            <w:pPr>
              <w:spacing w:after="0" w:line="240" w:lineRule="auto"/>
              <w:rPr>
                <w:szCs w:val="24"/>
                <w:lang w:val="ru-RU"/>
              </w:rPr>
            </w:pPr>
            <w:r w:rsidRPr="005E31EE">
              <w:rPr>
                <w:szCs w:val="24"/>
                <w:lang w:val="ru-RU"/>
              </w:rPr>
              <w:t>Рынок услуг розничной торговли лекарственными препаратами, медицинскими изделиями и сопутствующими товарами</w:t>
            </w:r>
          </w:p>
        </w:tc>
        <w:tc>
          <w:tcPr>
            <w:tcW w:w="2891" w:type="dxa"/>
            <w:tcMar>
              <w:top w:w="75" w:type="dxa"/>
              <w:left w:w="90" w:type="dxa"/>
              <w:bottom w:w="75" w:type="dxa"/>
              <w:right w:w="90" w:type="dxa"/>
            </w:tcMar>
            <w:vAlign w:val="center"/>
          </w:tcPr>
          <w:p w14:paraId="692E53AE" w14:textId="77777777" w:rsidR="004814D4" w:rsidRPr="005E31EE" w:rsidRDefault="00292078" w:rsidP="005E31EE">
            <w:pPr>
              <w:rPr>
                <w:szCs w:val="24"/>
                <w:lang w:val="ru-RU"/>
              </w:rPr>
            </w:pPr>
            <w:r w:rsidRPr="005E31EE">
              <w:rPr>
                <w:szCs w:val="24"/>
                <w:lang w:val="ru-RU"/>
              </w:rPr>
              <w:t>Министерство здравоохранения Забайкальского края</w:t>
            </w:r>
            <w:r w:rsidRPr="005E31EE">
              <w:rPr>
                <w:szCs w:val="24"/>
                <w:lang w:val="ru-RU"/>
              </w:rPr>
              <w:br/>
              <w:t>Органы местного самоуправления</w:t>
            </w:r>
          </w:p>
        </w:tc>
      </w:tr>
      <w:tr w:rsidR="004814D4" w:rsidRPr="0064399D" w14:paraId="0C07FA86" w14:textId="77777777">
        <w:trPr>
          <w:cantSplit/>
          <w:jc w:val="center"/>
        </w:trPr>
        <w:tc>
          <w:tcPr>
            <w:tcW w:w="680" w:type="dxa"/>
            <w:tcMar>
              <w:top w:w="75" w:type="dxa"/>
              <w:left w:w="90" w:type="dxa"/>
              <w:bottom w:w="75" w:type="dxa"/>
              <w:right w:w="90" w:type="dxa"/>
            </w:tcMar>
            <w:vAlign w:val="center"/>
          </w:tcPr>
          <w:p w14:paraId="798A9467" w14:textId="77777777" w:rsidR="004814D4" w:rsidRPr="005E31EE" w:rsidRDefault="00292078" w:rsidP="005E31EE">
            <w:pPr>
              <w:spacing w:after="0" w:line="240" w:lineRule="auto"/>
              <w:jc w:val="center"/>
              <w:rPr>
                <w:szCs w:val="24"/>
                <w:lang w:val="ru-RU"/>
              </w:rPr>
            </w:pPr>
            <w:r w:rsidRPr="005E31EE">
              <w:rPr>
                <w:szCs w:val="24"/>
                <w:lang w:val="ru-RU"/>
              </w:rPr>
              <w:t>5</w:t>
            </w:r>
          </w:p>
        </w:tc>
        <w:tc>
          <w:tcPr>
            <w:tcW w:w="5783" w:type="dxa"/>
            <w:tcMar>
              <w:top w:w="75" w:type="dxa"/>
              <w:left w:w="90" w:type="dxa"/>
              <w:bottom w:w="75" w:type="dxa"/>
              <w:right w:w="90" w:type="dxa"/>
            </w:tcMar>
            <w:vAlign w:val="center"/>
          </w:tcPr>
          <w:p w14:paraId="546C2C20" w14:textId="77777777" w:rsidR="004814D4" w:rsidRPr="005E31EE" w:rsidRDefault="00292078" w:rsidP="005E31EE">
            <w:pPr>
              <w:spacing w:after="0" w:line="240" w:lineRule="auto"/>
              <w:rPr>
                <w:szCs w:val="24"/>
                <w:lang w:val="ru-RU"/>
              </w:rPr>
            </w:pPr>
            <w:r w:rsidRPr="005E31EE">
              <w:rPr>
                <w:szCs w:val="24"/>
                <w:lang w:val="ru-RU"/>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2891" w:type="dxa"/>
            <w:tcMar>
              <w:top w:w="75" w:type="dxa"/>
              <w:left w:w="90" w:type="dxa"/>
              <w:bottom w:w="75" w:type="dxa"/>
              <w:right w:w="90" w:type="dxa"/>
            </w:tcMar>
            <w:vAlign w:val="center"/>
          </w:tcPr>
          <w:p w14:paraId="54E5B971" w14:textId="77777777" w:rsidR="004814D4" w:rsidRPr="005E31EE" w:rsidRDefault="00292078" w:rsidP="005E31EE">
            <w:pPr>
              <w:spacing w:after="0" w:line="240" w:lineRule="auto"/>
              <w:rPr>
                <w:szCs w:val="24"/>
                <w:lang w:val="ru-RU"/>
              </w:rPr>
            </w:pPr>
            <w:r w:rsidRPr="005E31EE">
              <w:rPr>
                <w:szCs w:val="24"/>
                <w:lang w:val="ru-RU"/>
              </w:rPr>
              <w:t>Министерство транспорта и дорожного хозяйства Забайкальского края</w:t>
            </w:r>
          </w:p>
        </w:tc>
      </w:tr>
      <w:tr w:rsidR="004814D4" w:rsidRPr="0064399D" w14:paraId="0E3B763D" w14:textId="77777777">
        <w:trPr>
          <w:cantSplit/>
          <w:jc w:val="center"/>
        </w:trPr>
        <w:tc>
          <w:tcPr>
            <w:tcW w:w="680" w:type="dxa"/>
            <w:tcMar>
              <w:top w:w="75" w:type="dxa"/>
              <w:left w:w="90" w:type="dxa"/>
              <w:bottom w:w="75" w:type="dxa"/>
              <w:right w:w="90" w:type="dxa"/>
            </w:tcMar>
            <w:vAlign w:val="center"/>
          </w:tcPr>
          <w:p w14:paraId="29228B52" w14:textId="77777777" w:rsidR="004814D4" w:rsidRPr="005E31EE" w:rsidRDefault="00292078" w:rsidP="005E31EE">
            <w:pPr>
              <w:spacing w:after="0" w:line="240" w:lineRule="auto"/>
              <w:jc w:val="center"/>
              <w:rPr>
                <w:szCs w:val="24"/>
                <w:lang w:val="ru-RU"/>
              </w:rPr>
            </w:pPr>
            <w:r w:rsidRPr="005E31EE">
              <w:rPr>
                <w:szCs w:val="24"/>
                <w:lang w:val="ru-RU"/>
              </w:rPr>
              <w:lastRenderedPageBreak/>
              <w:t>6</w:t>
            </w:r>
          </w:p>
        </w:tc>
        <w:tc>
          <w:tcPr>
            <w:tcW w:w="5783" w:type="dxa"/>
            <w:tcMar>
              <w:top w:w="75" w:type="dxa"/>
              <w:left w:w="90" w:type="dxa"/>
              <w:bottom w:w="75" w:type="dxa"/>
              <w:right w:w="90" w:type="dxa"/>
            </w:tcMar>
            <w:vAlign w:val="center"/>
          </w:tcPr>
          <w:p w14:paraId="2D479BD0" w14:textId="77777777" w:rsidR="004814D4" w:rsidRPr="005E31EE" w:rsidRDefault="00292078" w:rsidP="005E31EE">
            <w:pPr>
              <w:spacing w:after="0" w:line="240" w:lineRule="auto"/>
              <w:rPr>
                <w:szCs w:val="24"/>
                <w:lang w:val="ru-RU"/>
              </w:rPr>
            </w:pPr>
            <w:r w:rsidRPr="005E31EE">
              <w:rPr>
                <w:szCs w:val="24"/>
                <w:lang w:val="ru-RU"/>
              </w:rPr>
              <w:t>Рынок добычи общераспространенных полезных ископаемых на участках недр местного значения</w:t>
            </w:r>
          </w:p>
        </w:tc>
        <w:tc>
          <w:tcPr>
            <w:tcW w:w="2891" w:type="dxa"/>
            <w:tcMar>
              <w:top w:w="75" w:type="dxa"/>
              <w:left w:w="90" w:type="dxa"/>
              <w:bottom w:w="75" w:type="dxa"/>
              <w:right w:w="90" w:type="dxa"/>
            </w:tcMar>
            <w:vAlign w:val="center"/>
          </w:tcPr>
          <w:p w14:paraId="2F3137EE" w14:textId="77777777" w:rsidR="004814D4" w:rsidRPr="005E31EE" w:rsidRDefault="00292078" w:rsidP="005E31EE">
            <w:pPr>
              <w:spacing w:after="0" w:line="240" w:lineRule="auto"/>
              <w:rPr>
                <w:szCs w:val="24"/>
                <w:lang w:val="ru-RU"/>
              </w:rPr>
            </w:pPr>
            <w:r w:rsidRPr="005E31EE">
              <w:rPr>
                <w:szCs w:val="24"/>
                <w:lang w:val="ru-RU"/>
              </w:rPr>
              <w:t>Министерство природных ресурсов и экологии Забайкальского края</w:t>
            </w:r>
          </w:p>
        </w:tc>
      </w:tr>
      <w:tr w:rsidR="004814D4" w:rsidRPr="0064399D" w14:paraId="55396BE9" w14:textId="77777777">
        <w:trPr>
          <w:cantSplit/>
          <w:jc w:val="center"/>
        </w:trPr>
        <w:tc>
          <w:tcPr>
            <w:tcW w:w="680" w:type="dxa"/>
            <w:tcMar>
              <w:top w:w="75" w:type="dxa"/>
              <w:left w:w="90" w:type="dxa"/>
              <w:bottom w:w="75" w:type="dxa"/>
              <w:right w:w="90" w:type="dxa"/>
            </w:tcMar>
            <w:vAlign w:val="center"/>
          </w:tcPr>
          <w:p w14:paraId="1A33AE4C" w14:textId="77777777" w:rsidR="004814D4" w:rsidRPr="005E31EE" w:rsidRDefault="00292078" w:rsidP="005E31EE">
            <w:pPr>
              <w:spacing w:after="0" w:line="240" w:lineRule="auto"/>
              <w:jc w:val="center"/>
              <w:rPr>
                <w:szCs w:val="24"/>
                <w:lang w:val="ru-RU"/>
              </w:rPr>
            </w:pPr>
            <w:r w:rsidRPr="005E31EE">
              <w:rPr>
                <w:szCs w:val="24"/>
                <w:lang w:val="ru-RU"/>
              </w:rPr>
              <w:t>7</w:t>
            </w:r>
          </w:p>
        </w:tc>
        <w:tc>
          <w:tcPr>
            <w:tcW w:w="5783" w:type="dxa"/>
            <w:tcMar>
              <w:top w:w="75" w:type="dxa"/>
              <w:left w:w="90" w:type="dxa"/>
              <w:bottom w:w="75" w:type="dxa"/>
              <w:right w:w="90" w:type="dxa"/>
            </w:tcMar>
            <w:vAlign w:val="center"/>
          </w:tcPr>
          <w:p w14:paraId="4BB24C8F" w14:textId="77777777" w:rsidR="004814D4" w:rsidRPr="005E31EE" w:rsidRDefault="00292078" w:rsidP="005E31EE">
            <w:pPr>
              <w:spacing w:after="0" w:line="240" w:lineRule="auto"/>
              <w:rPr>
                <w:szCs w:val="24"/>
                <w:lang w:val="ru-RU"/>
              </w:rPr>
            </w:pPr>
            <w:r w:rsidRPr="005E31EE">
              <w:rPr>
                <w:szCs w:val="24"/>
                <w:lang w:val="ru-RU"/>
              </w:rPr>
              <w:t>Рынок торговли продовольственными товарами в неспециализированных магазинах</w:t>
            </w:r>
          </w:p>
        </w:tc>
        <w:tc>
          <w:tcPr>
            <w:tcW w:w="2891" w:type="dxa"/>
            <w:tcMar>
              <w:top w:w="75" w:type="dxa"/>
              <w:left w:w="90" w:type="dxa"/>
              <w:bottom w:w="75" w:type="dxa"/>
              <w:right w:w="90" w:type="dxa"/>
            </w:tcMar>
            <w:vAlign w:val="center"/>
          </w:tcPr>
          <w:p w14:paraId="122FF793" w14:textId="77777777" w:rsidR="004814D4" w:rsidRPr="005E31EE" w:rsidRDefault="00292078" w:rsidP="005E31EE">
            <w:pPr>
              <w:rPr>
                <w:szCs w:val="24"/>
                <w:lang w:val="ru-RU"/>
              </w:rPr>
            </w:pPr>
            <w:r w:rsidRPr="005E31EE">
              <w:rPr>
                <w:szCs w:val="24"/>
                <w:lang w:val="ru-RU"/>
              </w:rPr>
              <w:t>Министерство экономического развития Забайкальского края</w:t>
            </w:r>
            <w:r w:rsidRPr="005E31EE">
              <w:rPr>
                <w:szCs w:val="24"/>
                <w:lang w:val="ru-RU"/>
              </w:rPr>
              <w:br/>
              <w:t>Органы местного самоуправления</w:t>
            </w:r>
          </w:p>
        </w:tc>
      </w:tr>
      <w:tr w:rsidR="004814D4" w:rsidRPr="0064399D" w14:paraId="25BB2E51" w14:textId="77777777">
        <w:trPr>
          <w:cantSplit/>
          <w:jc w:val="center"/>
        </w:trPr>
        <w:tc>
          <w:tcPr>
            <w:tcW w:w="680" w:type="dxa"/>
            <w:tcMar>
              <w:top w:w="75" w:type="dxa"/>
              <w:left w:w="90" w:type="dxa"/>
              <w:bottom w:w="75" w:type="dxa"/>
              <w:right w:w="90" w:type="dxa"/>
            </w:tcMar>
            <w:vAlign w:val="center"/>
          </w:tcPr>
          <w:p w14:paraId="16EDBB9D" w14:textId="77777777" w:rsidR="004814D4" w:rsidRPr="005E31EE" w:rsidRDefault="00292078" w:rsidP="005E31EE">
            <w:pPr>
              <w:spacing w:after="0" w:line="240" w:lineRule="auto"/>
              <w:jc w:val="center"/>
              <w:rPr>
                <w:szCs w:val="24"/>
                <w:lang w:val="ru-RU"/>
              </w:rPr>
            </w:pPr>
            <w:r w:rsidRPr="005E31EE">
              <w:rPr>
                <w:szCs w:val="24"/>
                <w:lang w:val="ru-RU"/>
              </w:rPr>
              <w:t>8</w:t>
            </w:r>
          </w:p>
        </w:tc>
        <w:tc>
          <w:tcPr>
            <w:tcW w:w="5783" w:type="dxa"/>
            <w:tcMar>
              <w:top w:w="75" w:type="dxa"/>
              <w:left w:w="90" w:type="dxa"/>
              <w:bottom w:w="75" w:type="dxa"/>
              <w:right w:w="90" w:type="dxa"/>
            </w:tcMar>
            <w:vAlign w:val="center"/>
          </w:tcPr>
          <w:p w14:paraId="39433414" w14:textId="77777777" w:rsidR="004814D4" w:rsidRPr="005E31EE" w:rsidRDefault="00292078" w:rsidP="005E31EE">
            <w:pPr>
              <w:spacing w:after="0" w:line="240" w:lineRule="auto"/>
              <w:rPr>
                <w:szCs w:val="24"/>
                <w:lang w:val="ru-RU"/>
              </w:rPr>
            </w:pPr>
            <w:r w:rsidRPr="005E31EE">
              <w:rPr>
                <w:szCs w:val="24"/>
                <w:lang w:val="ru-RU"/>
              </w:rPr>
              <w:t>Рынок гостиничных услуг</w:t>
            </w:r>
          </w:p>
        </w:tc>
        <w:tc>
          <w:tcPr>
            <w:tcW w:w="2891" w:type="dxa"/>
            <w:tcMar>
              <w:top w:w="75" w:type="dxa"/>
              <w:left w:w="90" w:type="dxa"/>
              <w:bottom w:w="75" w:type="dxa"/>
              <w:right w:w="90" w:type="dxa"/>
            </w:tcMar>
            <w:vAlign w:val="center"/>
          </w:tcPr>
          <w:p w14:paraId="6231A606" w14:textId="77777777" w:rsidR="004814D4" w:rsidRPr="005E31EE" w:rsidRDefault="00292078" w:rsidP="005E31EE">
            <w:pPr>
              <w:rPr>
                <w:szCs w:val="24"/>
                <w:lang w:val="ru-RU"/>
              </w:rPr>
            </w:pPr>
            <w:r w:rsidRPr="005E31EE">
              <w:rPr>
                <w:szCs w:val="24"/>
                <w:lang w:val="ru-RU"/>
              </w:rPr>
              <w:t>Министерство экономического развития Забайкальского края</w:t>
            </w:r>
            <w:r w:rsidRPr="005E31EE">
              <w:rPr>
                <w:szCs w:val="24"/>
                <w:lang w:val="ru-RU"/>
              </w:rPr>
              <w:br/>
              <w:t>Органы местного самоуправления</w:t>
            </w:r>
          </w:p>
        </w:tc>
      </w:tr>
      <w:tr w:rsidR="004814D4" w:rsidRPr="0064399D" w14:paraId="14995BD2" w14:textId="77777777">
        <w:trPr>
          <w:cantSplit/>
          <w:jc w:val="center"/>
        </w:trPr>
        <w:tc>
          <w:tcPr>
            <w:tcW w:w="680" w:type="dxa"/>
            <w:tcMar>
              <w:top w:w="75" w:type="dxa"/>
              <w:left w:w="90" w:type="dxa"/>
              <w:bottom w:w="75" w:type="dxa"/>
              <w:right w:w="90" w:type="dxa"/>
            </w:tcMar>
            <w:vAlign w:val="center"/>
          </w:tcPr>
          <w:p w14:paraId="18EC8FC0" w14:textId="77777777" w:rsidR="004814D4" w:rsidRPr="005E31EE" w:rsidRDefault="00292078" w:rsidP="005E31EE">
            <w:pPr>
              <w:spacing w:after="0" w:line="240" w:lineRule="auto"/>
              <w:jc w:val="center"/>
              <w:rPr>
                <w:szCs w:val="24"/>
                <w:lang w:val="ru-RU"/>
              </w:rPr>
            </w:pPr>
            <w:r w:rsidRPr="005E31EE">
              <w:rPr>
                <w:szCs w:val="24"/>
                <w:lang w:val="ru-RU"/>
              </w:rPr>
              <w:t>9</w:t>
            </w:r>
          </w:p>
        </w:tc>
        <w:tc>
          <w:tcPr>
            <w:tcW w:w="5783" w:type="dxa"/>
            <w:tcMar>
              <w:top w:w="75" w:type="dxa"/>
              <w:left w:w="90" w:type="dxa"/>
              <w:bottom w:w="75" w:type="dxa"/>
              <w:right w:w="90" w:type="dxa"/>
            </w:tcMar>
            <w:vAlign w:val="center"/>
          </w:tcPr>
          <w:p w14:paraId="465386AD" w14:textId="77777777" w:rsidR="004814D4" w:rsidRPr="005E31EE" w:rsidRDefault="00292078" w:rsidP="005E31EE">
            <w:pPr>
              <w:spacing w:after="0" w:line="240" w:lineRule="auto"/>
              <w:rPr>
                <w:szCs w:val="24"/>
                <w:lang w:val="ru-RU"/>
              </w:rPr>
            </w:pPr>
            <w:r w:rsidRPr="005E31EE">
              <w:rPr>
                <w:szCs w:val="24"/>
                <w:lang w:val="ru-RU"/>
              </w:rPr>
              <w:t>Рынок оказания услуг по общественному питанию</w:t>
            </w:r>
          </w:p>
        </w:tc>
        <w:tc>
          <w:tcPr>
            <w:tcW w:w="2891" w:type="dxa"/>
            <w:tcMar>
              <w:top w:w="75" w:type="dxa"/>
              <w:left w:w="90" w:type="dxa"/>
              <w:bottom w:w="75" w:type="dxa"/>
              <w:right w:w="90" w:type="dxa"/>
            </w:tcMar>
            <w:vAlign w:val="center"/>
          </w:tcPr>
          <w:p w14:paraId="0D627118" w14:textId="77777777" w:rsidR="004814D4" w:rsidRPr="005E31EE" w:rsidRDefault="00292078" w:rsidP="005E31EE">
            <w:pPr>
              <w:rPr>
                <w:szCs w:val="24"/>
                <w:lang w:val="ru-RU"/>
              </w:rPr>
            </w:pPr>
            <w:r w:rsidRPr="005E31EE">
              <w:rPr>
                <w:szCs w:val="24"/>
                <w:lang w:val="ru-RU"/>
              </w:rPr>
              <w:t>Министерство экономического развития Забайкальского края</w:t>
            </w:r>
            <w:r w:rsidRPr="005E31EE">
              <w:rPr>
                <w:szCs w:val="24"/>
                <w:lang w:val="ru-RU"/>
              </w:rPr>
              <w:br/>
              <w:t>Органы местного самоуправления</w:t>
            </w:r>
          </w:p>
        </w:tc>
      </w:tr>
    </w:tbl>
    <w:p w14:paraId="5A64404F" w14:textId="77777777" w:rsidR="004814D4" w:rsidRPr="005E31EE" w:rsidRDefault="00292078" w:rsidP="005E31EE">
      <w:pPr>
        <w:rPr>
          <w:lang w:val="ru-RU"/>
        </w:rPr>
      </w:pPr>
      <w:r w:rsidRPr="005E31EE">
        <w:rPr>
          <w:lang w:val="ru-RU"/>
        </w:rPr>
        <w:br w:type="page"/>
      </w:r>
    </w:p>
    <w:p w14:paraId="5303F94E" w14:textId="77777777" w:rsidR="004814D4" w:rsidRPr="005E31EE" w:rsidRDefault="004814D4" w:rsidP="005E31EE">
      <w:pPr>
        <w:spacing w:after="240"/>
        <w:rPr>
          <w:lang w:val="ru-RU"/>
        </w:rPr>
      </w:pPr>
    </w:p>
    <w:p w14:paraId="5A8000AC" w14:textId="77777777" w:rsidR="004814D4" w:rsidRPr="005E31EE" w:rsidRDefault="00292078" w:rsidP="005E31EE">
      <w:pPr>
        <w:spacing w:after="0"/>
        <w:jc w:val="right"/>
        <w:rPr>
          <w:lang w:val="ru-RU"/>
        </w:rPr>
      </w:pPr>
      <w:r w:rsidRPr="005E31EE">
        <w:rPr>
          <w:b/>
          <w:lang w:val="ru-RU"/>
        </w:rPr>
        <w:t>УТВЕРЖДЕНО</w:t>
      </w:r>
    </w:p>
    <w:p w14:paraId="7BA6B06E" w14:textId="77777777" w:rsidR="004814D4" w:rsidRPr="005E31EE" w:rsidRDefault="00292078" w:rsidP="005E31EE">
      <w:pPr>
        <w:spacing w:after="0"/>
        <w:jc w:val="right"/>
        <w:rPr>
          <w:lang w:val="ru-RU"/>
        </w:rPr>
      </w:pPr>
      <w:r w:rsidRPr="005E31EE">
        <w:rPr>
          <w:lang w:val="ru-RU"/>
        </w:rPr>
        <w:t>распоряжением</w:t>
      </w:r>
    </w:p>
    <w:p w14:paraId="44CB6605" w14:textId="77777777" w:rsidR="004814D4" w:rsidRPr="005E31EE" w:rsidRDefault="00292078" w:rsidP="005E31EE">
      <w:pPr>
        <w:spacing w:after="0"/>
        <w:jc w:val="right"/>
        <w:rPr>
          <w:lang w:val="ru-RU"/>
        </w:rPr>
      </w:pPr>
      <w:r w:rsidRPr="005E31EE">
        <w:rPr>
          <w:lang w:val="ru-RU"/>
        </w:rPr>
        <w:t>Губернатора Забайкальского края</w:t>
      </w:r>
    </w:p>
    <w:p w14:paraId="4A15A39C" w14:textId="77777777" w:rsidR="004814D4" w:rsidRPr="005E31EE" w:rsidRDefault="00292078" w:rsidP="005E31EE">
      <w:pPr>
        <w:spacing w:after="0"/>
        <w:jc w:val="right"/>
        <w:rPr>
          <w:lang w:val="ru-RU"/>
        </w:rPr>
      </w:pPr>
      <w:r w:rsidRPr="005E31EE">
        <w:rPr>
          <w:lang w:val="ru-RU"/>
        </w:rPr>
        <w:t>от _____________ № ________</w:t>
      </w:r>
    </w:p>
    <w:p w14:paraId="3B3270B0" w14:textId="77777777" w:rsidR="004814D4" w:rsidRPr="005E31EE" w:rsidRDefault="004814D4" w:rsidP="005E31EE">
      <w:pPr>
        <w:spacing w:after="80"/>
        <w:jc w:val="both"/>
        <w:rPr>
          <w:lang w:val="ru-RU"/>
        </w:rPr>
      </w:pPr>
    </w:p>
    <w:p w14:paraId="1919E1B0" w14:textId="77777777" w:rsidR="004814D4" w:rsidRPr="005E31EE" w:rsidRDefault="00292078" w:rsidP="005E31EE">
      <w:pPr>
        <w:spacing w:after="0"/>
        <w:jc w:val="center"/>
        <w:rPr>
          <w:lang w:val="ru-RU"/>
        </w:rPr>
      </w:pPr>
      <w:r w:rsidRPr="005E31EE">
        <w:rPr>
          <w:b/>
          <w:sz w:val="26"/>
          <w:lang w:val="ru-RU"/>
        </w:rPr>
        <w:t>ПЛАН МЕРОПРИЯТИЙ</w:t>
      </w:r>
    </w:p>
    <w:p w14:paraId="10F3D6EF" w14:textId="77777777" w:rsidR="004814D4" w:rsidRPr="005E31EE" w:rsidRDefault="00292078" w:rsidP="005E31EE">
      <w:pPr>
        <w:spacing w:after="0"/>
        <w:jc w:val="center"/>
        <w:rPr>
          <w:lang w:val="ru-RU"/>
        </w:rPr>
      </w:pPr>
      <w:r w:rsidRPr="005E31EE">
        <w:rPr>
          <w:b/>
          <w:sz w:val="26"/>
          <w:lang w:val="ru-RU"/>
        </w:rPr>
        <w:t>(«дорожная карта») по содействию развитию конкуренции</w:t>
      </w:r>
    </w:p>
    <w:p w14:paraId="758958ED" w14:textId="77777777" w:rsidR="004814D4" w:rsidRPr="005E31EE" w:rsidRDefault="00292078" w:rsidP="005E31EE">
      <w:pPr>
        <w:spacing w:after="160"/>
        <w:jc w:val="center"/>
        <w:rPr>
          <w:lang w:val="ru-RU"/>
        </w:rPr>
      </w:pPr>
      <w:r w:rsidRPr="005E31EE">
        <w:rPr>
          <w:b/>
          <w:sz w:val="26"/>
          <w:lang w:val="ru-RU"/>
        </w:rPr>
        <w:t>в Забайкальском крае на 2026 – 2030 годы</w:t>
      </w:r>
    </w:p>
    <w:p w14:paraId="31256E97" w14:textId="77777777" w:rsidR="004814D4" w:rsidRPr="005E31EE" w:rsidRDefault="00292078" w:rsidP="005E31EE">
      <w:pPr>
        <w:spacing w:after="120"/>
        <w:jc w:val="center"/>
        <w:rPr>
          <w:lang w:val="ru-RU"/>
        </w:rPr>
      </w:pPr>
      <w:r w:rsidRPr="005E31EE">
        <w:rPr>
          <w:b/>
          <w:lang w:val="ru-RU"/>
        </w:rPr>
        <w:t>I. Общие положения</w:t>
      </w:r>
    </w:p>
    <w:p w14:paraId="04105F51" w14:textId="77777777" w:rsidR="004814D4" w:rsidRPr="005E31EE" w:rsidRDefault="00292078" w:rsidP="005E31EE">
      <w:pPr>
        <w:spacing w:after="0"/>
        <w:ind w:firstLine="709"/>
        <w:jc w:val="both"/>
        <w:rPr>
          <w:lang w:val="ru-RU"/>
        </w:rPr>
      </w:pPr>
      <w:r w:rsidRPr="005E31EE">
        <w:rPr>
          <w:lang w:val="ru-RU"/>
        </w:rPr>
        <w:t>1. Поддержка конкуренции гарантируется Конституцией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14:paraId="03254C58" w14:textId="77777777" w:rsidR="004814D4" w:rsidRPr="005E31EE" w:rsidRDefault="00292078" w:rsidP="005E31EE">
      <w:pPr>
        <w:spacing w:after="0"/>
        <w:ind w:firstLine="709"/>
        <w:jc w:val="both"/>
        <w:rPr>
          <w:lang w:val="ru-RU"/>
        </w:rPr>
      </w:pPr>
      <w:r w:rsidRPr="005E31EE">
        <w:rPr>
          <w:lang w:val="ru-RU"/>
        </w:rP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14:paraId="48EE7BFF" w14:textId="7B8E11A8" w:rsidR="004814D4" w:rsidRPr="005E31EE" w:rsidRDefault="00292078" w:rsidP="005E31EE">
      <w:pPr>
        <w:spacing w:after="0"/>
        <w:ind w:firstLine="709"/>
        <w:jc w:val="both"/>
        <w:rPr>
          <w:lang w:val="ru-RU"/>
        </w:rPr>
      </w:pPr>
      <w:r w:rsidRPr="005E31EE">
        <w:rPr>
          <w:lang w:val="ru-RU"/>
        </w:rPr>
        <w:t xml:space="preserve">2. В плане мероприятий («дорожной карте») по содействию развитию конкуренции в Забайкальском крае на </w:t>
      </w:r>
      <w:r w:rsidR="005E31EE" w:rsidRPr="005E31EE">
        <w:rPr>
          <w:lang w:val="ru-RU"/>
        </w:rPr>
        <w:t>2026–2030</w:t>
      </w:r>
      <w:r w:rsidRPr="005E31EE">
        <w:rPr>
          <w:lang w:val="ru-RU"/>
        </w:rPr>
        <w:t xml:space="preserve"> годы определяются мероприятия, оказывающие существенное влияние на развитие конкуренции на товарных рынках Забайкальского края.</w:t>
      </w:r>
    </w:p>
    <w:p w14:paraId="0017D00B" w14:textId="77777777" w:rsidR="004814D4" w:rsidRPr="005E31EE" w:rsidRDefault="00292078" w:rsidP="005E31EE">
      <w:pPr>
        <w:spacing w:after="0"/>
        <w:ind w:firstLine="709"/>
        <w:jc w:val="both"/>
        <w:rPr>
          <w:lang w:val="ru-RU"/>
        </w:rPr>
      </w:pPr>
      <w:r w:rsidRPr="005E31EE">
        <w:rPr>
          <w:lang w:val="ru-RU"/>
        </w:rPr>
        <w:t>Товарный рынок – сфера обращения товаров (работ, услуг), которая включает в себя совокупность товаров, работ или услуг, объединенных по признаку однородности, взаимозаменяемости или функционального назначения, определенная в соответствии с Общероссийским классификатором видов экономической деятельности (ОКВЭД).</w:t>
      </w:r>
    </w:p>
    <w:p w14:paraId="2C94D76A" w14:textId="77777777" w:rsidR="004814D4" w:rsidRPr="005E31EE" w:rsidRDefault="00292078" w:rsidP="005E31EE">
      <w:pPr>
        <w:spacing w:after="0"/>
        <w:ind w:firstLine="709"/>
        <w:jc w:val="both"/>
        <w:rPr>
          <w:lang w:val="ru-RU"/>
        </w:rPr>
      </w:pPr>
      <w:r w:rsidRPr="005E31EE">
        <w:rPr>
          <w:lang w:val="ru-RU"/>
        </w:rPr>
        <w:t>Участники товарного рынка – хозяйствующие субъекты вне зависимости от организационно-правовой формы (за исключением самозанятых), поставленные на налоговый учет на территории Забайкальского края, у которых в качестве основного или дополнительного вида деятельности указаны ОКВЭД, соответствующие товарному рынку.</w:t>
      </w:r>
    </w:p>
    <w:p w14:paraId="6518D7CC" w14:textId="77777777" w:rsidR="004814D4" w:rsidRPr="005E31EE" w:rsidRDefault="00292078" w:rsidP="005E31EE">
      <w:pPr>
        <w:spacing w:before="120" w:after="120"/>
        <w:jc w:val="center"/>
        <w:rPr>
          <w:lang w:val="ru-RU"/>
        </w:rPr>
      </w:pPr>
      <w:r w:rsidRPr="005E31EE">
        <w:rPr>
          <w:b/>
          <w:lang w:val="ru-RU"/>
        </w:rPr>
        <w:t>II. Информация о сложившейся на товарных рынках Забайкальского края ситуации</w:t>
      </w:r>
    </w:p>
    <w:p w14:paraId="051B8FDE" w14:textId="77777777" w:rsidR="004814D4" w:rsidRPr="005E31EE" w:rsidRDefault="00292078" w:rsidP="005E31EE">
      <w:pPr>
        <w:spacing w:after="0"/>
        <w:ind w:firstLine="709"/>
        <w:jc w:val="both"/>
        <w:rPr>
          <w:lang w:val="ru-RU"/>
        </w:rPr>
      </w:pPr>
      <w:r w:rsidRPr="005E31EE">
        <w:rPr>
          <w:lang w:val="ru-RU"/>
        </w:rPr>
        <w:t>3. Исходная фактическая информация (в том числе в числовом выражении) с описанием текущей ситуации и анализом основных проблем на товарных рынках Забайкальского края по состоянию на 1 января 2026 года определяет направления для содействия развитию конкуренции в Забайкальском крае в плановом периоде, включая выбор соответствующих мероприятий по содействию развитию конкуренции.</w:t>
      </w:r>
    </w:p>
    <w:p w14:paraId="0D6AFA90" w14:textId="77777777" w:rsidR="004814D4" w:rsidRPr="005E31EE" w:rsidRDefault="00292078" w:rsidP="005E31EE">
      <w:pPr>
        <w:spacing w:after="0"/>
        <w:ind w:firstLine="709"/>
        <w:jc w:val="both"/>
        <w:rPr>
          <w:lang w:val="ru-RU"/>
        </w:rPr>
      </w:pPr>
      <w:r w:rsidRPr="005E31EE">
        <w:rPr>
          <w:lang w:val="ru-RU"/>
        </w:rPr>
        <w:t>3.1. Рынок производства и реализации сельскохозяйственной продукции, включая продукцию КФХ</w:t>
      </w:r>
    </w:p>
    <w:p w14:paraId="1B7D234A" w14:textId="7578E19D" w:rsidR="00292078" w:rsidRPr="005E31EE" w:rsidRDefault="00292078" w:rsidP="0064399D">
      <w:pPr>
        <w:spacing w:after="0"/>
        <w:ind w:firstLine="709"/>
        <w:jc w:val="both"/>
        <w:rPr>
          <w:lang w:val="ru-RU"/>
        </w:rPr>
      </w:pPr>
      <w:r w:rsidRPr="005E31EE">
        <w:rPr>
          <w:lang w:val="ru-RU"/>
        </w:rPr>
        <w:lastRenderedPageBreak/>
        <w:t>Рынок имеет высокую социальную значимость для Забайкальского края и характеризуется территориальной рассредоточенностью производителей, сезонностью производства, ограниченной переработкой и зависимостью малых форм хозяйствования от логистики и каналов сбыта. Основными барьерами для развития конкуренции остаются недостаточная доступность оборотного финансирования, ограниченный доступ к организованным каналам реализации продукции, а также сравнительно высокая стоимость доставки и хранения продукции.</w:t>
      </w:r>
    </w:p>
    <w:p w14:paraId="17E6FE7A" w14:textId="77777777" w:rsidR="004814D4" w:rsidRPr="005E31EE" w:rsidRDefault="00292078" w:rsidP="005E31EE">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13BD5D00" w14:textId="77777777" w:rsidR="004814D4" w:rsidRPr="005E31EE" w:rsidRDefault="00292078" w:rsidP="005E31EE">
      <w:pPr>
        <w:spacing w:after="0"/>
        <w:ind w:firstLine="709"/>
        <w:jc w:val="both"/>
        <w:rPr>
          <w:lang w:val="ru-RU"/>
        </w:rPr>
      </w:pPr>
      <w:r w:rsidRPr="005E31EE">
        <w:rPr>
          <w:lang w:val="ru-RU"/>
        </w:rPr>
        <w:t>3.2. Рынок услуг связи и широкополосного доступа к сети «Интернет»</w:t>
      </w:r>
    </w:p>
    <w:p w14:paraId="62A571D6" w14:textId="77777777" w:rsidR="004814D4" w:rsidRPr="005E31EE" w:rsidRDefault="00292078" w:rsidP="005E31EE">
      <w:pPr>
        <w:spacing w:after="0"/>
        <w:ind w:firstLine="709"/>
        <w:jc w:val="both"/>
        <w:rPr>
          <w:lang w:val="ru-RU"/>
        </w:rPr>
      </w:pPr>
      <w:r w:rsidRPr="005E31EE">
        <w:rPr>
          <w:lang w:val="ru-RU"/>
        </w:rPr>
        <w:t>Рынок связи в Забайкальском крае развивается в условиях большой протяженности территории, низкой плотности населения и наличия удаленных и труднодоступных населенных пунктов. Ключевыми ограничениями выступают высокая капиталоемкость строительства объектов связи, ограниченная окупаемость инфраструктуры в малонаселенных территориях, а также необходимость упрощения доступа операторов к объектам государственной и муниципальной собственности.</w:t>
      </w:r>
    </w:p>
    <w:p w14:paraId="3A1497BE" w14:textId="16F837A3" w:rsidR="00292078" w:rsidRDefault="00292078" w:rsidP="0064399D">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0CA09E31" w14:textId="656DA30A" w:rsidR="004814D4" w:rsidRPr="005E31EE" w:rsidRDefault="00292078" w:rsidP="005E31EE">
      <w:pPr>
        <w:spacing w:after="0"/>
        <w:ind w:firstLine="709"/>
        <w:jc w:val="both"/>
        <w:rPr>
          <w:lang w:val="ru-RU"/>
        </w:rPr>
      </w:pPr>
      <w:r w:rsidRPr="005E31EE">
        <w:rPr>
          <w:lang w:val="ru-RU"/>
        </w:rPr>
        <w:t>3.3. Рынок оказания медицинских услуг</w:t>
      </w:r>
    </w:p>
    <w:p w14:paraId="08E17D32" w14:textId="77777777" w:rsidR="004814D4" w:rsidRPr="005E31EE" w:rsidRDefault="00292078" w:rsidP="005E31EE">
      <w:pPr>
        <w:spacing w:after="0"/>
        <w:ind w:firstLine="709"/>
        <w:jc w:val="both"/>
        <w:rPr>
          <w:lang w:val="ru-RU"/>
        </w:rPr>
      </w:pPr>
      <w:r w:rsidRPr="005E31EE">
        <w:rPr>
          <w:lang w:val="ru-RU"/>
        </w:rPr>
        <w:t>Рынок медицинских услуг характеризуется сочетанием государственной системы здравоохранения и сегмента частных медицинских организаций, который сосредоточен преимущественно в крупных населенных пунктах. Сдерживающими факторами для развития конкуренции являются кадровый дефицит, затраты на лицензирование и оснащение, а также низкая коммерческая привлекательность работы в малых и удаленных населенных пунктах края.</w:t>
      </w:r>
    </w:p>
    <w:p w14:paraId="57FCC80F" w14:textId="50ECF86A" w:rsidR="00292078" w:rsidRDefault="00292078" w:rsidP="0064399D">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26388DAB" w14:textId="637B13B6" w:rsidR="004814D4" w:rsidRPr="005E31EE" w:rsidRDefault="00292078" w:rsidP="005E31EE">
      <w:pPr>
        <w:spacing w:after="0"/>
        <w:ind w:firstLine="709"/>
        <w:jc w:val="both"/>
        <w:rPr>
          <w:lang w:val="ru-RU"/>
        </w:rPr>
      </w:pPr>
      <w:r w:rsidRPr="005E31EE">
        <w:rPr>
          <w:lang w:val="ru-RU"/>
        </w:rPr>
        <w:t>3.4. Рынок розничной торговли лекарственными препаратами, медицинскими изделиями и сопутствующими товарами</w:t>
      </w:r>
    </w:p>
    <w:p w14:paraId="629F9CC8" w14:textId="77777777" w:rsidR="004814D4" w:rsidRPr="005E31EE" w:rsidRDefault="00292078" w:rsidP="005E31EE">
      <w:pPr>
        <w:spacing w:after="0"/>
        <w:ind w:firstLine="709"/>
        <w:jc w:val="both"/>
        <w:rPr>
          <w:lang w:val="ru-RU"/>
        </w:rPr>
      </w:pPr>
      <w:r w:rsidRPr="005E31EE">
        <w:rPr>
          <w:lang w:val="ru-RU"/>
        </w:rPr>
        <w:t>Рынок розничной торговли лекарственными препаратами и медицинскими изделиями остается чувствительным к территориальной удаленности населенных пунктов и уровню потребительского спроса. Основные барьеры связаны с лицензированием, дефицитом квалифицированных фармацевтических кадров, высокой стоимостью содержания аптечных точек в малых населенных пунктах и необходимостью повышения территориальной доступности лекарственного обеспечения.</w:t>
      </w:r>
    </w:p>
    <w:p w14:paraId="204E7F52" w14:textId="77777777" w:rsidR="004814D4" w:rsidRPr="005E31EE" w:rsidRDefault="00292078" w:rsidP="005E31EE">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7E773E62" w14:textId="3F6AD70E" w:rsidR="004814D4" w:rsidRPr="005E31EE" w:rsidRDefault="00292078" w:rsidP="0064399D">
      <w:pPr>
        <w:spacing w:after="0"/>
        <w:ind w:firstLine="709"/>
        <w:jc w:val="both"/>
        <w:rPr>
          <w:lang w:val="ru-RU"/>
        </w:rPr>
      </w:pPr>
      <w:r w:rsidRPr="005E31EE">
        <w:rPr>
          <w:lang w:val="ru-RU"/>
        </w:rPr>
        <w:t>3.5. Рынок перевозки пассажиров автомобильным транспортом по муниципальным и межмуниципальным маршрутам</w:t>
      </w:r>
    </w:p>
    <w:p w14:paraId="3FA12E63" w14:textId="77777777" w:rsidR="004814D4" w:rsidRPr="005E31EE" w:rsidRDefault="00292078" w:rsidP="005E31EE">
      <w:pPr>
        <w:spacing w:after="0"/>
        <w:ind w:firstLine="709"/>
        <w:jc w:val="both"/>
        <w:rPr>
          <w:lang w:val="ru-RU"/>
        </w:rPr>
      </w:pPr>
      <w:r w:rsidRPr="005E31EE">
        <w:rPr>
          <w:lang w:val="ru-RU"/>
        </w:rPr>
        <w:t>Рынок пассажирских автоперевозок имеет стратегическое значение для транспортной связанности муниципалитетов Забайкальского края. На состояние конкуренции влияют экономическая неустойчивость части маршрутов, потребность в актуализации маршрутной сети, износ подвижного состава, а также необходимость усиления контроля за качеством обслуживания и пресечения деятельности нелегальных перевозчиков.</w:t>
      </w:r>
    </w:p>
    <w:p w14:paraId="41EB25A5" w14:textId="482049B5" w:rsidR="00292078" w:rsidRDefault="00292078" w:rsidP="0064399D">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5597EE70" w14:textId="68208069" w:rsidR="004814D4" w:rsidRPr="005E31EE" w:rsidRDefault="00292078" w:rsidP="005E31EE">
      <w:pPr>
        <w:spacing w:after="0"/>
        <w:ind w:firstLine="709"/>
        <w:jc w:val="both"/>
        <w:rPr>
          <w:lang w:val="ru-RU"/>
        </w:rPr>
      </w:pPr>
      <w:r w:rsidRPr="005E31EE">
        <w:rPr>
          <w:lang w:val="ru-RU"/>
        </w:rPr>
        <w:t>3.6. Рынок добычи общераспространенных полезных ископаемых на участках недр местного значения</w:t>
      </w:r>
    </w:p>
    <w:p w14:paraId="40A3348D" w14:textId="77777777" w:rsidR="004814D4" w:rsidRPr="005E31EE" w:rsidRDefault="00292078" w:rsidP="005E31EE">
      <w:pPr>
        <w:spacing w:after="0"/>
        <w:ind w:firstLine="709"/>
        <w:jc w:val="both"/>
        <w:rPr>
          <w:lang w:val="ru-RU"/>
        </w:rPr>
      </w:pPr>
      <w:r w:rsidRPr="005E31EE">
        <w:rPr>
          <w:lang w:val="ru-RU"/>
        </w:rPr>
        <w:t>Рынок добычи общераспространенных полезных ископаемых связан с развитием строительного комплекса, дорожного хозяйства и инфраструктурных проектов Забайкальского края. Для расширения конкурентной среды требуется обеспечивать прозрачность предоставления участков недр, актуальность перечней доступных участков, регулярность аукционных процедур и снижение административных издержек для добросовестных участников рынка.</w:t>
      </w:r>
    </w:p>
    <w:p w14:paraId="6EEE1DC0" w14:textId="3E53C2AB" w:rsidR="00292078" w:rsidRDefault="00292078" w:rsidP="0064399D">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09962CFB" w14:textId="0C5EA73D" w:rsidR="004814D4" w:rsidRPr="005E31EE" w:rsidRDefault="00292078" w:rsidP="005E31EE">
      <w:pPr>
        <w:spacing w:after="0"/>
        <w:ind w:firstLine="709"/>
        <w:jc w:val="both"/>
        <w:rPr>
          <w:lang w:val="ru-RU"/>
        </w:rPr>
      </w:pPr>
      <w:r w:rsidRPr="005E31EE">
        <w:rPr>
          <w:lang w:val="ru-RU"/>
        </w:rPr>
        <w:t>3.7. Рынок торговли продовольственными товарами в неспециализированных магазинах</w:t>
      </w:r>
    </w:p>
    <w:p w14:paraId="61485A12" w14:textId="77777777" w:rsidR="004814D4" w:rsidRPr="005E31EE" w:rsidRDefault="00292078" w:rsidP="005E31EE">
      <w:pPr>
        <w:spacing w:after="0"/>
        <w:ind w:firstLine="709"/>
        <w:jc w:val="both"/>
        <w:rPr>
          <w:lang w:val="ru-RU"/>
        </w:rPr>
      </w:pPr>
      <w:r w:rsidRPr="005E31EE">
        <w:rPr>
          <w:lang w:val="ru-RU"/>
        </w:rPr>
        <w:t>Рынок торговли продовольственными товарами в неспециализированных магазинах характеризуется значительным влиянием транспортно-логистической составляющей, особенно в удаленных территориях края. Для усиления конкуренции необходимо сохранять доступ субъектов малого бизнеса к торговым площадям и ярмарочным форматам, поддерживать местных производителей и обеспечивать прозрачные условия размещения нестационарных торговых объектов.</w:t>
      </w:r>
    </w:p>
    <w:p w14:paraId="2FB449EB" w14:textId="717E16EF" w:rsidR="004814D4" w:rsidRDefault="00292078" w:rsidP="005E31EE">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0636EDB5" w14:textId="43357E4E" w:rsidR="0050081A" w:rsidRPr="0064399D" w:rsidRDefault="0050081A" w:rsidP="0050081A">
      <w:pPr>
        <w:spacing w:after="0"/>
        <w:ind w:firstLine="709"/>
        <w:jc w:val="both"/>
        <w:rPr>
          <w:lang w:val="ru-RU"/>
        </w:rPr>
      </w:pPr>
      <w:r w:rsidRPr="0050081A">
        <w:rPr>
          <w:lang w:val="ru-RU"/>
        </w:rPr>
        <w:t xml:space="preserve">По </w:t>
      </w:r>
      <w:r w:rsidRPr="0064399D">
        <w:rPr>
          <w:lang w:val="ru-RU"/>
        </w:rPr>
        <w:t xml:space="preserve">состоянию на 01 января 2026 г. розничная торговля в </w:t>
      </w:r>
      <w:r w:rsidR="00280B74" w:rsidRPr="0064399D">
        <w:rPr>
          <w:lang w:val="ru-RU"/>
        </w:rPr>
        <w:t>Забайкальском к</w:t>
      </w:r>
      <w:r w:rsidRPr="0064399D">
        <w:rPr>
          <w:lang w:val="ru-RU"/>
        </w:rPr>
        <w:t>рае осуществлялась в 6 781 стационарных торговых объектах. В более чем половине из них (55,4 процента) реализуются продовольственные товары. Фактическая обеспеченность населения края торговыми объектами, в которых осуществляется продажа продовольственных товаров в два раза превышает установленный норматив.</w:t>
      </w:r>
    </w:p>
    <w:p w14:paraId="23B05CD5" w14:textId="54EC1094" w:rsidR="0050081A" w:rsidRPr="0064399D" w:rsidRDefault="0050081A" w:rsidP="0050081A">
      <w:pPr>
        <w:spacing w:after="0"/>
        <w:ind w:firstLine="709"/>
        <w:jc w:val="both"/>
        <w:rPr>
          <w:lang w:val="ru-RU"/>
        </w:rPr>
      </w:pPr>
      <w:r w:rsidRPr="0064399D">
        <w:rPr>
          <w:lang w:val="ru-RU"/>
        </w:rPr>
        <w:t xml:space="preserve">Продовольственные товары также реализуются в 1 753 нестационарных торговых объектах (73,2 процента от общего количества). </w:t>
      </w:r>
    </w:p>
    <w:p w14:paraId="3EFD45C3" w14:textId="35200945" w:rsidR="0050081A" w:rsidRPr="0050081A" w:rsidRDefault="0050081A" w:rsidP="0050081A">
      <w:pPr>
        <w:spacing w:after="0"/>
        <w:ind w:firstLine="709"/>
        <w:jc w:val="both"/>
        <w:rPr>
          <w:lang w:val="ru-RU"/>
        </w:rPr>
      </w:pPr>
      <w:r w:rsidRPr="0064399D">
        <w:rPr>
          <w:lang w:val="ru-RU"/>
        </w:rPr>
        <w:t>Неспециализированные магазины – это предприятия</w:t>
      </w:r>
      <w:r w:rsidRPr="0050081A">
        <w:rPr>
          <w:lang w:val="ru-RU"/>
        </w:rPr>
        <w:t xml:space="preserve"> розничной торговли с</w:t>
      </w:r>
      <w:r>
        <w:rPr>
          <w:lang w:val="ru-RU"/>
        </w:rPr>
        <w:t xml:space="preserve"> </w:t>
      </w:r>
      <w:r w:rsidRPr="0050081A">
        <w:rPr>
          <w:lang w:val="ru-RU"/>
        </w:rPr>
        <w:t>комбинированным или смешанным ассортиментом товаров. Такие магазины</w:t>
      </w:r>
      <w:r>
        <w:rPr>
          <w:lang w:val="ru-RU"/>
        </w:rPr>
        <w:t xml:space="preserve"> </w:t>
      </w:r>
      <w:r w:rsidR="0064399D">
        <w:rPr>
          <w:lang w:val="ru-RU"/>
        </w:rPr>
        <w:t>работают по принципу «всё в одном»</w:t>
      </w:r>
      <w:r w:rsidRPr="0050081A">
        <w:rPr>
          <w:lang w:val="ru-RU"/>
        </w:rPr>
        <w:t>, удовлетворяя как можно больше</w:t>
      </w:r>
      <w:r>
        <w:rPr>
          <w:lang w:val="ru-RU"/>
        </w:rPr>
        <w:t xml:space="preserve"> </w:t>
      </w:r>
      <w:r w:rsidRPr="0050081A">
        <w:rPr>
          <w:lang w:val="ru-RU"/>
        </w:rPr>
        <w:t>повседневных потребностей клиента в одном месте.</w:t>
      </w:r>
    </w:p>
    <w:p w14:paraId="2B75C527" w14:textId="2CAF6E1D" w:rsidR="0050081A" w:rsidRPr="0050081A" w:rsidRDefault="0050081A" w:rsidP="009810E1">
      <w:pPr>
        <w:spacing w:after="0"/>
        <w:ind w:firstLine="709"/>
        <w:jc w:val="both"/>
        <w:rPr>
          <w:lang w:val="ru-RU"/>
        </w:rPr>
      </w:pPr>
      <w:r w:rsidRPr="009810E1">
        <w:rPr>
          <w:lang w:val="ru-RU"/>
        </w:rPr>
        <w:t>В настоящее время на потребительском рынке края</w:t>
      </w:r>
      <w:r w:rsidR="00137DC1">
        <w:rPr>
          <w:lang w:val="ru-RU"/>
        </w:rPr>
        <w:t xml:space="preserve"> </w:t>
      </w:r>
      <w:r w:rsidR="009810E1" w:rsidRPr="009810E1">
        <w:rPr>
          <w:lang w:val="ru-RU"/>
        </w:rPr>
        <w:t>представлены следующие основные торговые сети: «Наш»-«Спутник», «Абсолют», «Пятерочка». Торговая сеть «Пятерочка» функционирует с 2024</w:t>
      </w:r>
      <w:r w:rsidR="009810E1" w:rsidRPr="0050081A">
        <w:rPr>
          <w:lang w:val="ru-RU"/>
        </w:rPr>
        <w:t xml:space="preserve"> г</w:t>
      </w:r>
      <w:r w:rsidR="009810E1">
        <w:rPr>
          <w:lang w:val="ru-RU"/>
        </w:rPr>
        <w:t>ода,</w:t>
      </w:r>
      <w:r w:rsidR="009810E1" w:rsidRPr="0050081A">
        <w:rPr>
          <w:lang w:val="ru-RU"/>
        </w:rPr>
        <w:t xml:space="preserve"> является частью</w:t>
      </w:r>
      <w:r w:rsidR="009810E1">
        <w:rPr>
          <w:lang w:val="ru-RU"/>
        </w:rPr>
        <w:t xml:space="preserve"> </w:t>
      </w:r>
      <w:r w:rsidR="009810E1" w:rsidRPr="0050081A">
        <w:rPr>
          <w:lang w:val="ru-RU"/>
        </w:rPr>
        <w:t>ведущей</w:t>
      </w:r>
      <w:r w:rsidR="009810E1">
        <w:rPr>
          <w:lang w:val="ru-RU"/>
        </w:rPr>
        <w:t xml:space="preserve"> </w:t>
      </w:r>
      <w:r w:rsidR="009810E1" w:rsidRPr="0050081A">
        <w:rPr>
          <w:lang w:val="ru-RU"/>
        </w:rPr>
        <w:t>российской</w:t>
      </w:r>
      <w:r w:rsidR="009810E1">
        <w:rPr>
          <w:lang w:val="ru-RU"/>
        </w:rPr>
        <w:t xml:space="preserve"> </w:t>
      </w:r>
      <w:r w:rsidR="009810E1" w:rsidRPr="0050081A">
        <w:rPr>
          <w:lang w:val="ru-RU"/>
        </w:rPr>
        <w:t>продуктовой</w:t>
      </w:r>
      <w:r w:rsidR="009810E1">
        <w:rPr>
          <w:lang w:val="ru-RU"/>
        </w:rPr>
        <w:t xml:space="preserve"> </w:t>
      </w:r>
      <w:r w:rsidR="009810E1" w:rsidRPr="0050081A">
        <w:rPr>
          <w:lang w:val="ru-RU"/>
        </w:rPr>
        <w:t>розничной</w:t>
      </w:r>
      <w:r w:rsidR="009810E1">
        <w:rPr>
          <w:lang w:val="ru-RU"/>
        </w:rPr>
        <w:t xml:space="preserve"> </w:t>
      </w:r>
      <w:r w:rsidR="009810E1" w:rsidRPr="0050081A">
        <w:rPr>
          <w:lang w:val="ru-RU"/>
        </w:rPr>
        <w:t>компании</w:t>
      </w:r>
      <w:r w:rsidR="009810E1">
        <w:rPr>
          <w:lang w:val="ru-RU"/>
        </w:rPr>
        <w:t xml:space="preserve"> </w:t>
      </w:r>
      <w:r w:rsidR="009810E1" w:rsidRPr="0050081A">
        <w:rPr>
          <w:lang w:val="ru-RU"/>
        </w:rPr>
        <w:t>публичного</w:t>
      </w:r>
      <w:r w:rsidR="009810E1">
        <w:rPr>
          <w:lang w:val="ru-RU"/>
        </w:rPr>
        <w:t xml:space="preserve"> </w:t>
      </w:r>
      <w:r w:rsidR="009810E1" w:rsidRPr="0050081A">
        <w:rPr>
          <w:lang w:val="ru-RU"/>
        </w:rPr>
        <w:t>акционерного общества "Корпоративный центр ИКС 5".</w:t>
      </w:r>
    </w:p>
    <w:p w14:paraId="501200D1" w14:textId="41340D86" w:rsidR="0050081A" w:rsidRPr="0064399D" w:rsidRDefault="0050081A" w:rsidP="0050081A">
      <w:pPr>
        <w:spacing w:after="0"/>
        <w:ind w:firstLine="709"/>
        <w:jc w:val="both"/>
        <w:rPr>
          <w:lang w:val="ru-RU"/>
        </w:rPr>
      </w:pPr>
      <w:r w:rsidRPr="0064399D">
        <w:rPr>
          <w:lang w:val="ru-RU"/>
        </w:rPr>
        <w:t>Торговые сети "Красное и Белое", "</w:t>
      </w:r>
      <w:r w:rsidR="00137DC1" w:rsidRPr="0064399D">
        <w:rPr>
          <w:lang w:val="ru-RU"/>
        </w:rPr>
        <w:t>Бристоль</w:t>
      </w:r>
      <w:r w:rsidRPr="0064399D">
        <w:rPr>
          <w:lang w:val="ru-RU"/>
        </w:rPr>
        <w:t xml:space="preserve">", до </w:t>
      </w:r>
      <w:r w:rsidR="00137DC1" w:rsidRPr="0064399D">
        <w:rPr>
          <w:lang w:val="ru-RU"/>
        </w:rPr>
        <w:t>изменения регионального законодательства в части ограничений продажи алкогольной продукции в многоквартирных жилых домах</w:t>
      </w:r>
      <w:r w:rsidRPr="0064399D">
        <w:rPr>
          <w:lang w:val="ru-RU"/>
        </w:rPr>
        <w:t xml:space="preserve"> реализующие исключительно алкогольную продукцию, также имеют в ассортименте продовольственные товары.</w:t>
      </w:r>
    </w:p>
    <w:p w14:paraId="755370D2" w14:textId="7AE57298" w:rsidR="0050081A" w:rsidRPr="0064399D" w:rsidRDefault="0050081A" w:rsidP="0050081A">
      <w:pPr>
        <w:spacing w:after="0"/>
        <w:ind w:firstLine="709"/>
        <w:jc w:val="both"/>
        <w:rPr>
          <w:lang w:val="ru-RU"/>
        </w:rPr>
      </w:pPr>
      <w:r w:rsidRPr="0064399D">
        <w:rPr>
          <w:lang w:val="ru-RU"/>
        </w:rPr>
        <w:t>Крупные торговые сети обеспечивают доставку продовольственных товаров по заказам через свои интернет-магазины</w:t>
      </w:r>
      <w:r w:rsidR="009810E1" w:rsidRPr="0064399D">
        <w:rPr>
          <w:lang w:val="ru-RU"/>
        </w:rPr>
        <w:t xml:space="preserve"> в Чите</w:t>
      </w:r>
      <w:r w:rsidRPr="0064399D">
        <w:rPr>
          <w:lang w:val="ru-RU"/>
        </w:rPr>
        <w:t xml:space="preserve">. Также </w:t>
      </w:r>
      <w:r w:rsidR="00137DC1" w:rsidRPr="0064399D">
        <w:rPr>
          <w:lang w:val="ru-RU"/>
        </w:rPr>
        <w:t xml:space="preserve">набирает обороты практика приобретения </w:t>
      </w:r>
      <w:r w:rsidRPr="0064399D">
        <w:rPr>
          <w:lang w:val="ru-RU"/>
        </w:rPr>
        <w:t>практически любы</w:t>
      </w:r>
      <w:r w:rsidR="00137DC1" w:rsidRPr="0064399D">
        <w:rPr>
          <w:lang w:val="ru-RU"/>
        </w:rPr>
        <w:t>х</w:t>
      </w:r>
      <w:r w:rsidRPr="0064399D">
        <w:rPr>
          <w:lang w:val="ru-RU"/>
        </w:rPr>
        <w:t xml:space="preserve"> продовольственны</w:t>
      </w:r>
      <w:r w:rsidR="00137DC1" w:rsidRPr="0064399D">
        <w:rPr>
          <w:lang w:val="ru-RU"/>
        </w:rPr>
        <w:t>х</w:t>
      </w:r>
      <w:r w:rsidRPr="0064399D">
        <w:rPr>
          <w:lang w:val="ru-RU"/>
        </w:rPr>
        <w:t xml:space="preserve"> товар</w:t>
      </w:r>
      <w:r w:rsidR="00137DC1" w:rsidRPr="0064399D">
        <w:rPr>
          <w:lang w:val="ru-RU"/>
        </w:rPr>
        <w:t>ов</w:t>
      </w:r>
      <w:r w:rsidRPr="0064399D">
        <w:rPr>
          <w:lang w:val="ru-RU"/>
        </w:rPr>
        <w:t xml:space="preserve"> за исключением замороженной продукции и товаров </w:t>
      </w:r>
      <w:r w:rsidR="0064399D">
        <w:rPr>
          <w:lang w:val="ru-RU"/>
        </w:rPr>
        <w:t>категории «</w:t>
      </w:r>
      <w:proofErr w:type="spellStart"/>
      <w:r w:rsidR="0064399D">
        <w:rPr>
          <w:lang w:val="ru-RU"/>
        </w:rPr>
        <w:t>фреш</w:t>
      </w:r>
      <w:proofErr w:type="spellEnd"/>
      <w:r w:rsidR="0064399D">
        <w:rPr>
          <w:lang w:val="ru-RU"/>
        </w:rPr>
        <w:t>»</w:t>
      </w:r>
      <w:r w:rsidRPr="0064399D">
        <w:rPr>
          <w:lang w:val="ru-RU"/>
        </w:rPr>
        <w:t xml:space="preserve"> через </w:t>
      </w:r>
      <w:proofErr w:type="spellStart"/>
      <w:r w:rsidRPr="0064399D">
        <w:rPr>
          <w:lang w:val="ru-RU"/>
        </w:rPr>
        <w:t>маркетплейсы</w:t>
      </w:r>
      <w:proofErr w:type="spellEnd"/>
      <w:r w:rsidRPr="0064399D">
        <w:rPr>
          <w:lang w:val="ru-RU"/>
        </w:rPr>
        <w:t>.</w:t>
      </w:r>
    </w:p>
    <w:p w14:paraId="6CC0EAB1" w14:textId="2722AE2C" w:rsidR="0050081A" w:rsidRPr="0064399D" w:rsidRDefault="0050081A" w:rsidP="0050081A">
      <w:pPr>
        <w:spacing w:after="0"/>
        <w:ind w:firstLine="709"/>
        <w:jc w:val="both"/>
        <w:rPr>
          <w:lang w:val="ru-RU"/>
        </w:rPr>
      </w:pPr>
      <w:r w:rsidRPr="0064399D">
        <w:rPr>
          <w:lang w:val="ru-RU"/>
        </w:rPr>
        <w:t xml:space="preserve">Падение реальных доходов населения и платежеспособного спроса определили наибольшую популярность формата </w:t>
      </w:r>
      <w:proofErr w:type="spellStart"/>
      <w:r w:rsidRPr="0064399D">
        <w:rPr>
          <w:lang w:val="ru-RU"/>
        </w:rPr>
        <w:t>дискаунтеров</w:t>
      </w:r>
      <w:proofErr w:type="spellEnd"/>
      <w:r w:rsidRPr="0064399D">
        <w:rPr>
          <w:lang w:val="ru-RU"/>
        </w:rPr>
        <w:t xml:space="preserve"> среди населения и предпринимателей. Так количество магазинов-</w:t>
      </w:r>
      <w:proofErr w:type="spellStart"/>
      <w:r w:rsidRPr="0064399D">
        <w:rPr>
          <w:lang w:val="ru-RU"/>
        </w:rPr>
        <w:t>дискаунтеров</w:t>
      </w:r>
      <w:proofErr w:type="spellEnd"/>
      <w:r w:rsidRPr="0064399D">
        <w:rPr>
          <w:lang w:val="ru-RU"/>
        </w:rPr>
        <w:t xml:space="preserve"> за 2025 год увеличилось почти вдвое: с 86 до 154. Для обеспечения услугами торговли жителей населенных пунктов, в которых отсутствуют стационарные торговые объекты (таких в крае по состоянию на 01 января 2026 г. – 112), с 202</w:t>
      </w:r>
      <w:r w:rsidR="009810E1" w:rsidRPr="0064399D">
        <w:rPr>
          <w:lang w:val="ru-RU"/>
        </w:rPr>
        <w:t>6</w:t>
      </w:r>
      <w:r w:rsidRPr="0064399D">
        <w:rPr>
          <w:lang w:val="ru-RU"/>
        </w:rPr>
        <w:t xml:space="preserve"> года реализуется проект </w:t>
      </w:r>
      <w:r w:rsidR="009810E1" w:rsidRPr="0064399D">
        <w:rPr>
          <w:lang w:val="ru-RU"/>
        </w:rPr>
        <w:t xml:space="preserve">по субсидированию приобретения автолавок. </w:t>
      </w:r>
    </w:p>
    <w:p w14:paraId="527BA1B5" w14:textId="0D87AD89" w:rsidR="0050081A" w:rsidRPr="0064399D" w:rsidRDefault="0050081A" w:rsidP="0050081A">
      <w:pPr>
        <w:spacing w:after="0"/>
        <w:ind w:firstLine="709"/>
        <w:jc w:val="both"/>
        <w:rPr>
          <w:lang w:val="ru-RU"/>
        </w:rPr>
      </w:pPr>
      <w:r w:rsidRPr="0064399D">
        <w:rPr>
          <w:lang w:val="ru-RU"/>
        </w:rPr>
        <w:t xml:space="preserve">По данным ФНС России количество участников товарного рынка, поставленных на налоговый учет в </w:t>
      </w:r>
      <w:r w:rsidR="00C74514" w:rsidRPr="0064399D">
        <w:rPr>
          <w:lang w:val="ru-RU"/>
        </w:rPr>
        <w:t>Забайкальском</w:t>
      </w:r>
      <w:r w:rsidRPr="0064399D">
        <w:rPr>
          <w:lang w:val="ru-RU"/>
        </w:rPr>
        <w:t xml:space="preserve"> крае в 2025 году – </w:t>
      </w:r>
      <w:r w:rsidR="00C74514" w:rsidRPr="0064399D">
        <w:rPr>
          <w:lang w:val="ru-RU"/>
        </w:rPr>
        <w:t>5</w:t>
      </w:r>
      <w:r w:rsidRPr="0064399D">
        <w:rPr>
          <w:lang w:val="ru-RU"/>
        </w:rPr>
        <w:t xml:space="preserve"> </w:t>
      </w:r>
      <w:r w:rsidR="00C74514" w:rsidRPr="0064399D">
        <w:rPr>
          <w:lang w:val="ru-RU"/>
        </w:rPr>
        <w:t>982</w:t>
      </w:r>
      <w:r w:rsidRPr="0064399D">
        <w:rPr>
          <w:lang w:val="ru-RU"/>
        </w:rPr>
        <w:t xml:space="preserve">, в 2024 году – </w:t>
      </w:r>
      <w:r w:rsidR="00C74514" w:rsidRPr="0064399D">
        <w:rPr>
          <w:lang w:val="ru-RU"/>
        </w:rPr>
        <w:t>5 982</w:t>
      </w:r>
      <w:r w:rsidRPr="0064399D">
        <w:rPr>
          <w:lang w:val="ru-RU"/>
        </w:rPr>
        <w:t xml:space="preserve">. Количество участников товарного рынка, прекративших деятельность в возрасте до трех лет включительно в 2025 году – 703, в 2024 году – 658. </w:t>
      </w:r>
    </w:p>
    <w:p w14:paraId="6668CE2C" w14:textId="3647A162" w:rsidR="0050081A" w:rsidRPr="005E31EE" w:rsidRDefault="0050081A" w:rsidP="0064399D">
      <w:pPr>
        <w:spacing w:after="0"/>
        <w:ind w:firstLine="709"/>
        <w:jc w:val="both"/>
        <w:rPr>
          <w:lang w:val="ru-RU"/>
        </w:rPr>
      </w:pPr>
      <w:r w:rsidRPr="0064399D">
        <w:rPr>
          <w:lang w:val="ru-RU"/>
        </w:rPr>
        <w:t>Количества субъектов малого и среднего предпринимательства, осуществляющих деятельность на товарном рынке, в 2025 году – 11 898, в 2024 году – 11 904.</w:t>
      </w:r>
    </w:p>
    <w:p w14:paraId="32848CFF" w14:textId="77777777" w:rsidR="004814D4" w:rsidRPr="005E31EE" w:rsidRDefault="00292078" w:rsidP="005E31EE">
      <w:pPr>
        <w:spacing w:after="0"/>
        <w:ind w:firstLine="709"/>
        <w:jc w:val="both"/>
        <w:rPr>
          <w:lang w:val="ru-RU"/>
        </w:rPr>
      </w:pPr>
      <w:r w:rsidRPr="005E31EE">
        <w:rPr>
          <w:lang w:val="ru-RU"/>
        </w:rPr>
        <w:t>3.8. Рынок гостиничных услуг</w:t>
      </w:r>
    </w:p>
    <w:p w14:paraId="2221D733" w14:textId="77777777" w:rsidR="004814D4" w:rsidRPr="005E31EE" w:rsidRDefault="00292078" w:rsidP="005E31EE">
      <w:pPr>
        <w:spacing w:after="0"/>
        <w:ind w:firstLine="709"/>
        <w:jc w:val="both"/>
        <w:rPr>
          <w:lang w:val="ru-RU"/>
        </w:rPr>
      </w:pPr>
      <w:r w:rsidRPr="005E31EE">
        <w:rPr>
          <w:lang w:val="ru-RU"/>
        </w:rPr>
        <w:t>Рынок гостиничных услуг связан с развитием туризма, деловой активности и межрегиональной мобильности. Ограничивающими факторами остаются недостаточная обеспеченность качественным номерным фондом, высокая стоимость создания и модернизации средств размещения, а также необходимость продвижения туристского продукта Забайкальского края и повышения качества сервисной инфраструктуры.</w:t>
      </w:r>
    </w:p>
    <w:p w14:paraId="5D7CE430" w14:textId="7D178942" w:rsidR="0050081A" w:rsidRPr="005E31EE" w:rsidRDefault="00292078" w:rsidP="0064399D">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28F5D1B7" w14:textId="77777777" w:rsidR="004814D4" w:rsidRPr="005E31EE" w:rsidRDefault="00292078" w:rsidP="005E31EE">
      <w:pPr>
        <w:spacing w:after="0"/>
        <w:ind w:firstLine="709"/>
        <w:jc w:val="both"/>
        <w:rPr>
          <w:lang w:val="ru-RU"/>
        </w:rPr>
      </w:pPr>
      <w:r w:rsidRPr="005E31EE">
        <w:rPr>
          <w:lang w:val="ru-RU"/>
        </w:rPr>
        <w:t>3.9. Рынок оказания услуг общественного питания</w:t>
      </w:r>
    </w:p>
    <w:p w14:paraId="797B3065" w14:textId="77777777" w:rsidR="004814D4" w:rsidRPr="005E31EE" w:rsidRDefault="00292078" w:rsidP="005E31EE">
      <w:pPr>
        <w:spacing w:after="0"/>
        <w:ind w:firstLine="709"/>
        <w:jc w:val="both"/>
        <w:rPr>
          <w:lang w:val="ru-RU"/>
        </w:rPr>
      </w:pPr>
      <w:r w:rsidRPr="005E31EE">
        <w:rPr>
          <w:lang w:val="ru-RU"/>
        </w:rPr>
        <w:t>Рынок общественного питания в Забайкальском крае формируется под влиянием потребительского спроса населения, деловой активности и туристического потока. Для субъектов малого и среднего предпринимательства значимыми остаются вопросы налоговой и регуляторной нагрузки, доступности помещений, кадрового обеспечения и повышения устойчивости бизнеса в условиях сезонных колебаний спроса.</w:t>
      </w:r>
    </w:p>
    <w:p w14:paraId="05FC8782" w14:textId="70DFFED6" w:rsidR="004814D4" w:rsidRDefault="00292078" w:rsidP="005E31EE">
      <w:pPr>
        <w:spacing w:after="0"/>
        <w:ind w:firstLine="709"/>
        <w:jc w:val="both"/>
        <w:rPr>
          <w:lang w:val="ru-RU"/>
        </w:rPr>
      </w:pPr>
      <w:r w:rsidRPr="005E31EE">
        <w:rPr>
          <w:lang w:val="ru-RU"/>
        </w:rPr>
        <w:t>По расчету на основе методики ФАС России по итогам 2025 года индекс конкуренции на данном товарном рынке соответствует среднему уровню. Фактические значения базовых показателей приведены ниже.</w:t>
      </w:r>
    </w:p>
    <w:p w14:paraId="5C403A6C" w14:textId="270E239E" w:rsidR="0050081A" w:rsidRDefault="0050081A" w:rsidP="005E31EE">
      <w:pPr>
        <w:spacing w:after="0"/>
        <w:ind w:firstLine="709"/>
        <w:jc w:val="both"/>
        <w:rPr>
          <w:lang w:val="ru-RU"/>
        </w:rPr>
      </w:pPr>
    </w:p>
    <w:p w14:paraId="79BFB1B6" w14:textId="2F640BE9" w:rsidR="0050081A" w:rsidRPr="0050081A" w:rsidRDefault="0050081A" w:rsidP="0050081A">
      <w:pPr>
        <w:spacing w:after="0"/>
        <w:ind w:firstLine="709"/>
        <w:jc w:val="both"/>
        <w:rPr>
          <w:lang w:val="ru-RU"/>
        </w:rPr>
      </w:pPr>
      <w:r w:rsidRPr="0050081A">
        <w:rPr>
          <w:lang w:val="ru-RU"/>
        </w:rPr>
        <w:t>По состоянию на 01 января 2026 г. в крае осуществляют деятельность</w:t>
      </w:r>
      <w:r>
        <w:rPr>
          <w:lang w:val="ru-RU"/>
        </w:rPr>
        <w:t xml:space="preserve"> </w:t>
      </w:r>
      <w:r w:rsidRPr="0050081A">
        <w:rPr>
          <w:lang w:val="ru-RU"/>
        </w:rPr>
        <w:t>1 878 предприятий общественного питания на 98,2 тыс. посадочных мест, из</w:t>
      </w:r>
      <w:r>
        <w:rPr>
          <w:lang w:val="ru-RU"/>
        </w:rPr>
        <w:t xml:space="preserve"> </w:t>
      </w:r>
      <w:r w:rsidRPr="0050081A">
        <w:rPr>
          <w:lang w:val="ru-RU"/>
        </w:rPr>
        <w:t>которых 1 301 (69,3 процента) на 49,8 тыс. посадочных мест – предприятия</w:t>
      </w:r>
      <w:r>
        <w:rPr>
          <w:lang w:val="ru-RU"/>
        </w:rPr>
        <w:t xml:space="preserve"> </w:t>
      </w:r>
      <w:r w:rsidRPr="0050081A">
        <w:rPr>
          <w:lang w:val="ru-RU"/>
        </w:rPr>
        <w:t>общедоступной сети и 577 (30,7 процента) на 48,3 тыс. посадочных мест –</w:t>
      </w:r>
      <w:r>
        <w:rPr>
          <w:lang w:val="ru-RU"/>
        </w:rPr>
        <w:t xml:space="preserve"> </w:t>
      </w:r>
      <w:r w:rsidRPr="0050081A">
        <w:rPr>
          <w:lang w:val="ru-RU"/>
        </w:rPr>
        <w:t>предприятия</w:t>
      </w:r>
      <w:r>
        <w:rPr>
          <w:lang w:val="ru-RU"/>
        </w:rPr>
        <w:t xml:space="preserve"> </w:t>
      </w:r>
      <w:r w:rsidRPr="0050081A">
        <w:rPr>
          <w:lang w:val="ru-RU"/>
        </w:rPr>
        <w:t>социальной</w:t>
      </w:r>
      <w:r>
        <w:rPr>
          <w:lang w:val="ru-RU"/>
        </w:rPr>
        <w:t xml:space="preserve"> </w:t>
      </w:r>
      <w:r w:rsidRPr="0050081A">
        <w:rPr>
          <w:lang w:val="ru-RU"/>
        </w:rPr>
        <w:t>направленности</w:t>
      </w:r>
      <w:r>
        <w:rPr>
          <w:lang w:val="ru-RU"/>
        </w:rPr>
        <w:t xml:space="preserve"> </w:t>
      </w:r>
      <w:r w:rsidRPr="0050081A">
        <w:rPr>
          <w:lang w:val="ru-RU"/>
        </w:rPr>
        <w:t>(столовые</w:t>
      </w:r>
      <w:r>
        <w:rPr>
          <w:lang w:val="ru-RU"/>
        </w:rPr>
        <w:t xml:space="preserve"> </w:t>
      </w:r>
      <w:r w:rsidRPr="0050081A">
        <w:rPr>
          <w:lang w:val="ru-RU"/>
        </w:rPr>
        <w:t>при</w:t>
      </w:r>
      <w:r>
        <w:rPr>
          <w:lang w:val="ru-RU"/>
        </w:rPr>
        <w:t xml:space="preserve"> </w:t>
      </w:r>
      <w:r w:rsidRPr="0050081A">
        <w:rPr>
          <w:lang w:val="ru-RU"/>
        </w:rPr>
        <w:t>промышленных,</w:t>
      </w:r>
      <w:r>
        <w:rPr>
          <w:lang w:val="ru-RU"/>
        </w:rPr>
        <w:t xml:space="preserve"> </w:t>
      </w:r>
      <w:r w:rsidRPr="0050081A">
        <w:rPr>
          <w:lang w:val="ru-RU"/>
        </w:rPr>
        <w:t>строительных, образовательных и иных организациях).</w:t>
      </w:r>
    </w:p>
    <w:p w14:paraId="2D39481D" w14:textId="574F344E" w:rsidR="0050081A" w:rsidRPr="0050081A" w:rsidRDefault="0050081A" w:rsidP="0050081A">
      <w:pPr>
        <w:spacing w:after="0"/>
        <w:ind w:firstLine="709"/>
        <w:jc w:val="both"/>
        <w:rPr>
          <w:lang w:val="ru-RU"/>
        </w:rPr>
      </w:pPr>
      <w:r w:rsidRPr="0050081A">
        <w:rPr>
          <w:lang w:val="ru-RU"/>
        </w:rPr>
        <w:t>Развитие в крае рынка услуг общественного питания идет за счет</w:t>
      </w:r>
      <w:r>
        <w:rPr>
          <w:lang w:val="ru-RU"/>
        </w:rPr>
        <w:t xml:space="preserve"> </w:t>
      </w:r>
      <w:r w:rsidRPr="0050081A">
        <w:rPr>
          <w:lang w:val="ru-RU"/>
        </w:rPr>
        <w:t>общедоступных предприятий общественного питания, доля которых в общей</w:t>
      </w:r>
      <w:r>
        <w:rPr>
          <w:lang w:val="ru-RU"/>
        </w:rPr>
        <w:t xml:space="preserve"> </w:t>
      </w:r>
      <w:r w:rsidRPr="0050081A">
        <w:rPr>
          <w:lang w:val="ru-RU"/>
        </w:rPr>
        <w:t>сети ежегодно увеличивается (на 01 января 2025 г. – 69,3 процента, на</w:t>
      </w:r>
      <w:r>
        <w:rPr>
          <w:lang w:val="ru-RU"/>
        </w:rPr>
        <w:t xml:space="preserve"> </w:t>
      </w:r>
      <w:r w:rsidRPr="0050081A">
        <w:rPr>
          <w:lang w:val="ru-RU"/>
        </w:rPr>
        <w:t>01 января 2024 г. – 68,4 процента, на 01 января 2023 г. – 68,1 процента).</w:t>
      </w:r>
      <w:r>
        <w:rPr>
          <w:lang w:val="ru-RU"/>
        </w:rPr>
        <w:t xml:space="preserve"> </w:t>
      </w:r>
    </w:p>
    <w:p w14:paraId="766479E6" w14:textId="54580698" w:rsidR="0050081A" w:rsidRPr="0050081A" w:rsidRDefault="0050081A" w:rsidP="0050081A">
      <w:pPr>
        <w:spacing w:after="0"/>
        <w:ind w:firstLine="709"/>
        <w:jc w:val="both"/>
        <w:rPr>
          <w:lang w:val="ru-RU"/>
        </w:rPr>
      </w:pPr>
      <w:r w:rsidRPr="0050081A">
        <w:rPr>
          <w:lang w:val="ru-RU"/>
        </w:rPr>
        <w:t>Обеспеченность</w:t>
      </w:r>
      <w:r>
        <w:rPr>
          <w:lang w:val="ru-RU"/>
        </w:rPr>
        <w:t xml:space="preserve"> </w:t>
      </w:r>
      <w:r w:rsidRPr="0050081A">
        <w:rPr>
          <w:lang w:val="ru-RU"/>
        </w:rPr>
        <w:t>жителей</w:t>
      </w:r>
      <w:r>
        <w:rPr>
          <w:lang w:val="ru-RU"/>
        </w:rPr>
        <w:t xml:space="preserve"> </w:t>
      </w:r>
      <w:r w:rsidRPr="0050081A">
        <w:rPr>
          <w:lang w:val="ru-RU"/>
        </w:rPr>
        <w:t>края</w:t>
      </w:r>
      <w:r>
        <w:rPr>
          <w:lang w:val="ru-RU"/>
        </w:rPr>
        <w:t xml:space="preserve"> </w:t>
      </w:r>
      <w:r w:rsidRPr="0050081A">
        <w:rPr>
          <w:lang w:val="ru-RU"/>
        </w:rPr>
        <w:t>сетью</w:t>
      </w:r>
      <w:r>
        <w:rPr>
          <w:lang w:val="ru-RU"/>
        </w:rPr>
        <w:t xml:space="preserve"> </w:t>
      </w:r>
      <w:r w:rsidRPr="0050081A">
        <w:rPr>
          <w:lang w:val="ru-RU"/>
        </w:rPr>
        <w:t>общедоступных</w:t>
      </w:r>
      <w:r>
        <w:rPr>
          <w:lang w:val="ru-RU"/>
        </w:rPr>
        <w:t xml:space="preserve"> </w:t>
      </w:r>
      <w:r w:rsidRPr="0050081A">
        <w:rPr>
          <w:lang w:val="ru-RU"/>
        </w:rPr>
        <w:t>предприятий</w:t>
      </w:r>
      <w:r>
        <w:rPr>
          <w:lang w:val="ru-RU"/>
        </w:rPr>
        <w:t xml:space="preserve"> </w:t>
      </w:r>
      <w:r w:rsidRPr="0050081A">
        <w:rPr>
          <w:lang w:val="ru-RU"/>
        </w:rPr>
        <w:t>общественного питания в среднем по краю составила оценочно 38,6 мест</w:t>
      </w:r>
      <w:r>
        <w:rPr>
          <w:lang w:val="ru-RU"/>
        </w:rPr>
        <w:t xml:space="preserve"> </w:t>
      </w:r>
      <w:r w:rsidRPr="0050081A">
        <w:rPr>
          <w:lang w:val="ru-RU"/>
        </w:rPr>
        <w:t>на 1,0 тыс. жителей.</w:t>
      </w:r>
    </w:p>
    <w:p w14:paraId="14B69C24" w14:textId="34EB4C90" w:rsidR="0050081A" w:rsidRPr="0050081A" w:rsidRDefault="0050081A" w:rsidP="0050081A">
      <w:pPr>
        <w:spacing w:after="0"/>
        <w:ind w:firstLine="709"/>
        <w:jc w:val="both"/>
        <w:rPr>
          <w:lang w:val="ru-RU"/>
        </w:rPr>
      </w:pPr>
      <w:r w:rsidRPr="0050081A">
        <w:rPr>
          <w:lang w:val="ru-RU"/>
        </w:rPr>
        <w:t>Сохраняется</w:t>
      </w:r>
      <w:r>
        <w:rPr>
          <w:lang w:val="ru-RU"/>
        </w:rPr>
        <w:t xml:space="preserve"> </w:t>
      </w:r>
      <w:r w:rsidRPr="0050081A">
        <w:rPr>
          <w:lang w:val="ru-RU"/>
        </w:rPr>
        <w:t>диспропорция</w:t>
      </w:r>
      <w:r>
        <w:rPr>
          <w:lang w:val="ru-RU"/>
        </w:rPr>
        <w:t xml:space="preserve"> </w:t>
      </w:r>
      <w:r w:rsidRPr="0050081A">
        <w:rPr>
          <w:lang w:val="ru-RU"/>
        </w:rPr>
        <w:t>в</w:t>
      </w:r>
      <w:r>
        <w:rPr>
          <w:lang w:val="ru-RU"/>
        </w:rPr>
        <w:t xml:space="preserve"> </w:t>
      </w:r>
      <w:r w:rsidRPr="0050081A">
        <w:rPr>
          <w:lang w:val="ru-RU"/>
        </w:rPr>
        <w:t>обеспечении</w:t>
      </w:r>
      <w:r>
        <w:rPr>
          <w:lang w:val="ru-RU"/>
        </w:rPr>
        <w:t xml:space="preserve"> </w:t>
      </w:r>
      <w:r w:rsidRPr="0050081A">
        <w:rPr>
          <w:lang w:val="ru-RU"/>
        </w:rPr>
        <w:t>услугами</w:t>
      </w:r>
      <w:r>
        <w:rPr>
          <w:lang w:val="ru-RU"/>
        </w:rPr>
        <w:t xml:space="preserve"> </w:t>
      </w:r>
      <w:r w:rsidRPr="0050081A">
        <w:rPr>
          <w:lang w:val="ru-RU"/>
        </w:rPr>
        <w:t>общественного</w:t>
      </w:r>
      <w:r>
        <w:rPr>
          <w:lang w:val="ru-RU"/>
        </w:rPr>
        <w:t xml:space="preserve"> </w:t>
      </w:r>
      <w:r w:rsidRPr="0050081A">
        <w:rPr>
          <w:lang w:val="ru-RU"/>
        </w:rPr>
        <w:t>питания городского и сельского населения, что обусловлено низкой плотностью</w:t>
      </w:r>
      <w:r>
        <w:rPr>
          <w:lang w:val="ru-RU"/>
        </w:rPr>
        <w:t xml:space="preserve"> </w:t>
      </w:r>
      <w:r w:rsidRPr="0050081A">
        <w:rPr>
          <w:lang w:val="ru-RU"/>
        </w:rPr>
        <w:t>населения и недостаточным спросом на данные услуги в сельских территориях.</w:t>
      </w:r>
      <w:r>
        <w:rPr>
          <w:lang w:val="ru-RU"/>
        </w:rPr>
        <w:t xml:space="preserve"> </w:t>
      </w:r>
    </w:p>
    <w:p w14:paraId="14C6CB5E" w14:textId="29B8A7C4" w:rsidR="0050081A" w:rsidRPr="0050081A" w:rsidRDefault="0050081A" w:rsidP="0050081A">
      <w:pPr>
        <w:spacing w:after="0"/>
        <w:ind w:firstLine="709"/>
        <w:jc w:val="both"/>
        <w:rPr>
          <w:lang w:val="ru-RU"/>
        </w:rPr>
      </w:pPr>
      <w:r w:rsidRPr="0050081A">
        <w:rPr>
          <w:lang w:val="ru-RU"/>
        </w:rPr>
        <w:t>Большее число предприятий общедоступной сети – 75,7 процента или 985</w:t>
      </w:r>
      <w:r>
        <w:rPr>
          <w:lang w:val="ru-RU"/>
        </w:rPr>
        <w:t xml:space="preserve"> </w:t>
      </w:r>
      <w:r w:rsidRPr="0050081A">
        <w:rPr>
          <w:lang w:val="ru-RU"/>
        </w:rPr>
        <w:t xml:space="preserve">единиц на 39,4 тыс. посадочных мест расположены </w:t>
      </w:r>
      <w:r w:rsidR="009810E1">
        <w:rPr>
          <w:lang w:val="ru-RU"/>
        </w:rPr>
        <w:t>Чите</w:t>
      </w:r>
      <w:r>
        <w:rPr>
          <w:lang w:val="ru-RU"/>
        </w:rPr>
        <w:t xml:space="preserve"> </w:t>
      </w:r>
      <w:r w:rsidRPr="0050081A">
        <w:rPr>
          <w:lang w:val="ru-RU"/>
        </w:rPr>
        <w:t>(719 единиц на 31,2 тыс. посадочных мест), где сосредоточены потенциальные</w:t>
      </w:r>
      <w:r>
        <w:rPr>
          <w:lang w:val="ru-RU"/>
        </w:rPr>
        <w:t xml:space="preserve"> </w:t>
      </w:r>
      <w:r w:rsidRPr="0050081A">
        <w:rPr>
          <w:lang w:val="ru-RU"/>
        </w:rPr>
        <w:t>потребители услуг общественного питания – практически все образовательные</w:t>
      </w:r>
      <w:r>
        <w:rPr>
          <w:lang w:val="ru-RU"/>
        </w:rPr>
        <w:t xml:space="preserve"> </w:t>
      </w:r>
      <w:r w:rsidRPr="0050081A">
        <w:rPr>
          <w:lang w:val="ru-RU"/>
        </w:rPr>
        <w:t>организации высшего и среднего профессионального образования, офисы</w:t>
      </w:r>
      <w:r>
        <w:rPr>
          <w:lang w:val="ru-RU"/>
        </w:rPr>
        <w:t xml:space="preserve"> </w:t>
      </w:r>
      <w:r w:rsidRPr="0050081A">
        <w:rPr>
          <w:lang w:val="ru-RU"/>
        </w:rPr>
        <w:t>крупных компаний (РЖД, банки, строительные и транспортные компании).</w:t>
      </w:r>
    </w:p>
    <w:p w14:paraId="7A891B53" w14:textId="25BFF074" w:rsidR="0050081A" w:rsidRPr="0050081A" w:rsidRDefault="0050081A" w:rsidP="0050081A">
      <w:pPr>
        <w:spacing w:after="0"/>
        <w:ind w:firstLine="709"/>
        <w:jc w:val="both"/>
        <w:rPr>
          <w:lang w:val="ru-RU"/>
        </w:rPr>
      </w:pPr>
      <w:r w:rsidRPr="0050081A">
        <w:rPr>
          <w:lang w:val="ru-RU"/>
        </w:rPr>
        <w:t>Остальные</w:t>
      </w:r>
      <w:r>
        <w:rPr>
          <w:lang w:val="ru-RU"/>
        </w:rPr>
        <w:t xml:space="preserve"> </w:t>
      </w:r>
      <w:r w:rsidRPr="0050081A">
        <w:rPr>
          <w:lang w:val="ru-RU"/>
        </w:rPr>
        <w:t>24,3</w:t>
      </w:r>
      <w:r>
        <w:rPr>
          <w:lang w:val="ru-RU"/>
        </w:rPr>
        <w:t xml:space="preserve"> </w:t>
      </w:r>
      <w:r w:rsidRPr="0050081A">
        <w:rPr>
          <w:lang w:val="ru-RU"/>
        </w:rPr>
        <w:t>процента</w:t>
      </w:r>
      <w:r>
        <w:rPr>
          <w:lang w:val="ru-RU"/>
        </w:rPr>
        <w:t xml:space="preserve"> </w:t>
      </w:r>
      <w:r w:rsidRPr="0050081A">
        <w:rPr>
          <w:lang w:val="ru-RU"/>
        </w:rPr>
        <w:t>предприятий</w:t>
      </w:r>
      <w:r>
        <w:rPr>
          <w:lang w:val="ru-RU"/>
        </w:rPr>
        <w:t xml:space="preserve"> </w:t>
      </w:r>
      <w:r w:rsidRPr="0050081A">
        <w:rPr>
          <w:lang w:val="ru-RU"/>
        </w:rPr>
        <w:t>или</w:t>
      </w:r>
      <w:r>
        <w:rPr>
          <w:lang w:val="ru-RU"/>
        </w:rPr>
        <w:t xml:space="preserve"> </w:t>
      </w:r>
      <w:r w:rsidRPr="0050081A">
        <w:rPr>
          <w:lang w:val="ru-RU"/>
        </w:rPr>
        <w:t>316</w:t>
      </w:r>
      <w:r>
        <w:rPr>
          <w:lang w:val="ru-RU"/>
        </w:rPr>
        <w:t xml:space="preserve"> </w:t>
      </w:r>
      <w:r w:rsidRPr="0050081A">
        <w:rPr>
          <w:lang w:val="ru-RU"/>
        </w:rPr>
        <w:t>единиц</w:t>
      </w:r>
      <w:r>
        <w:rPr>
          <w:lang w:val="ru-RU"/>
        </w:rPr>
        <w:t xml:space="preserve"> </w:t>
      </w:r>
      <w:r w:rsidRPr="0050081A">
        <w:rPr>
          <w:lang w:val="ru-RU"/>
        </w:rPr>
        <w:t>на</w:t>
      </w:r>
      <w:r>
        <w:rPr>
          <w:lang w:val="ru-RU"/>
        </w:rPr>
        <w:t xml:space="preserve"> </w:t>
      </w:r>
      <w:r w:rsidRPr="0050081A">
        <w:rPr>
          <w:lang w:val="ru-RU"/>
        </w:rPr>
        <w:t>10,5 тыс. посадочных</w:t>
      </w:r>
      <w:r>
        <w:rPr>
          <w:lang w:val="ru-RU"/>
        </w:rPr>
        <w:t xml:space="preserve"> </w:t>
      </w:r>
      <w:r w:rsidRPr="0050081A">
        <w:rPr>
          <w:lang w:val="ru-RU"/>
        </w:rPr>
        <w:t>мест</w:t>
      </w:r>
      <w:r>
        <w:rPr>
          <w:lang w:val="ru-RU"/>
        </w:rPr>
        <w:t xml:space="preserve"> </w:t>
      </w:r>
      <w:r w:rsidRPr="0050081A">
        <w:rPr>
          <w:lang w:val="ru-RU"/>
        </w:rPr>
        <w:t>осуществляют</w:t>
      </w:r>
      <w:r>
        <w:rPr>
          <w:lang w:val="ru-RU"/>
        </w:rPr>
        <w:t xml:space="preserve"> </w:t>
      </w:r>
      <w:r w:rsidRPr="0050081A">
        <w:rPr>
          <w:lang w:val="ru-RU"/>
        </w:rPr>
        <w:t>деятельность</w:t>
      </w:r>
      <w:r>
        <w:rPr>
          <w:lang w:val="ru-RU"/>
        </w:rPr>
        <w:t xml:space="preserve"> </w:t>
      </w:r>
      <w:r w:rsidRPr="0050081A">
        <w:rPr>
          <w:lang w:val="ru-RU"/>
        </w:rPr>
        <w:t>в</w:t>
      </w:r>
      <w:r>
        <w:rPr>
          <w:lang w:val="ru-RU"/>
        </w:rPr>
        <w:t xml:space="preserve"> </w:t>
      </w:r>
      <w:r w:rsidRPr="0050081A">
        <w:rPr>
          <w:lang w:val="ru-RU"/>
        </w:rPr>
        <w:t>муниципальных</w:t>
      </w:r>
      <w:r>
        <w:rPr>
          <w:lang w:val="ru-RU"/>
        </w:rPr>
        <w:t xml:space="preserve"> </w:t>
      </w:r>
      <w:r w:rsidRPr="0050081A">
        <w:rPr>
          <w:lang w:val="ru-RU"/>
        </w:rPr>
        <w:t>округах и районах края.</w:t>
      </w:r>
    </w:p>
    <w:p w14:paraId="1812BB98" w14:textId="0767DC15" w:rsidR="0050081A" w:rsidRPr="0050081A" w:rsidRDefault="0050081A" w:rsidP="0050081A">
      <w:pPr>
        <w:spacing w:after="0"/>
        <w:ind w:firstLine="709"/>
        <w:jc w:val="both"/>
        <w:rPr>
          <w:lang w:val="ru-RU"/>
        </w:rPr>
      </w:pPr>
      <w:r w:rsidRPr="0050081A">
        <w:rPr>
          <w:lang w:val="ru-RU"/>
        </w:rPr>
        <w:t>Драйвером развития услуг общественного питания служит организация</w:t>
      </w:r>
      <w:r>
        <w:rPr>
          <w:lang w:val="ru-RU"/>
        </w:rPr>
        <w:t xml:space="preserve"> </w:t>
      </w:r>
      <w:r w:rsidRPr="0050081A">
        <w:rPr>
          <w:lang w:val="ru-RU"/>
        </w:rPr>
        <w:t>новых</w:t>
      </w:r>
      <w:r>
        <w:rPr>
          <w:lang w:val="ru-RU"/>
        </w:rPr>
        <w:t xml:space="preserve"> </w:t>
      </w:r>
      <w:r w:rsidRPr="0050081A">
        <w:rPr>
          <w:lang w:val="ru-RU"/>
        </w:rPr>
        <w:t>производств,</w:t>
      </w:r>
      <w:r>
        <w:rPr>
          <w:lang w:val="ru-RU"/>
        </w:rPr>
        <w:t xml:space="preserve"> </w:t>
      </w:r>
      <w:r w:rsidRPr="0050081A">
        <w:rPr>
          <w:lang w:val="ru-RU"/>
        </w:rPr>
        <w:t>развитие</w:t>
      </w:r>
      <w:r>
        <w:rPr>
          <w:lang w:val="ru-RU"/>
        </w:rPr>
        <w:t xml:space="preserve"> </w:t>
      </w:r>
      <w:r w:rsidRPr="0050081A">
        <w:rPr>
          <w:lang w:val="ru-RU"/>
        </w:rPr>
        <w:t>туристской</w:t>
      </w:r>
      <w:r>
        <w:rPr>
          <w:lang w:val="ru-RU"/>
        </w:rPr>
        <w:t xml:space="preserve"> </w:t>
      </w:r>
      <w:r w:rsidRPr="0050081A">
        <w:rPr>
          <w:lang w:val="ru-RU"/>
        </w:rPr>
        <w:t>инфраструктуры, объектов придорожного сервиса. Эффективной средой для</w:t>
      </w:r>
      <w:r>
        <w:rPr>
          <w:lang w:val="ru-RU"/>
        </w:rPr>
        <w:t xml:space="preserve"> </w:t>
      </w:r>
      <w:r w:rsidRPr="0050081A">
        <w:rPr>
          <w:lang w:val="ru-RU"/>
        </w:rPr>
        <w:t>предпринимательской</w:t>
      </w:r>
      <w:r>
        <w:rPr>
          <w:lang w:val="ru-RU"/>
        </w:rPr>
        <w:t xml:space="preserve"> </w:t>
      </w:r>
      <w:r w:rsidRPr="0050081A">
        <w:rPr>
          <w:lang w:val="ru-RU"/>
        </w:rPr>
        <w:t>активности</w:t>
      </w:r>
      <w:r>
        <w:rPr>
          <w:lang w:val="ru-RU"/>
        </w:rPr>
        <w:t xml:space="preserve"> </w:t>
      </w:r>
      <w:r w:rsidRPr="0050081A">
        <w:rPr>
          <w:lang w:val="ru-RU"/>
        </w:rPr>
        <w:t>в</w:t>
      </w:r>
      <w:r>
        <w:rPr>
          <w:lang w:val="ru-RU"/>
        </w:rPr>
        <w:t xml:space="preserve"> </w:t>
      </w:r>
      <w:r w:rsidRPr="0050081A">
        <w:rPr>
          <w:lang w:val="ru-RU"/>
        </w:rPr>
        <w:t>сфере</w:t>
      </w:r>
      <w:r>
        <w:rPr>
          <w:lang w:val="ru-RU"/>
        </w:rPr>
        <w:t xml:space="preserve"> </w:t>
      </w:r>
      <w:r w:rsidRPr="0050081A">
        <w:rPr>
          <w:lang w:val="ru-RU"/>
        </w:rPr>
        <w:t>услуг</w:t>
      </w:r>
      <w:r>
        <w:rPr>
          <w:lang w:val="ru-RU"/>
        </w:rPr>
        <w:t xml:space="preserve"> </w:t>
      </w:r>
      <w:r w:rsidRPr="0050081A">
        <w:rPr>
          <w:lang w:val="ru-RU"/>
        </w:rPr>
        <w:t>общественного</w:t>
      </w:r>
      <w:r>
        <w:rPr>
          <w:lang w:val="ru-RU"/>
        </w:rPr>
        <w:t xml:space="preserve"> </w:t>
      </w:r>
      <w:r w:rsidRPr="0050081A">
        <w:rPr>
          <w:lang w:val="ru-RU"/>
        </w:rPr>
        <w:t>питания</w:t>
      </w:r>
      <w:r>
        <w:rPr>
          <w:lang w:val="ru-RU"/>
        </w:rPr>
        <w:t xml:space="preserve"> </w:t>
      </w:r>
      <w:r w:rsidRPr="0050081A">
        <w:rPr>
          <w:lang w:val="ru-RU"/>
        </w:rPr>
        <w:t>является прохождение через муниципальные районы основных транспортных</w:t>
      </w:r>
      <w:r>
        <w:rPr>
          <w:lang w:val="ru-RU"/>
        </w:rPr>
        <w:t xml:space="preserve"> </w:t>
      </w:r>
      <w:r w:rsidRPr="0050081A">
        <w:rPr>
          <w:lang w:val="ru-RU"/>
        </w:rPr>
        <w:t xml:space="preserve">магистралей – </w:t>
      </w:r>
      <w:r w:rsidR="009810E1">
        <w:rPr>
          <w:lang w:val="ru-RU"/>
        </w:rPr>
        <w:t xml:space="preserve">федеральных трасс </w:t>
      </w:r>
      <w:r w:rsidR="009810E1" w:rsidRPr="009810E1">
        <w:rPr>
          <w:lang w:val="ru-RU"/>
        </w:rPr>
        <w:t>Р-297 «Амур» (Чита — Хабаровск), Р-258 «Байкал» (Иркутск — Улан-Удэ — Чита) и А-350 (Чита — Забайкальск — граница с КНР)</w:t>
      </w:r>
      <w:r w:rsidR="009810E1">
        <w:rPr>
          <w:lang w:val="ru-RU"/>
        </w:rPr>
        <w:t xml:space="preserve"> </w:t>
      </w:r>
      <w:r w:rsidRPr="0050081A">
        <w:rPr>
          <w:lang w:val="ru-RU"/>
        </w:rPr>
        <w:t>и региональных автодорог.</w:t>
      </w:r>
    </w:p>
    <w:p w14:paraId="4DDAD43D" w14:textId="3EF5A231" w:rsidR="0050081A" w:rsidRPr="0050081A" w:rsidRDefault="0050081A" w:rsidP="0050081A">
      <w:pPr>
        <w:spacing w:after="0"/>
        <w:ind w:firstLine="709"/>
        <w:jc w:val="both"/>
        <w:rPr>
          <w:lang w:val="ru-RU"/>
        </w:rPr>
      </w:pPr>
      <w:r w:rsidRPr="0050081A">
        <w:rPr>
          <w:lang w:val="ru-RU"/>
        </w:rPr>
        <w:t>В связи с географическим расположением края, близостью границ</w:t>
      </w:r>
      <w:r>
        <w:rPr>
          <w:lang w:val="ru-RU"/>
        </w:rPr>
        <w:t xml:space="preserve"> </w:t>
      </w:r>
      <w:r w:rsidRPr="0050081A">
        <w:rPr>
          <w:lang w:val="ru-RU"/>
        </w:rPr>
        <w:t>с</w:t>
      </w:r>
      <w:r w:rsidR="009810E1">
        <w:rPr>
          <w:lang w:val="ru-RU"/>
        </w:rPr>
        <w:t xml:space="preserve"> КНР </w:t>
      </w:r>
      <w:r w:rsidRPr="0050081A">
        <w:rPr>
          <w:lang w:val="ru-RU"/>
        </w:rPr>
        <w:t>широко представлены в предприятиях этническ</w:t>
      </w:r>
      <w:r w:rsidR="009810E1">
        <w:rPr>
          <w:lang w:val="ru-RU"/>
        </w:rPr>
        <w:t>ая китайская</w:t>
      </w:r>
      <w:r w:rsidRPr="0050081A">
        <w:rPr>
          <w:lang w:val="ru-RU"/>
        </w:rPr>
        <w:t xml:space="preserve"> кухн</w:t>
      </w:r>
      <w:r w:rsidR="009810E1">
        <w:rPr>
          <w:lang w:val="ru-RU"/>
        </w:rPr>
        <w:t>я.</w:t>
      </w:r>
    </w:p>
    <w:p w14:paraId="75E700CF" w14:textId="2F779205" w:rsidR="0050081A" w:rsidRPr="0050081A" w:rsidRDefault="0050081A" w:rsidP="0050081A">
      <w:pPr>
        <w:spacing w:after="0"/>
        <w:ind w:firstLine="709"/>
        <w:jc w:val="both"/>
        <w:rPr>
          <w:lang w:val="ru-RU"/>
        </w:rPr>
      </w:pPr>
      <w:r w:rsidRPr="0050081A">
        <w:rPr>
          <w:lang w:val="ru-RU"/>
        </w:rPr>
        <w:t>Расширяется</w:t>
      </w:r>
      <w:r>
        <w:rPr>
          <w:lang w:val="ru-RU"/>
        </w:rPr>
        <w:t xml:space="preserve"> </w:t>
      </w:r>
      <w:r w:rsidRPr="0050081A">
        <w:rPr>
          <w:lang w:val="ru-RU"/>
        </w:rPr>
        <w:t>рынок</w:t>
      </w:r>
      <w:r>
        <w:rPr>
          <w:lang w:val="ru-RU"/>
        </w:rPr>
        <w:t xml:space="preserve"> </w:t>
      </w:r>
      <w:r w:rsidRPr="0050081A">
        <w:rPr>
          <w:lang w:val="ru-RU"/>
        </w:rPr>
        <w:t>доставки</w:t>
      </w:r>
      <w:r>
        <w:rPr>
          <w:lang w:val="ru-RU"/>
        </w:rPr>
        <w:t xml:space="preserve"> </w:t>
      </w:r>
      <w:r w:rsidRPr="0050081A">
        <w:rPr>
          <w:lang w:val="ru-RU"/>
        </w:rPr>
        <w:t>готовой</w:t>
      </w:r>
      <w:r>
        <w:rPr>
          <w:lang w:val="ru-RU"/>
        </w:rPr>
        <w:t xml:space="preserve"> </w:t>
      </w:r>
      <w:r w:rsidRPr="0050081A">
        <w:rPr>
          <w:lang w:val="ru-RU"/>
        </w:rPr>
        <w:t>продукции,</w:t>
      </w:r>
      <w:r>
        <w:rPr>
          <w:lang w:val="ru-RU"/>
        </w:rPr>
        <w:t xml:space="preserve"> </w:t>
      </w:r>
      <w:r w:rsidRPr="0050081A">
        <w:rPr>
          <w:lang w:val="ru-RU"/>
        </w:rPr>
        <w:t>реализации</w:t>
      </w:r>
      <w:r>
        <w:rPr>
          <w:lang w:val="ru-RU"/>
        </w:rPr>
        <w:t xml:space="preserve"> </w:t>
      </w:r>
      <w:r w:rsidRPr="0050081A">
        <w:rPr>
          <w:lang w:val="ru-RU"/>
        </w:rPr>
        <w:t>еды</w:t>
      </w:r>
      <w:r>
        <w:rPr>
          <w:lang w:val="ru-RU"/>
        </w:rPr>
        <w:t xml:space="preserve"> </w:t>
      </w:r>
      <w:r w:rsidR="0064399D">
        <w:rPr>
          <w:lang w:val="ru-RU"/>
        </w:rPr>
        <w:t>«на вынос»</w:t>
      </w:r>
      <w:r w:rsidRPr="0050081A">
        <w:rPr>
          <w:lang w:val="ru-RU"/>
        </w:rPr>
        <w:t xml:space="preserve">, </w:t>
      </w:r>
      <w:proofErr w:type="spellStart"/>
      <w:r w:rsidRPr="0050081A">
        <w:rPr>
          <w:lang w:val="ru-RU"/>
        </w:rPr>
        <w:t>мультиканальность</w:t>
      </w:r>
      <w:proofErr w:type="spellEnd"/>
      <w:r w:rsidRPr="0050081A">
        <w:rPr>
          <w:lang w:val="ru-RU"/>
        </w:rPr>
        <w:t xml:space="preserve"> – комбинация онлайн и офлайн продаж.</w:t>
      </w:r>
      <w:r w:rsidR="00672D4C">
        <w:rPr>
          <w:lang w:val="ru-RU"/>
        </w:rPr>
        <w:t xml:space="preserve"> </w:t>
      </w:r>
      <w:r w:rsidRPr="0050081A">
        <w:rPr>
          <w:lang w:val="ru-RU"/>
        </w:rPr>
        <w:t>Все более широко в сфере услуг общественного питания применяются</w:t>
      </w:r>
      <w:r>
        <w:rPr>
          <w:lang w:val="ru-RU"/>
        </w:rPr>
        <w:t xml:space="preserve"> </w:t>
      </w:r>
      <w:r w:rsidRPr="0050081A">
        <w:rPr>
          <w:lang w:val="ru-RU"/>
        </w:rPr>
        <w:t xml:space="preserve">информационные технологии: онлайн-заказ, электронное меню, бесплатный </w:t>
      </w:r>
      <w:proofErr w:type="spellStart"/>
      <w:r w:rsidRPr="0050081A">
        <w:rPr>
          <w:lang w:val="ru-RU"/>
        </w:rPr>
        <w:t>Wi-Fi</w:t>
      </w:r>
      <w:proofErr w:type="spellEnd"/>
      <w:r w:rsidRPr="0050081A">
        <w:rPr>
          <w:lang w:val="ru-RU"/>
        </w:rPr>
        <w:t>, безналичные формы оплаты заказов и т.д.</w:t>
      </w:r>
    </w:p>
    <w:p w14:paraId="4CC7F3C7" w14:textId="6FD59FFD" w:rsidR="0050081A" w:rsidRPr="0050081A" w:rsidRDefault="0050081A" w:rsidP="0050081A">
      <w:pPr>
        <w:spacing w:after="0"/>
        <w:ind w:firstLine="709"/>
        <w:jc w:val="both"/>
        <w:rPr>
          <w:lang w:val="ru-RU"/>
        </w:rPr>
      </w:pPr>
      <w:r w:rsidRPr="0050081A">
        <w:rPr>
          <w:lang w:val="ru-RU"/>
        </w:rPr>
        <w:t>Большинство предприятий имеют собственные аккаунты в</w:t>
      </w:r>
      <w:r w:rsidR="00280B74">
        <w:rPr>
          <w:lang w:val="ru-RU"/>
        </w:rPr>
        <w:t xml:space="preserve"> </w:t>
      </w:r>
      <w:r w:rsidRPr="0050081A">
        <w:rPr>
          <w:lang w:val="ru-RU"/>
        </w:rPr>
        <w:t>социальных</w:t>
      </w:r>
      <w:r w:rsidR="00280B74">
        <w:rPr>
          <w:lang w:val="ru-RU"/>
        </w:rPr>
        <w:t xml:space="preserve"> </w:t>
      </w:r>
      <w:r w:rsidRPr="0050081A">
        <w:rPr>
          <w:lang w:val="ru-RU"/>
        </w:rPr>
        <w:t>сетях для прямого взаимодействия с потребителем (отзывы, предложения,</w:t>
      </w:r>
      <w:r w:rsidR="00280B74">
        <w:rPr>
          <w:lang w:val="ru-RU"/>
        </w:rPr>
        <w:t xml:space="preserve"> </w:t>
      </w:r>
      <w:r w:rsidRPr="0050081A">
        <w:rPr>
          <w:lang w:val="ru-RU"/>
        </w:rPr>
        <w:t>реклама, доставка готовых блюд, репутация заведения, заказ еды).</w:t>
      </w:r>
    </w:p>
    <w:p w14:paraId="1FAF14EE" w14:textId="7A8890A3" w:rsidR="0050081A" w:rsidRPr="0050081A" w:rsidRDefault="0050081A" w:rsidP="0050081A">
      <w:pPr>
        <w:spacing w:after="0"/>
        <w:ind w:firstLine="709"/>
        <w:jc w:val="both"/>
        <w:rPr>
          <w:lang w:val="ru-RU"/>
        </w:rPr>
      </w:pPr>
      <w:r w:rsidRPr="0050081A">
        <w:rPr>
          <w:lang w:val="ru-RU"/>
        </w:rPr>
        <w:t>Проблемами, сдерживающими развитие отрасли, остаются недостаточный</w:t>
      </w:r>
      <w:r w:rsidR="00280B74">
        <w:rPr>
          <w:lang w:val="ru-RU"/>
        </w:rPr>
        <w:t xml:space="preserve"> </w:t>
      </w:r>
      <w:r w:rsidRPr="0050081A">
        <w:rPr>
          <w:lang w:val="ru-RU"/>
        </w:rPr>
        <w:t>платежеспособный спрос населения; недостаток собственных оборотных средств</w:t>
      </w:r>
      <w:r w:rsidR="00280B74">
        <w:rPr>
          <w:lang w:val="ru-RU"/>
        </w:rPr>
        <w:t xml:space="preserve"> </w:t>
      </w:r>
      <w:r w:rsidRPr="0050081A">
        <w:rPr>
          <w:lang w:val="ru-RU"/>
        </w:rPr>
        <w:t>у предприятий, высокие ставки по кредитам; арендная плата и тарифы на</w:t>
      </w:r>
      <w:r w:rsidR="00280B74">
        <w:rPr>
          <w:lang w:val="ru-RU"/>
        </w:rPr>
        <w:t xml:space="preserve"> </w:t>
      </w:r>
      <w:r w:rsidRPr="0050081A">
        <w:rPr>
          <w:lang w:val="ru-RU"/>
        </w:rPr>
        <w:t>коммунальные услуги</w:t>
      </w:r>
      <w:r w:rsidR="00672D4C">
        <w:rPr>
          <w:lang w:val="ru-RU"/>
        </w:rPr>
        <w:t>, рост налоговой нагрузки</w:t>
      </w:r>
      <w:r w:rsidRPr="0050081A">
        <w:rPr>
          <w:lang w:val="ru-RU"/>
        </w:rPr>
        <w:t>. Кроме этого, в большинстве предприятий остро стоит</w:t>
      </w:r>
      <w:r w:rsidR="00280B74">
        <w:rPr>
          <w:lang w:val="ru-RU"/>
        </w:rPr>
        <w:t xml:space="preserve"> </w:t>
      </w:r>
      <w:r w:rsidRPr="0050081A">
        <w:rPr>
          <w:lang w:val="ru-RU"/>
        </w:rPr>
        <w:t>вопрос кадровой обеспеченности, требуются квалифицированные специалисты</w:t>
      </w:r>
      <w:r w:rsidR="00280B74">
        <w:rPr>
          <w:lang w:val="ru-RU"/>
        </w:rPr>
        <w:t xml:space="preserve"> </w:t>
      </w:r>
      <w:r w:rsidRPr="0050081A">
        <w:rPr>
          <w:lang w:val="ru-RU"/>
        </w:rPr>
        <w:t>как на производстве (повара, кондитеры), так и в сфере обслуживания</w:t>
      </w:r>
      <w:r w:rsidR="00280B74">
        <w:rPr>
          <w:lang w:val="ru-RU"/>
        </w:rPr>
        <w:t xml:space="preserve"> </w:t>
      </w:r>
      <w:r w:rsidRPr="0050081A">
        <w:rPr>
          <w:lang w:val="ru-RU"/>
        </w:rPr>
        <w:t>посетителей (официанты, администраторы залов, бармены) и др.</w:t>
      </w:r>
    </w:p>
    <w:p w14:paraId="381042C2" w14:textId="4BC936FF" w:rsidR="0050081A" w:rsidRPr="0050081A" w:rsidRDefault="0050081A" w:rsidP="0050081A">
      <w:pPr>
        <w:spacing w:after="0"/>
        <w:ind w:firstLine="709"/>
        <w:jc w:val="both"/>
        <w:rPr>
          <w:lang w:val="ru-RU"/>
        </w:rPr>
      </w:pPr>
      <w:r w:rsidRPr="0050081A">
        <w:rPr>
          <w:lang w:val="ru-RU"/>
        </w:rPr>
        <w:t>Основными задачами развития рынка услуг общественного питания края</w:t>
      </w:r>
      <w:r w:rsidR="00280B74">
        <w:rPr>
          <w:lang w:val="ru-RU"/>
        </w:rPr>
        <w:t xml:space="preserve"> </w:t>
      </w:r>
      <w:r w:rsidRPr="0050081A">
        <w:rPr>
          <w:lang w:val="ru-RU"/>
        </w:rPr>
        <w:t>являются:</w:t>
      </w:r>
    </w:p>
    <w:p w14:paraId="0BD9E9A5" w14:textId="7D2F1521" w:rsidR="0050081A" w:rsidRPr="0050081A" w:rsidRDefault="0050081A" w:rsidP="0050081A">
      <w:pPr>
        <w:spacing w:after="0"/>
        <w:ind w:firstLine="709"/>
        <w:jc w:val="both"/>
        <w:rPr>
          <w:lang w:val="ru-RU"/>
        </w:rPr>
      </w:pPr>
      <w:r w:rsidRPr="0050081A">
        <w:rPr>
          <w:lang w:val="ru-RU"/>
        </w:rPr>
        <w:t>- сохранение положительной динамики развития за счет открытия новых</w:t>
      </w:r>
      <w:r w:rsidR="00280B74">
        <w:rPr>
          <w:lang w:val="ru-RU"/>
        </w:rPr>
        <w:t xml:space="preserve"> </w:t>
      </w:r>
      <w:r w:rsidRPr="0050081A">
        <w:rPr>
          <w:lang w:val="ru-RU"/>
        </w:rPr>
        <w:t>предприятий, в том числе в местах массового отдыха населения, прогулочных</w:t>
      </w:r>
      <w:r w:rsidR="00280B74">
        <w:rPr>
          <w:lang w:val="ru-RU"/>
        </w:rPr>
        <w:t xml:space="preserve"> </w:t>
      </w:r>
      <w:r w:rsidRPr="0050081A">
        <w:rPr>
          <w:lang w:val="ru-RU"/>
        </w:rPr>
        <w:t>зонах,</w:t>
      </w:r>
      <w:r w:rsidR="00280B74">
        <w:rPr>
          <w:lang w:val="ru-RU"/>
        </w:rPr>
        <w:t xml:space="preserve"> </w:t>
      </w:r>
      <w:r w:rsidRPr="0050081A">
        <w:rPr>
          <w:lang w:val="ru-RU"/>
        </w:rPr>
        <w:t>культурно-развлекательных</w:t>
      </w:r>
      <w:r w:rsidR="00280B74">
        <w:rPr>
          <w:lang w:val="ru-RU"/>
        </w:rPr>
        <w:t xml:space="preserve"> </w:t>
      </w:r>
      <w:proofErr w:type="gramStart"/>
      <w:r w:rsidRPr="0050081A">
        <w:rPr>
          <w:lang w:val="ru-RU"/>
        </w:rPr>
        <w:t>центрах,</w:t>
      </w:r>
      <w:r w:rsidR="00280B74">
        <w:rPr>
          <w:lang w:val="ru-RU"/>
        </w:rPr>
        <w:t xml:space="preserve">  </w:t>
      </w:r>
      <w:r w:rsidRPr="0050081A">
        <w:rPr>
          <w:lang w:val="ru-RU"/>
        </w:rPr>
        <w:t>объектах</w:t>
      </w:r>
      <w:proofErr w:type="gramEnd"/>
      <w:r w:rsidR="00280B74">
        <w:rPr>
          <w:lang w:val="ru-RU"/>
        </w:rPr>
        <w:t xml:space="preserve"> </w:t>
      </w:r>
      <w:r w:rsidRPr="0050081A">
        <w:rPr>
          <w:lang w:val="ru-RU"/>
        </w:rPr>
        <w:t>туристической</w:t>
      </w:r>
      <w:r w:rsidR="00280B74">
        <w:rPr>
          <w:lang w:val="ru-RU"/>
        </w:rPr>
        <w:t xml:space="preserve"> </w:t>
      </w:r>
      <w:r w:rsidRPr="0050081A">
        <w:rPr>
          <w:lang w:val="ru-RU"/>
        </w:rPr>
        <w:t>инфраструктуры;</w:t>
      </w:r>
      <w:r w:rsidR="00280B74">
        <w:rPr>
          <w:lang w:val="ru-RU"/>
        </w:rPr>
        <w:t xml:space="preserve"> </w:t>
      </w:r>
    </w:p>
    <w:p w14:paraId="241920E2" w14:textId="070EF88F" w:rsidR="0050081A" w:rsidRPr="0050081A" w:rsidRDefault="0050081A" w:rsidP="0050081A">
      <w:pPr>
        <w:spacing w:after="0"/>
        <w:ind w:firstLine="709"/>
        <w:jc w:val="both"/>
        <w:rPr>
          <w:lang w:val="ru-RU"/>
        </w:rPr>
      </w:pPr>
      <w:r w:rsidRPr="0050081A">
        <w:rPr>
          <w:lang w:val="ru-RU"/>
        </w:rPr>
        <w:t>-повышение</w:t>
      </w:r>
      <w:r w:rsidR="00280B74">
        <w:rPr>
          <w:lang w:val="ru-RU"/>
        </w:rPr>
        <w:t xml:space="preserve"> </w:t>
      </w:r>
      <w:r w:rsidRPr="0050081A">
        <w:rPr>
          <w:lang w:val="ru-RU"/>
        </w:rPr>
        <w:t>конкурентоспособности</w:t>
      </w:r>
      <w:r w:rsidR="00280B74">
        <w:rPr>
          <w:lang w:val="ru-RU"/>
        </w:rPr>
        <w:t xml:space="preserve"> </w:t>
      </w:r>
      <w:r w:rsidRPr="0050081A">
        <w:rPr>
          <w:lang w:val="ru-RU"/>
        </w:rPr>
        <w:t>предприятий</w:t>
      </w:r>
      <w:r w:rsidR="00280B74">
        <w:rPr>
          <w:lang w:val="ru-RU"/>
        </w:rPr>
        <w:t xml:space="preserve"> </w:t>
      </w:r>
      <w:r w:rsidRPr="0050081A">
        <w:rPr>
          <w:lang w:val="ru-RU"/>
        </w:rPr>
        <w:t>общественного</w:t>
      </w:r>
      <w:r w:rsidR="00280B74">
        <w:rPr>
          <w:lang w:val="ru-RU"/>
        </w:rPr>
        <w:t xml:space="preserve"> </w:t>
      </w:r>
      <w:r w:rsidRPr="0050081A">
        <w:rPr>
          <w:lang w:val="ru-RU"/>
        </w:rPr>
        <w:t>питания за счет расширения спектра услуг, совершенствования форм и методов</w:t>
      </w:r>
      <w:r w:rsidR="00280B74">
        <w:rPr>
          <w:lang w:val="ru-RU"/>
        </w:rPr>
        <w:t xml:space="preserve"> </w:t>
      </w:r>
      <w:r w:rsidRPr="0050081A">
        <w:rPr>
          <w:lang w:val="ru-RU"/>
        </w:rPr>
        <w:t>обслуживания в действующих предприятиях, использования информационных</w:t>
      </w:r>
      <w:r w:rsidR="00280B74">
        <w:rPr>
          <w:lang w:val="ru-RU"/>
        </w:rPr>
        <w:t xml:space="preserve"> </w:t>
      </w:r>
      <w:r w:rsidRPr="0050081A">
        <w:rPr>
          <w:lang w:val="ru-RU"/>
        </w:rPr>
        <w:t>технологий и т.д.</w:t>
      </w:r>
    </w:p>
    <w:p w14:paraId="279DCF9C" w14:textId="3B546ADA" w:rsidR="0050081A" w:rsidRPr="0064399D" w:rsidRDefault="0050081A" w:rsidP="0050081A">
      <w:pPr>
        <w:spacing w:after="0"/>
        <w:ind w:firstLine="709"/>
        <w:jc w:val="both"/>
        <w:rPr>
          <w:lang w:val="ru-RU"/>
        </w:rPr>
      </w:pPr>
      <w:r w:rsidRPr="0064399D">
        <w:rPr>
          <w:lang w:val="ru-RU"/>
        </w:rPr>
        <w:t>По данным ФНС России количество участников товарного рынка,</w:t>
      </w:r>
      <w:r w:rsidR="00280B74" w:rsidRPr="0064399D">
        <w:rPr>
          <w:lang w:val="ru-RU"/>
        </w:rPr>
        <w:t xml:space="preserve"> </w:t>
      </w:r>
      <w:r w:rsidRPr="0064399D">
        <w:rPr>
          <w:lang w:val="ru-RU"/>
        </w:rPr>
        <w:t>поставленных на налоговый учет в Хабаровском крае в 2025 году – 651,</w:t>
      </w:r>
      <w:r w:rsidR="00280B74" w:rsidRPr="0064399D">
        <w:rPr>
          <w:lang w:val="ru-RU"/>
        </w:rPr>
        <w:t xml:space="preserve"> </w:t>
      </w:r>
      <w:r w:rsidRPr="0064399D">
        <w:rPr>
          <w:lang w:val="ru-RU"/>
        </w:rPr>
        <w:t>в 2024 году – 739. Количество участников товарного рынка, прекративших</w:t>
      </w:r>
      <w:r w:rsidR="00280B74" w:rsidRPr="0064399D">
        <w:rPr>
          <w:lang w:val="ru-RU"/>
        </w:rPr>
        <w:t xml:space="preserve"> </w:t>
      </w:r>
      <w:r w:rsidRPr="0064399D">
        <w:rPr>
          <w:lang w:val="ru-RU"/>
        </w:rPr>
        <w:t>деятельность в возрасте до трех лет включительно в 2025 году – 320, в 2024 году –</w:t>
      </w:r>
      <w:r w:rsidR="00280B74" w:rsidRPr="0064399D">
        <w:rPr>
          <w:lang w:val="ru-RU"/>
        </w:rPr>
        <w:t xml:space="preserve"> </w:t>
      </w:r>
      <w:r w:rsidRPr="0064399D">
        <w:rPr>
          <w:lang w:val="ru-RU"/>
        </w:rPr>
        <w:t>313.</w:t>
      </w:r>
    </w:p>
    <w:p w14:paraId="64792AD4" w14:textId="2D2ABA0F" w:rsidR="0050081A" w:rsidRDefault="0050081A" w:rsidP="0050081A">
      <w:pPr>
        <w:spacing w:after="0"/>
        <w:ind w:firstLine="709"/>
        <w:jc w:val="both"/>
        <w:rPr>
          <w:lang w:val="ru-RU"/>
        </w:rPr>
      </w:pPr>
      <w:r w:rsidRPr="0064399D">
        <w:rPr>
          <w:lang w:val="ru-RU"/>
        </w:rPr>
        <w:t>Количества</w:t>
      </w:r>
      <w:r w:rsidR="00280B74" w:rsidRPr="0064399D">
        <w:rPr>
          <w:lang w:val="ru-RU"/>
        </w:rPr>
        <w:t xml:space="preserve"> </w:t>
      </w:r>
      <w:r w:rsidRPr="0064399D">
        <w:rPr>
          <w:lang w:val="ru-RU"/>
        </w:rPr>
        <w:t>субъектов</w:t>
      </w:r>
      <w:r w:rsidR="00280B74" w:rsidRPr="0064399D">
        <w:rPr>
          <w:lang w:val="ru-RU"/>
        </w:rPr>
        <w:t xml:space="preserve"> </w:t>
      </w:r>
      <w:r w:rsidRPr="0064399D">
        <w:rPr>
          <w:lang w:val="ru-RU"/>
        </w:rPr>
        <w:t>малого</w:t>
      </w:r>
      <w:r w:rsidR="00280B74" w:rsidRPr="0064399D">
        <w:rPr>
          <w:lang w:val="ru-RU"/>
        </w:rPr>
        <w:t xml:space="preserve"> </w:t>
      </w:r>
      <w:r w:rsidRPr="0064399D">
        <w:rPr>
          <w:lang w:val="ru-RU"/>
        </w:rPr>
        <w:t>и</w:t>
      </w:r>
      <w:r w:rsidR="00280B74" w:rsidRPr="0064399D">
        <w:rPr>
          <w:lang w:val="ru-RU"/>
        </w:rPr>
        <w:t xml:space="preserve"> </w:t>
      </w:r>
      <w:r w:rsidRPr="0064399D">
        <w:rPr>
          <w:lang w:val="ru-RU"/>
        </w:rPr>
        <w:t>среднего</w:t>
      </w:r>
      <w:r w:rsidR="00280B74" w:rsidRPr="0064399D">
        <w:rPr>
          <w:lang w:val="ru-RU"/>
        </w:rPr>
        <w:t xml:space="preserve"> </w:t>
      </w:r>
      <w:r w:rsidRPr="0064399D">
        <w:rPr>
          <w:lang w:val="ru-RU"/>
        </w:rPr>
        <w:t>предпринимательства,</w:t>
      </w:r>
      <w:r w:rsidR="00280B74" w:rsidRPr="0064399D">
        <w:rPr>
          <w:lang w:val="ru-RU"/>
        </w:rPr>
        <w:t xml:space="preserve"> </w:t>
      </w:r>
      <w:r w:rsidRPr="0064399D">
        <w:rPr>
          <w:lang w:val="ru-RU"/>
        </w:rPr>
        <w:t>осуществляющих деятельность на товарном рынке, в 2025 году – 5 762, в 2024</w:t>
      </w:r>
      <w:r w:rsidR="00280B74" w:rsidRPr="0064399D">
        <w:rPr>
          <w:lang w:val="ru-RU"/>
        </w:rPr>
        <w:t xml:space="preserve"> </w:t>
      </w:r>
      <w:r w:rsidRPr="0064399D">
        <w:rPr>
          <w:lang w:val="ru-RU"/>
        </w:rPr>
        <w:t>году – 5 747.</w:t>
      </w:r>
    </w:p>
    <w:p w14:paraId="4B3F5216" w14:textId="77777777" w:rsidR="0050081A" w:rsidRPr="005E31EE" w:rsidRDefault="0050081A" w:rsidP="005E31EE">
      <w:pPr>
        <w:spacing w:after="0"/>
        <w:ind w:firstLine="709"/>
        <w:jc w:val="both"/>
        <w:rPr>
          <w:lang w:val="ru-RU"/>
        </w:rPr>
      </w:pPr>
    </w:p>
    <w:p w14:paraId="43E74099" w14:textId="77777777" w:rsidR="004814D4" w:rsidRPr="005E31EE" w:rsidRDefault="004814D4" w:rsidP="005E31EE">
      <w:pPr>
        <w:rPr>
          <w:lang w:val="ru-RU"/>
        </w:rPr>
        <w:sectPr w:rsidR="004814D4" w:rsidRPr="005E31EE">
          <w:pgSz w:w="12240" w:h="15840"/>
          <w:pgMar w:top="1134" w:right="850" w:bottom="1134" w:left="1417" w:header="720" w:footer="720" w:gutter="0"/>
          <w:cols w:space="720"/>
          <w:docGrid w:linePitch="360"/>
        </w:sectPr>
      </w:pPr>
    </w:p>
    <w:p w14:paraId="19A5F42B" w14:textId="77777777" w:rsidR="004814D4" w:rsidRPr="005E31EE" w:rsidRDefault="00292078" w:rsidP="005E31EE">
      <w:pPr>
        <w:spacing w:after="120"/>
        <w:jc w:val="center"/>
        <w:rPr>
          <w:lang w:val="ru-RU"/>
        </w:rPr>
      </w:pPr>
      <w:r w:rsidRPr="005E31EE">
        <w:rPr>
          <w:b/>
          <w:lang w:val="ru-RU"/>
        </w:rPr>
        <w:t>III. Показатели развития конкуренции</w:t>
      </w:r>
    </w:p>
    <w:p w14:paraId="0E94CD25" w14:textId="77777777" w:rsidR="004814D4" w:rsidRPr="005E31EE" w:rsidRDefault="00292078" w:rsidP="005E31EE">
      <w:pPr>
        <w:spacing w:after="0"/>
        <w:ind w:firstLine="709"/>
        <w:jc w:val="both"/>
        <w:rPr>
          <w:lang w:val="ru-RU"/>
        </w:rPr>
      </w:pPr>
      <w:r w:rsidRPr="005E31EE">
        <w:rPr>
          <w:lang w:val="ru-RU"/>
        </w:rPr>
        <w:t>4. Ключевой показатель по содействию развитию конкуренции на каждом товарном рынке Забайкальского края – рост к 2030 году индекса конкуренции по отношению к 2025 году.</w:t>
      </w:r>
    </w:p>
    <w:p w14:paraId="7D8ECEC4" w14:textId="77777777" w:rsidR="004814D4" w:rsidRPr="005E31EE" w:rsidRDefault="00292078" w:rsidP="005E31EE">
      <w:pPr>
        <w:spacing w:after="0"/>
        <w:ind w:firstLine="709"/>
        <w:jc w:val="both"/>
        <w:rPr>
          <w:lang w:val="ru-RU"/>
        </w:rPr>
      </w:pPr>
      <w:r w:rsidRPr="005E31EE">
        <w:rPr>
          <w:lang w:val="ru-RU"/>
        </w:rPr>
        <w:t>5. Расчет индекса конкуренции осуществляется ежегодно по определяемой ФАС России методике по следующим показателям:</w:t>
      </w:r>
    </w:p>
    <w:p w14:paraId="6A9F3C99" w14:textId="77777777" w:rsidR="004814D4" w:rsidRPr="005E31EE" w:rsidRDefault="00292078" w:rsidP="005E31EE">
      <w:pPr>
        <w:spacing w:after="0"/>
        <w:ind w:firstLine="425"/>
        <w:jc w:val="both"/>
        <w:rPr>
          <w:lang w:val="ru-RU"/>
        </w:rPr>
      </w:pPr>
      <w:r w:rsidRPr="005E31EE">
        <w:rPr>
          <w:lang w:val="ru-RU"/>
        </w:rPr>
        <w:t>1) изменение количества участников товарного рынка (</w:t>
      </w:r>
      <w:proofErr w:type="spellStart"/>
      <w:r w:rsidRPr="005E31EE">
        <w:rPr>
          <w:lang w:val="ru-RU"/>
        </w:rPr>
        <w:t>Кизмрег</w:t>
      </w:r>
      <w:proofErr w:type="spellEnd"/>
      <w:r w:rsidRPr="005E31EE">
        <w:rPr>
          <w:lang w:val="ru-RU"/>
        </w:rPr>
        <w:t>);</w:t>
      </w:r>
    </w:p>
    <w:p w14:paraId="79E49C1C" w14:textId="77777777" w:rsidR="004814D4" w:rsidRPr="005E31EE" w:rsidRDefault="00292078" w:rsidP="005E31EE">
      <w:pPr>
        <w:spacing w:after="0"/>
        <w:ind w:firstLine="425"/>
        <w:jc w:val="both"/>
        <w:rPr>
          <w:lang w:val="ru-RU"/>
        </w:rPr>
      </w:pPr>
      <w:r w:rsidRPr="005E31EE">
        <w:rPr>
          <w:lang w:val="ru-RU"/>
        </w:rPr>
        <w:t>2) изменение количества участников товарного рынка, прекративших деятельность в возрасте до трех лет включительно (Кпд);</w:t>
      </w:r>
    </w:p>
    <w:p w14:paraId="5245D8E7" w14:textId="77777777" w:rsidR="004814D4" w:rsidRPr="005E31EE" w:rsidRDefault="00292078" w:rsidP="005E31EE">
      <w:pPr>
        <w:spacing w:after="0"/>
        <w:ind w:firstLine="425"/>
        <w:jc w:val="both"/>
        <w:rPr>
          <w:lang w:val="ru-RU"/>
        </w:rPr>
      </w:pPr>
      <w:r w:rsidRPr="005E31EE">
        <w:rPr>
          <w:lang w:val="ru-RU"/>
        </w:rPr>
        <w:t>3) изменение количества субъектов малого и среднего предпринимательства – участников товарного рынка (Кс). Базовым годом при расчете указанных показателей является 2024 год.</w:t>
      </w:r>
    </w:p>
    <w:p w14:paraId="5C9F0423" w14:textId="77777777" w:rsidR="004814D4" w:rsidRPr="005E31EE" w:rsidRDefault="00292078" w:rsidP="005E31EE">
      <w:pPr>
        <w:spacing w:after="0"/>
        <w:ind w:firstLine="709"/>
        <w:jc w:val="both"/>
        <w:rPr>
          <w:lang w:val="ru-RU"/>
        </w:rPr>
      </w:pPr>
      <w:r w:rsidRPr="005E31EE">
        <w:rPr>
          <w:lang w:val="ru-RU"/>
        </w:rPr>
        <w:t xml:space="preserve">6. Значения показателей, обеспечивающих достижение ключевого показателя, интерпретируются следующим образом: увеличение или сохранение </w:t>
      </w:r>
      <w:proofErr w:type="spellStart"/>
      <w:r w:rsidRPr="005E31EE">
        <w:rPr>
          <w:lang w:val="ru-RU"/>
        </w:rPr>
        <w:t>Кизмрег</w:t>
      </w:r>
      <w:proofErr w:type="spellEnd"/>
      <w:r w:rsidRPr="005E31EE">
        <w:rPr>
          <w:lang w:val="ru-RU"/>
        </w:rPr>
        <w:t xml:space="preserve"> и Кс по отношению к базовому году соответствует 1 баллу, снижение – 0 баллов; снижение Кпд по отношению к базовому году соответствует 1 баллу, увеличение или сохранение – 0 баллов. Итоговый индекс конкуренции определяется суммой баллов по трем показателям.</w:t>
      </w:r>
    </w:p>
    <w:p w14:paraId="5B6E93F8" w14:textId="77777777" w:rsidR="004814D4" w:rsidRPr="005E31EE" w:rsidRDefault="00292078" w:rsidP="005E31EE">
      <w:pPr>
        <w:spacing w:after="120"/>
        <w:ind w:firstLine="709"/>
        <w:jc w:val="both"/>
        <w:rPr>
          <w:lang w:val="ru-RU"/>
        </w:rPr>
      </w:pPr>
      <w:r w:rsidRPr="005E31EE">
        <w:rPr>
          <w:lang w:val="ru-RU"/>
        </w:rPr>
        <w:t>7. Планируемые значения показателей и целевого результата развития конкуренции приведены в таблицах 1 и 2.</w:t>
      </w:r>
    </w:p>
    <w:p w14:paraId="3C2F8874" w14:textId="77777777" w:rsidR="004814D4" w:rsidRPr="005E31EE" w:rsidRDefault="00292078" w:rsidP="005E31EE">
      <w:pPr>
        <w:spacing w:after="80"/>
        <w:rPr>
          <w:lang w:val="ru-RU"/>
        </w:rPr>
      </w:pPr>
      <w:r w:rsidRPr="005E31EE">
        <w:rPr>
          <w:b/>
          <w:sz w:val="22"/>
          <w:lang w:val="ru-RU"/>
        </w:rPr>
        <w:t>Таблица 1. Планируемые значения показателей для расчета индекса конкуренции</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10"/>
        <w:gridCol w:w="5159"/>
        <w:gridCol w:w="1134"/>
        <w:gridCol w:w="850"/>
        <w:gridCol w:w="850"/>
        <w:gridCol w:w="850"/>
        <w:gridCol w:w="850"/>
        <w:gridCol w:w="850"/>
        <w:gridCol w:w="850"/>
      </w:tblGrid>
      <w:tr w:rsidR="004814D4" w:rsidRPr="005E31EE" w14:paraId="02EC4332" w14:textId="77777777">
        <w:trPr>
          <w:cantSplit/>
          <w:tblHeader/>
          <w:jc w:val="center"/>
        </w:trPr>
        <w:tc>
          <w:tcPr>
            <w:tcW w:w="510" w:type="dxa"/>
            <w:shd w:val="clear" w:color="auto" w:fill="D9E2F3"/>
            <w:tcMar>
              <w:top w:w="55" w:type="dxa"/>
              <w:left w:w="60" w:type="dxa"/>
              <w:bottom w:w="55" w:type="dxa"/>
              <w:right w:w="60" w:type="dxa"/>
            </w:tcMar>
            <w:vAlign w:val="center"/>
          </w:tcPr>
          <w:p w14:paraId="0692B18C" w14:textId="77777777" w:rsidR="004814D4" w:rsidRPr="005E31EE" w:rsidRDefault="00292078" w:rsidP="005E31EE">
            <w:pPr>
              <w:spacing w:after="0" w:line="240" w:lineRule="auto"/>
              <w:jc w:val="center"/>
              <w:rPr>
                <w:lang w:val="ru-RU"/>
              </w:rPr>
            </w:pPr>
            <w:r w:rsidRPr="005E31EE">
              <w:rPr>
                <w:b/>
                <w:sz w:val="18"/>
                <w:lang w:val="ru-RU"/>
              </w:rPr>
              <w:t>№ п/п</w:t>
            </w:r>
          </w:p>
        </w:tc>
        <w:tc>
          <w:tcPr>
            <w:tcW w:w="5159" w:type="dxa"/>
            <w:shd w:val="clear" w:color="auto" w:fill="D9E2F3"/>
            <w:tcMar>
              <w:top w:w="55" w:type="dxa"/>
              <w:left w:w="60" w:type="dxa"/>
              <w:bottom w:w="55" w:type="dxa"/>
              <w:right w:w="60" w:type="dxa"/>
            </w:tcMar>
            <w:vAlign w:val="center"/>
          </w:tcPr>
          <w:p w14:paraId="44B1EE73" w14:textId="77777777" w:rsidR="004814D4" w:rsidRPr="005E31EE" w:rsidRDefault="00292078" w:rsidP="005E31EE">
            <w:pPr>
              <w:spacing w:after="0" w:line="240" w:lineRule="auto"/>
              <w:jc w:val="center"/>
              <w:rPr>
                <w:lang w:val="ru-RU"/>
              </w:rPr>
            </w:pPr>
            <w:r w:rsidRPr="005E31EE">
              <w:rPr>
                <w:b/>
                <w:sz w:val="18"/>
                <w:lang w:val="ru-RU"/>
              </w:rPr>
              <w:t>Наименование товарного рынка</w:t>
            </w:r>
          </w:p>
        </w:tc>
        <w:tc>
          <w:tcPr>
            <w:tcW w:w="1134" w:type="dxa"/>
            <w:shd w:val="clear" w:color="auto" w:fill="D9E2F3"/>
            <w:tcMar>
              <w:top w:w="55" w:type="dxa"/>
              <w:left w:w="60" w:type="dxa"/>
              <w:bottom w:w="55" w:type="dxa"/>
              <w:right w:w="60" w:type="dxa"/>
            </w:tcMar>
            <w:vAlign w:val="center"/>
          </w:tcPr>
          <w:p w14:paraId="79157A28" w14:textId="77777777" w:rsidR="004814D4" w:rsidRPr="005E31EE" w:rsidRDefault="00292078" w:rsidP="005E31EE">
            <w:pPr>
              <w:spacing w:after="0" w:line="240" w:lineRule="auto"/>
              <w:jc w:val="center"/>
              <w:rPr>
                <w:lang w:val="ru-RU"/>
              </w:rPr>
            </w:pPr>
            <w:r w:rsidRPr="005E31EE">
              <w:rPr>
                <w:b/>
                <w:sz w:val="18"/>
                <w:lang w:val="ru-RU"/>
              </w:rPr>
              <w:t>Показатели для расчета индекса конкуренции</w:t>
            </w:r>
          </w:p>
        </w:tc>
        <w:tc>
          <w:tcPr>
            <w:tcW w:w="850" w:type="dxa"/>
            <w:shd w:val="clear" w:color="auto" w:fill="D9E2F3"/>
            <w:tcMar>
              <w:top w:w="55" w:type="dxa"/>
              <w:left w:w="60" w:type="dxa"/>
              <w:bottom w:w="55" w:type="dxa"/>
              <w:right w:w="60" w:type="dxa"/>
            </w:tcMar>
            <w:vAlign w:val="center"/>
          </w:tcPr>
          <w:p w14:paraId="47FC3C34" w14:textId="77777777" w:rsidR="004814D4" w:rsidRPr="005E31EE" w:rsidRDefault="00292078" w:rsidP="005E31EE">
            <w:pPr>
              <w:spacing w:after="0" w:line="240" w:lineRule="auto"/>
              <w:jc w:val="center"/>
              <w:rPr>
                <w:lang w:val="ru-RU"/>
              </w:rPr>
            </w:pPr>
            <w:r w:rsidRPr="005E31EE">
              <w:rPr>
                <w:b/>
                <w:sz w:val="18"/>
                <w:lang w:val="ru-RU"/>
              </w:rPr>
              <w:t>2025</w:t>
            </w:r>
            <w:r w:rsidRPr="005E31EE">
              <w:rPr>
                <w:b/>
                <w:sz w:val="18"/>
                <w:lang w:val="ru-RU"/>
              </w:rPr>
              <w:br/>
              <w:t>(факт)</w:t>
            </w:r>
          </w:p>
        </w:tc>
        <w:tc>
          <w:tcPr>
            <w:tcW w:w="850" w:type="dxa"/>
            <w:shd w:val="clear" w:color="auto" w:fill="D9E2F3"/>
            <w:tcMar>
              <w:top w:w="55" w:type="dxa"/>
              <w:left w:w="60" w:type="dxa"/>
              <w:bottom w:w="55" w:type="dxa"/>
              <w:right w:w="60" w:type="dxa"/>
            </w:tcMar>
            <w:vAlign w:val="center"/>
          </w:tcPr>
          <w:p w14:paraId="329E717B" w14:textId="77777777" w:rsidR="004814D4" w:rsidRPr="005E31EE" w:rsidRDefault="00292078" w:rsidP="005E31EE">
            <w:pPr>
              <w:spacing w:after="0" w:line="240" w:lineRule="auto"/>
              <w:jc w:val="center"/>
              <w:rPr>
                <w:lang w:val="ru-RU"/>
              </w:rPr>
            </w:pPr>
            <w:r w:rsidRPr="005E31EE">
              <w:rPr>
                <w:b/>
                <w:sz w:val="18"/>
                <w:lang w:val="ru-RU"/>
              </w:rPr>
              <w:t>2026</w:t>
            </w:r>
          </w:p>
        </w:tc>
        <w:tc>
          <w:tcPr>
            <w:tcW w:w="850" w:type="dxa"/>
            <w:shd w:val="clear" w:color="auto" w:fill="D9E2F3"/>
            <w:tcMar>
              <w:top w:w="55" w:type="dxa"/>
              <w:left w:w="60" w:type="dxa"/>
              <w:bottom w:w="55" w:type="dxa"/>
              <w:right w:w="60" w:type="dxa"/>
            </w:tcMar>
            <w:vAlign w:val="center"/>
          </w:tcPr>
          <w:p w14:paraId="03744651" w14:textId="77777777" w:rsidR="004814D4" w:rsidRPr="005E31EE" w:rsidRDefault="00292078" w:rsidP="005E31EE">
            <w:pPr>
              <w:spacing w:after="0" w:line="240" w:lineRule="auto"/>
              <w:jc w:val="center"/>
              <w:rPr>
                <w:lang w:val="ru-RU"/>
              </w:rPr>
            </w:pPr>
            <w:r w:rsidRPr="005E31EE">
              <w:rPr>
                <w:b/>
                <w:sz w:val="18"/>
                <w:lang w:val="ru-RU"/>
              </w:rPr>
              <w:t>2027</w:t>
            </w:r>
          </w:p>
        </w:tc>
        <w:tc>
          <w:tcPr>
            <w:tcW w:w="850" w:type="dxa"/>
            <w:shd w:val="clear" w:color="auto" w:fill="D9E2F3"/>
            <w:tcMar>
              <w:top w:w="55" w:type="dxa"/>
              <w:left w:w="60" w:type="dxa"/>
              <w:bottom w:w="55" w:type="dxa"/>
              <w:right w:w="60" w:type="dxa"/>
            </w:tcMar>
            <w:vAlign w:val="center"/>
          </w:tcPr>
          <w:p w14:paraId="1EBA419B" w14:textId="77777777" w:rsidR="004814D4" w:rsidRPr="005E31EE" w:rsidRDefault="00292078" w:rsidP="005E31EE">
            <w:pPr>
              <w:spacing w:after="0" w:line="240" w:lineRule="auto"/>
              <w:jc w:val="center"/>
              <w:rPr>
                <w:lang w:val="ru-RU"/>
              </w:rPr>
            </w:pPr>
            <w:r w:rsidRPr="005E31EE">
              <w:rPr>
                <w:b/>
                <w:sz w:val="18"/>
                <w:lang w:val="ru-RU"/>
              </w:rPr>
              <w:t>2028</w:t>
            </w:r>
          </w:p>
        </w:tc>
        <w:tc>
          <w:tcPr>
            <w:tcW w:w="850" w:type="dxa"/>
            <w:shd w:val="clear" w:color="auto" w:fill="D9E2F3"/>
            <w:tcMar>
              <w:top w:w="55" w:type="dxa"/>
              <w:left w:w="60" w:type="dxa"/>
              <w:bottom w:w="55" w:type="dxa"/>
              <w:right w:w="60" w:type="dxa"/>
            </w:tcMar>
            <w:vAlign w:val="center"/>
          </w:tcPr>
          <w:p w14:paraId="6A73A947" w14:textId="77777777" w:rsidR="004814D4" w:rsidRPr="005E31EE" w:rsidRDefault="00292078" w:rsidP="005E31EE">
            <w:pPr>
              <w:spacing w:after="0" w:line="240" w:lineRule="auto"/>
              <w:jc w:val="center"/>
              <w:rPr>
                <w:lang w:val="ru-RU"/>
              </w:rPr>
            </w:pPr>
            <w:r w:rsidRPr="005E31EE">
              <w:rPr>
                <w:b/>
                <w:sz w:val="18"/>
                <w:lang w:val="ru-RU"/>
              </w:rPr>
              <w:t>2029</w:t>
            </w:r>
          </w:p>
        </w:tc>
        <w:tc>
          <w:tcPr>
            <w:tcW w:w="850" w:type="dxa"/>
            <w:shd w:val="clear" w:color="auto" w:fill="D9E2F3"/>
            <w:tcMar>
              <w:top w:w="55" w:type="dxa"/>
              <w:left w:w="60" w:type="dxa"/>
              <w:bottom w:w="55" w:type="dxa"/>
              <w:right w:w="60" w:type="dxa"/>
            </w:tcMar>
            <w:vAlign w:val="center"/>
          </w:tcPr>
          <w:p w14:paraId="7231FE0E" w14:textId="77777777" w:rsidR="004814D4" w:rsidRPr="005E31EE" w:rsidRDefault="00292078" w:rsidP="005E31EE">
            <w:pPr>
              <w:spacing w:after="0" w:line="240" w:lineRule="auto"/>
              <w:jc w:val="center"/>
              <w:rPr>
                <w:lang w:val="ru-RU"/>
              </w:rPr>
            </w:pPr>
            <w:r w:rsidRPr="005E31EE">
              <w:rPr>
                <w:b/>
                <w:sz w:val="18"/>
                <w:lang w:val="ru-RU"/>
              </w:rPr>
              <w:t>2030</w:t>
            </w:r>
          </w:p>
        </w:tc>
      </w:tr>
      <w:tr w:rsidR="004814D4" w:rsidRPr="0064399D" w14:paraId="7F8E9C6D" w14:textId="77777777">
        <w:trPr>
          <w:cantSplit/>
          <w:tblHeader/>
          <w:jc w:val="center"/>
        </w:trPr>
        <w:tc>
          <w:tcPr>
            <w:tcW w:w="510" w:type="dxa"/>
            <w:shd w:val="clear" w:color="auto" w:fill="EEF3F8"/>
            <w:tcMar>
              <w:top w:w="45" w:type="dxa"/>
              <w:left w:w="50" w:type="dxa"/>
              <w:bottom w:w="45" w:type="dxa"/>
              <w:right w:w="50" w:type="dxa"/>
            </w:tcMar>
            <w:vAlign w:val="center"/>
          </w:tcPr>
          <w:p w14:paraId="3CDA7C0D" w14:textId="77777777" w:rsidR="004814D4" w:rsidRPr="005E31EE" w:rsidRDefault="004814D4" w:rsidP="005E31EE">
            <w:pPr>
              <w:spacing w:after="0" w:line="240" w:lineRule="auto"/>
              <w:jc w:val="center"/>
              <w:rPr>
                <w:lang w:val="ru-RU"/>
              </w:rPr>
            </w:pPr>
          </w:p>
        </w:tc>
        <w:tc>
          <w:tcPr>
            <w:tcW w:w="5159" w:type="dxa"/>
            <w:shd w:val="clear" w:color="auto" w:fill="EEF3F8"/>
            <w:tcMar>
              <w:top w:w="45" w:type="dxa"/>
              <w:left w:w="50" w:type="dxa"/>
              <w:bottom w:w="45" w:type="dxa"/>
              <w:right w:w="50" w:type="dxa"/>
            </w:tcMar>
            <w:vAlign w:val="center"/>
          </w:tcPr>
          <w:p w14:paraId="24D5E2FB" w14:textId="77777777" w:rsidR="004814D4" w:rsidRPr="005E31EE" w:rsidRDefault="004814D4" w:rsidP="005E31EE">
            <w:pPr>
              <w:spacing w:after="0" w:line="240" w:lineRule="auto"/>
              <w:jc w:val="center"/>
              <w:rPr>
                <w:lang w:val="ru-RU"/>
              </w:rPr>
            </w:pPr>
          </w:p>
        </w:tc>
        <w:tc>
          <w:tcPr>
            <w:tcW w:w="1134" w:type="dxa"/>
            <w:shd w:val="clear" w:color="auto" w:fill="EEF3F8"/>
            <w:tcMar>
              <w:top w:w="45" w:type="dxa"/>
              <w:left w:w="50" w:type="dxa"/>
              <w:bottom w:w="45" w:type="dxa"/>
              <w:right w:w="50" w:type="dxa"/>
            </w:tcMar>
            <w:vAlign w:val="center"/>
          </w:tcPr>
          <w:p w14:paraId="3C718303" w14:textId="77777777" w:rsidR="004814D4" w:rsidRPr="005E31EE" w:rsidRDefault="004814D4" w:rsidP="005E31EE">
            <w:pPr>
              <w:spacing w:after="0" w:line="240" w:lineRule="auto"/>
              <w:jc w:val="center"/>
              <w:rPr>
                <w:lang w:val="ru-RU"/>
              </w:rPr>
            </w:pPr>
          </w:p>
        </w:tc>
        <w:tc>
          <w:tcPr>
            <w:tcW w:w="850" w:type="dxa"/>
            <w:shd w:val="clear" w:color="auto" w:fill="EEF3F8"/>
            <w:tcMar>
              <w:top w:w="45" w:type="dxa"/>
              <w:left w:w="50" w:type="dxa"/>
              <w:bottom w:w="45" w:type="dxa"/>
              <w:right w:w="50" w:type="dxa"/>
            </w:tcMar>
            <w:vAlign w:val="center"/>
          </w:tcPr>
          <w:p w14:paraId="69BBDD09" w14:textId="77777777" w:rsidR="004814D4" w:rsidRPr="005E31EE" w:rsidRDefault="00292078" w:rsidP="005E31EE">
            <w:pPr>
              <w:spacing w:after="0" w:line="240" w:lineRule="auto"/>
              <w:jc w:val="center"/>
              <w:rPr>
                <w:lang w:val="ru-RU"/>
              </w:rPr>
            </w:pPr>
            <w:r w:rsidRPr="005E31EE">
              <w:rPr>
                <w:sz w:val="16"/>
                <w:lang w:val="ru-RU"/>
              </w:rPr>
              <w:t>Количество присвоенных по показателю баллов</w:t>
            </w:r>
          </w:p>
        </w:tc>
        <w:tc>
          <w:tcPr>
            <w:tcW w:w="850" w:type="dxa"/>
            <w:shd w:val="clear" w:color="auto" w:fill="EEF3F8"/>
            <w:tcMar>
              <w:top w:w="45" w:type="dxa"/>
              <w:left w:w="50" w:type="dxa"/>
              <w:bottom w:w="45" w:type="dxa"/>
              <w:right w:w="50" w:type="dxa"/>
            </w:tcMar>
            <w:vAlign w:val="center"/>
          </w:tcPr>
          <w:p w14:paraId="671B7F07" w14:textId="77777777" w:rsidR="004814D4" w:rsidRPr="005E31EE" w:rsidRDefault="00292078" w:rsidP="005E31EE">
            <w:pPr>
              <w:spacing w:after="0" w:line="240" w:lineRule="auto"/>
              <w:jc w:val="center"/>
              <w:rPr>
                <w:lang w:val="ru-RU"/>
              </w:rPr>
            </w:pPr>
            <w:r w:rsidRPr="005E31EE">
              <w:rPr>
                <w:sz w:val="16"/>
                <w:lang w:val="ru-RU"/>
              </w:rPr>
              <w:t>Количество присвоенных по показателю баллов</w:t>
            </w:r>
          </w:p>
        </w:tc>
        <w:tc>
          <w:tcPr>
            <w:tcW w:w="850" w:type="dxa"/>
            <w:shd w:val="clear" w:color="auto" w:fill="EEF3F8"/>
            <w:tcMar>
              <w:top w:w="45" w:type="dxa"/>
              <w:left w:w="50" w:type="dxa"/>
              <w:bottom w:w="45" w:type="dxa"/>
              <w:right w:w="50" w:type="dxa"/>
            </w:tcMar>
            <w:vAlign w:val="center"/>
          </w:tcPr>
          <w:p w14:paraId="24E52ACD" w14:textId="77777777" w:rsidR="004814D4" w:rsidRPr="005E31EE" w:rsidRDefault="00292078" w:rsidP="005E31EE">
            <w:pPr>
              <w:spacing w:after="0" w:line="240" w:lineRule="auto"/>
              <w:jc w:val="center"/>
              <w:rPr>
                <w:lang w:val="ru-RU"/>
              </w:rPr>
            </w:pPr>
            <w:r w:rsidRPr="005E31EE">
              <w:rPr>
                <w:sz w:val="16"/>
                <w:lang w:val="ru-RU"/>
              </w:rPr>
              <w:t>Количество присвоенных по показателю баллов</w:t>
            </w:r>
          </w:p>
        </w:tc>
        <w:tc>
          <w:tcPr>
            <w:tcW w:w="850" w:type="dxa"/>
            <w:shd w:val="clear" w:color="auto" w:fill="EEF3F8"/>
            <w:tcMar>
              <w:top w:w="45" w:type="dxa"/>
              <w:left w:w="50" w:type="dxa"/>
              <w:bottom w:w="45" w:type="dxa"/>
              <w:right w:w="50" w:type="dxa"/>
            </w:tcMar>
            <w:vAlign w:val="center"/>
          </w:tcPr>
          <w:p w14:paraId="06A7CC99" w14:textId="77777777" w:rsidR="004814D4" w:rsidRPr="005E31EE" w:rsidRDefault="00292078" w:rsidP="005E31EE">
            <w:pPr>
              <w:spacing w:after="0" w:line="240" w:lineRule="auto"/>
              <w:jc w:val="center"/>
              <w:rPr>
                <w:lang w:val="ru-RU"/>
              </w:rPr>
            </w:pPr>
            <w:r w:rsidRPr="005E31EE">
              <w:rPr>
                <w:sz w:val="16"/>
                <w:lang w:val="ru-RU"/>
              </w:rPr>
              <w:t>Количество присвоенных по показателю баллов</w:t>
            </w:r>
          </w:p>
        </w:tc>
        <w:tc>
          <w:tcPr>
            <w:tcW w:w="850" w:type="dxa"/>
            <w:shd w:val="clear" w:color="auto" w:fill="EEF3F8"/>
            <w:tcMar>
              <w:top w:w="45" w:type="dxa"/>
              <w:left w:w="50" w:type="dxa"/>
              <w:bottom w:w="45" w:type="dxa"/>
              <w:right w:w="50" w:type="dxa"/>
            </w:tcMar>
            <w:vAlign w:val="center"/>
          </w:tcPr>
          <w:p w14:paraId="6E60C00D" w14:textId="77777777" w:rsidR="004814D4" w:rsidRPr="005E31EE" w:rsidRDefault="00292078" w:rsidP="005E31EE">
            <w:pPr>
              <w:spacing w:after="0" w:line="240" w:lineRule="auto"/>
              <w:jc w:val="center"/>
              <w:rPr>
                <w:lang w:val="ru-RU"/>
              </w:rPr>
            </w:pPr>
            <w:r w:rsidRPr="005E31EE">
              <w:rPr>
                <w:sz w:val="16"/>
                <w:lang w:val="ru-RU"/>
              </w:rPr>
              <w:t>Количество присвоенных по показателю баллов</w:t>
            </w:r>
          </w:p>
        </w:tc>
        <w:tc>
          <w:tcPr>
            <w:tcW w:w="850" w:type="dxa"/>
            <w:shd w:val="clear" w:color="auto" w:fill="EEF3F8"/>
            <w:tcMar>
              <w:top w:w="45" w:type="dxa"/>
              <w:left w:w="50" w:type="dxa"/>
              <w:bottom w:w="45" w:type="dxa"/>
              <w:right w:w="50" w:type="dxa"/>
            </w:tcMar>
            <w:vAlign w:val="center"/>
          </w:tcPr>
          <w:p w14:paraId="10B4B4F4" w14:textId="77777777" w:rsidR="004814D4" w:rsidRPr="005E31EE" w:rsidRDefault="00292078" w:rsidP="005E31EE">
            <w:pPr>
              <w:spacing w:after="0" w:line="240" w:lineRule="auto"/>
              <w:jc w:val="center"/>
              <w:rPr>
                <w:lang w:val="ru-RU"/>
              </w:rPr>
            </w:pPr>
            <w:r w:rsidRPr="005E31EE">
              <w:rPr>
                <w:sz w:val="16"/>
                <w:lang w:val="ru-RU"/>
              </w:rPr>
              <w:t>Количество присвоенных по показателю баллов</w:t>
            </w:r>
          </w:p>
        </w:tc>
      </w:tr>
      <w:tr w:rsidR="009B0770" w:rsidRPr="005E31EE" w14:paraId="676B4436" w14:textId="77777777">
        <w:trPr>
          <w:cantSplit/>
          <w:jc w:val="center"/>
        </w:trPr>
        <w:tc>
          <w:tcPr>
            <w:tcW w:w="510" w:type="dxa"/>
            <w:vMerge w:val="restart"/>
            <w:tcMar>
              <w:top w:w="48" w:type="dxa"/>
              <w:left w:w="52" w:type="dxa"/>
              <w:bottom w:w="48" w:type="dxa"/>
              <w:right w:w="52" w:type="dxa"/>
            </w:tcMar>
            <w:vAlign w:val="center"/>
          </w:tcPr>
          <w:p w14:paraId="1D13ECBF" w14:textId="77777777" w:rsidR="009B0770" w:rsidRPr="005E31EE" w:rsidRDefault="009B0770" w:rsidP="005E31EE">
            <w:pPr>
              <w:spacing w:after="0" w:line="240" w:lineRule="auto"/>
              <w:jc w:val="center"/>
              <w:rPr>
                <w:lang w:val="ru-RU"/>
              </w:rPr>
            </w:pPr>
            <w:r w:rsidRPr="005E31EE">
              <w:rPr>
                <w:sz w:val="18"/>
                <w:lang w:val="ru-RU"/>
              </w:rPr>
              <w:t>1</w:t>
            </w:r>
          </w:p>
        </w:tc>
        <w:tc>
          <w:tcPr>
            <w:tcW w:w="5159" w:type="dxa"/>
            <w:vMerge w:val="restart"/>
            <w:tcMar>
              <w:top w:w="48" w:type="dxa"/>
              <w:left w:w="52" w:type="dxa"/>
              <w:bottom w:w="48" w:type="dxa"/>
              <w:right w:w="52" w:type="dxa"/>
            </w:tcMar>
            <w:vAlign w:val="center"/>
          </w:tcPr>
          <w:p w14:paraId="206E2BA3" w14:textId="77777777" w:rsidR="009B0770" w:rsidRPr="005E31EE" w:rsidRDefault="009B0770" w:rsidP="005E31EE">
            <w:pPr>
              <w:spacing w:after="0" w:line="240" w:lineRule="auto"/>
              <w:rPr>
                <w:lang w:val="ru-RU"/>
              </w:rPr>
            </w:pPr>
            <w:r w:rsidRPr="005E31EE">
              <w:rPr>
                <w:sz w:val="17"/>
                <w:lang w:val="ru-RU"/>
              </w:rPr>
              <w:t>Рынок производства и реализации сельскохозяйственной продукции, в том числе продукции крестьянских (фермерских) хозяйств</w:t>
            </w:r>
          </w:p>
        </w:tc>
        <w:tc>
          <w:tcPr>
            <w:tcW w:w="1134" w:type="dxa"/>
            <w:tcMar>
              <w:top w:w="48" w:type="dxa"/>
              <w:left w:w="52" w:type="dxa"/>
              <w:bottom w:w="48" w:type="dxa"/>
              <w:right w:w="52" w:type="dxa"/>
            </w:tcMar>
            <w:vAlign w:val="center"/>
          </w:tcPr>
          <w:p w14:paraId="3D8CD44C" w14:textId="77777777" w:rsidR="009B0770" w:rsidRPr="005E31EE" w:rsidRDefault="009B0770"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5EB93768"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028F7BC8"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58C69D1"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6C45FAF"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36975E2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803734D"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1686AD0C" w14:textId="77777777">
        <w:trPr>
          <w:cantSplit/>
          <w:jc w:val="center"/>
        </w:trPr>
        <w:tc>
          <w:tcPr>
            <w:tcW w:w="510" w:type="dxa"/>
            <w:vMerge/>
            <w:tcMar>
              <w:top w:w="48" w:type="dxa"/>
              <w:left w:w="52" w:type="dxa"/>
              <w:bottom w:w="48" w:type="dxa"/>
              <w:right w:w="52" w:type="dxa"/>
            </w:tcMar>
            <w:vAlign w:val="center"/>
          </w:tcPr>
          <w:p w14:paraId="1924B365" w14:textId="76C6F4CD"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3002F31F" w14:textId="005C40DC"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7C35C666" w14:textId="77777777" w:rsidR="009B0770" w:rsidRPr="005E31EE" w:rsidRDefault="009B0770"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3609249A"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7CDF101"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2A36AA9"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23FB12E"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07D1F1B"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B1F3025"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64B4D2F5" w14:textId="77777777">
        <w:trPr>
          <w:cantSplit/>
          <w:jc w:val="center"/>
        </w:trPr>
        <w:tc>
          <w:tcPr>
            <w:tcW w:w="510" w:type="dxa"/>
            <w:vMerge/>
            <w:tcMar>
              <w:top w:w="48" w:type="dxa"/>
              <w:left w:w="52" w:type="dxa"/>
              <w:bottom w:w="48" w:type="dxa"/>
              <w:right w:w="52" w:type="dxa"/>
            </w:tcMar>
            <w:vAlign w:val="center"/>
          </w:tcPr>
          <w:p w14:paraId="47A96247" w14:textId="49AA430D"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482C0B1E" w14:textId="6E30D5F7"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5CB3691F" w14:textId="77777777" w:rsidR="009B0770" w:rsidRPr="005E31EE" w:rsidRDefault="009B0770"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69D4A153"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1D3DEFE8"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C294955"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6EF289C"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1FF59D59"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CA22D69"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2E4E7BE6" w14:textId="77777777">
        <w:trPr>
          <w:cantSplit/>
          <w:jc w:val="center"/>
        </w:trPr>
        <w:tc>
          <w:tcPr>
            <w:tcW w:w="510" w:type="dxa"/>
            <w:vMerge w:val="restart"/>
            <w:tcMar>
              <w:top w:w="48" w:type="dxa"/>
              <w:left w:w="52" w:type="dxa"/>
              <w:bottom w:w="48" w:type="dxa"/>
              <w:right w:w="52" w:type="dxa"/>
            </w:tcMar>
            <w:vAlign w:val="center"/>
          </w:tcPr>
          <w:p w14:paraId="080DFB97" w14:textId="77777777" w:rsidR="009B0770" w:rsidRPr="005E31EE" w:rsidRDefault="009B0770" w:rsidP="005E31EE">
            <w:pPr>
              <w:spacing w:after="0" w:line="240" w:lineRule="auto"/>
              <w:jc w:val="center"/>
              <w:rPr>
                <w:lang w:val="ru-RU"/>
              </w:rPr>
            </w:pPr>
            <w:r w:rsidRPr="005E31EE">
              <w:rPr>
                <w:sz w:val="18"/>
                <w:lang w:val="ru-RU"/>
              </w:rPr>
              <w:t>2</w:t>
            </w:r>
          </w:p>
        </w:tc>
        <w:tc>
          <w:tcPr>
            <w:tcW w:w="5159" w:type="dxa"/>
            <w:vMerge w:val="restart"/>
            <w:tcMar>
              <w:top w:w="48" w:type="dxa"/>
              <w:left w:w="52" w:type="dxa"/>
              <w:bottom w:w="48" w:type="dxa"/>
              <w:right w:w="52" w:type="dxa"/>
            </w:tcMar>
            <w:vAlign w:val="center"/>
          </w:tcPr>
          <w:p w14:paraId="1B7989A1" w14:textId="77777777" w:rsidR="009B0770" w:rsidRPr="005E31EE" w:rsidRDefault="009B0770" w:rsidP="005E31EE">
            <w:pPr>
              <w:spacing w:after="0" w:line="240" w:lineRule="auto"/>
              <w:rPr>
                <w:lang w:val="ru-RU"/>
              </w:rPr>
            </w:pPr>
            <w:r w:rsidRPr="005E31EE">
              <w:rPr>
                <w:sz w:val="17"/>
                <w:lang w:val="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34" w:type="dxa"/>
            <w:tcMar>
              <w:top w:w="48" w:type="dxa"/>
              <w:left w:w="52" w:type="dxa"/>
              <w:bottom w:w="48" w:type="dxa"/>
              <w:right w:w="52" w:type="dxa"/>
            </w:tcMar>
            <w:vAlign w:val="center"/>
          </w:tcPr>
          <w:p w14:paraId="20A19AB1" w14:textId="77777777" w:rsidR="009B0770" w:rsidRPr="005E31EE" w:rsidRDefault="009B0770"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72B82A6D"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1E40854C"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2C466517"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23A0EAD7"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F5DF88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313EBEC"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2AB53B3F" w14:textId="77777777">
        <w:trPr>
          <w:cantSplit/>
          <w:jc w:val="center"/>
        </w:trPr>
        <w:tc>
          <w:tcPr>
            <w:tcW w:w="510" w:type="dxa"/>
            <w:vMerge/>
            <w:tcMar>
              <w:top w:w="48" w:type="dxa"/>
              <w:left w:w="52" w:type="dxa"/>
              <w:bottom w:w="48" w:type="dxa"/>
              <w:right w:w="52" w:type="dxa"/>
            </w:tcMar>
            <w:vAlign w:val="center"/>
          </w:tcPr>
          <w:p w14:paraId="13F4051F" w14:textId="31F49783"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13752339" w14:textId="2E8F359D"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0FD4F496" w14:textId="77777777" w:rsidR="009B0770" w:rsidRPr="005E31EE" w:rsidRDefault="009B0770"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77B7DEC7"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3EA72A6"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43D3BF9"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C3287FD"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997C828"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EE678CE"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3485C301" w14:textId="77777777">
        <w:trPr>
          <w:cantSplit/>
          <w:jc w:val="center"/>
        </w:trPr>
        <w:tc>
          <w:tcPr>
            <w:tcW w:w="510" w:type="dxa"/>
            <w:vMerge/>
            <w:tcMar>
              <w:top w:w="48" w:type="dxa"/>
              <w:left w:w="52" w:type="dxa"/>
              <w:bottom w:w="48" w:type="dxa"/>
              <w:right w:w="52" w:type="dxa"/>
            </w:tcMar>
            <w:vAlign w:val="center"/>
          </w:tcPr>
          <w:p w14:paraId="05AEB383" w14:textId="0F655289"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1A2950FB" w14:textId="4708A6D2"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3E145CFD" w14:textId="77777777" w:rsidR="009B0770" w:rsidRPr="005E31EE" w:rsidRDefault="009B0770"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2E402B68"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6ECDF1EC"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DC6CCF7"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7EB1FEA9"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D839EFF"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D774B05"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6EFEE4B5" w14:textId="77777777">
        <w:trPr>
          <w:cantSplit/>
          <w:jc w:val="center"/>
        </w:trPr>
        <w:tc>
          <w:tcPr>
            <w:tcW w:w="510" w:type="dxa"/>
            <w:vMerge w:val="restart"/>
            <w:tcMar>
              <w:top w:w="48" w:type="dxa"/>
              <w:left w:w="52" w:type="dxa"/>
              <w:bottom w:w="48" w:type="dxa"/>
              <w:right w:w="52" w:type="dxa"/>
            </w:tcMar>
            <w:vAlign w:val="center"/>
          </w:tcPr>
          <w:p w14:paraId="0A96BC15" w14:textId="77777777" w:rsidR="009B0770" w:rsidRPr="005E31EE" w:rsidRDefault="009B0770" w:rsidP="005E31EE">
            <w:pPr>
              <w:spacing w:after="0" w:line="240" w:lineRule="auto"/>
              <w:jc w:val="center"/>
              <w:rPr>
                <w:lang w:val="ru-RU"/>
              </w:rPr>
            </w:pPr>
            <w:r w:rsidRPr="005E31EE">
              <w:rPr>
                <w:sz w:val="18"/>
                <w:lang w:val="ru-RU"/>
              </w:rPr>
              <w:t>3</w:t>
            </w:r>
          </w:p>
        </w:tc>
        <w:tc>
          <w:tcPr>
            <w:tcW w:w="5159" w:type="dxa"/>
            <w:vMerge w:val="restart"/>
            <w:tcMar>
              <w:top w:w="48" w:type="dxa"/>
              <w:left w:w="52" w:type="dxa"/>
              <w:bottom w:w="48" w:type="dxa"/>
              <w:right w:w="52" w:type="dxa"/>
            </w:tcMar>
            <w:vAlign w:val="center"/>
          </w:tcPr>
          <w:p w14:paraId="53BA2661" w14:textId="77777777" w:rsidR="009B0770" w:rsidRPr="005E31EE" w:rsidRDefault="009B0770" w:rsidP="005E31EE">
            <w:pPr>
              <w:spacing w:after="0" w:line="240" w:lineRule="auto"/>
              <w:rPr>
                <w:lang w:val="ru-RU"/>
              </w:rPr>
            </w:pPr>
            <w:r w:rsidRPr="005E31EE">
              <w:rPr>
                <w:sz w:val="17"/>
                <w:lang w:val="ru-RU"/>
              </w:rPr>
              <w:t>Рынок оказания медицинских услуг</w:t>
            </w:r>
          </w:p>
        </w:tc>
        <w:tc>
          <w:tcPr>
            <w:tcW w:w="1134" w:type="dxa"/>
            <w:tcMar>
              <w:top w:w="48" w:type="dxa"/>
              <w:left w:w="52" w:type="dxa"/>
              <w:bottom w:w="48" w:type="dxa"/>
              <w:right w:w="52" w:type="dxa"/>
            </w:tcMar>
            <w:vAlign w:val="center"/>
          </w:tcPr>
          <w:p w14:paraId="275F2C49" w14:textId="77777777" w:rsidR="009B0770" w:rsidRPr="005E31EE" w:rsidRDefault="009B0770"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0932A638"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771F6092"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9C8C404"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76149468"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E8E5A83"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6330978"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61D11BC2" w14:textId="77777777">
        <w:trPr>
          <w:cantSplit/>
          <w:jc w:val="center"/>
        </w:trPr>
        <w:tc>
          <w:tcPr>
            <w:tcW w:w="510" w:type="dxa"/>
            <w:vMerge/>
            <w:tcMar>
              <w:top w:w="48" w:type="dxa"/>
              <w:left w:w="52" w:type="dxa"/>
              <w:bottom w:w="48" w:type="dxa"/>
              <w:right w:w="52" w:type="dxa"/>
            </w:tcMar>
            <w:vAlign w:val="center"/>
          </w:tcPr>
          <w:p w14:paraId="4398E2B9" w14:textId="24D12C55"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5B3EAD7F" w14:textId="69165286"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0E92B642" w14:textId="77777777" w:rsidR="009B0770" w:rsidRPr="005E31EE" w:rsidRDefault="009B0770"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2D66C2A4"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A45DE0D"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56475B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A048A8E"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B442F58"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1D920ED"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280CB2AA" w14:textId="77777777">
        <w:trPr>
          <w:cantSplit/>
          <w:jc w:val="center"/>
        </w:trPr>
        <w:tc>
          <w:tcPr>
            <w:tcW w:w="510" w:type="dxa"/>
            <w:vMerge/>
            <w:tcMar>
              <w:top w:w="48" w:type="dxa"/>
              <w:left w:w="52" w:type="dxa"/>
              <w:bottom w:w="48" w:type="dxa"/>
              <w:right w:w="52" w:type="dxa"/>
            </w:tcMar>
            <w:vAlign w:val="center"/>
          </w:tcPr>
          <w:p w14:paraId="2E22BE64" w14:textId="079E9066"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05EEBECD" w14:textId="1868C4BC"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331A61FD" w14:textId="77777777" w:rsidR="009B0770" w:rsidRPr="005E31EE" w:rsidRDefault="009B0770"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162E0480"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E6F50F4"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F819229"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8D0E98F"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19D1BC6"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33F221F"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36DFCF51" w14:textId="77777777">
        <w:trPr>
          <w:cantSplit/>
          <w:jc w:val="center"/>
        </w:trPr>
        <w:tc>
          <w:tcPr>
            <w:tcW w:w="510" w:type="dxa"/>
            <w:vMerge w:val="restart"/>
            <w:tcMar>
              <w:top w:w="48" w:type="dxa"/>
              <w:left w:w="52" w:type="dxa"/>
              <w:bottom w:w="48" w:type="dxa"/>
              <w:right w:w="52" w:type="dxa"/>
            </w:tcMar>
            <w:vAlign w:val="center"/>
          </w:tcPr>
          <w:p w14:paraId="0A2EF9F7" w14:textId="77777777" w:rsidR="009B0770" w:rsidRPr="005E31EE" w:rsidRDefault="009B0770" w:rsidP="005E31EE">
            <w:pPr>
              <w:spacing w:after="0" w:line="240" w:lineRule="auto"/>
              <w:jc w:val="center"/>
              <w:rPr>
                <w:lang w:val="ru-RU"/>
              </w:rPr>
            </w:pPr>
            <w:r w:rsidRPr="005E31EE">
              <w:rPr>
                <w:sz w:val="18"/>
                <w:lang w:val="ru-RU"/>
              </w:rPr>
              <w:t>4</w:t>
            </w:r>
          </w:p>
        </w:tc>
        <w:tc>
          <w:tcPr>
            <w:tcW w:w="5159" w:type="dxa"/>
            <w:vMerge w:val="restart"/>
            <w:tcMar>
              <w:top w:w="48" w:type="dxa"/>
              <w:left w:w="52" w:type="dxa"/>
              <w:bottom w:w="48" w:type="dxa"/>
              <w:right w:w="52" w:type="dxa"/>
            </w:tcMar>
            <w:vAlign w:val="center"/>
          </w:tcPr>
          <w:p w14:paraId="47382786" w14:textId="77777777" w:rsidR="009B0770" w:rsidRPr="005E31EE" w:rsidRDefault="009B0770" w:rsidP="005E31EE">
            <w:pPr>
              <w:spacing w:after="0" w:line="240" w:lineRule="auto"/>
              <w:rPr>
                <w:lang w:val="ru-RU"/>
              </w:rPr>
            </w:pPr>
            <w:r w:rsidRPr="005E31EE">
              <w:rPr>
                <w:sz w:val="17"/>
                <w:lang w:val="ru-RU"/>
              </w:rPr>
              <w:t>Рынок услуг розничной торговли лекарственными препаратами, медицинскими изделиями и сопутствующими товарами</w:t>
            </w:r>
          </w:p>
        </w:tc>
        <w:tc>
          <w:tcPr>
            <w:tcW w:w="1134" w:type="dxa"/>
            <w:tcMar>
              <w:top w:w="48" w:type="dxa"/>
              <w:left w:w="52" w:type="dxa"/>
              <w:bottom w:w="48" w:type="dxa"/>
              <w:right w:w="52" w:type="dxa"/>
            </w:tcMar>
            <w:vAlign w:val="center"/>
          </w:tcPr>
          <w:p w14:paraId="50511702" w14:textId="77777777" w:rsidR="009B0770" w:rsidRPr="005E31EE" w:rsidRDefault="009B0770"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51EC8948"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7A5B7C06"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22B1EF76"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1F3C5052"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7E2141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7294F9B"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63EDD1A7" w14:textId="77777777">
        <w:trPr>
          <w:cantSplit/>
          <w:jc w:val="center"/>
        </w:trPr>
        <w:tc>
          <w:tcPr>
            <w:tcW w:w="510" w:type="dxa"/>
            <w:vMerge/>
            <w:tcMar>
              <w:top w:w="48" w:type="dxa"/>
              <w:left w:w="52" w:type="dxa"/>
              <w:bottom w:w="48" w:type="dxa"/>
              <w:right w:w="52" w:type="dxa"/>
            </w:tcMar>
            <w:vAlign w:val="center"/>
          </w:tcPr>
          <w:p w14:paraId="43212061" w14:textId="0A39971D"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68E40DCA" w14:textId="3554E10F"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0FF1F572" w14:textId="77777777" w:rsidR="009B0770" w:rsidRPr="005E31EE" w:rsidRDefault="009B0770"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5061E1F1"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625B7FC"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0102BCC"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76CDE2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692EB49"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D593FB4"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0FDC8F0F" w14:textId="77777777">
        <w:trPr>
          <w:cantSplit/>
          <w:jc w:val="center"/>
        </w:trPr>
        <w:tc>
          <w:tcPr>
            <w:tcW w:w="510" w:type="dxa"/>
            <w:vMerge/>
            <w:tcMar>
              <w:top w:w="48" w:type="dxa"/>
              <w:left w:w="52" w:type="dxa"/>
              <w:bottom w:w="48" w:type="dxa"/>
              <w:right w:w="52" w:type="dxa"/>
            </w:tcMar>
            <w:vAlign w:val="center"/>
          </w:tcPr>
          <w:p w14:paraId="3590D7D9" w14:textId="5E66E463"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10B5740E" w14:textId="144AC223"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1C31F6DC" w14:textId="77777777" w:rsidR="009B0770" w:rsidRPr="005E31EE" w:rsidRDefault="009B0770"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43D80B1F"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22F7CC0"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2D1BF73"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3AA4F42"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7AF5E7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DC7AA4A"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46BF6EE3" w14:textId="77777777">
        <w:trPr>
          <w:cantSplit/>
          <w:jc w:val="center"/>
        </w:trPr>
        <w:tc>
          <w:tcPr>
            <w:tcW w:w="510" w:type="dxa"/>
            <w:vMerge w:val="restart"/>
            <w:tcMar>
              <w:top w:w="48" w:type="dxa"/>
              <w:left w:w="52" w:type="dxa"/>
              <w:bottom w:w="48" w:type="dxa"/>
              <w:right w:w="52" w:type="dxa"/>
            </w:tcMar>
            <w:vAlign w:val="center"/>
          </w:tcPr>
          <w:p w14:paraId="1B68F271" w14:textId="77777777" w:rsidR="009B0770" w:rsidRPr="005E31EE" w:rsidRDefault="009B0770" w:rsidP="005E31EE">
            <w:pPr>
              <w:spacing w:after="0" w:line="240" w:lineRule="auto"/>
              <w:jc w:val="center"/>
              <w:rPr>
                <w:lang w:val="ru-RU"/>
              </w:rPr>
            </w:pPr>
            <w:r w:rsidRPr="005E31EE">
              <w:rPr>
                <w:sz w:val="18"/>
                <w:lang w:val="ru-RU"/>
              </w:rPr>
              <w:t>5</w:t>
            </w:r>
          </w:p>
        </w:tc>
        <w:tc>
          <w:tcPr>
            <w:tcW w:w="5159" w:type="dxa"/>
            <w:vMerge w:val="restart"/>
            <w:tcMar>
              <w:top w:w="48" w:type="dxa"/>
              <w:left w:w="52" w:type="dxa"/>
              <w:bottom w:w="48" w:type="dxa"/>
              <w:right w:w="52" w:type="dxa"/>
            </w:tcMar>
            <w:vAlign w:val="center"/>
          </w:tcPr>
          <w:p w14:paraId="2429912D" w14:textId="77777777" w:rsidR="009B0770" w:rsidRPr="005E31EE" w:rsidRDefault="009B0770" w:rsidP="005E31EE">
            <w:pPr>
              <w:spacing w:after="0" w:line="240" w:lineRule="auto"/>
              <w:rPr>
                <w:lang w:val="ru-RU"/>
              </w:rPr>
            </w:pPr>
            <w:r w:rsidRPr="005E31EE">
              <w:rPr>
                <w:sz w:val="17"/>
                <w:lang w:val="ru-RU"/>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134" w:type="dxa"/>
            <w:tcMar>
              <w:top w:w="48" w:type="dxa"/>
              <w:left w:w="52" w:type="dxa"/>
              <w:bottom w:w="48" w:type="dxa"/>
              <w:right w:w="52" w:type="dxa"/>
            </w:tcMar>
            <w:vAlign w:val="center"/>
          </w:tcPr>
          <w:p w14:paraId="69B320B2" w14:textId="77777777" w:rsidR="009B0770" w:rsidRPr="005E31EE" w:rsidRDefault="009B0770"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17FA3318"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7486DECE"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751E82CA"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2E8C6643"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B3BDAF3"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24B887A"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14139554" w14:textId="77777777">
        <w:trPr>
          <w:cantSplit/>
          <w:jc w:val="center"/>
        </w:trPr>
        <w:tc>
          <w:tcPr>
            <w:tcW w:w="510" w:type="dxa"/>
            <w:vMerge/>
            <w:tcMar>
              <w:top w:w="48" w:type="dxa"/>
              <w:left w:w="52" w:type="dxa"/>
              <w:bottom w:w="48" w:type="dxa"/>
              <w:right w:w="52" w:type="dxa"/>
            </w:tcMar>
            <w:vAlign w:val="center"/>
          </w:tcPr>
          <w:p w14:paraId="390DC7A4" w14:textId="78DD418C"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60B0BBDD" w14:textId="07217C26"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7723EC97" w14:textId="77777777" w:rsidR="009B0770" w:rsidRPr="005E31EE" w:rsidRDefault="009B0770"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38385EDB"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59BD717"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6977DE6"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CC5B3A7"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789D200"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D4A3D04" w14:textId="77777777" w:rsidR="009B0770" w:rsidRPr="005E31EE" w:rsidRDefault="009B0770" w:rsidP="005E31EE">
            <w:pPr>
              <w:spacing w:after="0" w:line="240" w:lineRule="auto"/>
              <w:jc w:val="center"/>
              <w:rPr>
                <w:lang w:val="ru-RU"/>
              </w:rPr>
            </w:pPr>
            <w:r w:rsidRPr="005E31EE">
              <w:rPr>
                <w:sz w:val="18"/>
                <w:lang w:val="ru-RU"/>
              </w:rPr>
              <w:t>1</w:t>
            </w:r>
          </w:p>
        </w:tc>
      </w:tr>
      <w:tr w:rsidR="009B0770" w:rsidRPr="005E31EE" w14:paraId="61F000C4" w14:textId="77777777">
        <w:trPr>
          <w:cantSplit/>
          <w:jc w:val="center"/>
        </w:trPr>
        <w:tc>
          <w:tcPr>
            <w:tcW w:w="510" w:type="dxa"/>
            <w:vMerge/>
            <w:tcMar>
              <w:top w:w="48" w:type="dxa"/>
              <w:left w:w="52" w:type="dxa"/>
              <w:bottom w:w="48" w:type="dxa"/>
              <w:right w:w="52" w:type="dxa"/>
            </w:tcMar>
            <w:vAlign w:val="center"/>
          </w:tcPr>
          <w:p w14:paraId="4E5466F2" w14:textId="5B2895D0" w:rsidR="009B0770" w:rsidRPr="005E31EE" w:rsidRDefault="009B0770"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16FE2AEF" w14:textId="2AA45FD3" w:rsidR="009B0770" w:rsidRPr="005E31EE" w:rsidRDefault="009B0770" w:rsidP="005E31EE">
            <w:pPr>
              <w:spacing w:after="0" w:line="240" w:lineRule="auto"/>
              <w:rPr>
                <w:lang w:val="ru-RU"/>
              </w:rPr>
            </w:pPr>
          </w:p>
        </w:tc>
        <w:tc>
          <w:tcPr>
            <w:tcW w:w="1134" w:type="dxa"/>
            <w:tcMar>
              <w:top w:w="48" w:type="dxa"/>
              <w:left w:w="52" w:type="dxa"/>
              <w:bottom w:w="48" w:type="dxa"/>
              <w:right w:w="52" w:type="dxa"/>
            </w:tcMar>
            <w:vAlign w:val="center"/>
          </w:tcPr>
          <w:p w14:paraId="2FC1BE36" w14:textId="77777777" w:rsidR="009B0770" w:rsidRPr="005E31EE" w:rsidRDefault="009B0770"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36AAD79D" w14:textId="77777777" w:rsidR="009B0770" w:rsidRPr="005E31EE" w:rsidRDefault="009B0770"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531E6C23"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1276D34"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709552B5" w14:textId="77777777" w:rsidR="009B0770" w:rsidRPr="005E31EE" w:rsidRDefault="009B0770"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2B92DC65" w14:textId="77777777" w:rsidR="009B0770" w:rsidRPr="005E31EE" w:rsidRDefault="009B0770"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C1DE53C" w14:textId="77777777" w:rsidR="009B0770" w:rsidRPr="005E31EE" w:rsidRDefault="009B0770" w:rsidP="005E31EE">
            <w:pPr>
              <w:spacing w:after="0" w:line="240" w:lineRule="auto"/>
              <w:jc w:val="center"/>
              <w:rPr>
                <w:lang w:val="ru-RU"/>
              </w:rPr>
            </w:pPr>
            <w:r w:rsidRPr="005E31EE">
              <w:rPr>
                <w:sz w:val="18"/>
                <w:lang w:val="ru-RU"/>
              </w:rPr>
              <w:t>1</w:t>
            </w:r>
          </w:p>
        </w:tc>
      </w:tr>
      <w:tr w:rsidR="001D6C84" w:rsidRPr="005E31EE" w14:paraId="72020D0B" w14:textId="77777777">
        <w:trPr>
          <w:cantSplit/>
          <w:jc w:val="center"/>
        </w:trPr>
        <w:tc>
          <w:tcPr>
            <w:tcW w:w="510" w:type="dxa"/>
            <w:vMerge w:val="restart"/>
            <w:tcMar>
              <w:top w:w="48" w:type="dxa"/>
              <w:left w:w="52" w:type="dxa"/>
              <w:bottom w:w="48" w:type="dxa"/>
              <w:right w:w="52" w:type="dxa"/>
            </w:tcMar>
            <w:vAlign w:val="center"/>
          </w:tcPr>
          <w:p w14:paraId="4F5A5477" w14:textId="77777777" w:rsidR="001D6C84" w:rsidRPr="005E31EE" w:rsidRDefault="001D6C84" w:rsidP="005E31EE">
            <w:pPr>
              <w:spacing w:after="0" w:line="240" w:lineRule="auto"/>
              <w:jc w:val="center"/>
              <w:rPr>
                <w:lang w:val="ru-RU"/>
              </w:rPr>
            </w:pPr>
            <w:r w:rsidRPr="005E31EE">
              <w:rPr>
                <w:sz w:val="18"/>
                <w:lang w:val="ru-RU"/>
              </w:rPr>
              <w:t>6</w:t>
            </w:r>
          </w:p>
        </w:tc>
        <w:tc>
          <w:tcPr>
            <w:tcW w:w="5159" w:type="dxa"/>
            <w:vMerge w:val="restart"/>
            <w:tcMar>
              <w:top w:w="48" w:type="dxa"/>
              <w:left w:w="52" w:type="dxa"/>
              <w:bottom w:w="48" w:type="dxa"/>
              <w:right w:w="52" w:type="dxa"/>
            </w:tcMar>
            <w:vAlign w:val="center"/>
          </w:tcPr>
          <w:p w14:paraId="57673D55" w14:textId="77777777" w:rsidR="001D6C84" w:rsidRPr="005E31EE" w:rsidRDefault="001D6C84" w:rsidP="005E31EE">
            <w:pPr>
              <w:spacing w:after="0" w:line="240" w:lineRule="auto"/>
              <w:rPr>
                <w:lang w:val="ru-RU"/>
              </w:rPr>
            </w:pPr>
            <w:r w:rsidRPr="005E31EE">
              <w:rPr>
                <w:sz w:val="17"/>
                <w:lang w:val="ru-RU"/>
              </w:rPr>
              <w:t>Рынок добычи общераспространенных полезных ископаемых на участках недр местного значения</w:t>
            </w:r>
          </w:p>
        </w:tc>
        <w:tc>
          <w:tcPr>
            <w:tcW w:w="1134" w:type="dxa"/>
            <w:tcMar>
              <w:top w:w="48" w:type="dxa"/>
              <w:left w:w="52" w:type="dxa"/>
              <w:bottom w:w="48" w:type="dxa"/>
              <w:right w:w="52" w:type="dxa"/>
            </w:tcMar>
            <w:vAlign w:val="center"/>
          </w:tcPr>
          <w:p w14:paraId="2EA8D97F" w14:textId="77777777" w:rsidR="001D6C84" w:rsidRPr="005E31EE" w:rsidRDefault="001D6C84"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1EAC9B08"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EC436BB"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8747FF3"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85D42DB"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CDA7A2A"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48D7658"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40B5DDCB" w14:textId="77777777">
        <w:trPr>
          <w:cantSplit/>
          <w:jc w:val="center"/>
        </w:trPr>
        <w:tc>
          <w:tcPr>
            <w:tcW w:w="510" w:type="dxa"/>
            <w:vMerge/>
            <w:tcMar>
              <w:top w:w="48" w:type="dxa"/>
              <w:left w:w="52" w:type="dxa"/>
              <w:bottom w:w="48" w:type="dxa"/>
              <w:right w:w="52" w:type="dxa"/>
            </w:tcMar>
            <w:vAlign w:val="center"/>
          </w:tcPr>
          <w:p w14:paraId="53BB6198" w14:textId="5CB74A36"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569BF522" w14:textId="07CF846E"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38180F4A" w14:textId="77777777" w:rsidR="001D6C84" w:rsidRPr="005E31EE" w:rsidRDefault="001D6C84"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0E0F5FFB"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EE1C857"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6CFBF98"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AF60C26"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C3CF728"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9E27BD8"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6F3DFF75" w14:textId="77777777">
        <w:trPr>
          <w:cantSplit/>
          <w:jc w:val="center"/>
        </w:trPr>
        <w:tc>
          <w:tcPr>
            <w:tcW w:w="510" w:type="dxa"/>
            <w:vMerge/>
            <w:tcMar>
              <w:top w:w="48" w:type="dxa"/>
              <w:left w:w="52" w:type="dxa"/>
              <w:bottom w:w="48" w:type="dxa"/>
              <w:right w:w="52" w:type="dxa"/>
            </w:tcMar>
            <w:vAlign w:val="center"/>
          </w:tcPr>
          <w:p w14:paraId="1C0A83CC" w14:textId="7EA6D6C0"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5A6EF4C9" w14:textId="3F1827DC"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6DB1AE64" w14:textId="77777777" w:rsidR="001D6C84" w:rsidRPr="005E31EE" w:rsidRDefault="001D6C84"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547C1755" w14:textId="77777777" w:rsidR="001D6C84" w:rsidRPr="005E31EE" w:rsidRDefault="001D6C84"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3797EC06"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A467B58"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CF6BEA7"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0FCE4CA"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0E1BDE1"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66775594" w14:textId="77777777">
        <w:trPr>
          <w:cantSplit/>
          <w:jc w:val="center"/>
        </w:trPr>
        <w:tc>
          <w:tcPr>
            <w:tcW w:w="510" w:type="dxa"/>
            <w:vMerge w:val="restart"/>
            <w:tcMar>
              <w:top w:w="48" w:type="dxa"/>
              <w:left w:w="52" w:type="dxa"/>
              <w:bottom w:w="48" w:type="dxa"/>
              <w:right w:w="52" w:type="dxa"/>
            </w:tcMar>
            <w:vAlign w:val="center"/>
          </w:tcPr>
          <w:p w14:paraId="387E22FA" w14:textId="77777777" w:rsidR="001D6C84" w:rsidRPr="005E31EE" w:rsidRDefault="001D6C84" w:rsidP="005E31EE">
            <w:pPr>
              <w:spacing w:after="0" w:line="240" w:lineRule="auto"/>
              <w:jc w:val="center"/>
              <w:rPr>
                <w:lang w:val="ru-RU"/>
              </w:rPr>
            </w:pPr>
            <w:r w:rsidRPr="005E31EE">
              <w:rPr>
                <w:sz w:val="18"/>
                <w:lang w:val="ru-RU"/>
              </w:rPr>
              <w:t>7</w:t>
            </w:r>
          </w:p>
        </w:tc>
        <w:tc>
          <w:tcPr>
            <w:tcW w:w="5159" w:type="dxa"/>
            <w:vMerge w:val="restart"/>
            <w:tcMar>
              <w:top w:w="48" w:type="dxa"/>
              <w:left w:w="52" w:type="dxa"/>
              <w:bottom w:w="48" w:type="dxa"/>
              <w:right w:w="52" w:type="dxa"/>
            </w:tcMar>
            <w:vAlign w:val="center"/>
          </w:tcPr>
          <w:p w14:paraId="5A109887" w14:textId="77777777" w:rsidR="001D6C84" w:rsidRPr="005E31EE" w:rsidRDefault="001D6C84" w:rsidP="005E31EE">
            <w:pPr>
              <w:spacing w:after="0" w:line="240" w:lineRule="auto"/>
              <w:rPr>
                <w:lang w:val="ru-RU"/>
              </w:rPr>
            </w:pPr>
            <w:r w:rsidRPr="005E31EE">
              <w:rPr>
                <w:sz w:val="17"/>
                <w:lang w:val="ru-RU"/>
              </w:rPr>
              <w:t>Рынок торговли продовольственными товарами в неспециализированных магазинах</w:t>
            </w:r>
          </w:p>
        </w:tc>
        <w:tc>
          <w:tcPr>
            <w:tcW w:w="1134" w:type="dxa"/>
            <w:tcMar>
              <w:top w:w="48" w:type="dxa"/>
              <w:left w:w="52" w:type="dxa"/>
              <w:bottom w:w="48" w:type="dxa"/>
              <w:right w:w="52" w:type="dxa"/>
            </w:tcMar>
            <w:vAlign w:val="center"/>
          </w:tcPr>
          <w:p w14:paraId="49B8465D" w14:textId="77777777" w:rsidR="001D6C84" w:rsidRPr="005E31EE" w:rsidRDefault="001D6C84"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3D703706"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4FBC7D6"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A2E0A60"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350D01A"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E4C5D5E"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2A6DCF4"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6950FB43" w14:textId="77777777">
        <w:trPr>
          <w:cantSplit/>
          <w:jc w:val="center"/>
        </w:trPr>
        <w:tc>
          <w:tcPr>
            <w:tcW w:w="510" w:type="dxa"/>
            <w:vMerge/>
            <w:tcMar>
              <w:top w:w="48" w:type="dxa"/>
              <w:left w:w="52" w:type="dxa"/>
              <w:bottom w:w="48" w:type="dxa"/>
              <w:right w:w="52" w:type="dxa"/>
            </w:tcMar>
            <w:vAlign w:val="center"/>
          </w:tcPr>
          <w:p w14:paraId="0B1AFFE9" w14:textId="366C6F2C"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25D84BC3" w14:textId="02E85A3A"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75DF4191" w14:textId="77777777" w:rsidR="001D6C84" w:rsidRPr="005E31EE" w:rsidRDefault="001D6C84"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10E34DB1" w14:textId="77777777" w:rsidR="001D6C84" w:rsidRPr="005E31EE" w:rsidRDefault="001D6C84"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7B283612"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0AF4846"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F748975"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4CA3A26"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D25AC55"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3B20CD62" w14:textId="77777777">
        <w:trPr>
          <w:cantSplit/>
          <w:jc w:val="center"/>
        </w:trPr>
        <w:tc>
          <w:tcPr>
            <w:tcW w:w="510" w:type="dxa"/>
            <w:vMerge/>
            <w:tcMar>
              <w:top w:w="48" w:type="dxa"/>
              <w:left w:w="52" w:type="dxa"/>
              <w:bottom w:w="48" w:type="dxa"/>
              <w:right w:w="52" w:type="dxa"/>
            </w:tcMar>
            <w:vAlign w:val="center"/>
          </w:tcPr>
          <w:p w14:paraId="62C436FE" w14:textId="78F1C74B"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1C7E9F91" w14:textId="26DA076A"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40BC49BA" w14:textId="77777777" w:rsidR="001D6C84" w:rsidRPr="005E31EE" w:rsidRDefault="001D6C84"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12654C6D"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3319BA2"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12C6BDF"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0331192"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235D36D"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5FCB7B8"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58ADBF4E" w14:textId="77777777">
        <w:trPr>
          <w:cantSplit/>
          <w:jc w:val="center"/>
        </w:trPr>
        <w:tc>
          <w:tcPr>
            <w:tcW w:w="510" w:type="dxa"/>
            <w:vMerge w:val="restart"/>
            <w:tcMar>
              <w:top w:w="48" w:type="dxa"/>
              <w:left w:w="52" w:type="dxa"/>
              <w:bottom w:w="48" w:type="dxa"/>
              <w:right w:w="52" w:type="dxa"/>
            </w:tcMar>
            <w:vAlign w:val="center"/>
          </w:tcPr>
          <w:p w14:paraId="747403A3" w14:textId="77777777" w:rsidR="001D6C84" w:rsidRPr="005E31EE" w:rsidRDefault="001D6C84" w:rsidP="005E31EE">
            <w:pPr>
              <w:spacing w:after="0" w:line="240" w:lineRule="auto"/>
              <w:jc w:val="center"/>
              <w:rPr>
                <w:lang w:val="ru-RU"/>
              </w:rPr>
            </w:pPr>
            <w:r w:rsidRPr="005E31EE">
              <w:rPr>
                <w:sz w:val="18"/>
                <w:lang w:val="ru-RU"/>
              </w:rPr>
              <w:t>8</w:t>
            </w:r>
          </w:p>
        </w:tc>
        <w:tc>
          <w:tcPr>
            <w:tcW w:w="5159" w:type="dxa"/>
            <w:vMerge w:val="restart"/>
            <w:tcMar>
              <w:top w:w="48" w:type="dxa"/>
              <w:left w:w="52" w:type="dxa"/>
              <w:bottom w:w="48" w:type="dxa"/>
              <w:right w:w="52" w:type="dxa"/>
            </w:tcMar>
            <w:vAlign w:val="center"/>
          </w:tcPr>
          <w:p w14:paraId="21BC78A8" w14:textId="77777777" w:rsidR="001D6C84" w:rsidRPr="005E31EE" w:rsidRDefault="001D6C84" w:rsidP="005E31EE">
            <w:pPr>
              <w:spacing w:after="0" w:line="240" w:lineRule="auto"/>
              <w:rPr>
                <w:lang w:val="ru-RU"/>
              </w:rPr>
            </w:pPr>
            <w:r w:rsidRPr="005E31EE">
              <w:rPr>
                <w:sz w:val="17"/>
                <w:lang w:val="ru-RU"/>
              </w:rPr>
              <w:t>Рынок гостиничных услуг</w:t>
            </w:r>
          </w:p>
        </w:tc>
        <w:tc>
          <w:tcPr>
            <w:tcW w:w="1134" w:type="dxa"/>
            <w:tcMar>
              <w:top w:w="48" w:type="dxa"/>
              <w:left w:w="52" w:type="dxa"/>
              <w:bottom w:w="48" w:type="dxa"/>
              <w:right w:w="52" w:type="dxa"/>
            </w:tcMar>
            <w:vAlign w:val="center"/>
          </w:tcPr>
          <w:p w14:paraId="566D82FF" w14:textId="77777777" w:rsidR="001D6C84" w:rsidRPr="005E31EE" w:rsidRDefault="001D6C84"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424752CB"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5400DA3"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5580287"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C65C67D"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77C9442"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1508291"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16B176E3" w14:textId="77777777">
        <w:trPr>
          <w:cantSplit/>
          <w:jc w:val="center"/>
        </w:trPr>
        <w:tc>
          <w:tcPr>
            <w:tcW w:w="510" w:type="dxa"/>
            <w:vMerge/>
            <w:tcMar>
              <w:top w:w="48" w:type="dxa"/>
              <w:left w:w="52" w:type="dxa"/>
              <w:bottom w:w="48" w:type="dxa"/>
              <w:right w:w="52" w:type="dxa"/>
            </w:tcMar>
            <w:vAlign w:val="center"/>
          </w:tcPr>
          <w:p w14:paraId="1C90E9E1" w14:textId="30CD07C3"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7E692EB5" w14:textId="210D04B4"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2431CB05" w14:textId="77777777" w:rsidR="001D6C84" w:rsidRPr="005E31EE" w:rsidRDefault="001D6C84"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25463CA2" w14:textId="77777777" w:rsidR="001D6C84" w:rsidRPr="005E31EE" w:rsidRDefault="001D6C84"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1290E713"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BFD7DAC"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26CB0B0C"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673A3D9"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2D61A987"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36B02932" w14:textId="77777777">
        <w:trPr>
          <w:cantSplit/>
          <w:jc w:val="center"/>
        </w:trPr>
        <w:tc>
          <w:tcPr>
            <w:tcW w:w="510" w:type="dxa"/>
            <w:vMerge/>
            <w:tcMar>
              <w:top w:w="48" w:type="dxa"/>
              <w:left w:w="52" w:type="dxa"/>
              <w:bottom w:w="48" w:type="dxa"/>
              <w:right w:w="52" w:type="dxa"/>
            </w:tcMar>
            <w:vAlign w:val="center"/>
          </w:tcPr>
          <w:p w14:paraId="312AA9F3" w14:textId="44AFA300"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4CC68DB1" w14:textId="0B7A2EBB"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7836A4E7" w14:textId="77777777" w:rsidR="001D6C84" w:rsidRPr="005E31EE" w:rsidRDefault="001D6C84"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63611772"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ECD4F0D"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455E6902"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51EF4FE9"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4D983D8"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7A3EC62"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6AF4E450" w14:textId="77777777">
        <w:trPr>
          <w:cantSplit/>
          <w:jc w:val="center"/>
        </w:trPr>
        <w:tc>
          <w:tcPr>
            <w:tcW w:w="510" w:type="dxa"/>
            <w:vMerge w:val="restart"/>
            <w:tcMar>
              <w:top w:w="48" w:type="dxa"/>
              <w:left w:w="52" w:type="dxa"/>
              <w:bottom w:w="48" w:type="dxa"/>
              <w:right w:w="52" w:type="dxa"/>
            </w:tcMar>
            <w:vAlign w:val="center"/>
          </w:tcPr>
          <w:p w14:paraId="1F29227B" w14:textId="77777777" w:rsidR="001D6C84" w:rsidRPr="005E31EE" w:rsidRDefault="001D6C84" w:rsidP="005E31EE">
            <w:pPr>
              <w:spacing w:after="0" w:line="240" w:lineRule="auto"/>
              <w:jc w:val="center"/>
              <w:rPr>
                <w:lang w:val="ru-RU"/>
              </w:rPr>
            </w:pPr>
            <w:r w:rsidRPr="005E31EE">
              <w:rPr>
                <w:sz w:val="18"/>
                <w:lang w:val="ru-RU"/>
              </w:rPr>
              <w:t>9</w:t>
            </w:r>
          </w:p>
        </w:tc>
        <w:tc>
          <w:tcPr>
            <w:tcW w:w="5159" w:type="dxa"/>
            <w:vMerge w:val="restart"/>
            <w:tcMar>
              <w:top w:w="48" w:type="dxa"/>
              <w:left w:w="52" w:type="dxa"/>
              <w:bottom w:w="48" w:type="dxa"/>
              <w:right w:w="52" w:type="dxa"/>
            </w:tcMar>
            <w:vAlign w:val="center"/>
          </w:tcPr>
          <w:p w14:paraId="081C8ED2" w14:textId="77777777" w:rsidR="001D6C84" w:rsidRPr="005E31EE" w:rsidRDefault="001D6C84" w:rsidP="005E31EE">
            <w:pPr>
              <w:spacing w:after="0" w:line="240" w:lineRule="auto"/>
              <w:rPr>
                <w:lang w:val="ru-RU"/>
              </w:rPr>
            </w:pPr>
            <w:r w:rsidRPr="005E31EE">
              <w:rPr>
                <w:sz w:val="17"/>
                <w:lang w:val="ru-RU"/>
              </w:rPr>
              <w:t>Рынок оказания услуг по общественному питанию</w:t>
            </w:r>
          </w:p>
        </w:tc>
        <w:tc>
          <w:tcPr>
            <w:tcW w:w="1134" w:type="dxa"/>
            <w:tcMar>
              <w:top w:w="48" w:type="dxa"/>
              <w:left w:w="52" w:type="dxa"/>
              <w:bottom w:w="48" w:type="dxa"/>
              <w:right w:w="52" w:type="dxa"/>
            </w:tcMar>
            <w:vAlign w:val="center"/>
          </w:tcPr>
          <w:p w14:paraId="4A9FC25D" w14:textId="77777777" w:rsidR="001D6C84" w:rsidRPr="005E31EE" w:rsidRDefault="001D6C84" w:rsidP="005E31EE">
            <w:pPr>
              <w:spacing w:after="0" w:line="240" w:lineRule="auto"/>
              <w:jc w:val="center"/>
              <w:rPr>
                <w:lang w:val="ru-RU"/>
              </w:rPr>
            </w:pPr>
            <w:proofErr w:type="spellStart"/>
            <w:r w:rsidRPr="005E31EE">
              <w:rPr>
                <w:sz w:val="18"/>
                <w:lang w:val="ru-RU"/>
              </w:rPr>
              <w:t>Кизмрег</w:t>
            </w:r>
            <w:proofErr w:type="spellEnd"/>
          </w:p>
        </w:tc>
        <w:tc>
          <w:tcPr>
            <w:tcW w:w="850" w:type="dxa"/>
            <w:tcMar>
              <w:top w:w="48" w:type="dxa"/>
              <w:left w:w="52" w:type="dxa"/>
              <w:bottom w:w="48" w:type="dxa"/>
              <w:right w:w="52" w:type="dxa"/>
            </w:tcMar>
            <w:vAlign w:val="center"/>
          </w:tcPr>
          <w:p w14:paraId="6DF04CD6"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36C0B2E4"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99BA621"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0340F68A"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E3EC899"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79A285D3"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5923B3FD" w14:textId="77777777">
        <w:trPr>
          <w:cantSplit/>
          <w:jc w:val="center"/>
        </w:trPr>
        <w:tc>
          <w:tcPr>
            <w:tcW w:w="510" w:type="dxa"/>
            <w:vMerge/>
            <w:tcMar>
              <w:top w:w="48" w:type="dxa"/>
              <w:left w:w="52" w:type="dxa"/>
              <w:bottom w:w="48" w:type="dxa"/>
              <w:right w:w="52" w:type="dxa"/>
            </w:tcMar>
            <w:vAlign w:val="center"/>
          </w:tcPr>
          <w:p w14:paraId="4FE7CA39" w14:textId="3427D4E6"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0A45BB9C" w14:textId="0F1CF883"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303B0D6A" w14:textId="77777777" w:rsidR="001D6C84" w:rsidRPr="005E31EE" w:rsidRDefault="001D6C84" w:rsidP="005E31EE">
            <w:pPr>
              <w:spacing w:after="0" w:line="240" w:lineRule="auto"/>
              <w:jc w:val="center"/>
              <w:rPr>
                <w:lang w:val="ru-RU"/>
              </w:rPr>
            </w:pPr>
            <w:r w:rsidRPr="005E31EE">
              <w:rPr>
                <w:sz w:val="18"/>
                <w:lang w:val="ru-RU"/>
              </w:rPr>
              <w:t>Кпд</w:t>
            </w:r>
          </w:p>
        </w:tc>
        <w:tc>
          <w:tcPr>
            <w:tcW w:w="850" w:type="dxa"/>
            <w:tcMar>
              <w:top w:w="48" w:type="dxa"/>
              <w:left w:w="52" w:type="dxa"/>
              <w:bottom w:w="48" w:type="dxa"/>
              <w:right w:w="52" w:type="dxa"/>
            </w:tcMar>
            <w:vAlign w:val="center"/>
          </w:tcPr>
          <w:p w14:paraId="647E68C2" w14:textId="77777777" w:rsidR="001D6C84" w:rsidRPr="005E31EE" w:rsidRDefault="001D6C84" w:rsidP="005E31EE">
            <w:pPr>
              <w:spacing w:after="0" w:line="240" w:lineRule="auto"/>
              <w:jc w:val="center"/>
              <w:rPr>
                <w:lang w:val="ru-RU"/>
              </w:rPr>
            </w:pPr>
            <w:r w:rsidRPr="005E31EE">
              <w:rPr>
                <w:sz w:val="18"/>
                <w:lang w:val="ru-RU"/>
              </w:rPr>
              <w:t>0</w:t>
            </w:r>
          </w:p>
        </w:tc>
        <w:tc>
          <w:tcPr>
            <w:tcW w:w="850" w:type="dxa"/>
            <w:tcMar>
              <w:top w:w="48" w:type="dxa"/>
              <w:left w:w="52" w:type="dxa"/>
              <w:bottom w:w="48" w:type="dxa"/>
              <w:right w:w="52" w:type="dxa"/>
            </w:tcMar>
            <w:vAlign w:val="center"/>
          </w:tcPr>
          <w:p w14:paraId="6085BEBB"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05F2E720"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52996C46" w14:textId="77777777" w:rsidR="001D6C84" w:rsidRPr="005E31EE" w:rsidRDefault="001D6C84" w:rsidP="005E31EE">
            <w:pPr>
              <w:spacing w:after="0" w:line="240" w:lineRule="auto"/>
              <w:jc w:val="center"/>
              <w:rPr>
                <w:lang w:val="ru-RU"/>
              </w:rPr>
            </w:pPr>
            <w:r w:rsidRPr="005E31EE">
              <w:rPr>
                <w:sz w:val="18"/>
                <w:lang w:val="ru-RU"/>
              </w:rPr>
              <w:t>0-1</w:t>
            </w:r>
          </w:p>
        </w:tc>
        <w:tc>
          <w:tcPr>
            <w:tcW w:w="850" w:type="dxa"/>
            <w:tcMar>
              <w:top w:w="48" w:type="dxa"/>
              <w:left w:w="52" w:type="dxa"/>
              <w:bottom w:w="48" w:type="dxa"/>
              <w:right w:w="52" w:type="dxa"/>
            </w:tcMar>
            <w:vAlign w:val="center"/>
          </w:tcPr>
          <w:p w14:paraId="62DB955D"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CFE0C1F" w14:textId="77777777" w:rsidR="001D6C84" w:rsidRPr="005E31EE" w:rsidRDefault="001D6C84" w:rsidP="005E31EE">
            <w:pPr>
              <w:spacing w:after="0" w:line="240" w:lineRule="auto"/>
              <w:jc w:val="center"/>
              <w:rPr>
                <w:lang w:val="ru-RU"/>
              </w:rPr>
            </w:pPr>
            <w:r w:rsidRPr="005E31EE">
              <w:rPr>
                <w:sz w:val="18"/>
                <w:lang w:val="ru-RU"/>
              </w:rPr>
              <w:t>1</w:t>
            </w:r>
          </w:p>
        </w:tc>
      </w:tr>
      <w:tr w:rsidR="001D6C84" w:rsidRPr="005E31EE" w14:paraId="340E594C" w14:textId="77777777">
        <w:trPr>
          <w:cantSplit/>
          <w:jc w:val="center"/>
        </w:trPr>
        <w:tc>
          <w:tcPr>
            <w:tcW w:w="510" w:type="dxa"/>
            <w:vMerge/>
            <w:tcMar>
              <w:top w:w="48" w:type="dxa"/>
              <w:left w:w="52" w:type="dxa"/>
              <w:bottom w:w="48" w:type="dxa"/>
              <w:right w:w="52" w:type="dxa"/>
            </w:tcMar>
            <w:vAlign w:val="center"/>
          </w:tcPr>
          <w:p w14:paraId="49BCC9A0" w14:textId="771F3BEA" w:rsidR="001D6C84" w:rsidRPr="005E31EE" w:rsidRDefault="001D6C84" w:rsidP="005E31EE">
            <w:pPr>
              <w:spacing w:after="0" w:line="240" w:lineRule="auto"/>
              <w:jc w:val="center"/>
              <w:rPr>
                <w:lang w:val="ru-RU"/>
              </w:rPr>
            </w:pPr>
          </w:p>
        </w:tc>
        <w:tc>
          <w:tcPr>
            <w:tcW w:w="5159" w:type="dxa"/>
            <w:vMerge/>
            <w:tcMar>
              <w:top w:w="48" w:type="dxa"/>
              <w:left w:w="52" w:type="dxa"/>
              <w:bottom w:w="48" w:type="dxa"/>
              <w:right w:w="52" w:type="dxa"/>
            </w:tcMar>
            <w:vAlign w:val="center"/>
          </w:tcPr>
          <w:p w14:paraId="6A8FDB5C" w14:textId="7E0BC5C4" w:rsidR="001D6C84" w:rsidRPr="005E31EE" w:rsidRDefault="001D6C84" w:rsidP="005E31EE">
            <w:pPr>
              <w:spacing w:after="0" w:line="240" w:lineRule="auto"/>
              <w:rPr>
                <w:lang w:val="ru-RU"/>
              </w:rPr>
            </w:pPr>
          </w:p>
        </w:tc>
        <w:tc>
          <w:tcPr>
            <w:tcW w:w="1134" w:type="dxa"/>
            <w:tcMar>
              <w:top w:w="48" w:type="dxa"/>
              <w:left w:w="52" w:type="dxa"/>
              <w:bottom w:w="48" w:type="dxa"/>
              <w:right w:w="52" w:type="dxa"/>
            </w:tcMar>
            <w:vAlign w:val="center"/>
          </w:tcPr>
          <w:p w14:paraId="2BDF4944" w14:textId="77777777" w:rsidR="001D6C84" w:rsidRPr="005E31EE" w:rsidRDefault="001D6C84" w:rsidP="005E31EE">
            <w:pPr>
              <w:spacing w:after="0" w:line="240" w:lineRule="auto"/>
              <w:jc w:val="center"/>
              <w:rPr>
                <w:lang w:val="ru-RU"/>
              </w:rPr>
            </w:pPr>
            <w:r w:rsidRPr="005E31EE">
              <w:rPr>
                <w:sz w:val="18"/>
                <w:lang w:val="ru-RU"/>
              </w:rPr>
              <w:t>Кс</w:t>
            </w:r>
          </w:p>
        </w:tc>
        <w:tc>
          <w:tcPr>
            <w:tcW w:w="850" w:type="dxa"/>
            <w:tcMar>
              <w:top w:w="48" w:type="dxa"/>
              <w:left w:w="52" w:type="dxa"/>
              <w:bottom w:w="48" w:type="dxa"/>
              <w:right w:w="52" w:type="dxa"/>
            </w:tcMar>
            <w:vAlign w:val="center"/>
          </w:tcPr>
          <w:p w14:paraId="300A7E4F"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D9C76EA"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168ABD29"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38792AD"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312ED4F" w14:textId="77777777" w:rsidR="001D6C84" w:rsidRPr="005E31EE" w:rsidRDefault="001D6C84" w:rsidP="005E31EE">
            <w:pPr>
              <w:spacing w:after="0" w:line="240" w:lineRule="auto"/>
              <w:jc w:val="center"/>
              <w:rPr>
                <w:lang w:val="ru-RU"/>
              </w:rPr>
            </w:pPr>
            <w:r w:rsidRPr="005E31EE">
              <w:rPr>
                <w:sz w:val="18"/>
                <w:lang w:val="ru-RU"/>
              </w:rPr>
              <w:t>1</w:t>
            </w:r>
          </w:p>
        </w:tc>
        <w:tc>
          <w:tcPr>
            <w:tcW w:w="850" w:type="dxa"/>
            <w:tcMar>
              <w:top w:w="48" w:type="dxa"/>
              <w:left w:w="52" w:type="dxa"/>
              <w:bottom w:w="48" w:type="dxa"/>
              <w:right w:w="52" w:type="dxa"/>
            </w:tcMar>
            <w:vAlign w:val="center"/>
          </w:tcPr>
          <w:p w14:paraId="6826D034" w14:textId="77777777" w:rsidR="001D6C84" w:rsidRPr="005E31EE" w:rsidRDefault="001D6C84" w:rsidP="005E31EE">
            <w:pPr>
              <w:spacing w:after="0" w:line="240" w:lineRule="auto"/>
              <w:jc w:val="center"/>
              <w:rPr>
                <w:lang w:val="ru-RU"/>
              </w:rPr>
            </w:pPr>
            <w:r w:rsidRPr="005E31EE">
              <w:rPr>
                <w:sz w:val="18"/>
                <w:lang w:val="ru-RU"/>
              </w:rPr>
              <w:t>1</w:t>
            </w:r>
          </w:p>
        </w:tc>
      </w:tr>
    </w:tbl>
    <w:p w14:paraId="25847C7F" w14:textId="77777777" w:rsidR="004814D4" w:rsidRPr="005E31EE" w:rsidRDefault="004814D4" w:rsidP="005E31EE">
      <w:pPr>
        <w:spacing w:after="40"/>
        <w:jc w:val="both"/>
        <w:rPr>
          <w:lang w:val="ru-RU"/>
        </w:rPr>
      </w:pPr>
    </w:p>
    <w:p w14:paraId="66A8DD57" w14:textId="77777777" w:rsidR="004814D4" w:rsidRPr="005E31EE" w:rsidRDefault="00292078" w:rsidP="005E31EE">
      <w:pPr>
        <w:spacing w:after="80"/>
        <w:rPr>
          <w:lang w:val="ru-RU"/>
        </w:rPr>
      </w:pPr>
      <w:r w:rsidRPr="005E31EE">
        <w:rPr>
          <w:b/>
          <w:sz w:val="22"/>
          <w:lang w:val="ru-RU"/>
        </w:rPr>
        <w:t>Таблица 2. Планируемые значения целевого результата развития конкуренции</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10"/>
        <w:gridCol w:w="4649"/>
        <w:gridCol w:w="1757"/>
        <w:gridCol w:w="1134"/>
        <w:gridCol w:w="1020"/>
        <w:gridCol w:w="1020"/>
        <w:gridCol w:w="1020"/>
        <w:gridCol w:w="1020"/>
        <w:gridCol w:w="1020"/>
      </w:tblGrid>
      <w:tr w:rsidR="004814D4" w:rsidRPr="005E31EE" w14:paraId="1BDE7218" w14:textId="77777777">
        <w:trPr>
          <w:cantSplit/>
          <w:tblHeader/>
          <w:jc w:val="center"/>
        </w:trPr>
        <w:tc>
          <w:tcPr>
            <w:tcW w:w="510" w:type="dxa"/>
            <w:shd w:val="clear" w:color="auto" w:fill="D9E2F3"/>
            <w:tcMar>
              <w:top w:w="55" w:type="dxa"/>
              <w:left w:w="60" w:type="dxa"/>
              <w:bottom w:w="55" w:type="dxa"/>
              <w:right w:w="60" w:type="dxa"/>
            </w:tcMar>
            <w:vAlign w:val="center"/>
          </w:tcPr>
          <w:p w14:paraId="77403E33" w14:textId="77777777" w:rsidR="004814D4" w:rsidRPr="005E31EE" w:rsidRDefault="00292078" w:rsidP="005E31EE">
            <w:pPr>
              <w:spacing w:after="0" w:line="240" w:lineRule="auto"/>
              <w:jc w:val="center"/>
              <w:rPr>
                <w:lang w:val="ru-RU"/>
              </w:rPr>
            </w:pPr>
            <w:r w:rsidRPr="005E31EE">
              <w:rPr>
                <w:b/>
                <w:sz w:val="18"/>
                <w:lang w:val="ru-RU"/>
              </w:rPr>
              <w:t>№ п/п</w:t>
            </w:r>
          </w:p>
        </w:tc>
        <w:tc>
          <w:tcPr>
            <w:tcW w:w="4649" w:type="dxa"/>
            <w:shd w:val="clear" w:color="auto" w:fill="D9E2F3"/>
            <w:tcMar>
              <w:top w:w="55" w:type="dxa"/>
              <w:left w:w="60" w:type="dxa"/>
              <w:bottom w:w="55" w:type="dxa"/>
              <w:right w:w="60" w:type="dxa"/>
            </w:tcMar>
            <w:vAlign w:val="center"/>
          </w:tcPr>
          <w:p w14:paraId="769F246F" w14:textId="77777777" w:rsidR="004814D4" w:rsidRPr="005E31EE" w:rsidRDefault="00292078" w:rsidP="005E31EE">
            <w:pPr>
              <w:spacing w:after="0" w:line="240" w:lineRule="auto"/>
              <w:jc w:val="center"/>
              <w:rPr>
                <w:lang w:val="ru-RU"/>
              </w:rPr>
            </w:pPr>
            <w:r w:rsidRPr="005E31EE">
              <w:rPr>
                <w:b/>
                <w:sz w:val="18"/>
                <w:lang w:val="ru-RU"/>
              </w:rPr>
              <w:t>Наименование товарного рынка</w:t>
            </w:r>
          </w:p>
        </w:tc>
        <w:tc>
          <w:tcPr>
            <w:tcW w:w="1757" w:type="dxa"/>
            <w:shd w:val="clear" w:color="auto" w:fill="D9E2F3"/>
            <w:tcMar>
              <w:top w:w="55" w:type="dxa"/>
              <w:left w:w="60" w:type="dxa"/>
              <w:bottom w:w="55" w:type="dxa"/>
              <w:right w:w="60" w:type="dxa"/>
            </w:tcMar>
            <w:vAlign w:val="center"/>
          </w:tcPr>
          <w:p w14:paraId="5245A48B" w14:textId="77777777" w:rsidR="004814D4" w:rsidRPr="005E31EE" w:rsidRDefault="00292078" w:rsidP="005E31EE">
            <w:pPr>
              <w:spacing w:after="0" w:line="240" w:lineRule="auto"/>
              <w:jc w:val="center"/>
              <w:rPr>
                <w:lang w:val="ru-RU"/>
              </w:rPr>
            </w:pPr>
            <w:r w:rsidRPr="005E31EE">
              <w:rPr>
                <w:b/>
                <w:sz w:val="18"/>
                <w:lang w:val="ru-RU"/>
              </w:rPr>
              <w:t>Наименование ключевого показателя развития конкуренции</w:t>
            </w:r>
          </w:p>
        </w:tc>
        <w:tc>
          <w:tcPr>
            <w:tcW w:w="1134" w:type="dxa"/>
            <w:shd w:val="clear" w:color="auto" w:fill="D9E2F3"/>
            <w:tcMar>
              <w:top w:w="55" w:type="dxa"/>
              <w:left w:w="60" w:type="dxa"/>
              <w:bottom w:w="55" w:type="dxa"/>
              <w:right w:w="60" w:type="dxa"/>
            </w:tcMar>
            <w:vAlign w:val="center"/>
          </w:tcPr>
          <w:p w14:paraId="54C649D4" w14:textId="77777777" w:rsidR="004814D4" w:rsidRPr="005E31EE" w:rsidRDefault="00292078" w:rsidP="005E31EE">
            <w:pPr>
              <w:spacing w:after="0" w:line="240" w:lineRule="auto"/>
              <w:jc w:val="center"/>
              <w:rPr>
                <w:lang w:val="ru-RU"/>
              </w:rPr>
            </w:pPr>
            <w:r w:rsidRPr="005E31EE">
              <w:rPr>
                <w:b/>
                <w:sz w:val="18"/>
                <w:lang w:val="ru-RU"/>
              </w:rPr>
              <w:t>Рейтинговый класс индекса конкуренции</w:t>
            </w:r>
            <w:r w:rsidRPr="005E31EE">
              <w:rPr>
                <w:b/>
                <w:sz w:val="18"/>
                <w:lang w:val="ru-RU"/>
              </w:rPr>
              <w:br/>
              <w:t>за 2025 год</w:t>
            </w:r>
          </w:p>
        </w:tc>
        <w:tc>
          <w:tcPr>
            <w:tcW w:w="1020" w:type="dxa"/>
            <w:shd w:val="clear" w:color="auto" w:fill="D9E2F3"/>
            <w:tcMar>
              <w:top w:w="55" w:type="dxa"/>
              <w:left w:w="60" w:type="dxa"/>
              <w:bottom w:w="55" w:type="dxa"/>
              <w:right w:w="60" w:type="dxa"/>
            </w:tcMar>
            <w:vAlign w:val="center"/>
          </w:tcPr>
          <w:p w14:paraId="560B21FB" w14:textId="77777777" w:rsidR="004814D4" w:rsidRPr="005E31EE" w:rsidRDefault="00292078" w:rsidP="005E31EE">
            <w:pPr>
              <w:spacing w:after="0" w:line="240" w:lineRule="auto"/>
              <w:jc w:val="center"/>
              <w:rPr>
                <w:lang w:val="ru-RU"/>
              </w:rPr>
            </w:pPr>
            <w:r w:rsidRPr="005E31EE">
              <w:rPr>
                <w:b/>
                <w:sz w:val="18"/>
                <w:lang w:val="ru-RU"/>
              </w:rPr>
              <w:t>2026</w:t>
            </w:r>
          </w:p>
        </w:tc>
        <w:tc>
          <w:tcPr>
            <w:tcW w:w="1020" w:type="dxa"/>
            <w:shd w:val="clear" w:color="auto" w:fill="D9E2F3"/>
            <w:tcMar>
              <w:top w:w="55" w:type="dxa"/>
              <w:left w:w="60" w:type="dxa"/>
              <w:bottom w:w="55" w:type="dxa"/>
              <w:right w:w="60" w:type="dxa"/>
            </w:tcMar>
            <w:vAlign w:val="center"/>
          </w:tcPr>
          <w:p w14:paraId="04237D78" w14:textId="77777777" w:rsidR="004814D4" w:rsidRPr="005E31EE" w:rsidRDefault="00292078" w:rsidP="005E31EE">
            <w:pPr>
              <w:spacing w:after="0" w:line="240" w:lineRule="auto"/>
              <w:jc w:val="center"/>
              <w:rPr>
                <w:lang w:val="ru-RU"/>
              </w:rPr>
            </w:pPr>
            <w:r w:rsidRPr="005E31EE">
              <w:rPr>
                <w:b/>
                <w:sz w:val="18"/>
                <w:lang w:val="ru-RU"/>
              </w:rPr>
              <w:t>2027</w:t>
            </w:r>
          </w:p>
        </w:tc>
        <w:tc>
          <w:tcPr>
            <w:tcW w:w="1020" w:type="dxa"/>
            <w:shd w:val="clear" w:color="auto" w:fill="D9E2F3"/>
            <w:tcMar>
              <w:top w:w="55" w:type="dxa"/>
              <w:left w:w="60" w:type="dxa"/>
              <w:bottom w:w="55" w:type="dxa"/>
              <w:right w:w="60" w:type="dxa"/>
            </w:tcMar>
            <w:vAlign w:val="center"/>
          </w:tcPr>
          <w:p w14:paraId="60910B8E" w14:textId="77777777" w:rsidR="004814D4" w:rsidRPr="005E31EE" w:rsidRDefault="00292078" w:rsidP="005E31EE">
            <w:pPr>
              <w:spacing w:after="0" w:line="240" w:lineRule="auto"/>
              <w:jc w:val="center"/>
              <w:rPr>
                <w:lang w:val="ru-RU"/>
              </w:rPr>
            </w:pPr>
            <w:r w:rsidRPr="005E31EE">
              <w:rPr>
                <w:b/>
                <w:sz w:val="18"/>
                <w:lang w:val="ru-RU"/>
              </w:rPr>
              <w:t>2028</w:t>
            </w:r>
          </w:p>
        </w:tc>
        <w:tc>
          <w:tcPr>
            <w:tcW w:w="1020" w:type="dxa"/>
            <w:shd w:val="clear" w:color="auto" w:fill="D9E2F3"/>
            <w:tcMar>
              <w:top w:w="55" w:type="dxa"/>
              <w:left w:w="60" w:type="dxa"/>
              <w:bottom w:w="55" w:type="dxa"/>
              <w:right w:w="60" w:type="dxa"/>
            </w:tcMar>
            <w:vAlign w:val="center"/>
          </w:tcPr>
          <w:p w14:paraId="377531CF" w14:textId="77777777" w:rsidR="004814D4" w:rsidRPr="005E31EE" w:rsidRDefault="00292078" w:rsidP="005E31EE">
            <w:pPr>
              <w:spacing w:after="0" w:line="240" w:lineRule="auto"/>
              <w:jc w:val="center"/>
              <w:rPr>
                <w:lang w:val="ru-RU"/>
              </w:rPr>
            </w:pPr>
            <w:r w:rsidRPr="005E31EE">
              <w:rPr>
                <w:b/>
                <w:sz w:val="18"/>
                <w:lang w:val="ru-RU"/>
              </w:rPr>
              <w:t>2029</w:t>
            </w:r>
          </w:p>
        </w:tc>
        <w:tc>
          <w:tcPr>
            <w:tcW w:w="1020" w:type="dxa"/>
            <w:shd w:val="clear" w:color="auto" w:fill="D9E2F3"/>
            <w:tcMar>
              <w:top w:w="55" w:type="dxa"/>
              <w:left w:w="60" w:type="dxa"/>
              <w:bottom w:w="55" w:type="dxa"/>
              <w:right w:w="60" w:type="dxa"/>
            </w:tcMar>
            <w:vAlign w:val="center"/>
          </w:tcPr>
          <w:p w14:paraId="2604A945" w14:textId="77777777" w:rsidR="004814D4" w:rsidRPr="005E31EE" w:rsidRDefault="00292078" w:rsidP="005E31EE">
            <w:pPr>
              <w:spacing w:after="0" w:line="240" w:lineRule="auto"/>
              <w:jc w:val="center"/>
              <w:rPr>
                <w:lang w:val="ru-RU"/>
              </w:rPr>
            </w:pPr>
            <w:r w:rsidRPr="005E31EE">
              <w:rPr>
                <w:b/>
                <w:sz w:val="18"/>
                <w:lang w:val="ru-RU"/>
              </w:rPr>
              <w:t>2030</w:t>
            </w:r>
          </w:p>
        </w:tc>
      </w:tr>
      <w:tr w:rsidR="004814D4" w:rsidRPr="0064399D" w14:paraId="135AD31D" w14:textId="77777777">
        <w:trPr>
          <w:cantSplit/>
          <w:tblHeader/>
          <w:jc w:val="center"/>
        </w:trPr>
        <w:tc>
          <w:tcPr>
            <w:tcW w:w="510" w:type="dxa"/>
            <w:shd w:val="clear" w:color="auto" w:fill="EEF3F8"/>
            <w:tcMar>
              <w:top w:w="45" w:type="dxa"/>
              <w:left w:w="50" w:type="dxa"/>
              <w:bottom w:w="45" w:type="dxa"/>
              <w:right w:w="50" w:type="dxa"/>
            </w:tcMar>
            <w:vAlign w:val="center"/>
          </w:tcPr>
          <w:p w14:paraId="3FCBB4C5" w14:textId="77777777" w:rsidR="004814D4" w:rsidRPr="005E31EE" w:rsidRDefault="004814D4" w:rsidP="005E31EE">
            <w:pPr>
              <w:spacing w:after="0" w:line="240" w:lineRule="auto"/>
              <w:jc w:val="center"/>
              <w:rPr>
                <w:lang w:val="ru-RU"/>
              </w:rPr>
            </w:pPr>
          </w:p>
        </w:tc>
        <w:tc>
          <w:tcPr>
            <w:tcW w:w="4649" w:type="dxa"/>
            <w:shd w:val="clear" w:color="auto" w:fill="EEF3F8"/>
            <w:tcMar>
              <w:top w:w="45" w:type="dxa"/>
              <w:left w:w="50" w:type="dxa"/>
              <w:bottom w:w="45" w:type="dxa"/>
              <w:right w:w="50" w:type="dxa"/>
            </w:tcMar>
            <w:vAlign w:val="center"/>
          </w:tcPr>
          <w:p w14:paraId="04E2D04C" w14:textId="77777777" w:rsidR="004814D4" w:rsidRPr="005E31EE" w:rsidRDefault="004814D4" w:rsidP="005E31EE">
            <w:pPr>
              <w:spacing w:after="0" w:line="240" w:lineRule="auto"/>
              <w:jc w:val="center"/>
              <w:rPr>
                <w:lang w:val="ru-RU"/>
              </w:rPr>
            </w:pPr>
          </w:p>
        </w:tc>
        <w:tc>
          <w:tcPr>
            <w:tcW w:w="1757" w:type="dxa"/>
            <w:shd w:val="clear" w:color="auto" w:fill="EEF3F8"/>
            <w:tcMar>
              <w:top w:w="45" w:type="dxa"/>
              <w:left w:w="50" w:type="dxa"/>
              <w:bottom w:w="45" w:type="dxa"/>
              <w:right w:w="50" w:type="dxa"/>
            </w:tcMar>
            <w:vAlign w:val="center"/>
          </w:tcPr>
          <w:p w14:paraId="0C5DA836" w14:textId="77777777" w:rsidR="004814D4" w:rsidRPr="005E31EE" w:rsidRDefault="004814D4" w:rsidP="005E31EE">
            <w:pPr>
              <w:spacing w:after="0" w:line="240" w:lineRule="auto"/>
              <w:jc w:val="center"/>
              <w:rPr>
                <w:lang w:val="ru-RU"/>
              </w:rPr>
            </w:pPr>
          </w:p>
        </w:tc>
        <w:tc>
          <w:tcPr>
            <w:tcW w:w="1134" w:type="dxa"/>
            <w:shd w:val="clear" w:color="auto" w:fill="EEF3F8"/>
            <w:tcMar>
              <w:top w:w="45" w:type="dxa"/>
              <w:left w:w="50" w:type="dxa"/>
              <w:bottom w:w="45" w:type="dxa"/>
              <w:right w:w="50" w:type="dxa"/>
            </w:tcMar>
            <w:vAlign w:val="center"/>
          </w:tcPr>
          <w:p w14:paraId="000AE6BA" w14:textId="77777777" w:rsidR="004814D4" w:rsidRPr="005E31EE" w:rsidRDefault="00292078" w:rsidP="005E31EE">
            <w:pPr>
              <w:spacing w:after="0" w:line="240" w:lineRule="auto"/>
              <w:jc w:val="center"/>
              <w:rPr>
                <w:lang w:val="ru-RU"/>
              </w:rPr>
            </w:pPr>
            <w:r w:rsidRPr="005E31EE">
              <w:rPr>
                <w:sz w:val="16"/>
                <w:lang w:val="ru-RU"/>
              </w:rPr>
              <w:t>Минимальное значение целевого результата развития конкуренции</w:t>
            </w:r>
          </w:p>
        </w:tc>
        <w:tc>
          <w:tcPr>
            <w:tcW w:w="1020" w:type="dxa"/>
            <w:shd w:val="clear" w:color="auto" w:fill="EEF3F8"/>
            <w:tcMar>
              <w:top w:w="45" w:type="dxa"/>
              <w:left w:w="50" w:type="dxa"/>
              <w:bottom w:w="45" w:type="dxa"/>
              <w:right w:w="50" w:type="dxa"/>
            </w:tcMar>
            <w:vAlign w:val="center"/>
          </w:tcPr>
          <w:p w14:paraId="3D422F82" w14:textId="77777777" w:rsidR="004814D4" w:rsidRPr="005E31EE" w:rsidRDefault="004814D4" w:rsidP="005E31EE">
            <w:pPr>
              <w:spacing w:after="0" w:line="240" w:lineRule="auto"/>
              <w:jc w:val="center"/>
              <w:rPr>
                <w:lang w:val="ru-RU"/>
              </w:rPr>
            </w:pPr>
          </w:p>
        </w:tc>
        <w:tc>
          <w:tcPr>
            <w:tcW w:w="1020" w:type="dxa"/>
            <w:shd w:val="clear" w:color="auto" w:fill="EEF3F8"/>
            <w:tcMar>
              <w:top w:w="45" w:type="dxa"/>
              <w:left w:w="50" w:type="dxa"/>
              <w:bottom w:w="45" w:type="dxa"/>
              <w:right w:w="50" w:type="dxa"/>
            </w:tcMar>
            <w:vAlign w:val="center"/>
          </w:tcPr>
          <w:p w14:paraId="2F256213" w14:textId="77777777" w:rsidR="004814D4" w:rsidRPr="005E31EE" w:rsidRDefault="004814D4" w:rsidP="005E31EE">
            <w:pPr>
              <w:spacing w:after="0" w:line="240" w:lineRule="auto"/>
              <w:jc w:val="center"/>
              <w:rPr>
                <w:lang w:val="ru-RU"/>
              </w:rPr>
            </w:pPr>
          </w:p>
        </w:tc>
        <w:tc>
          <w:tcPr>
            <w:tcW w:w="1020" w:type="dxa"/>
            <w:shd w:val="clear" w:color="auto" w:fill="EEF3F8"/>
            <w:tcMar>
              <w:top w:w="45" w:type="dxa"/>
              <w:left w:w="50" w:type="dxa"/>
              <w:bottom w:w="45" w:type="dxa"/>
              <w:right w:w="50" w:type="dxa"/>
            </w:tcMar>
            <w:vAlign w:val="center"/>
          </w:tcPr>
          <w:p w14:paraId="48303DD5" w14:textId="77777777" w:rsidR="004814D4" w:rsidRPr="005E31EE" w:rsidRDefault="004814D4" w:rsidP="005E31EE">
            <w:pPr>
              <w:spacing w:after="0" w:line="240" w:lineRule="auto"/>
              <w:jc w:val="center"/>
              <w:rPr>
                <w:lang w:val="ru-RU"/>
              </w:rPr>
            </w:pPr>
          </w:p>
        </w:tc>
        <w:tc>
          <w:tcPr>
            <w:tcW w:w="1020" w:type="dxa"/>
            <w:shd w:val="clear" w:color="auto" w:fill="EEF3F8"/>
            <w:tcMar>
              <w:top w:w="45" w:type="dxa"/>
              <w:left w:w="50" w:type="dxa"/>
              <w:bottom w:w="45" w:type="dxa"/>
              <w:right w:w="50" w:type="dxa"/>
            </w:tcMar>
            <w:vAlign w:val="center"/>
          </w:tcPr>
          <w:p w14:paraId="7DC0E06D" w14:textId="77777777" w:rsidR="004814D4" w:rsidRPr="005E31EE" w:rsidRDefault="004814D4" w:rsidP="005E31EE">
            <w:pPr>
              <w:spacing w:after="0" w:line="240" w:lineRule="auto"/>
              <w:jc w:val="center"/>
              <w:rPr>
                <w:lang w:val="ru-RU"/>
              </w:rPr>
            </w:pPr>
          </w:p>
        </w:tc>
        <w:tc>
          <w:tcPr>
            <w:tcW w:w="1020" w:type="dxa"/>
            <w:shd w:val="clear" w:color="auto" w:fill="EEF3F8"/>
            <w:tcMar>
              <w:top w:w="45" w:type="dxa"/>
              <w:left w:w="50" w:type="dxa"/>
              <w:bottom w:w="45" w:type="dxa"/>
              <w:right w:w="50" w:type="dxa"/>
            </w:tcMar>
            <w:vAlign w:val="center"/>
          </w:tcPr>
          <w:p w14:paraId="6B6EC3CF" w14:textId="77777777" w:rsidR="004814D4" w:rsidRPr="005E31EE" w:rsidRDefault="004814D4" w:rsidP="005E31EE">
            <w:pPr>
              <w:spacing w:after="0" w:line="240" w:lineRule="auto"/>
              <w:jc w:val="center"/>
              <w:rPr>
                <w:lang w:val="ru-RU"/>
              </w:rPr>
            </w:pPr>
          </w:p>
        </w:tc>
      </w:tr>
      <w:tr w:rsidR="004814D4" w:rsidRPr="005E31EE" w14:paraId="37DAC634" w14:textId="77777777">
        <w:trPr>
          <w:cantSplit/>
          <w:jc w:val="center"/>
        </w:trPr>
        <w:tc>
          <w:tcPr>
            <w:tcW w:w="510" w:type="dxa"/>
            <w:tcMar>
              <w:top w:w="48" w:type="dxa"/>
              <w:left w:w="52" w:type="dxa"/>
              <w:bottom w:w="48" w:type="dxa"/>
              <w:right w:w="52" w:type="dxa"/>
            </w:tcMar>
            <w:vAlign w:val="center"/>
          </w:tcPr>
          <w:p w14:paraId="1E61BD34" w14:textId="77777777" w:rsidR="004814D4" w:rsidRPr="005E31EE" w:rsidRDefault="00292078" w:rsidP="005E31EE">
            <w:pPr>
              <w:spacing w:after="0" w:line="240" w:lineRule="auto"/>
              <w:jc w:val="center"/>
              <w:rPr>
                <w:lang w:val="ru-RU"/>
              </w:rPr>
            </w:pPr>
            <w:r w:rsidRPr="005E31EE">
              <w:rPr>
                <w:sz w:val="18"/>
                <w:lang w:val="ru-RU"/>
              </w:rPr>
              <w:t>1</w:t>
            </w:r>
          </w:p>
        </w:tc>
        <w:tc>
          <w:tcPr>
            <w:tcW w:w="4649" w:type="dxa"/>
            <w:tcMar>
              <w:top w:w="48" w:type="dxa"/>
              <w:left w:w="52" w:type="dxa"/>
              <w:bottom w:w="48" w:type="dxa"/>
              <w:right w:w="52" w:type="dxa"/>
            </w:tcMar>
            <w:vAlign w:val="center"/>
          </w:tcPr>
          <w:p w14:paraId="26A43A2D" w14:textId="77777777" w:rsidR="004814D4" w:rsidRPr="005E31EE" w:rsidRDefault="00292078" w:rsidP="005E31EE">
            <w:pPr>
              <w:spacing w:after="0" w:line="240" w:lineRule="auto"/>
              <w:rPr>
                <w:lang w:val="ru-RU"/>
              </w:rPr>
            </w:pPr>
            <w:r w:rsidRPr="005E31EE">
              <w:rPr>
                <w:sz w:val="18"/>
                <w:lang w:val="ru-RU"/>
              </w:rPr>
              <w:t>Рынок производства и реализации сельскохозяйственной продукции, в том числе продукции крестьянских (фермерских) хозяйств</w:t>
            </w:r>
          </w:p>
        </w:tc>
        <w:tc>
          <w:tcPr>
            <w:tcW w:w="1757" w:type="dxa"/>
            <w:tcMar>
              <w:top w:w="48" w:type="dxa"/>
              <w:left w:w="52" w:type="dxa"/>
              <w:bottom w:w="48" w:type="dxa"/>
              <w:right w:w="52" w:type="dxa"/>
            </w:tcMar>
            <w:vAlign w:val="center"/>
          </w:tcPr>
          <w:p w14:paraId="0558925D"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31F3AE3C"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6C701354"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22A26E0F"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4C6508B2"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5B0B66EF"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5F78C998"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5A86A2FE" w14:textId="77777777">
        <w:trPr>
          <w:cantSplit/>
          <w:jc w:val="center"/>
        </w:trPr>
        <w:tc>
          <w:tcPr>
            <w:tcW w:w="510" w:type="dxa"/>
            <w:tcMar>
              <w:top w:w="48" w:type="dxa"/>
              <w:left w:w="52" w:type="dxa"/>
              <w:bottom w:w="48" w:type="dxa"/>
              <w:right w:w="52" w:type="dxa"/>
            </w:tcMar>
            <w:vAlign w:val="center"/>
          </w:tcPr>
          <w:p w14:paraId="5EF287A4" w14:textId="77777777" w:rsidR="004814D4" w:rsidRPr="005E31EE" w:rsidRDefault="00292078" w:rsidP="005E31EE">
            <w:pPr>
              <w:spacing w:after="0" w:line="240" w:lineRule="auto"/>
              <w:jc w:val="center"/>
              <w:rPr>
                <w:lang w:val="ru-RU"/>
              </w:rPr>
            </w:pPr>
            <w:r w:rsidRPr="005E31EE">
              <w:rPr>
                <w:sz w:val="18"/>
                <w:lang w:val="ru-RU"/>
              </w:rPr>
              <w:t>2</w:t>
            </w:r>
          </w:p>
        </w:tc>
        <w:tc>
          <w:tcPr>
            <w:tcW w:w="4649" w:type="dxa"/>
            <w:tcMar>
              <w:top w:w="48" w:type="dxa"/>
              <w:left w:w="52" w:type="dxa"/>
              <w:bottom w:w="48" w:type="dxa"/>
              <w:right w:w="52" w:type="dxa"/>
            </w:tcMar>
            <w:vAlign w:val="center"/>
          </w:tcPr>
          <w:p w14:paraId="194A74C0" w14:textId="77777777" w:rsidR="004814D4" w:rsidRPr="005E31EE" w:rsidRDefault="00292078" w:rsidP="005E31EE">
            <w:pPr>
              <w:spacing w:after="0" w:line="240" w:lineRule="auto"/>
              <w:rPr>
                <w:lang w:val="ru-RU"/>
              </w:rPr>
            </w:pPr>
            <w:r w:rsidRPr="005E31EE">
              <w:rPr>
                <w:sz w:val="18"/>
                <w:lang w:val="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1757" w:type="dxa"/>
            <w:tcMar>
              <w:top w:w="48" w:type="dxa"/>
              <w:left w:w="52" w:type="dxa"/>
              <w:bottom w:w="48" w:type="dxa"/>
              <w:right w:w="52" w:type="dxa"/>
            </w:tcMar>
            <w:vAlign w:val="center"/>
          </w:tcPr>
          <w:p w14:paraId="586D98E1"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7F8ED33D"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254AD3C2"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42AA720C"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1FE61585"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58D45D04"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66014A27"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76B11BE1" w14:textId="77777777">
        <w:trPr>
          <w:cantSplit/>
          <w:jc w:val="center"/>
        </w:trPr>
        <w:tc>
          <w:tcPr>
            <w:tcW w:w="510" w:type="dxa"/>
            <w:tcMar>
              <w:top w:w="48" w:type="dxa"/>
              <w:left w:w="52" w:type="dxa"/>
              <w:bottom w:w="48" w:type="dxa"/>
              <w:right w:w="52" w:type="dxa"/>
            </w:tcMar>
            <w:vAlign w:val="center"/>
          </w:tcPr>
          <w:p w14:paraId="7A27C888" w14:textId="77777777" w:rsidR="004814D4" w:rsidRPr="005E31EE" w:rsidRDefault="00292078" w:rsidP="005E31EE">
            <w:pPr>
              <w:spacing w:after="0" w:line="240" w:lineRule="auto"/>
              <w:jc w:val="center"/>
              <w:rPr>
                <w:lang w:val="ru-RU"/>
              </w:rPr>
            </w:pPr>
            <w:r w:rsidRPr="005E31EE">
              <w:rPr>
                <w:sz w:val="18"/>
                <w:lang w:val="ru-RU"/>
              </w:rPr>
              <w:t>3</w:t>
            </w:r>
          </w:p>
        </w:tc>
        <w:tc>
          <w:tcPr>
            <w:tcW w:w="4649" w:type="dxa"/>
            <w:tcMar>
              <w:top w:w="48" w:type="dxa"/>
              <w:left w:w="52" w:type="dxa"/>
              <w:bottom w:w="48" w:type="dxa"/>
              <w:right w:w="52" w:type="dxa"/>
            </w:tcMar>
            <w:vAlign w:val="center"/>
          </w:tcPr>
          <w:p w14:paraId="6344F693" w14:textId="77777777" w:rsidR="004814D4" w:rsidRPr="005E31EE" w:rsidRDefault="00292078" w:rsidP="005E31EE">
            <w:pPr>
              <w:spacing w:after="0" w:line="240" w:lineRule="auto"/>
              <w:rPr>
                <w:lang w:val="ru-RU"/>
              </w:rPr>
            </w:pPr>
            <w:r w:rsidRPr="005E31EE">
              <w:rPr>
                <w:sz w:val="18"/>
                <w:lang w:val="ru-RU"/>
              </w:rPr>
              <w:t>Рынок оказания медицинских услуг</w:t>
            </w:r>
          </w:p>
        </w:tc>
        <w:tc>
          <w:tcPr>
            <w:tcW w:w="1757" w:type="dxa"/>
            <w:tcMar>
              <w:top w:w="48" w:type="dxa"/>
              <w:left w:w="52" w:type="dxa"/>
              <w:bottom w:w="48" w:type="dxa"/>
              <w:right w:w="52" w:type="dxa"/>
            </w:tcMar>
            <w:vAlign w:val="center"/>
          </w:tcPr>
          <w:p w14:paraId="67B45844"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0CAB1401"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1A2B220A"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03C58B8A"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4C86DF8F"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6D3B5427"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181848E4"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6621FB6B" w14:textId="77777777">
        <w:trPr>
          <w:cantSplit/>
          <w:jc w:val="center"/>
        </w:trPr>
        <w:tc>
          <w:tcPr>
            <w:tcW w:w="510" w:type="dxa"/>
            <w:tcMar>
              <w:top w:w="48" w:type="dxa"/>
              <w:left w:w="52" w:type="dxa"/>
              <w:bottom w:w="48" w:type="dxa"/>
              <w:right w:w="52" w:type="dxa"/>
            </w:tcMar>
            <w:vAlign w:val="center"/>
          </w:tcPr>
          <w:p w14:paraId="03878AC4" w14:textId="77777777" w:rsidR="004814D4" w:rsidRPr="005E31EE" w:rsidRDefault="00292078" w:rsidP="005E31EE">
            <w:pPr>
              <w:spacing w:after="0" w:line="240" w:lineRule="auto"/>
              <w:jc w:val="center"/>
              <w:rPr>
                <w:lang w:val="ru-RU"/>
              </w:rPr>
            </w:pPr>
            <w:r w:rsidRPr="005E31EE">
              <w:rPr>
                <w:sz w:val="18"/>
                <w:lang w:val="ru-RU"/>
              </w:rPr>
              <w:t>4</w:t>
            </w:r>
          </w:p>
        </w:tc>
        <w:tc>
          <w:tcPr>
            <w:tcW w:w="4649" w:type="dxa"/>
            <w:tcMar>
              <w:top w:w="48" w:type="dxa"/>
              <w:left w:w="52" w:type="dxa"/>
              <w:bottom w:w="48" w:type="dxa"/>
              <w:right w:w="52" w:type="dxa"/>
            </w:tcMar>
            <w:vAlign w:val="center"/>
          </w:tcPr>
          <w:p w14:paraId="01E336C8" w14:textId="77777777" w:rsidR="004814D4" w:rsidRPr="005E31EE" w:rsidRDefault="00292078" w:rsidP="005E31EE">
            <w:pPr>
              <w:spacing w:after="0" w:line="240" w:lineRule="auto"/>
              <w:rPr>
                <w:lang w:val="ru-RU"/>
              </w:rPr>
            </w:pPr>
            <w:r w:rsidRPr="005E31EE">
              <w:rPr>
                <w:sz w:val="18"/>
                <w:lang w:val="ru-RU"/>
              </w:rPr>
              <w:t>Рынок услуг розничной торговли лекарственными препаратами, медицинскими изделиями и сопутствующими товарами</w:t>
            </w:r>
          </w:p>
        </w:tc>
        <w:tc>
          <w:tcPr>
            <w:tcW w:w="1757" w:type="dxa"/>
            <w:tcMar>
              <w:top w:w="48" w:type="dxa"/>
              <w:left w:w="52" w:type="dxa"/>
              <w:bottom w:w="48" w:type="dxa"/>
              <w:right w:w="52" w:type="dxa"/>
            </w:tcMar>
            <w:vAlign w:val="center"/>
          </w:tcPr>
          <w:p w14:paraId="04B94544"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52A2F46E"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50880FAB"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0ECDFD5F"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0F7DEEB8"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6D3BCE13"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2A5DA8D0"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69581D9B" w14:textId="77777777">
        <w:trPr>
          <w:cantSplit/>
          <w:jc w:val="center"/>
        </w:trPr>
        <w:tc>
          <w:tcPr>
            <w:tcW w:w="510" w:type="dxa"/>
            <w:tcMar>
              <w:top w:w="48" w:type="dxa"/>
              <w:left w:w="52" w:type="dxa"/>
              <w:bottom w:w="48" w:type="dxa"/>
              <w:right w:w="52" w:type="dxa"/>
            </w:tcMar>
            <w:vAlign w:val="center"/>
          </w:tcPr>
          <w:p w14:paraId="40B71921" w14:textId="77777777" w:rsidR="004814D4" w:rsidRPr="005E31EE" w:rsidRDefault="00292078" w:rsidP="005E31EE">
            <w:pPr>
              <w:spacing w:after="0" w:line="240" w:lineRule="auto"/>
              <w:jc w:val="center"/>
              <w:rPr>
                <w:lang w:val="ru-RU"/>
              </w:rPr>
            </w:pPr>
            <w:r w:rsidRPr="005E31EE">
              <w:rPr>
                <w:sz w:val="18"/>
                <w:lang w:val="ru-RU"/>
              </w:rPr>
              <w:t>5</w:t>
            </w:r>
          </w:p>
        </w:tc>
        <w:tc>
          <w:tcPr>
            <w:tcW w:w="4649" w:type="dxa"/>
            <w:tcMar>
              <w:top w:w="48" w:type="dxa"/>
              <w:left w:w="52" w:type="dxa"/>
              <w:bottom w:w="48" w:type="dxa"/>
              <w:right w:w="52" w:type="dxa"/>
            </w:tcMar>
            <w:vAlign w:val="center"/>
          </w:tcPr>
          <w:p w14:paraId="4B4BD7FC" w14:textId="77777777" w:rsidR="004814D4" w:rsidRPr="005E31EE" w:rsidRDefault="00292078" w:rsidP="005E31EE">
            <w:pPr>
              <w:spacing w:after="0" w:line="240" w:lineRule="auto"/>
              <w:rPr>
                <w:lang w:val="ru-RU"/>
              </w:rPr>
            </w:pPr>
            <w:r w:rsidRPr="005E31EE">
              <w:rPr>
                <w:sz w:val="18"/>
                <w:lang w:val="ru-RU"/>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757" w:type="dxa"/>
            <w:tcMar>
              <w:top w:w="48" w:type="dxa"/>
              <w:left w:w="52" w:type="dxa"/>
              <w:bottom w:w="48" w:type="dxa"/>
              <w:right w:w="52" w:type="dxa"/>
            </w:tcMar>
            <w:vAlign w:val="center"/>
          </w:tcPr>
          <w:p w14:paraId="37A9C5F3"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071BC83C"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4FDD47D0"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7718E23B"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10ABF250"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2F7BAAB9"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365155DF"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00282D94" w14:textId="77777777">
        <w:trPr>
          <w:cantSplit/>
          <w:jc w:val="center"/>
        </w:trPr>
        <w:tc>
          <w:tcPr>
            <w:tcW w:w="510" w:type="dxa"/>
            <w:tcMar>
              <w:top w:w="48" w:type="dxa"/>
              <w:left w:w="52" w:type="dxa"/>
              <w:bottom w:w="48" w:type="dxa"/>
              <w:right w:w="52" w:type="dxa"/>
            </w:tcMar>
            <w:vAlign w:val="center"/>
          </w:tcPr>
          <w:p w14:paraId="7474BC17" w14:textId="77777777" w:rsidR="004814D4" w:rsidRPr="005E31EE" w:rsidRDefault="00292078" w:rsidP="005E31EE">
            <w:pPr>
              <w:spacing w:after="0" w:line="240" w:lineRule="auto"/>
              <w:jc w:val="center"/>
              <w:rPr>
                <w:lang w:val="ru-RU"/>
              </w:rPr>
            </w:pPr>
            <w:r w:rsidRPr="005E31EE">
              <w:rPr>
                <w:sz w:val="18"/>
                <w:lang w:val="ru-RU"/>
              </w:rPr>
              <w:t>6</w:t>
            </w:r>
          </w:p>
        </w:tc>
        <w:tc>
          <w:tcPr>
            <w:tcW w:w="4649" w:type="dxa"/>
            <w:tcMar>
              <w:top w:w="48" w:type="dxa"/>
              <w:left w:w="52" w:type="dxa"/>
              <w:bottom w:w="48" w:type="dxa"/>
              <w:right w:w="52" w:type="dxa"/>
            </w:tcMar>
            <w:vAlign w:val="center"/>
          </w:tcPr>
          <w:p w14:paraId="3D60B711" w14:textId="77777777" w:rsidR="004814D4" w:rsidRPr="005E31EE" w:rsidRDefault="00292078" w:rsidP="005E31EE">
            <w:pPr>
              <w:spacing w:after="0" w:line="240" w:lineRule="auto"/>
              <w:rPr>
                <w:lang w:val="ru-RU"/>
              </w:rPr>
            </w:pPr>
            <w:r w:rsidRPr="005E31EE">
              <w:rPr>
                <w:sz w:val="18"/>
                <w:lang w:val="ru-RU"/>
              </w:rPr>
              <w:t>Рынок добычи общераспространенных полезных ископаемых на участках недр местного значения</w:t>
            </w:r>
          </w:p>
        </w:tc>
        <w:tc>
          <w:tcPr>
            <w:tcW w:w="1757" w:type="dxa"/>
            <w:tcMar>
              <w:top w:w="48" w:type="dxa"/>
              <w:left w:w="52" w:type="dxa"/>
              <w:bottom w:w="48" w:type="dxa"/>
              <w:right w:w="52" w:type="dxa"/>
            </w:tcMar>
            <w:vAlign w:val="center"/>
          </w:tcPr>
          <w:p w14:paraId="425BD2A1"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57AC40F4"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0644C203"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16D399C0"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4EBE181E"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6DB007AB"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152323FC"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0517D8C1" w14:textId="77777777">
        <w:trPr>
          <w:cantSplit/>
          <w:jc w:val="center"/>
        </w:trPr>
        <w:tc>
          <w:tcPr>
            <w:tcW w:w="510" w:type="dxa"/>
            <w:tcMar>
              <w:top w:w="48" w:type="dxa"/>
              <w:left w:w="52" w:type="dxa"/>
              <w:bottom w:w="48" w:type="dxa"/>
              <w:right w:w="52" w:type="dxa"/>
            </w:tcMar>
            <w:vAlign w:val="center"/>
          </w:tcPr>
          <w:p w14:paraId="20692EA1" w14:textId="77777777" w:rsidR="004814D4" w:rsidRPr="005E31EE" w:rsidRDefault="00292078" w:rsidP="005E31EE">
            <w:pPr>
              <w:spacing w:after="0" w:line="240" w:lineRule="auto"/>
              <w:jc w:val="center"/>
              <w:rPr>
                <w:lang w:val="ru-RU"/>
              </w:rPr>
            </w:pPr>
            <w:r w:rsidRPr="005E31EE">
              <w:rPr>
                <w:sz w:val="18"/>
                <w:lang w:val="ru-RU"/>
              </w:rPr>
              <w:t>7</w:t>
            </w:r>
          </w:p>
        </w:tc>
        <w:tc>
          <w:tcPr>
            <w:tcW w:w="4649" w:type="dxa"/>
            <w:tcMar>
              <w:top w:w="48" w:type="dxa"/>
              <w:left w:w="52" w:type="dxa"/>
              <w:bottom w:w="48" w:type="dxa"/>
              <w:right w:w="52" w:type="dxa"/>
            </w:tcMar>
            <w:vAlign w:val="center"/>
          </w:tcPr>
          <w:p w14:paraId="7E2EA23D" w14:textId="77777777" w:rsidR="004814D4" w:rsidRPr="005E31EE" w:rsidRDefault="00292078" w:rsidP="005E31EE">
            <w:pPr>
              <w:spacing w:after="0" w:line="240" w:lineRule="auto"/>
              <w:rPr>
                <w:lang w:val="ru-RU"/>
              </w:rPr>
            </w:pPr>
            <w:r w:rsidRPr="005E31EE">
              <w:rPr>
                <w:sz w:val="18"/>
                <w:lang w:val="ru-RU"/>
              </w:rPr>
              <w:t>Рынок торговли продовольственными товарами в неспециализированных магазинах</w:t>
            </w:r>
          </w:p>
        </w:tc>
        <w:tc>
          <w:tcPr>
            <w:tcW w:w="1757" w:type="dxa"/>
            <w:tcMar>
              <w:top w:w="48" w:type="dxa"/>
              <w:left w:w="52" w:type="dxa"/>
              <w:bottom w:w="48" w:type="dxa"/>
              <w:right w:w="52" w:type="dxa"/>
            </w:tcMar>
            <w:vAlign w:val="center"/>
          </w:tcPr>
          <w:p w14:paraId="5E12FEE3"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19C926B4"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54DE91DE"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798EE09D"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794BE79C"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7001402F"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7B08364B"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50C5181B" w14:textId="77777777">
        <w:trPr>
          <w:cantSplit/>
          <w:jc w:val="center"/>
        </w:trPr>
        <w:tc>
          <w:tcPr>
            <w:tcW w:w="510" w:type="dxa"/>
            <w:tcMar>
              <w:top w:w="48" w:type="dxa"/>
              <w:left w:w="52" w:type="dxa"/>
              <w:bottom w:w="48" w:type="dxa"/>
              <w:right w:w="52" w:type="dxa"/>
            </w:tcMar>
            <w:vAlign w:val="center"/>
          </w:tcPr>
          <w:p w14:paraId="7EE3212D" w14:textId="77777777" w:rsidR="004814D4" w:rsidRPr="005E31EE" w:rsidRDefault="00292078" w:rsidP="005E31EE">
            <w:pPr>
              <w:spacing w:after="0" w:line="240" w:lineRule="auto"/>
              <w:jc w:val="center"/>
              <w:rPr>
                <w:lang w:val="ru-RU"/>
              </w:rPr>
            </w:pPr>
            <w:r w:rsidRPr="005E31EE">
              <w:rPr>
                <w:sz w:val="18"/>
                <w:lang w:val="ru-RU"/>
              </w:rPr>
              <w:t>8</w:t>
            </w:r>
          </w:p>
        </w:tc>
        <w:tc>
          <w:tcPr>
            <w:tcW w:w="4649" w:type="dxa"/>
            <w:tcMar>
              <w:top w:w="48" w:type="dxa"/>
              <w:left w:w="52" w:type="dxa"/>
              <w:bottom w:w="48" w:type="dxa"/>
              <w:right w:w="52" w:type="dxa"/>
            </w:tcMar>
            <w:vAlign w:val="center"/>
          </w:tcPr>
          <w:p w14:paraId="6A7CBCF9" w14:textId="77777777" w:rsidR="004814D4" w:rsidRPr="005E31EE" w:rsidRDefault="00292078" w:rsidP="005E31EE">
            <w:pPr>
              <w:spacing w:after="0" w:line="240" w:lineRule="auto"/>
              <w:rPr>
                <w:lang w:val="ru-RU"/>
              </w:rPr>
            </w:pPr>
            <w:r w:rsidRPr="005E31EE">
              <w:rPr>
                <w:sz w:val="18"/>
                <w:lang w:val="ru-RU"/>
              </w:rPr>
              <w:t>Рынок гостиничных услуг</w:t>
            </w:r>
          </w:p>
        </w:tc>
        <w:tc>
          <w:tcPr>
            <w:tcW w:w="1757" w:type="dxa"/>
            <w:tcMar>
              <w:top w:w="48" w:type="dxa"/>
              <w:left w:w="52" w:type="dxa"/>
              <w:bottom w:w="48" w:type="dxa"/>
              <w:right w:w="52" w:type="dxa"/>
            </w:tcMar>
            <w:vAlign w:val="center"/>
          </w:tcPr>
          <w:p w14:paraId="4E6A7F96"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66AD833E"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2990D4FD"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3447C43B"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403FC880"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69FBB1C3"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77DF68D1" w14:textId="77777777" w:rsidR="004814D4" w:rsidRPr="005E31EE" w:rsidRDefault="00292078" w:rsidP="005E31EE">
            <w:pPr>
              <w:spacing w:after="0" w:line="240" w:lineRule="auto"/>
              <w:jc w:val="center"/>
              <w:rPr>
                <w:lang w:val="ru-RU"/>
              </w:rPr>
            </w:pPr>
            <w:r w:rsidRPr="005E31EE">
              <w:rPr>
                <w:sz w:val="18"/>
                <w:lang w:val="ru-RU"/>
              </w:rPr>
              <w:t>ВУ</w:t>
            </w:r>
          </w:p>
        </w:tc>
      </w:tr>
      <w:tr w:rsidR="004814D4" w:rsidRPr="005E31EE" w14:paraId="0D75F236" w14:textId="77777777">
        <w:trPr>
          <w:cantSplit/>
          <w:jc w:val="center"/>
        </w:trPr>
        <w:tc>
          <w:tcPr>
            <w:tcW w:w="510" w:type="dxa"/>
            <w:tcMar>
              <w:top w:w="48" w:type="dxa"/>
              <w:left w:w="52" w:type="dxa"/>
              <w:bottom w:w="48" w:type="dxa"/>
              <w:right w:w="52" w:type="dxa"/>
            </w:tcMar>
            <w:vAlign w:val="center"/>
          </w:tcPr>
          <w:p w14:paraId="343A9927" w14:textId="77777777" w:rsidR="004814D4" w:rsidRPr="005E31EE" w:rsidRDefault="00292078" w:rsidP="005E31EE">
            <w:pPr>
              <w:spacing w:after="0" w:line="240" w:lineRule="auto"/>
              <w:jc w:val="center"/>
              <w:rPr>
                <w:lang w:val="ru-RU"/>
              </w:rPr>
            </w:pPr>
            <w:r w:rsidRPr="005E31EE">
              <w:rPr>
                <w:sz w:val="18"/>
                <w:lang w:val="ru-RU"/>
              </w:rPr>
              <w:t>9</w:t>
            </w:r>
          </w:p>
        </w:tc>
        <w:tc>
          <w:tcPr>
            <w:tcW w:w="4649" w:type="dxa"/>
            <w:tcMar>
              <w:top w:w="48" w:type="dxa"/>
              <w:left w:w="52" w:type="dxa"/>
              <w:bottom w:w="48" w:type="dxa"/>
              <w:right w:w="52" w:type="dxa"/>
            </w:tcMar>
            <w:vAlign w:val="center"/>
          </w:tcPr>
          <w:p w14:paraId="471242BC" w14:textId="77777777" w:rsidR="004814D4" w:rsidRPr="005E31EE" w:rsidRDefault="00292078" w:rsidP="005E31EE">
            <w:pPr>
              <w:spacing w:after="0" w:line="240" w:lineRule="auto"/>
              <w:rPr>
                <w:lang w:val="ru-RU"/>
              </w:rPr>
            </w:pPr>
            <w:r w:rsidRPr="005E31EE">
              <w:rPr>
                <w:sz w:val="18"/>
                <w:lang w:val="ru-RU"/>
              </w:rPr>
              <w:t>Рынок оказания услуг по общественному питанию</w:t>
            </w:r>
          </w:p>
        </w:tc>
        <w:tc>
          <w:tcPr>
            <w:tcW w:w="1757" w:type="dxa"/>
            <w:tcMar>
              <w:top w:w="48" w:type="dxa"/>
              <w:left w:w="52" w:type="dxa"/>
              <w:bottom w:w="48" w:type="dxa"/>
              <w:right w:w="52" w:type="dxa"/>
            </w:tcMar>
            <w:vAlign w:val="center"/>
          </w:tcPr>
          <w:p w14:paraId="229710C6" w14:textId="77777777" w:rsidR="004814D4" w:rsidRPr="005E31EE" w:rsidRDefault="00292078" w:rsidP="005E31EE">
            <w:pPr>
              <w:spacing w:after="0" w:line="240" w:lineRule="auto"/>
              <w:rPr>
                <w:lang w:val="ru-RU"/>
              </w:rPr>
            </w:pPr>
            <w:r w:rsidRPr="005E31EE">
              <w:rPr>
                <w:sz w:val="18"/>
                <w:lang w:val="ru-RU"/>
              </w:rPr>
              <w:t>Рост индекса конкуренции</w:t>
            </w:r>
          </w:p>
        </w:tc>
        <w:tc>
          <w:tcPr>
            <w:tcW w:w="1134" w:type="dxa"/>
            <w:tcMar>
              <w:top w:w="48" w:type="dxa"/>
              <w:left w:w="52" w:type="dxa"/>
              <w:bottom w:w="48" w:type="dxa"/>
              <w:right w:w="52" w:type="dxa"/>
            </w:tcMar>
            <w:vAlign w:val="center"/>
          </w:tcPr>
          <w:p w14:paraId="186B33AE"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63AA5314"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1842214D"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3C044431" w14:textId="77777777" w:rsidR="004814D4" w:rsidRPr="005E31EE" w:rsidRDefault="00292078" w:rsidP="005E31EE">
            <w:pPr>
              <w:spacing w:after="0" w:line="240" w:lineRule="auto"/>
              <w:jc w:val="center"/>
              <w:rPr>
                <w:lang w:val="ru-RU"/>
              </w:rPr>
            </w:pPr>
            <w:r w:rsidRPr="005E31EE">
              <w:rPr>
                <w:sz w:val="18"/>
                <w:lang w:val="ru-RU"/>
              </w:rPr>
              <w:t>СУ</w:t>
            </w:r>
          </w:p>
        </w:tc>
        <w:tc>
          <w:tcPr>
            <w:tcW w:w="1020" w:type="dxa"/>
            <w:tcMar>
              <w:top w:w="48" w:type="dxa"/>
              <w:left w:w="52" w:type="dxa"/>
              <w:bottom w:w="48" w:type="dxa"/>
              <w:right w:w="52" w:type="dxa"/>
            </w:tcMar>
            <w:vAlign w:val="center"/>
          </w:tcPr>
          <w:p w14:paraId="0AB8CEA4" w14:textId="77777777" w:rsidR="004814D4" w:rsidRPr="005E31EE" w:rsidRDefault="00292078" w:rsidP="005E31EE">
            <w:pPr>
              <w:spacing w:after="0" w:line="240" w:lineRule="auto"/>
              <w:jc w:val="center"/>
              <w:rPr>
                <w:lang w:val="ru-RU"/>
              </w:rPr>
            </w:pPr>
            <w:r w:rsidRPr="005E31EE">
              <w:rPr>
                <w:sz w:val="18"/>
                <w:lang w:val="ru-RU"/>
              </w:rPr>
              <w:t>ВУ</w:t>
            </w:r>
          </w:p>
        </w:tc>
        <w:tc>
          <w:tcPr>
            <w:tcW w:w="1020" w:type="dxa"/>
            <w:tcMar>
              <w:top w:w="48" w:type="dxa"/>
              <w:left w:w="52" w:type="dxa"/>
              <w:bottom w:w="48" w:type="dxa"/>
              <w:right w:w="52" w:type="dxa"/>
            </w:tcMar>
            <w:vAlign w:val="center"/>
          </w:tcPr>
          <w:p w14:paraId="6EDC1DF3" w14:textId="77777777" w:rsidR="004814D4" w:rsidRPr="005E31EE" w:rsidRDefault="00292078" w:rsidP="005E31EE">
            <w:pPr>
              <w:spacing w:after="0" w:line="240" w:lineRule="auto"/>
              <w:jc w:val="center"/>
              <w:rPr>
                <w:lang w:val="ru-RU"/>
              </w:rPr>
            </w:pPr>
            <w:r w:rsidRPr="005E31EE">
              <w:rPr>
                <w:sz w:val="18"/>
                <w:lang w:val="ru-RU"/>
              </w:rPr>
              <w:t>ВУ</w:t>
            </w:r>
          </w:p>
        </w:tc>
      </w:tr>
    </w:tbl>
    <w:p w14:paraId="00D9A9B5" w14:textId="77777777" w:rsidR="004814D4" w:rsidRPr="005E31EE" w:rsidRDefault="00292078" w:rsidP="005E31EE">
      <w:pPr>
        <w:spacing w:after="160"/>
        <w:rPr>
          <w:lang w:val="ru-RU"/>
        </w:rPr>
      </w:pPr>
      <w:r w:rsidRPr="005E31EE">
        <w:rPr>
          <w:sz w:val="19"/>
          <w:lang w:val="ru-RU"/>
        </w:rPr>
        <w:t>* По сравнению с базовым значением по итогам 2025 года целевым результатом по каждому приоритетному товарному рынку является достижение высокого уровня индекса конкуренции к 31 декабря 2030 года.</w:t>
      </w:r>
    </w:p>
    <w:p w14:paraId="39503F0D" w14:textId="77777777" w:rsidR="004814D4" w:rsidRPr="005E31EE" w:rsidRDefault="00292078" w:rsidP="005E31EE">
      <w:pPr>
        <w:spacing w:after="120"/>
        <w:jc w:val="center"/>
        <w:rPr>
          <w:lang w:val="ru-RU"/>
        </w:rPr>
      </w:pPr>
      <w:r w:rsidRPr="005E31EE">
        <w:rPr>
          <w:b/>
          <w:lang w:val="ru-RU"/>
        </w:rPr>
        <w:t>IV. Мероприятия по содействию развитию конкуренции</w:t>
      </w:r>
    </w:p>
    <w:p w14:paraId="568F9556" w14:textId="77777777" w:rsidR="004814D4" w:rsidRPr="005E31EE" w:rsidRDefault="00292078" w:rsidP="005E31EE">
      <w:pPr>
        <w:spacing w:after="0"/>
        <w:ind w:firstLine="709"/>
        <w:jc w:val="both"/>
        <w:rPr>
          <w:lang w:val="ru-RU"/>
        </w:rPr>
      </w:pPr>
      <w:r w:rsidRPr="005E31EE">
        <w:rPr>
          <w:lang w:val="ru-RU"/>
        </w:rPr>
        <w:t>8. В целях достижения установленных показателей по каждому приоритетному товарному рынку предусматриваются мероприятия по снятию административных и инфраструктурных барьеров, повышению прозрачности условий ведения деятельности, расширению доступа субъектов предпринимательства к ресурсам, объектам инфраструктуры и мерам поддержки.</w:t>
      </w:r>
    </w:p>
    <w:p w14:paraId="5D60F1B6" w14:textId="77777777" w:rsidR="004814D4" w:rsidRPr="005E31EE" w:rsidRDefault="00292078" w:rsidP="005E31EE">
      <w:pPr>
        <w:spacing w:after="0"/>
        <w:ind w:firstLine="709"/>
        <w:jc w:val="both"/>
        <w:rPr>
          <w:lang w:val="ru-RU"/>
        </w:rPr>
      </w:pPr>
      <w:r w:rsidRPr="005E31EE">
        <w:rPr>
          <w:lang w:val="ru-RU"/>
        </w:rPr>
        <w:t>9. При включении мероприятий, в которых исполнителем или соисполнителем выступают органы местного самоуправления, взаимодействие осуществляется на основании соглашений (меморандумов) о реализации стандарта развития конкуренции в Забайкальском крае, а также протокольных решений коллегиального органа. В соглашениях определяются цели и предмет взаимодействия, порядок и формы координации, сроки представления информации, участие органов местного самоуправления в реализации мероприятий и мониторинге исполнения дорожной карты.</w:t>
      </w:r>
    </w:p>
    <w:p w14:paraId="6B25BB6A" w14:textId="77777777" w:rsidR="004814D4" w:rsidRPr="005E31EE" w:rsidRDefault="00292078" w:rsidP="005E31EE">
      <w:pPr>
        <w:spacing w:after="120"/>
        <w:ind w:firstLine="709"/>
        <w:jc w:val="both"/>
        <w:rPr>
          <w:lang w:val="ru-RU"/>
        </w:rPr>
      </w:pPr>
      <w:r w:rsidRPr="005E31EE">
        <w:rPr>
          <w:lang w:val="ru-RU"/>
        </w:rPr>
        <w:t>10. Перечень мероприятий по отдельным товарным рынкам приведен в таблице 3, системные мероприятия, предусмотренные пунктами 16 и 17 Стандарта развития конкуренции в субъектах Российской Федерации, – в таблице 4.</w:t>
      </w:r>
    </w:p>
    <w:p w14:paraId="2193CBB8" w14:textId="77777777" w:rsidR="004814D4" w:rsidRPr="005E31EE" w:rsidRDefault="00292078" w:rsidP="005E31EE">
      <w:pPr>
        <w:spacing w:after="80"/>
        <w:rPr>
          <w:lang w:val="ru-RU"/>
        </w:rPr>
      </w:pPr>
      <w:r w:rsidRPr="005E31EE">
        <w:rPr>
          <w:b/>
          <w:sz w:val="22"/>
          <w:lang w:val="ru-RU"/>
        </w:rPr>
        <w:t>Таблица 3. Мероприятия по отдельным товарным рынкам</w:t>
      </w:r>
    </w:p>
    <w:tbl>
      <w:tblPr>
        <w:tblW w:w="145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10"/>
        <w:gridCol w:w="3515"/>
        <w:gridCol w:w="2665"/>
        <w:gridCol w:w="1814"/>
        <w:gridCol w:w="1134"/>
        <w:gridCol w:w="2608"/>
        <w:gridCol w:w="2324"/>
      </w:tblGrid>
      <w:tr w:rsidR="004814D4" w:rsidRPr="005E31EE" w14:paraId="654114FB" w14:textId="77777777" w:rsidTr="000E6454">
        <w:trPr>
          <w:cantSplit/>
          <w:tblHeader/>
          <w:jc w:val="center"/>
        </w:trPr>
        <w:tc>
          <w:tcPr>
            <w:tcW w:w="510" w:type="dxa"/>
            <w:shd w:val="clear" w:color="auto" w:fill="D9E2F3"/>
            <w:tcMar>
              <w:top w:w="55" w:type="dxa"/>
              <w:left w:w="60" w:type="dxa"/>
              <w:bottom w:w="55" w:type="dxa"/>
              <w:right w:w="60" w:type="dxa"/>
            </w:tcMar>
            <w:vAlign w:val="center"/>
          </w:tcPr>
          <w:p w14:paraId="3DFB0F36" w14:textId="77777777" w:rsidR="004814D4" w:rsidRPr="005E31EE" w:rsidRDefault="00292078" w:rsidP="005E31EE">
            <w:pPr>
              <w:spacing w:after="0" w:line="240" w:lineRule="auto"/>
              <w:jc w:val="center"/>
              <w:rPr>
                <w:lang w:val="ru-RU"/>
              </w:rPr>
            </w:pPr>
            <w:r w:rsidRPr="005E31EE">
              <w:rPr>
                <w:b/>
                <w:sz w:val="18"/>
                <w:lang w:val="ru-RU"/>
              </w:rPr>
              <w:t>№</w:t>
            </w:r>
          </w:p>
        </w:tc>
        <w:tc>
          <w:tcPr>
            <w:tcW w:w="3515" w:type="dxa"/>
            <w:shd w:val="clear" w:color="auto" w:fill="D9E2F3"/>
            <w:tcMar>
              <w:top w:w="55" w:type="dxa"/>
              <w:left w:w="60" w:type="dxa"/>
              <w:bottom w:w="55" w:type="dxa"/>
              <w:right w:w="60" w:type="dxa"/>
            </w:tcMar>
            <w:vAlign w:val="center"/>
          </w:tcPr>
          <w:p w14:paraId="63835B63" w14:textId="77777777" w:rsidR="004814D4" w:rsidRPr="005E31EE" w:rsidRDefault="00292078" w:rsidP="005E31EE">
            <w:pPr>
              <w:spacing w:after="0" w:line="240" w:lineRule="auto"/>
              <w:jc w:val="center"/>
              <w:rPr>
                <w:lang w:val="ru-RU"/>
              </w:rPr>
            </w:pPr>
            <w:r w:rsidRPr="005E31EE">
              <w:rPr>
                <w:b/>
                <w:sz w:val="18"/>
                <w:lang w:val="ru-RU"/>
              </w:rPr>
              <w:t>Наименование мероприятия</w:t>
            </w:r>
          </w:p>
        </w:tc>
        <w:tc>
          <w:tcPr>
            <w:tcW w:w="2665" w:type="dxa"/>
            <w:shd w:val="clear" w:color="auto" w:fill="D9E2F3"/>
            <w:tcMar>
              <w:top w:w="55" w:type="dxa"/>
              <w:left w:w="60" w:type="dxa"/>
              <w:bottom w:w="55" w:type="dxa"/>
              <w:right w:w="60" w:type="dxa"/>
            </w:tcMar>
            <w:vAlign w:val="center"/>
          </w:tcPr>
          <w:p w14:paraId="4155DDD3" w14:textId="77777777" w:rsidR="004814D4" w:rsidRPr="005E31EE" w:rsidRDefault="00292078" w:rsidP="005E31EE">
            <w:pPr>
              <w:spacing w:after="0" w:line="240" w:lineRule="auto"/>
              <w:jc w:val="center"/>
              <w:rPr>
                <w:lang w:val="ru-RU"/>
              </w:rPr>
            </w:pPr>
            <w:r w:rsidRPr="005E31EE">
              <w:rPr>
                <w:b/>
                <w:sz w:val="18"/>
                <w:lang w:val="ru-RU"/>
              </w:rPr>
              <w:t>Решаемая проблема</w:t>
            </w:r>
          </w:p>
        </w:tc>
        <w:tc>
          <w:tcPr>
            <w:tcW w:w="1814" w:type="dxa"/>
            <w:shd w:val="clear" w:color="auto" w:fill="D9E2F3"/>
            <w:tcMar>
              <w:top w:w="55" w:type="dxa"/>
              <w:left w:w="60" w:type="dxa"/>
              <w:bottom w:w="55" w:type="dxa"/>
              <w:right w:w="60" w:type="dxa"/>
            </w:tcMar>
            <w:vAlign w:val="center"/>
          </w:tcPr>
          <w:p w14:paraId="162BC0F8" w14:textId="77777777" w:rsidR="004814D4" w:rsidRPr="005E31EE" w:rsidRDefault="00292078" w:rsidP="005E31EE">
            <w:pPr>
              <w:spacing w:after="0" w:line="240" w:lineRule="auto"/>
              <w:jc w:val="center"/>
              <w:rPr>
                <w:lang w:val="ru-RU"/>
              </w:rPr>
            </w:pPr>
            <w:r w:rsidRPr="005E31EE">
              <w:rPr>
                <w:b/>
                <w:sz w:val="18"/>
                <w:lang w:val="ru-RU"/>
              </w:rPr>
              <w:t>Вид документа</w:t>
            </w:r>
          </w:p>
        </w:tc>
        <w:tc>
          <w:tcPr>
            <w:tcW w:w="1134" w:type="dxa"/>
            <w:shd w:val="clear" w:color="auto" w:fill="D9E2F3"/>
            <w:tcMar>
              <w:top w:w="55" w:type="dxa"/>
              <w:left w:w="60" w:type="dxa"/>
              <w:bottom w:w="55" w:type="dxa"/>
              <w:right w:w="60" w:type="dxa"/>
            </w:tcMar>
            <w:vAlign w:val="center"/>
          </w:tcPr>
          <w:p w14:paraId="2796B15A" w14:textId="77777777" w:rsidR="004814D4" w:rsidRPr="005E31EE" w:rsidRDefault="00292078" w:rsidP="005E31EE">
            <w:pPr>
              <w:spacing w:after="0" w:line="240" w:lineRule="auto"/>
              <w:jc w:val="center"/>
              <w:rPr>
                <w:lang w:val="ru-RU"/>
              </w:rPr>
            </w:pPr>
            <w:r w:rsidRPr="005E31EE">
              <w:rPr>
                <w:b/>
                <w:sz w:val="18"/>
                <w:lang w:val="ru-RU"/>
              </w:rPr>
              <w:t>Сроки выполнения</w:t>
            </w:r>
          </w:p>
        </w:tc>
        <w:tc>
          <w:tcPr>
            <w:tcW w:w="2608" w:type="dxa"/>
            <w:shd w:val="clear" w:color="auto" w:fill="D9E2F3"/>
            <w:tcMar>
              <w:top w:w="55" w:type="dxa"/>
              <w:left w:w="60" w:type="dxa"/>
              <w:bottom w:w="55" w:type="dxa"/>
              <w:right w:w="60" w:type="dxa"/>
            </w:tcMar>
            <w:vAlign w:val="center"/>
          </w:tcPr>
          <w:p w14:paraId="5B1E9991" w14:textId="77777777" w:rsidR="004814D4" w:rsidRPr="005E31EE" w:rsidRDefault="00292078" w:rsidP="005E31EE">
            <w:pPr>
              <w:spacing w:after="0" w:line="240" w:lineRule="auto"/>
              <w:jc w:val="center"/>
              <w:rPr>
                <w:lang w:val="ru-RU"/>
              </w:rPr>
            </w:pPr>
            <w:r w:rsidRPr="005E31EE">
              <w:rPr>
                <w:b/>
                <w:sz w:val="18"/>
                <w:lang w:val="ru-RU"/>
              </w:rPr>
              <w:t>Ожидаемые результаты</w:t>
            </w:r>
          </w:p>
        </w:tc>
        <w:tc>
          <w:tcPr>
            <w:tcW w:w="2324" w:type="dxa"/>
            <w:shd w:val="clear" w:color="auto" w:fill="D9E2F3"/>
            <w:tcMar>
              <w:top w:w="55" w:type="dxa"/>
              <w:left w:w="60" w:type="dxa"/>
              <w:bottom w:w="55" w:type="dxa"/>
              <w:right w:w="60" w:type="dxa"/>
            </w:tcMar>
            <w:vAlign w:val="center"/>
          </w:tcPr>
          <w:p w14:paraId="3FF641A4" w14:textId="77777777" w:rsidR="004814D4" w:rsidRPr="005E31EE" w:rsidRDefault="00292078" w:rsidP="005E31EE">
            <w:pPr>
              <w:spacing w:after="0" w:line="240" w:lineRule="auto"/>
              <w:jc w:val="center"/>
              <w:rPr>
                <w:lang w:val="ru-RU"/>
              </w:rPr>
            </w:pPr>
            <w:r w:rsidRPr="005E31EE">
              <w:rPr>
                <w:b/>
                <w:sz w:val="18"/>
                <w:lang w:val="ru-RU"/>
              </w:rPr>
              <w:t>Исполнители</w:t>
            </w:r>
          </w:p>
        </w:tc>
      </w:tr>
      <w:tr w:rsidR="004814D4" w:rsidRPr="0064399D" w14:paraId="74340C77"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0CCECA50" w14:textId="77777777" w:rsidR="004814D4" w:rsidRPr="005E31EE" w:rsidRDefault="00292078" w:rsidP="005E31EE">
            <w:pPr>
              <w:spacing w:after="0" w:line="240" w:lineRule="auto"/>
              <w:rPr>
                <w:lang w:val="ru-RU"/>
              </w:rPr>
            </w:pPr>
            <w:r w:rsidRPr="005E31EE">
              <w:rPr>
                <w:b/>
                <w:sz w:val="18"/>
                <w:lang w:val="ru-RU"/>
              </w:rPr>
              <w:t>1. Рынок производства и реализации сельскохозяйственной продукции, в том числе продукции крестьянских (фермерских) хозяйств</w:t>
            </w:r>
          </w:p>
        </w:tc>
      </w:tr>
      <w:tr w:rsidR="004814D4" w:rsidRPr="0064399D" w14:paraId="636AF7B0" w14:textId="77777777" w:rsidTr="000E6454">
        <w:trPr>
          <w:cantSplit/>
          <w:jc w:val="center"/>
        </w:trPr>
        <w:tc>
          <w:tcPr>
            <w:tcW w:w="510" w:type="dxa"/>
            <w:tcMar>
              <w:top w:w="46" w:type="dxa"/>
              <w:left w:w="52" w:type="dxa"/>
              <w:bottom w:w="46" w:type="dxa"/>
              <w:right w:w="52" w:type="dxa"/>
            </w:tcMar>
            <w:vAlign w:val="center"/>
          </w:tcPr>
          <w:p w14:paraId="0BCF3449"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1.1</w:t>
            </w:r>
          </w:p>
        </w:tc>
        <w:tc>
          <w:tcPr>
            <w:tcW w:w="3515" w:type="dxa"/>
            <w:tcMar>
              <w:top w:w="46" w:type="dxa"/>
              <w:left w:w="52" w:type="dxa"/>
              <w:bottom w:w="46" w:type="dxa"/>
              <w:right w:w="52" w:type="dxa"/>
            </w:tcMar>
            <w:vAlign w:val="center"/>
          </w:tcPr>
          <w:p w14:paraId="27157C29"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Проведение анализа административных регламентов и порядков предоставления мер поддержки сельхозтоваропроизводителям на предмет исключения избыточных требований и дискриминационных условий</w:t>
            </w:r>
          </w:p>
        </w:tc>
        <w:tc>
          <w:tcPr>
            <w:tcW w:w="2665" w:type="dxa"/>
            <w:tcMar>
              <w:top w:w="46" w:type="dxa"/>
              <w:left w:w="52" w:type="dxa"/>
              <w:bottom w:w="46" w:type="dxa"/>
              <w:right w:w="52" w:type="dxa"/>
            </w:tcMar>
            <w:vAlign w:val="center"/>
          </w:tcPr>
          <w:p w14:paraId="7E48E7BD"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Наличие административных барьеров при обращении за мерами поддержки</w:t>
            </w:r>
          </w:p>
        </w:tc>
        <w:tc>
          <w:tcPr>
            <w:tcW w:w="1814" w:type="dxa"/>
            <w:tcMar>
              <w:top w:w="46" w:type="dxa"/>
              <w:left w:w="52" w:type="dxa"/>
              <w:bottom w:w="46" w:type="dxa"/>
              <w:right w:w="52" w:type="dxa"/>
            </w:tcMar>
            <w:vAlign w:val="center"/>
          </w:tcPr>
          <w:p w14:paraId="4DEF3C5D"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приказ/правовой акт ответственного органа (при необходимости)</w:t>
            </w:r>
          </w:p>
        </w:tc>
        <w:tc>
          <w:tcPr>
            <w:tcW w:w="1134" w:type="dxa"/>
            <w:tcMar>
              <w:top w:w="46" w:type="dxa"/>
              <w:left w:w="52" w:type="dxa"/>
              <w:bottom w:w="46" w:type="dxa"/>
              <w:right w:w="52" w:type="dxa"/>
            </w:tcMar>
            <w:vAlign w:val="center"/>
          </w:tcPr>
          <w:p w14:paraId="6DEB9B9E"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2026-2027, далее актуализация</w:t>
            </w:r>
          </w:p>
        </w:tc>
        <w:tc>
          <w:tcPr>
            <w:tcW w:w="2608" w:type="dxa"/>
            <w:tcMar>
              <w:top w:w="46" w:type="dxa"/>
              <w:left w:w="52" w:type="dxa"/>
              <w:bottom w:w="46" w:type="dxa"/>
              <w:right w:w="52" w:type="dxa"/>
            </w:tcMar>
            <w:vAlign w:val="center"/>
          </w:tcPr>
          <w:p w14:paraId="02BDE274"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Снижение административных барьеров и повышение доступности мер поддержки</w:t>
            </w:r>
          </w:p>
        </w:tc>
        <w:tc>
          <w:tcPr>
            <w:tcW w:w="2324" w:type="dxa"/>
            <w:tcMar>
              <w:top w:w="46" w:type="dxa"/>
              <w:left w:w="52" w:type="dxa"/>
              <w:bottom w:w="46" w:type="dxa"/>
              <w:right w:w="52" w:type="dxa"/>
            </w:tcMar>
            <w:vAlign w:val="center"/>
          </w:tcPr>
          <w:p w14:paraId="49A53EE7"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Министерство сельского хозяйства Забайкальского края</w:t>
            </w:r>
          </w:p>
        </w:tc>
      </w:tr>
      <w:tr w:rsidR="004814D4" w:rsidRPr="0064399D" w14:paraId="3F49B533" w14:textId="77777777" w:rsidTr="000E6454">
        <w:trPr>
          <w:cantSplit/>
          <w:jc w:val="center"/>
        </w:trPr>
        <w:tc>
          <w:tcPr>
            <w:tcW w:w="510" w:type="dxa"/>
            <w:tcMar>
              <w:top w:w="46" w:type="dxa"/>
              <w:left w:w="52" w:type="dxa"/>
              <w:bottom w:w="46" w:type="dxa"/>
              <w:right w:w="52" w:type="dxa"/>
            </w:tcMar>
            <w:vAlign w:val="center"/>
          </w:tcPr>
          <w:p w14:paraId="19AD0EA1"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1.2</w:t>
            </w:r>
          </w:p>
        </w:tc>
        <w:tc>
          <w:tcPr>
            <w:tcW w:w="3515" w:type="dxa"/>
            <w:tcMar>
              <w:top w:w="46" w:type="dxa"/>
              <w:left w:w="52" w:type="dxa"/>
              <w:bottom w:w="46" w:type="dxa"/>
              <w:right w:w="52" w:type="dxa"/>
            </w:tcMar>
            <w:vAlign w:val="center"/>
          </w:tcPr>
          <w:p w14:paraId="1F16FB5A"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Размещение и регулярная актуализация на официальных ресурсах информации о субсидиях, грантах, отборах, реестрах получателей и порядке обращения за поддержкой</w:t>
            </w:r>
          </w:p>
        </w:tc>
        <w:tc>
          <w:tcPr>
            <w:tcW w:w="2665" w:type="dxa"/>
            <w:tcMar>
              <w:top w:w="46" w:type="dxa"/>
              <w:left w:w="52" w:type="dxa"/>
              <w:bottom w:w="46" w:type="dxa"/>
              <w:right w:w="52" w:type="dxa"/>
            </w:tcMar>
            <w:vAlign w:val="center"/>
          </w:tcPr>
          <w:p w14:paraId="4FB55C66"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Недостаточная информированность субъектов рынка</w:t>
            </w:r>
          </w:p>
        </w:tc>
        <w:tc>
          <w:tcPr>
            <w:tcW w:w="1814" w:type="dxa"/>
            <w:tcMar>
              <w:top w:w="46" w:type="dxa"/>
              <w:left w:w="52" w:type="dxa"/>
              <w:bottom w:w="46" w:type="dxa"/>
              <w:right w:w="52" w:type="dxa"/>
            </w:tcMar>
            <w:vAlign w:val="center"/>
          </w:tcPr>
          <w:p w14:paraId="7BA69170"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информационное размещение, ведомственный правовой акт</w:t>
            </w:r>
          </w:p>
        </w:tc>
        <w:tc>
          <w:tcPr>
            <w:tcW w:w="1134" w:type="dxa"/>
            <w:tcMar>
              <w:top w:w="46" w:type="dxa"/>
              <w:left w:w="52" w:type="dxa"/>
              <w:bottom w:w="46" w:type="dxa"/>
              <w:right w:w="52" w:type="dxa"/>
            </w:tcMar>
            <w:vAlign w:val="center"/>
          </w:tcPr>
          <w:p w14:paraId="40267477"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1E4EDFF6"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Повышение прозрачности мер поддержки и расширение охвата информирования</w:t>
            </w:r>
          </w:p>
        </w:tc>
        <w:tc>
          <w:tcPr>
            <w:tcW w:w="2324" w:type="dxa"/>
            <w:tcMar>
              <w:top w:w="46" w:type="dxa"/>
              <w:left w:w="52" w:type="dxa"/>
              <w:bottom w:w="46" w:type="dxa"/>
              <w:right w:w="52" w:type="dxa"/>
            </w:tcMar>
            <w:vAlign w:val="center"/>
          </w:tcPr>
          <w:p w14:paraId="52F294F7"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Министерство сельского хозяйства Забайкальского края</w:t>
            </w:r>
          </w:p>
        </w:tc>
      </w:tr>
      <w:tr w:rsidR="004814D4" w:rsidRPr="0064399D" w14:paraId="27CE277C" w14:textId="77777777" w:rsidTr="000E6454">
        <w:trPr>
          <w:cantSplit/>
          <w:jc w:val="center"/>
        </w:trPr>
        <w:tc>
          <w:tcPr>
            <w:tcW w:w="510" w:type="dxa"/>
            <w:tcMar>
              <w:top w:w="46" w:type="dxa"/>
              <w:left w:w="52" w:type="dxa"/>
              <w:bottom w:w="46" w:type="dxa"/>
              <w:right w:w="52" w:type="dxa"/>
            </w:tcMar>
            <w:vAlign w:val="center"/>
          </w:tcPr>
          <w:p w14:paraId="09B94DD5"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1.3</w:t>
            </w:r>
          </w:p>
        </w:tc>
        <w:tc>
          <w:tcPr>
            <w:tcW w:w="3515" w:type="dxa"/>
            <w:tcMar>
              <w:top w:w="46" w:type="dxa"/>
              <w:left w:w="52" w:type="dxa"/>
              <w:bottom w:w="46" w:type="dxa"/>
              <w:right w:w="52" w:type="dxa"/>
            </w:tcMar>
            <w:vAlign w:val="center"/>
          </w:tcPr>
          <w:p w14:paraId="24EB91DD"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Оказание консультационной и методической помощи субъектам МСП, КФХ и кооперативам по вопросам получения мер поддержки, кооперации и сбыта</w:t>
            </w:r>
          </w:p>
        </w:tc>
        <w:tc>
          <w:tcPr>
            <w:tcW w:w="2665" w:type="dxa"/>
            <w:tcMar>
              <w:top w:w="46" w:type="dxa"/>
              <w:left w:w="52" w:type="dxa"/>
              <w:bottom w:w="46" w:type="dxa"/>
              <w:right w:w="52" w:type="dxa"/>
            </w:tcMar>
            <w:vAlign w:val="center"/>
          </w:tcPr>
          <w:p w14:paraId="7C478893"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Недостаток компетенций у малых форм хозяйствования</w:t>
            </w:r>
          </w:p>
        </w:tc>
        <w:tc>
          <w:tcPr>
            <w:tcW w:w="1814" w:type="dxa"/>
            <w:tcMar>
              <w:top w:w="46" w:type="dxa"/>
              <w:left w:w="52" w:type="dxa"/>
              <w:bottom w:w="46" w:type="dxa"/>
              <w:right w:w="52" w:type="dxa"/>
            </w:tcMar>
            <w:vAlign w:val="center"/>
          </w:tcPr>
          <w:p w14:paraId="5F4F5F92"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план консультационных мероприятий</w:t>
            </w:r>
          </w:p>
        </w:tc>
        <w:tc>
          <w:tcPr>
            <w:tcW w:w="1134" w:type="dxa"/>
            <w:tcMar>
              <w:top w:w="46" w:type="dxa"/>
              <w:left w:w="52" w:type="dxa"/>
              <w:bottom w:w="46" w:type="dxa"/>
              <w:right w:w="52" w:type="dxa"/>
            </w:tcMar>
            <w:vAlign w:val="center"/>
          </w:tcPr>
          <w:p w14:paraId="03123ABC"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6D63F7D7"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Рост числа подготовленных заявок и повышение устойчивости субъектов рынка</w:t>
            </w:r>
          </w:p>
        </w:tc>
        <w:tc>
          <w:tcPr>
            <w:tcW w:w="2324" w:type="dxa"/>
            <w:tcMar>
              <w:top w:w="46" w:type="dxa"/>
              <w:left w:w="52" w:type="dxa"/>
              <w:bottom w:w="46" w:type="dxa"/>
              <w:right w:w="52" w:type="dxa"/>
            </w:tcMar>
            <w:vAlign w:val="center"/>
          </w:tcPr>
          <w:p w14:paraId="2F27E021"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Министерство сельского хозяйства Забайкальского края</w:t>
            </w:r>
          </w:p>
        </w:tc>
      </w:tr>
      <w:tr w:rsidR="004814D4" w:rsidRPr="0064399D" w14:paraId="52A374AE" w14:textId="77777777" w:rsidTr="000E6454">
        <w:trPr>
          <w:cantSplit/>
          <w:jc w:val="center"/>
        </w:trPr>
        <w:tc>
          <w:tcPr>
            <w:tcW w:w="510" w:type="dxa"/>
            <w:tcMar>
              <w:top w:w="46" w:type="dxa"/>
              <w:left w:w="52" w:type="dxa"/>
              <w:bottom w:w="46" w:type="dxa"/>
              <w:right w:w="52" w:type="dxa"/>
            </w:tcMar>
            <w:vAlign w:val="center"/>
          </w:tcPr>
          <w:p w14:paraId="2ACD7D31"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1.4</w:t>
            </w:r>
          </w:p>
        </w:tc>
        <w:tc>
          <w:tcPr>
            <w:tcW w:w="3515" w:type="dxa"/>
            <w:tcMar>
              <w:top w:w="46" w:type="dxa"/>
              <w:left w:w="52" w:type="dxa"/>
              <w:bottom w:w="46" w:type="dxa"/>
              <w:right w:w="52" w:type="dxa"/>
            </w:tcMar>
            <w:vAlign w:val="center"/>
          </w:tcPr>
          <w:p w14:paraId="28487CAC"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Содействие созданию и развитию сельскохозяйственных кооперативов, оптово-распределительных и ярмарочных каналов сбыта продукции</w:t>
            </w:r>
          </w:p>
        </w:tc>
        <w:tc>
          <w:tcPr>
            <w:tcW w:w="2665" w:type="dxa"/>
            <w:tcMar>
              <w:top w:w="46" w:type="dxa"/>
              <w:left w:w="52" w:type="dxa"/>
              <w:bottom w:w="46" w:type="dxa"/>
              <w:right w:w="52" w:type="dxa"/>
            </w:tcMar>
            <w:vAlign w:val="center"/>
          </w:tcPr>
          <w:p w14:paraId="7FE38AFA"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Ограниченный доступ малых производителей к каналам реализации</w:t>
            </w:r>
          </w:p>
        </w:tc>
        <w:tc>
          <w:tcPr>
            <w:tcW w:w="1814" w:type="dxa"/>
            <w:tcMar>
              <w:top w:w="46" w:type="dxa"/>
              <w:left w:w="52" w:type="dxa"/>
              <w:bottom w:w="46" w:type="dxa"/>
              <w:right w:w="52" w:type="dxa"/>
            </w:tcMar>
            <w:vAlign w:val="center"/>
          </w:tcPr>
          <w:p w14:paraId="57579760"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план мероприятий/соглашения</w:t>
            </w:r>
          </w:p>
        </w:tc>
        <w:tc>
          <w:tcPr>
            <w:tcW w:w="1134" w:type="dxa"/>
            <w:tcMar>
              <w:top w:w="46" w:type="dxa"/>
              <w:left w:w="52" w:type="dxa"/>
              <w:bottom w:w="46" w:type="dxa"/>
              <w:right w:w="52" w:type="dxa"/>
            </w:tcMar>
            <w:vAlign w:val="center"/>
          </w:tcPr>
          <w:p w14:paraId="56570FC5" w14:textId="77777777" w:rsidR="004814D4" w:rsidRPr="00EE18D5" w:rsidRDefault="00292078" w:rsidP="005E31EE">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6504E6DC"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Расширение каналов сбыта и снижение барьеров выхода на рынок</w:t>
            </w:r>
          </w:p>
        </w:tc>
        <w:tc>
          <w:tcPr>
            <w:tcW w:w="2324" w:type="dxa"/>
            <w:tcMar>
              <w:top w:w="46" w:type="dxa"/>
              <w:left w:w="52" w:type="dxa"/>
              <w:bottom w:w="46" w:type="dxa"/>
              <w:right w:w="52" w:type="dxa"/>
            </w:tcMar>
            <w:vAlign w:val="center"/>
          </w:tcPr>
          <w:p w14:paraId="08196E27" w14:textId="77777777" w:rsidR="004814D4" w:rsidRPr="00EE18D5" w:rsidRDefault="00292078" w:rsidP="005E31EE">
            <w:pPr>
              <w:spacing w:after="0" w:line="240" w:lineRule="auto"/>
              <w:rPr>
                <w:rFonts w:cs="Times New Roman"/>
                <w:sz w:val="18"/>
                <w:szCs w:val="18"/>
                <w:lang w:val="ru-RU"/>
              </w:rPr>
            </w:pPr>
            <w:r w:rsidRPr="00EE18D5">
              <w:rPr>
                <w:rFonts w:cs="Times New Roman"/>
                <w:sz w:val="18"/>
                <w:szCs w:val="18"/>
                <w:lang w:val="ru-RU"/>
              </w:rPr>
              <w:t>Министерство сельского хозяйства Забайкальского края; органы местного самоуправления</w:t>
            </w:r>
          </w:p>
        </w:tc>
      </w:tr>
      <w:tr w:rsidR="000E6454" w:rsidRPr="0064399D" w14:paraId="78F785DF" w14:textId="77777777" w:rsidTr="00184907">
        <w:trPr>
          <w:cantSplit/>
          <w:jc w:val="center"/>
        </w:trPr>
        <w:tc>
          <w:tcPr>
            <w:tcW w:w="510" w:type="dxa"/>
            <w:tcMar>
              <w:top w:w="46" w:type="dxa"/>
              <w:left w:w="52" w:type="dxa"/>
              <w:bottom w:w="46" w:type="dxa"/>
              <w:right w:w="52" w:type="dxa"/>
            </w:tcMar>
            <w:vAlign w:val="center"/>
          </w:tcPr>
          <w:p w14:paraId="655B2957" w14:textId="17D9427B"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1.5</w:t>
            </w:r>
          </w:p>
        </w:tc>
        <w:tc>
          <w:tcPr>
            <w:tcW w:w="3515" w:type="dxa"/>
            <w:tcMar>
              <w:top w:w="46" w:type="dxa"/>
              <w:left w:w="52" w:type="dxa"/>
              <w:bottom w:w="46" w:type="dxa"/>
              <w:right w:w="52" w:type="dxa"/>
            </w:tcMar>
          </w:tcPr>
          <w:p w14:paraId="754DE13E" w14:textId="14B14401"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Проведение информационных мероприятий, направленных на популяризацию биржевой торговли сельскохозяйственной продукцией</w:t>
            </w:r>
          </w:p>
        </w:tc>
        <w:tc>
          <w:tcPr>
            <w:tcW w:w="2665" w:type="dxa"/>
            <w:tcMar>
              <w:top w:w="46" w:type="dxa"/>
              <w:left w:w="52" w:type="dxa"/>
              <w:bottom w:w="46" w:type="dxa"/>
              <w:right w:w="52" w:type="dxa"/>
            </w:tcMar>
          </w:tcPr>
          <w:p w14:paraId="47C70447" w14:textId="2456EF1B"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 xml:space="preserve">Низкая информированность участников рынка </w:t>
            </w:r>
          </w:p>
        </w:tc>
        <w:tc>
          <w:tcPr>
            <w:tcW w:w="1814" w:type="dxa"/>
            <w:tcMar>
              <w:top w:w="46" w:type="dxa"/>
              <w:left w:w="52" w:type="dxa"/>
              <w:bottom w:w="46" w:type="dxa"/>
              <w:right w:w="52" w:type="dxa"/>
            </w:tcMar>
          </w:tcPr>
          <w:p w14:paraId="38FC0244" w14:textId="6F8AA97C"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Информационные письма, семинары и совещания</w:t>
            </w:r>
          </w:p>
        </w:tc>
        <w:tc>
          <w:tcPr>
            <w:tcW w:w="1134" w:type="dxa"/>
            <w:tcMar>
              <w:top w:w="46" w:type="dxa"/>
              <w:left w:w="52" w:type="dxa"/>
              <w:bottom w:w="46" w:type="dxa"/>
              <w:right w:w="52" w:type="dxa"/>
            </w:tcMar>
          </w:tcPr>
          <w:p w14:paraId="36EFC8D0" w14:textId="42FC7E60"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tcPr>
          <w:p w14:paraId="27F7B2CC" w14:textId="04D81678" w:rsidR="000E6454" w:rsidRPr="00EE18D5" w:rsidRDefault="000E6454" w:rsidP="000E6454">
            <w:pPr>
              <w:rPr>
                <w:rFonts w:cs="Times New Roman"/>
                <w:sz w:val="18"/>
                <w:szCs w:val="18"/>
                <w:lang w:val="ru-RU"/>
              </w:rPr>
            </w:pPr>
            <w:r w:rsidRPr="00EE18D5">
              <w:rPr>
                <w:rFonts w:cs="Times New Roman"/>
                <w:sz w:val="18"/>
                <w:szCs w:val="18"/>
                <w:lang w:val="ru-RU"/>
              </w:rPr>
              <w:t xml:space="preserve">Создание и поддержка в актуальном состоянии электронно-информационного ресурса в сети «Интернет» по информационной поддержке </w:t>
            </w:r>
            <w:proofErr w:type="spellStart"/>
            <w:r w:rsidRPr="00EE18D5">
              <w:rPr>
                <w:rFonts w:cs="Times New Roman"/>
                <w:sz w:val="18"/>
                <w:szCs w:val="18"/>
                <w:lang w:val="ru-RU"/>
              </w:rPr>
              <w:t>сельхозтоваропроизводителей</w:t>
            </w:r>
            <w:proofErr w:type="spellEnd"/>
            <w:r w:rsidRPr="00EE18D5">
              <w:rPr>
                <w:rFonts w:cs="Times New Roman"/>
                <w:sz w:val="18"/>
                <w:szCs w:val="18"/>
                <w:lang w:val="ru-RU"/>
              </w:rPr>
              <w:t xml:space="preserve">, проведение семинаров/совещаний по обучению и обмену опытом </w:t>
            </w:r>
          </w:p>
        </w:tc>
        <w:tc>
          <w:tcPr>
            <w:tcW w:w="2324" w:type="dxa"/>
            <w:tcMar>
              <w:top w:w="46" w:type="dxa"/>
              <w:left w:w="52" w:type="dxa"/>
              <w:bottom w:w="46" w:type="dxa"/>
              <w:right w:w="52" w:type="dxa"/>
            </w:tcMar>
            <w:vAlign w:val="center"/>
          </w:tcPr>
          <w:p w14:paraId="649310C7" w14:textId="009C13A8"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сельского хозяйства Забайкальского края</w:t>
            </w:r>
          </w:p>
        </w:tc>
      </w:tr>
      <w:tr w:rsidR="000E6454" w:rsidRPr="0064399D" w14:paraId="5E13A7EF" w14:textId="77777777" w:rsidTr="00184907">
        <w:trPr>
          <w:cantSplit/>
          <w:jc w:val="center"/>
        </w:trPr>
        <w:tc>
          <w:tcPr>
            <w:tcW w:w="510" w:type="dxa"/>
            <w:tcMar>
              <w:top w:w="46" w:type="dxa"/>
              <w:left w:w="52" w:type="dxa"/>
              <w:bottom w:w="46" w:type="dxa"/>
              <w:right w:w="52" w:type="dxa"/>
            </w:tcMar>
            <w:vAlign w:val="center"/>
          </w:tcPr>
          <w:p w14:paraId="69741462" w14:textId="07C28108"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1.6</w:t>
            </w:r>
          </w:p>
        </w:tc>
        <w:tc>
          <w:tcPr>
            <w:tcW w:w="3515" w:type="dxa"/>
            <w:tcMar>
              <w:top w:w="46" w:type="dxa"/>
              <w:left w:w="52" w:type="dxa"/>
              <w:bottom w:w="46" w:type="dxa"/>
              <w:right w:w="52" w:type="dxa"/>
            </w:tcMar>
          </w:tcPr>
          <w:p w14:paraId="253ED024" w14:textId="57DF9221"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Информирование сельскохозяйственных товаропроизводителей о существующих мерах государственной поддержки путем проведения семинаров, конференций</w:t>
            </w:r>
          </w:p>
        </w:tc>
        <w:tc>
          <w:tcPr>
            <w:tcW w:w="2665" w:type="dxa"/>
            <w:tcMar>
              <w:top w:w="46" w:type="dxa"/>
              <w:left w:w="52" w:type="dxa"/>
              <w:bottom w:w="46" w:type="dxa"/>
              <w:right w:w="52" w:type="dxa"/>
            </w:tcMar>
          </w:tcPr>
          <w:p w14:paraId="75C3B510" w14:textId="77777777" w:rsidR="000E6454" w:rsidRPr="00EE18D5" w:rsidRDefault="000E6454" w:rsidP="000E6454">
            <w:pPr>
              <w:spacing w:after="0" w:line="240" w:lineRule="auto"/>
              <w:rPr>
                <w:rFonts w:cs="Times New Roman"/>
                <w:sz w:val="18"/>
                <w:szCs w:val="18"/>
                <w:lang w:val="ru-RU"/>
              </w:rPr>
            </w:pPr>
          </w:p>
        </w:tc>
        <w:tc>
          <w:tcPr>
            <w:tcW w:w="1814" w:type="dxa"/>
            <w:tcMar>
              <w:top w:w="46" w:type="dxa"/>
              <w:left w:w="52" w:type="dxa"/>
              <w:bottom w:w="46" w:type="dxa"/>
              <w:right w:w="52" w:type="dxa"/>
            </w:tcMar>
          </w:tcPr>
          <w:p w14:paraId="70062BA8" w14:textId="77777777" w:rsidR="000E6454" w:rsidRPr="00EE18D5" w:rsidRDefault="000E6454" w:rsidP="000E6454">
            <w:pPr>
              <w:spacing w:after="0" w:line="240" w:lineRule="auto"/>
              <w:rPr>
                <w:rFonts w:cs="Times New Roman"/>
                <w:sz w:val="18"/>
                <w:szCs w:val="18"/>
                <w:lang w:val="ru-RU"/>
              </w:rPr>
            </w:pPr>
          </w:p>
        </w:tc>
        <w:tc>
          <w:tcPr>
            <w:tcW w:w="1134" w:type="dxa"/>
            <w:tcMar>
              <w:top w:w="46" w:type="dxa"/>
              <w:left w:w="52" w:type="dxa"/>
              <w:bottom w:w="46" w:type="dxa"/>
              <w:right w:w="52" w:type="dxa"/>
            </w:tcMar>
          </w:tcPr>
          <w:p w14:paraId="37C5CE2F" w14:textId="48344C7C"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tcPr>
          <w:p w14:paraId="3A83A82F" w14:textId="77777777" w:rsidR="000E6454" w:rsidRPr="00EE18D5" w:rsidRDefault="000E6454" w:rsidP="000E6454">
            <w:pPr>
              <w:rPr>
                <w:rFonts w:cs="Times New Roman"/>
                <w:sz w:val="18"/>
                <w:szCs w:val="18"/>
                <w:lang w:val="ru-RU"/>
              </w:rPr>
            </w:pPr>
          </w:p>
        </w:tc>
        <w:tc>
          <w:tcPr>
            <w:tcW w:w="2324" w:type="dxa"/>
            <w:tcMar>
              <w:top w:w="46" w:type="dxa"/>
              <w:left w:w="52" w:type="dxa"/>
              <w:bottom w:w="46" w:type="dxa"/>
              <w:right w:w="52" w:type="dxa"/>
            </w:tcMar>
            <w:vAlign w:val="center"/>
          </w:tcPr>
          <w:p w14:paraId="67D7D502" w14:textId="106540BC"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сельского хозяйства Забайкальского края</w:t>
            </w:r>
          </w:p>
        </w:tc>
      </w:tr>
      <w:tr w:rsidR="000E6454" w:rsidRPr="0064399D" w14:paraId="5C719957"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63C01EFC"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2. Рынок услуг связи, в том числе услуг по предоставлению широкополосного доступа к информационно-телекоммуникационной сети «Интернет»</w:t>
            </w:r>
          </w:p>
        </w:tc>
      </w:tr>
      <w:tr w:rsidR="000E6454" w:rsidRPr="0064399D" w14:paraId="6507F086" w14:textId="77777777" w:rsidTr="000E6454">
        <w:trPr>
          <w:cantSplit/>
          <w:jc w:val="center"/>
        </w:trPr>
        <w:tc>
          <w:tcPr>
            <w:tcW w:w="510" w:type="dxa"/>
            <w:tcMar>
              <w:top w:w="46" w:type="dxa"/>
              <w:left w:w="52" w:type="dxa"/>
              <w:bottom w:w="46" w:type="dxa"/>
              <w:right w:w="52" w:type="dxa"/>
            </w:tcMar>
            <w:vAlign w:val="center"/>
          </w:tcPr>
          <w:p w14:paraId="0D1478BF"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2.1</w:t>
            </w:r>
          </w:p>
        </w:tc>
        <w:tc>
          <w:tcPr>
            <w:tcW w:w="3515" w:type="dxa"/>
            <w:tcMar>
              <w:top w:w="46" w:type="dxa"/>
              <w:left w:w="52" w:type="dxa"/>
              <w:bottom w:w="46" w:type="dxa"/>
              <w:right w:w="52" w:type="dxa"/>
            </w:tcMar>
            <w:vAlign w:val="center"/>
          </w:tcPr>
          <w:p w14:paraId="6568FE9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Формирование и актуализация перечня объектов государственной и муниципальной собственности, доступных для размещения объектов и сооружений связи</w:t>
            </w:r>
          </w:p>
        </w:tc>
        <w:tc>
          <w:tcPr>
            <w:tcW w:w="2665" w:type="dxa"/>
            <w:tcMar>
              <w:top w:w="46" w:type="dxa"/>
              <w:left w:w="52" w:type="dxa"/>
              <w:bottom w:w="46" w:type="dxa"/>
              <w:right w:w="52" w:type="dxa"/>
            </w:tcMar>
            <w:vAlign w:val="center"/>
          </w:tcPr>
          <w:p w14:paraId="07FAEFF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Ограниченный доступ операторов связи к инфраструктуре</w:t>
            </w:r>
          </w:p>
        </w:tc>
        <w:tc>
          <w:tcPr>
            <w:tcW w:w="1814" w:type="dxa"/>
            <w:tcMar>
              <w:top w:w="46" w:type="dxa"/>
              <w:left w:w="52" w:type="dxa"/>
              <w:bottom w:w="46" w:type="dxa"/>
              <w:right w:w="52" w:type="dxa"/>
            </w:tcMar>
            <w:vAlign w:val="center"/>
          </w:tcPr>
          <w:p w14:paraId="40D3E6A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правовой акт/реестр</w:t>
            </w:r>
          </w:p>
        </w:tc>
        <w:tc>
          <w:tcPr>
            <w:tcW w:w="1134" w:type="dxa"/>
            <w:tcMar>
              <w:top w:w="46" w:type="dxa"/>
              <w:left w:w="52" w:type="dxa"/>
              <w:bottom w:w="46" w:type="dxa"/>
              <w:right w:w="52" w:type="dxa"/>
            </w:tcMar>
            <w:vAlign w:val="center"/>
          </w:tcPr>
          <w:p w14:paraId="1C43DF3F"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72D83A2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Упрощение доступа операторов связи к инфраструктуре</w:t>
            </w:r>
          </w:p>
        </w:tc>
        <w:tc>
          <w:tcPr>
            <w:tcW w:w="2324" w:type="dxa"/>
            <w:tcMar>
              <w:top w:w="46" w:type="dxa"/>
              <w:left w:w="52" w:type="dxa"/>
              <w:bottom w:w="46" w:type="dxa"/>
              <w:right w:w="52" w:type="dxa"/>
            </w:tcMar>
            <w:vAlign w:val="center"/>
          </w:tcPr>
          <w:p w14:paraId="6C3C6BF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жилищно-коммунального хозяйства, энергетики, цифровизации и связи Забайкальского края; органы местного самоуправления</w:t>
            </w:r>
          </w:p>
        </w:tc>
      </w:tr>
      <w:tr w:rsidR="000E6454" w:rsidRPr="0064399D" w14:paraId="51A58E3E" w14:textId="77777777" w:rsidTr="000E6454">
        <w:trPr>
          <w:cantSplit/>
          <w:jc w:val="center"/>
        </w:trPr>
        <w:tc>
          <w:tcPr>
            <w:tcW w:w="510" w:type="dxa"/>
            <w:tcMar>
              <w:top w:w="46" w:type="dxa"/>
              <w:left w:w="52" w:type="dxa"/>
              <w:bottom w:w="46" w:type="dxa"/>
              <w:right w:w="52" w:type="dxa"/>
            </w:tcMar>
            <w:vAlign w:val="center"/>
          </w:tcPr>
          <w:p w14:paraId="7CA32B4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2.2</w:t>
            </w:r>
          </w:p>
        </w:tc>
        <w:tc>
          <w:tcPr>
            <w:tcW w:w="3515" w:type="dxa"/>
            <w:tcMar>
              <w:top w:w="46" w:type="dxa"/>
              <w:left w:w="52" w:type="dxa"/>
              <w:bottom w:w="46" w:type="dxa"/>
              <w:right w:w="52" w:type="dxa"/>
            </w:tcMar>
            <w:vAlign w:val="center"/>
          </w:tcPr>
          <w:p w14:paraId="1ABF5001" w14:textId="1CFCAB59"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Установление прозрачного порядка предоставления имущества и земельных участков для размещения объектов связи, включая порядок расчета платы и сроков предоставления</w:t>
            </w:r>
            <w:r w:rsidR="00C36E11" w:rsidRPr="00EE18D5">
              <w:rPr>
                <w:rFonts w:cs="Times New Roman"/>
                <w:sz w:val="18"/>
                <w:szCs w:val="18"/>
                <w:lang w:val="ru-RU"/>
              </w:rPr>
              <w:t xml:space="preserve"> </w:t>
            </w:r>
          </w:p>
        </w:tc>
        <w:tc>
          <w:tcPr>
            <w:tcW w:w="2665" w:type="dxa"/>
            <w:tcMar>
              <w:top w:w="46" w:type="dxa"/>
              <w:left w:w="52" w:type="dxa"/>
              <w:bottom w:w="46" w:type="dxa"/>
              <w:right w:w="52" w:type="dxa"/>
            </w:tcMar>
            <w:vAlign w:val="center"/>
          </w:tcPr>
          <w:p w14:paraId="386D05B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Непрозрачность условий доступа к объектам инфраструктуры</w:t>
            </w:r>
          </w:p>
        </w:tc>
        <w:tc>
          <w:tcPr>
            <w:tcW w:w="1814" w:type="dxa"/>
            <w:tcMar>
              <w:top w:w="46" w:type="dxa"/>
              <w:left w:w="52" w:type="dxa"/>
              <w:bottom w:w="46" w:type="dxa"/>
              <w:right w:w="52" w:type="dxa"/>
            </w:tcMar>
            <w:vAlign w:val="center"/>
          </w:tcPr>
          <w:p w14:paraId="4980FEA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нормативный правовой акт</w:t>
            </w:r>
          </w:p>
        </w:tc>
        <w:tc>
          <w:tcPr>
            <w:tcW w:w="1134" w:type="dxa"/>
            <w:tcMar>
              <w:top w:w="46" w:type="dxa"/>
              <w:left w:w="52" w:type="dxa"/>
              <w:bottom w:w="46" w:type="dxa"/>
              <w:right w:w="52" w:type="dxa"/>
            </w:tcMar>
            <w:vAlign w:val="center"/>
          </w:tcPr>
          <w:p w14:paraId="74B6C102"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2026-2027</w:t>
            </w:r>
          </w:p>
        </w:tc>
        <w:tc>
          <w:tcPr>
            <w:tcW w:w="2608" w:type="dxa"/>
            <w:tcMar>
              <w:top w:w="46" w:type="dxa"/>
              <w:left w:w="52" w:type="dxa"/>
              <w:bottom w:w="46" w:type="dxa"/>
              <w:right w:w="52" w:type="dxa"/>
            </w:tcMar>
            <w:vAlign w:val="center"/>
          </w:tcPr>
          <w:p w14:paraId="2217503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Снижение неопределенности для инвесторов и операторов связи</w:t>
            </w:r>
          </w:p>
        </w:tc>
        <w:tc>
          <w:tcPr>
            <w:tcW w:w="2324" w:type="dxa"/>
            <w:tcMar>
              <w:top w:w="46" w:type="dxa"/>
              <w:left w:w="52" w:type="dxa"/>
              <w:bottom w:w="46" w:type="dxa"/>
              <w:right w:w="52" w:type="dxa"/>
            </w:tcMar>
            <w:vAlign w:val="center"/>
          </w:tcPr>
          <w:p w14:paraId="736DAD7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жилищно-коммунального хозяйства, энергетики, цифровизации и связи Забайкальского края; Департамент государственного имущества и земельных отношений Забайкальского края</w:t>
            </w:r>
          </w:p>
        </w:tc>
      </w:tr>
      <w:tr w:rsidR="000E6454" w:rsidRPr="0064399D" w14:paraId="29737FF0" w14:textId="77777777" w:rsidTr="000E6454">
        <w:trPr>
          <w:cantSplit/>
          <w:jc w:val="center"/>
        </w:trPr>
        <w:tc>
          <w:tcPr>
            <w:tcW w:w="510" w:type="dxa"/>
            <w:tcMar>
              <w:top w:w="46" w:type="dxa"/>
              <w:left w:w="52" w:type="dxa"/>
              <w:bottom w:w="46" w:type="dxa"/>
              <w:right w:w="52" w:type="dxa"/>
            </w:tcMar>
            <w:vAlign w:val="center"/>
          </w:tcPr>
          <w:p w14:paraId="574EC7D9"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2.3</w:t>
            </w:r>
          </w:p>
        </w:tc>
        <w:tc>
          <w:tcPr>
            <w:tcW w:w="3515" w:type="dxa"/>
            <w:tcMar>
              <w:top w:w="46" w:type="dxa"/>
              <w:left w:w="52" w:type="dxa"/>
              <w:bottom w:w="46" w:type="dxa"/>
              <w:right w:w="52" w:type="dxa"/>
            </w:tcMar>
            <w:vAlign w:val="center"/>
          </w:tcPr>
          <w:p w14:paraId="0455BC2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Подготовка решений по упрощению разрешительных процедур для отдельных видов сооружений связи в рамках полномочий субъекта</w:t>
            </w:r>
          </w:p>
        </w:tc>
        <w:tc>
          <w:tcPr>
            <w:tcW w:w="2665" w:type="dxa"/>
            <w:tcMar>
              <w:top w:w="46" w:type="dxa"/>
              <w:left w:w="52" w:type="dxa"/>
              <w:bottom w:w="46" w:type="dxa"/>
              <w:right w:w="52" w:type="dxa"/>
            </w:tcMar>
            <w:vAlign w:val="center"/>
          </w:tcPr>
          <w:p w14:paraId="6820FD3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Избыточные временные затраты на запуск инфраструктурных проектов</w:t>
            </w:r>
          </w:p>
        </w:tc>
        <w:tc>
          <w:tcPr>
            <w:tcW w:w="1814" w:type="dxa"/>
            <w:tcMar>
              <w:top w:w="46" w:type="dxa"/>
              <w:left w:w="52" w:type="dxa"/>
              <w:bottom w:w="46" w:type="dxa"/>
              <w:right w:w="52" w:type="dxa"/>
            </w:tcMar>
            <w:vAlign w:val="center"/>
          </w:tcPr>
          <w:p w14:paraId="549EEBE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нормативный правовой акт</w:t>
            </w:r>
          </w:p>
        </w:tc>
        <w:tc>
          <w:tcPr>
            <w:tcW w:w="1134" w:type="dxa"/>
            <w:tcMar>
              <w:top w:w="46" w:type="dxa"/>
              <w:left w:w="52" w:type="dxa"/>
              <w:bottom w:w="46" w:type="dxa"/>
              <w:right w:w="52" w:type="dxa"/>
            </w:tcMar>
            <w:vAlign w:val="center"/>
          </w:tcPr>
          <w:p w14:paraId="6FCD4E0A"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2026-2027</w:t>
            </w:r>
          </w:p>
        </w:tc>
        <w:tc>
          <w:tcPr>
            <w:tcW w:w="2608" w:type="dxa"/>
            <w:tcMar>
              <w:top w:w="46" w:type="dxa"/>
              <w:left w:w="52" w:type="dxa"/>
              <w:bottom w:w="46" w:type="dxa"/>
              <w:right w:w="52" w:type="dxa"/>
            </w:tcMar>
            <w:vAlign w:val="center"/>
          </w:tcPr>
          <w:p w14:paraId="3237D44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Сокращение сроков вывода новых объектов связи</w:t>
            </w:r>
          </w:p>
        </w:tc>
        <w:tc>
          <w:tcPr>
            <w:tcW w:w="2324" w:type="dxa"/>
            <w:tcMar>
              <w:top w:w="46" w:type="dxa"/>
              <w:left w:w="52" w:type="dxa"/>
              <w:bottom w:w="46" w:type="dxa"/>
              <w:right w:w="52" w:type="dxa"/>
            </w:tcMar>
            <w:vAlign w:val="center"/>
          </w:tcPr>
          <w:p w14:paraId="22D6E74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жилищно-коммунального хозяйства, энергетики, цифровизации и связи Забайкальского края</w:t>
            </w:r>
          </w:p>
        </w:tc>
      </w:tr>
      <w:tr w:rsidR="000E6454" w:rsidRPr="0064399D" w14:paraId="77156D81" w14:textId="77777777" w:rsidTr="000E6454">
        <w:trPr>
          <w:cantSplit/>
          <w:jc w:val="center"/>
        </w:trPr>
        <w:tc>
          <w:tcPr>
            <w:tcW w:w="510" w:type="dxa"/>
            <w:tcMar>
              <w:top w:w="46" w:type="dxa"/>
              <w:left w:w="52" w:type="dxa"/>
              <w:bottom w:w="46" w:type="dxa"/>
              <w:right w:w="52" w:type="dxa"/>
            </w:tcMar>
            <w:vAlign w:val="center"/>
          </w:tcPr>
          <w:p w14:paraId="4EFFD84D"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2.4</w:t>
            </w:r>
          </w:p>
        </w:tc>
        <w:tc>
          <w:tcPr>
            <w:tcW w:w="3515" w:type="dxa"/>
            <w:tcMar>
              <w:top w:w="46" w:type="dxa"/>
              <w:left w:w="52" w:type="dxa"/>
              <w:bottom w:w="46" w:type="dxa"/>
              <w:right w:w="52" w:type="dxa"/>
            </w:tcMar>
            <w:vAlign w:val="center"/>
          </w:tcPr>
          <w:p w14:paraId="4819F21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Формирование приоритетного перечня населенных пунктов с недостаточным уровнем цифровой доступности и организация регулярного взаимодействия с операторами связи по их подключению</w:t>
            </w:r>
          </w:p>
        </w:tc>
        <w:tc>
          <w:tcPr>
            <w:tcW w:w="2665" w:type="dxa"/>
            <w:tcMar>
              <w:top w:w="46" w:type="dxa"/>
              <w:left w:w="52" w:type="dxa"/>
              <w:bottom w:w="46" w:type="dxa"/>
              <w:right w:w="52" w:type="dxa"/>
            </w:tcMar>
            <w:vAlign w:val="center"/>
          </w:tcPr>
          <w:p w14:paraId="266845D4"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Неравномерность покрытия территории края услугами связи</w:t>
            </w:r>
          </w:p>
        </w:tc>
        <w:tc>
          <w:tcPr>
            <w:tcW w:w="1814" w:type="dxa"/>
            <w:tcMar>
              <w:top w:w="46" w:type="dxa"/>
              <w:left w:w="52" w:type="dxa"/>
              <w:bottom w:w="46" w:type="dxa"/>
              <w:right w:w="52" w:type="dxa"/>
            </w:tcMar>
            <w:vAlign w:val="center"/>
          </w:tcPr>
          <w:p w14:paraId="094B8CB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ведомственный план/протоколы совещаний</w:t>
            </w:r>
          </w:p>
        </w:tc>
        <w:tc>
          <w:tcPr>
            <w:tcW w:w="1134" w:type="dxa"/>
            <w:tcMar>
              <w:top w:w="46" w:type="dxa"/>
              <w:left w:w="52" w:type="dxa"/>
              <w:bottom w:w="46" w:type="dxa"/>
              <w:right w:w="52" w:type="dxa"/>
            </w:tcMar>
            <w:vAlign w:val="center"/>
          </w:tcPr>
          <w:p w14:paraId="326212E3"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777B501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доступности услуг связи и ШПД в удаленных территориях</w:t>
            </w:r>
          </w:p>
        </w:tc>
        <w:tc>
          <w:tcPr>
            <w:tcW w:w="2324" w:type="dxa"/>
            <w:tcMar>
              <w:top w:w="46" w:type="dxa"/>
              <w:left w:w="52" w:type="dxa"/>
              <w:bottom w:w="46" w:type="dxa"/>
              <w:right w:w="52" w:type="dxa"/>
            </w:tcMar>
            <w:vAlign w:val="center"/>
          </w:tcPr>
          <w:p w14:paraId="50BCD3C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жилищно-коммунального хозяйства, энергетики, цифровизации и связи Забайкальского края</w:t>
            </w:r>
          </w:p>
        </w:tc>
      </w:tr>
      <w:tr w:rsidR="00C36E11" w:rsidRPr="0064399D" w14:paraId="5E683E80" w14:textId="77777777" w:rsidTr="00184907">
        <w:trPr>
          <w:cantSplit/>
          <w:jc w:val="center"/>
        </w:trPr>
        <w:tc>
          <w:tcPr>
            <w:tcW w:w="510" w:type="dxa"/>
            <w:tcMar>
              <w:top w:w="46" w:type="dxa"/>
              <w:left w:w="52" w:type="dxa"/>
              <w:bottom w:w="46" w:type="dxa"/>
              <w:right w:w="52" w:type="dxa"/>
            </w:tcMar>
            <w:vAlign w:val="center"/>
          </w:tcPr>
          <w:p w14:paraId="6E75708B" w14:textId="6C49B59A" w:rsidR="00C36E11" w:rsidRPr="00EE18D5" w:rsidRDefault="00C36E11" w:rsidP="00C36E11">
            <w:pPr>
              <w:spacing w:after="0" w:line="240" w:lineRule="auto"/>
              <w:jc w:val="center"/>
              <w:rPr>
                <w:rFonts w:cs="Times New Roman"/>
                <w:sz w:val="18"/>
                <w:szCs w:val="18"/>
                <w:lang w:val="ru-RU"/>
              </w:rPr>
            </w:pPr>
            <w:r w:rsidRPr="00EE18D5">
              <w:rPr>
                <w:rFonts w:cs="Times New Roman"/>
                <w:sz w:val="18"/>
                <w:szCs w:val="18"/>
                <w:lang w:val="ru-RU"/>
              </w:rPr>
              <w:t>2.5</w:t>
            </w:r>
          </w:p>
        </w:tc>
        <w:tc>
          <w:tcPr>
            <w:tcW w:w="3515" w:type="dxa"/>
            <w:tcMar>
              <w:top w:w="46" w:type="dxa"/>
              <w:left w:w="52" w:type="dxa"/>
              <w:bottom w:w="46" w:type="dxa"/>
              <w:right w:w="52" w:type="dxa"/>
            </w:tcMar>
          </w:tcPr>
          <w:p w14:paraId="2A6B7BB5" w14:textId="565A8055"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Недопущение высоких коэффициентов в отношении арендной платы за использование земельных участков, находящихся в собственности субъекта Российской Федерации, для размещения объектов и сооружений связи.</w:t>
            </w:r>
          </w:p>
        </w:tc>
        <w:tc>
          <w:tcPr>
            <w:tcW w:w="2665" w:type="dxa"/>
            <w:tcMar>
              <w:top w:w="46" w:type="dxa"/>
              <w:left w:w="52" w:type="dxa"/>
              <w:bottom w:w="46" w:type="dxa"/>
              <w:right w:w="52" w:type="dxa"/>
            </w:tcMar>
          </w:tcPr>
          <w:p w14:paraId="7875A84A" w14:textId="77777777" w:rsidR="00C36E11" w:rsidRPr="00EE18D5" w:rsidRDefault="00C36E11" w:rsidP="00C36E11">
            <w:pPr>
              <w:spacing w:after="0" w:line="240" w:lineRule="auto"/>
              <w:rPr>
                <w:rFonts w:cs="Times New Roman"/>
                <w:sz w:val="18"/>
                <w:szCs w:val="18"/>
                <w:lang w:val="ru-RU"/>
              </w:rPr>
            </w:pPr>
          </w:p>
        </w:tc>
        <w:tc>
          <w:tcPr>
            <w:tcW w:w="1814" w:type="dxa"/>
            <w:tcMar>
              <w:top w:w="46" w:type="dxa"/>
              <w:left w:w="52" w:type="dxa"/>
              <w:bottom w:w="46" w:type="dxa"/>
              <w:right w:w="52" w:type="dxa"/>
            </w:tcMar>
          </w:tcPr>
          <w:p w14:paraId="54C62168" w14:textId="68FA17EA"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Сформировать и утвердить дополнения в регулирование о порядке определения размера арендной платы, порядке, условиях и сроках внесения арендной платы за использование земельных участков.</w:t>
            </w:r>
          </w:p>
        </w:tc>
        <w:tc>
          <w:tcPr>
            <w:tcW w:w="1134" w:type="dxa"/>
            <w:tcMar>
              <w:top w:w="46" w:type="dxa"/>
              <w:left w:w="52" w:type="dxa"/>
              <w:bottom w:w="46" w:type="dxa"/>
              <w:right w:w="52" w:type="dxa"/>
            </w:tcMar>
          </w:tcPr>
          <w:p w14:paraId="4FFC7CCE" w14:textId="77777777" w:rsidR="00C36E11" w:rsidRPr="00EE18D5" w:rsidRDefault="00C36E11" w:rsidP="00C36E11">
            <w:pPr>
              <w:spacing w:after="0" w:line="240" w:lineRule="auto"/>
              <w:jc w:val="center"/>
              <w:rPr>
                <w:rFonts w:cs="Times New Roman"/>
                <w:sz w:val="18"/>
                <w:szCs w:val="18"/>
                <w:lang w:val="ru-RU"/>
              </w:rPr>
            </w:pPr>
          </w:p>
        </w:tc>
        <w:tc>
          <w:tcPr>
            <w:tcW w:w="2608" w:type="dxa"/>
            <w:tcMar>
              <w:top w:w="46" w:type="dxa"/>
              <w:left w:w="52" w:type="dxa"/>
              <w:bottom w:w="46" w:type="dxa"/>
              <w:right w:w="52" w:type="dxa"/>
            </w:tcMar>
          </w:tcPr>
          <w:p w14:paraId="244CC580" w14:textId="5D746072"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Упрощение доступа операторов связи к объектам инфраструктуры</w:t>
            </w:r>
          </w:p>
        </w:tc>
        <w:tc>
          <w:tcPr>
            <w:tcW w:w="2324" w:type="dxa"/>
            <w:tcMar>
              <w:top w:w="46" w:type="dxa"/>
              <w:left w:w="52" w:type="dxa"/>
              <w:bottom w:w="46" w:type="dxa"/>
              <w:right w:w="52" w:type="dxa"/>
            </w:tcMar>
          </w:tcPr>
          <w:p w14:paraId="30419119" w14:textId="65064BD9"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 xml:space="preserve">Департамент государственного имущества и земельных отношений Забайкальского края, Министерство жилищно-коммунального хозяйства, энергетики, </w:t>
            </w:r>
            <w:proofErr w:type="spellStart"/>
            <w:r w:rsidRPr="00EE18D5">
              <w:rPr>
                <w:rFonts w:cs="Times New Roman"/>
                <w:sz w:val="18"/>
                <w:szCs w:val="18"/>
                <w:lang w:val="ru-RU"/>
              </w:rPr>
              <w:t>цифровизации</w:t>
            </w:r>
            <w:proofErr w:type="spellEnd"/>
            <w:r w:rsidRPr="00EE18D5">
              <w:rPr>
                <w:rFonts w:cs="Times New Roman"/>
                <w:sz w:val="18"/>
                <w:szCs w:val="18"/>
                <w:lang w:val="ru-RU"/>
              </w:rPr>
              <w:t xml:space="preserve"> и связи Забайкальского края</w:t>
            </w:r>
          </w:p>
        </w:tc>
      </w:tr>
      <w:tr w:rsidR="00C36E11" w:rsidRPr="0064399D" w14:paraId="710FC705" w14:textId="77777777" w:rsidTr="00184907">
        <w:trPr>
          <w:cantSplit/>
          <w:jc w:val="center"/>
        </w:trPr>
        <w:tc>
          <w:tcPr>
            <w:tcW w:w="510" w:type="dxa"/>
            <w:tcMar>
              <w:top w:w="46" w:type="dxa"/>
              <w:left w:w="52" w:type="dxa"/>
              <w:bottom w:w="46" w:type="dxa"/>
              <w:right w:w="52" w:type="dxa"/>
            </w:tcMar>
            <w:vAlign w:val="center"/>
          </w:tcPr>
          <w:p w14:paraId="79CE7F62" w14:textId="46F9BFEF" w:rsidR="00C36E11" w:rsidRPr="00EE18D5" w:rsidRDefault="00C36E11" w:rsidP="00C36E11">
            <w:pPr>
              <w:spacing w:after="0" w:line="240" w:lineRule="auto"/>
              <w:jc w:val="center"/>
              <w:rPr>
                <w:rFonts w:cs="Times New Roman"/>
                <w:sz w:val="18"/>
                <w:szCs w:val="18"/>
                <w:lang w:val="ru-RU"/>
              </w:rPr>
            </w:pPr>
            <w:r w:rsidRPr="00EE18D5">
              <w:rPr>
                <w:rFonts w:cs="Times New Roman"/>
                <w:sz w:val="18"/>
                <w:szCs w:val="18"/>
                <w:lang w:val="ru-RU"/>
              </w:rPr>
              <w:t>2.6</w:t>
            </w:r>
          </w:p>
        </w:tc>
        <w:tc>
          <w:tcPr>
            <w:tcW w:w="3515" w:type="dxa"/>
            <w:tcMar>
              <w:top w:w="46" w:type="dxa"/>
              <w:left w:w="52" w:type="dxa"/>
              <w:bottom w:w="46" w:type="dxa"/>
              <w:right w:w="52" w:type="dxa"/>
            </w:tcMar>
          </w:tcPr>
          <w:p w14:paraId="7A081B65" w14:textId="77777777" w:rsidR="00C36E11" w:rsidRPr="00EE18D5" w:rsidRDefault="00C36E11" w:rsidP="00C36E11">
            <w:pPr>
              <w:rPr>
                <w:rFonts w:cs="Times New Roman"/>
                <w:sz w:val="18"/>
                <w:szCs w:val="18"/>
                <w:lang w:val="ru-RU"/>
              </w:rPr>
            </w:pPr>
            <w:r w:rsidRPr="00EE18D5">
              <w:rPr>
                <w:rFonts w:cs="Times New Roman"/>
                <w:sz w:val="18"/>
                <w:szCs w:val="18"/>
                <w:lang w:val="ru-RU"/>
              </w:rPr>
              <w:t>Разработка и утверждение нормативного правового акта субъекта Российской Федерации об отсутствии необходимости получения разрешения на строительство определенных видов сооружений связи и линий связи (в соответствии с пунктом 5 части 17 статьи 51 Градостроительного кодекса Российской Федерации</w:t>
            </w:r>
            <w:proofErr w:type="gramStart"/>
            <w:r w:rsidRPr="00EE18D5">
              <w:rPr>
                <w:rFonts w:cs="Times New Roman"/>
                <w:sz w:val="18"/>
                <w:szCs w:val="18"/>
                <w:lang w:val="ru-RU"/>
              </w:rPr>
              <w:t>).В</w:t>
            </w:r>
            <w:proofErr w:type="gramEnd"/>
            <w:r w:rsidRPr="00EE18D5">
              <w:rPr>
                <w:rFonts w:cs="Times New Roman"/>
                <w:sz w:val="18"/>
                <w:szCs w:val="18"/>
                <w:lang w:val="ru-RU"/>
              </w:rPr>
              <w:t xml:space="preserve"> частности, об отсутствии необходимости получения разрешения на строительство в случае строительства и (или) реконструкции следующих объектов:</w:t>
            </w:r>
          </w:p>
          <w:p w14:paraId="621182D9" w14:textId="4F292F4A" w:rsidR="00C36E11" w:rsidRPr="00EE18D5" w:rsidRDefault="00C36E11" w:rsidP="00C36E11">
            <w:pPr>
              <w:rPr>
                <w:rFonts w:cs="Times New Roman"/>
                <w:sz w:val="18"/>
                <w:szCs w:val="18"/>
                <w:lang w:val="ru-RU"/>
              </w:rPr>
            </w:pPr>
            <w:r w:rsidRPr="00EE18D5">
              <w:rPr>
                <w:rFonts w:cs="Times New Roman"/>
                <w:sz w:val="18"/>
                <w:szCs w:val="18"/>
                <w:lang w:val="ru-RU"/>
              </w:rPr>
              <w:t xml:space="preserve">-  линейно-кабельных сооружений связи и кабельных линий электросвязи; </w:t>
            </w:r>
          </w:p>
          <w:p w14:paraId="01F9BDC1" w14:textId="54D5A1A9"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 наземных сооружений связи, не являющихся особо опасными и технически сложными.</w:t>
            </w:r>
          </w:p>
        </w:tc>
        <w:tc>
          <w:tcPr>
            <w:tcW w:w="2665" w:type="dxa"/>
            <w:tcMar>
              <w:top w:w="46" w:type="dxa"/>
              <w:left w:w="52" w:type="dxa"/>
              <w:bottom w:w="46" w:type="dxa"/>
              <w:right w:w="52" w:type="dxa"/>
            </w:tcMar>
          </w:tcPr>
          <w:p w14:paraId="64F13EFF" w14:textId="77777777" w:rsidR="00C36E11" w:rsidRPr="00EE18D5" w:rsidRDefault="00C36E11" w:rsidP="00C36E11">
            <w:pPr>
              <w:spacing w:after="0" w:line="240" w:lineRule="auto"/>
              <w:rPr>
                <w:rFonts w:cs="Times New Roman"/>
                <w:sz w:val="18"/>
                <w:szCs w:val="18"/>
                <w:lang w:val="ru-RU"/>
              </w:rPr>
            </w:pPr>
          </w:p>
        </w:tc>
        <w:tc>
          <w:tcPr>
            <w:tcW w:w="1814" w:type="dxa"/>
            <w:tcMar>
              <w:top w:w="46" w:type="dxa"/>
              <w:left w:w="52" w:type="dxa"/>
              <w:bottom w:w="46" w:type="dxa"/>
              <w:right w:w="52" w:type="dxa"/>
            </w:tcMar>
          </w:tcPr>
          <w:p w14:paraId="160AAB16" w14:textId="3FFACA40" w:rsidR="00C36E11" w:rsidRPr="00EE18D5" w:rsidRDefault="00C36E11" w:rsidP="00C36E11">
            <w:pPr>
              <w:spacing w:after="0" w:line="240" w:lineRule="auto"/>
              <w:rPr>
                <w:rFonts w:cs="Times New Roman"/>
                <w:sz w:val="18"/>
                <w:szCs w:val="18"/>
                <w:lang w:val="ru-RU"/>
              </w:rPr>
            </w:pPr>
            <w:proofErr w:type="spellStart"/>
            <w:r w:rsidRPr="00EE18D5">
              <w:rPr>
                <w:rFonts w:cs="Times New Roman"/>
                <w:sz w:val="18"/>
                <w:szCs w:val="18"/>
              </w:rPr>
              <w:t>Соответствующий</w:t>
            </w:r>
            <w:proofErr w:type="spellEnd"/>
            <w:r w:rsidRPr="00EE18D5">
              <w:rPr>
                <w:rFonts w:cs="Times New Roman"/>
                <w:sz w:val="18"/>
                <w:szCs w:val="18"/>
              </w:rPr>
              <w:t xml:space="preserve"> </w:t>
            </w:r>
            <w:proofErr w:type="spellStart"/>
            <w:r w:rsidRPr="00EE18D5">
              <w:rPr>
                <w:rFonts w:cs="Times New Roman"/>
                <w:sz w:val="18"/>
                <w:szCs w:val="18"/>
              </w:rPr>
              <w:t>акт</w:t>
            </w:r>
            <w:proofErr w:type="spellEnd"/>
            <w:r w:rsidRPr="00EE18D5">
              <w:rPr>
                <w:rFonts w:cs="Times New Roman"/>
                <w:sz w:val="18"/>
                <w:szCs w:val="18"/>
              </w:rPr>
              <w:t xml:space="preserve"> </w:t>
            </w:r>
            <w:proofErr w:type="spellStart"/>
            <w:r w:rsidRPr="00EE18D5">
              <w:rPr>
                <w:rFonts w:cs="Times New Roman"/>
                <w:sz w:val="18"/>
                <w:szCs w:val="18"/>
              </w:rPr>
              <w:t>уполномоченного</w:t>
            </w:r>
            <w:proofErr w:type="spellEnd"/>
            <w:r w:rsidRPr="00EE18D5">
              <w:rPr>
                <w:rFonts w:cs="Times New Roman"/>
                <w:sz w:val="18"/>
                <w:szCs w:val="18"/>
              </w:rPr>
              <w:t xml:space="preserve"> </w:t>
            </w:r>
            <w:proofErr w:type="spellStart"/>
            <w:r w:rsidRPr="00EE18D5">
              <w:rPr>
                <w:rFonts w:cs="Times New Roman"/>
                <w:sz w:val="18"/>
                <w:szCs w:val="18"/>
              </w:rPr>
              <w:t>органа</w:t>
            </w:r>
            <w:proofErr w:type="spellEnd"/>
          </w:p>
        </w:tc>
        <w:tc>
          <w:tcPr>
            <w:tcW w:w="1134" w:type="dxa"/>
            <w:tcMar>
              <w:top w:w="46" w:type="dxa"/>
              <w:left w:w="52" w:type="dxa"/>
              <w:bottom w:w="46" w:type="dxa"/>
              <w:right w:w="52" w:type="dxa"/>
            </w:tcMar>
          </w:tcPr>
          <w:p w14:paraId="32522B6F" w14:textId="77777777" w:rsidR="00C36E11" w:rsidRPr="00EE18D5" w:rsidRDefault="00C36E11" w:rsidP="00C36E11">
            <w:pPr>
              <w:spacing w:after="0" w:line="240" w:lineRule="auto"/>
              <w:jc w:val="center"/>
              <w:rPr>
                <w:rFonts w:cs="Times New Roman"/>
                <w:sz w:val="18"/>
                <w:szCs w:val="18"/>
                <w:lang w:val="ru-RU"/>
              </w:rPr>
            </w:pPr>
          </w:p>
        </w:tc>
        <w:tc>
          <w:tcPr>
            <w:tcW w:w="2608" w:type="dxa"/>
            <w:tcMar>
              <w:top w:w="46" w:type="dxa"/>
              <w:left w:w="52" w:type="dxa"/>
              <w:bottom w:w="46" w:type="dxa"/>
              <w:right w:w="52" w:type="dxa"/>
            </w:tcMar>
          </w:tcPr>
          <w:p w14:paraId="1558FCE5" w14:textId="132DE081"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Упрощение доступа операторов связи к объектам инфраструктуры</w:t>
            </w:r>
          </w:p>
        </w:tc>
        <w:tc>
          <w:tcPr>
            <w:tcW w:w="2324" w:type="dxa"/>
            <w:tcMar>
              <w:top w:w="46" w:type="dxa"/>
              <w:left w:w="52" w:type="dxa"/>
              <w:bottom w:w="46" w:type="dxa"/>
              <w:right w:w="52" w:type="dxa"/>
            </w:tcMar>
          </w:tcPr>
          <w:p w14:paraId="11EAA02E" w14:textId="620A73E0" w:rsidR="00C36E11" w:rsidRPr="00EE18D5" w:rsidRDefault="00C36E11" w:rsidP="00C36E11">
            <w:pPr>
              <w:spacing w:after="0" w:line="240" w:lineRule="auto"/>
              <w:rPr>
                <w:rFonts w:cs="Times New Roman"/>
                <w:sz w:val="18"/>
                <w:szCs w:val="18"/>
                <w:lang w:val="ru-RU"/>
              </w:rPr>
            </w:pPr>
            <w:r w:rsidRPr="00EE18D5">
              <w:rPr>
                <w:rFonts w:cs="Times New Roman"/>
                <w:sz w:val="18"/>
                <w:szCs w:val="18"/>
                <w:lang w:val="ru-RU"/>
              </w:rPr>
              <w:t xml:space="preserve">Министерство жилищно-коммунального хозяйства, энергетики, </w:t>
            </w:r>
            <w:proofErr w:type="spellStart"/>
            <w:r w:rsidRPr="00EE18D5">
              <w:rPr>
                <w:rFonts w:cs="Times New Roman"/>
                <w:sz w:val="18"/>
                <w:szCs w:val="18"/>
                <w:lang w:val="ru-RU"/>
              </w:rPr>
              <w:t>цифровизации</w:t>
            </w:r>
            <w:proofErr w:type="spellEnd"/>
            <w:r w:rsidRPr="00EE18D5">
              <w:rPr>
                <w:rFonts w:cs="Times New Roman"/>
                <w:sz w:val="18"/>
                <w:szCs w:val="18"/>
                <w:lang w:val="ru-RU"/>
              </w:rPr>
              <w:t xml:space="preserve"> и связи Забайкальского края, Министерство строительства Забайкальского края</w:t>
            </w:r>
          </w:p>
        </w:tc>
      </w:tr>
      <w:tr w:rsidR="000E6454" w:rsidRPr="005E31EE" w14:paraId="6522863B"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0C16E381"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3. Рынок оказания медицинских услуг</w:t>
            </w:r>
          </w:p>
        </w:tc>
      </w:tr>
      <w:tr w:rsidR="000E6454" w:rsidRPr="005E31EE" w14:paraId="7C3BDA2F" w14:textId="77777777" w:rsidTr="000E6454">
        <w:trPr>
          <w:cantSplit/>
          <w:jc w:val="center"/>
        </w:trPr>
        <w:tc>
          <w:tcPr>
            <w:tcW w:w="510" w:type="dxa"/>
            <w:tcMar>
              <w:top w:w="46" w:type="dxa"/>
              <w:left w:w="52" w:type="dxa"/>
              <w:bottom w:w="46" w:type="dxa"/>
              <w:right w:w="52" w:type="dxa"/>
            </w:tcMar>
            <w:vAlign w:val="center"/>
          </w:tcPr>
          <w:p w14:paraId="78847260"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3.1</w:t>
            </w:r>
          </w:p>
        </w:tc>
        <w:tc>
          <w:tcPr>
            <w:tcW w:w="3515" w:type="dxa"/>
            <w:tcMar>
              <w:top w:w="46" w:type="dxa"/>
              <w:left w:w="52" w:type="dxa"/>
              <w:bottom w:w="46" w:type="dxa"/>
              <w:right w:w="52" w:type="dxa"/>
            </w:tcMar>
            <w:vAlign w:val="center"/>
          </w:tcPr>
          <w:p w14:paraId="0C24D12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Оказание методической помощи субъектам предпринимательства при прохождении процедур лицензирования медицинской деятельности</w:t>
            </w:r>
          </w:p>
        </w:tc>
        <w:tc>
          <w:tcPr>
            <w:tcW w:w="2665" w:type="dxa"/>
            <w:tcMar>
              <w:top w:w="46" w:type="dxa"/>
              <w:left w:w="52" w:type="dxa"/>
              <w:bottom w:w="46" w:type="dxa"/>
              <w:right w:w="52" w:type="dxa"/>
            </w:tcMar>
            <w:vAlign w:val="center"/>
          </w:tcPr>
          <w:p w14:paraId="7B77830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Сложность вхождения на рынок для новых участников</w:t>
            </w:r>
          </w:p>
        </w:tc>
        <w:tc>
          <w:tcPr>
            <w:tcW w:w="1814" w:type="dxa"/>
            <w:tcMar>
              <w:top w:w="46" w:type="dxa"/>
              <w:left w:w="52" w:type="dxa"/>
              <w:bottom w:w="46" w:type="dxa"/>
              <w:right w:w="52" w:type="dxa"/>
            </w:tcMar>
            <w:vAlign w:val="center"/>
          </w:tcPr>
          <w:p w14:paraId="32EA8B8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консультационные материалы, информационное сопровождение</w:t>
            </w:r>
          </w:p>
        </w:tc>
        <w:tc>
          <w:tcPr>
            <w:tcW w:w="1134" w:type="dxa"/>
            <w:tcMar>
              <w:top w:w="46" w:type="dxa"/>
              <w:left w:w="52" w:type="dxa"/>
              <w:bottom w:w="46" w:type="dxa"/>
              <w:right w:w="52" w:type="dxa"/>
            </w:tcMar>
            <w:vAlign w:val="center"/>
          </w:tcPr>
          <w:p w14:paraId="6AF831D4"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4E9C862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Снижение барьеров входа на рынок медицинских услуг</w:t>
            </w:r>
          </w:p>
        </w:tc>
        <w:tc>
          <w:tcPr>
            <w:tcW w:w="2324" w:type="dxa"/>
            <w:tcMar>
              <w:top w:w="46" w:type="dxa"/>
              <w:left w:w="52" w:type="dxa"/>
              <w:bottom w:w="46" w:type="dxa"/>
              <w:right w:w="52" w:type="dxa"/>
            </w:tcMar>
            <w:vAlign w:val="center"/>
          </w:tcPr>
          <w:p w14:paraId="65D374F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w:t>
            </w:r>
          </w:p>
        </w:tc>
      </w:tr>
      <w:tr w:rsidR="000E6454" w:rsidRPr="0064399D" w14:paraId="2E6AAACB" w14:textId="77777777" w:rsidTr="000E6454">
        <w:trPr>
          <w:cantSplit/>
          <w:jc w:val="center"/>
        </w:trPr>
        <w:tc>
          <w:tcPr>
            <w:tcW w:w="510" w:type="dxa"/>
            <w:tcMar>
              <w:top w:w="46" w:type="dxa"/>
              <w:left w:w="52" w:type="dxa"/>
              <w:bottom w:w="46" w:type="dxa"/>
              <w:right w:w="52" w:type="dxa"/>
            </w:tcMar>
            <w:vAlign w:val="center"/>
          </w:tcPr>
          <w:p w14:paraId="1F2E39D5"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3.2</w:t>
            </w:r>
          </w:p>
        </w:tc>
        <w:tc>
          <w:tcPr>
            <w:tcW w:w="3515" w:type="dxa"/>
            <w:tcMar>
              <w:top w:w="46" w:type="dxa"/>
              <w:left w:w="52" w:type="dxa"/>
              <w:bottom w:w="46" w:type="dxa"/>
              <w:right w:w="52" w:type="dxa"/>
            </w:tcMar>
            <w:vAlign w:val="center"/>
          </w:tcPr>
          <w:p w14:paraId="4B6D647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Формирование перечня объектов государственной собственности, которые могут передаваться в аренду для оказания медицинских услуг с сохранением целевого назначения</w:t>
            </w:r>
          </w:p>
        </w:tc>
        <w:tc>
          <w:tcPr>
            <w:tcW w:w="2665" w:type="dxa"/>
            <w:tcMar>
              <w:top w:w="46" w:type="dxa"/>
              <w:left w:w="52" w:type="dxa"/>
              <w:bottom w:w="46" w:type="dxa"/>
              <w:right w:w="52" w:type="dxa"/>
            </w:tcMar>
            <w:vAlign w:val="center"/>
          </w:tcPr>
          <w:p w14:paraId="3EB4ED8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Ограниченная доступность помещений для частных медицинских организаций</w:t>
            </w:r>
          </w:p>
        </w:tc>
        <w:tc>
          <w:tcPr>
            <w:tcW w:w="1814" w:type="dxa"/>
            <w:tcMar>
              <w:top w:w="46" w:type="dxa"/>
              <w:left w:w="52" w:type="dxa"/>
              <w:bottom w:w="46" w:type="dxa"/>
              <w:right w:w="52" w:type="dxa"/>
            </w:tcMar>
            <w:vAlign w:val="center"/>
          </w:tcPr>
          <w:p w14:paraId="3E08E68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реестр/правовой акт</w:t>
            </w:r>
          </w:p>
        </w:tc>
        <w:tc>
          <w:tcPr>
            <w:tcW w:w="1134" w:type="dxa"/>
            <w:tcMar>
              <w:top w:w="46" w:type="dxa"/>
              <w:left w:w="52" w:type="dxa"/>
              <w:bottom w:w="46" w:type="dxa"/>
              <w:right w:w="52" w:type="dxa"/>
            </w:tcMar>
            <w:vAlign w:val="center"/>
          </w:tcPr>
          <w:p w14:paraId="768183E3"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2026-2028</w:t>
            </w:r>
          </w:p>
        </w:tc>
        <w:tc>
          <w:tcPr>
            <w:tcW w:w="2608" w:type="dxa"/>
            <w:tcMar>
              <w:top w:w="46" w:type="dxa"/>
              <w:left w:w="52" w:type="dxa"/>
              <w:bottom w:w="46" w:type="dxa"/>
              <w:right w:w="52" w:type="dxa"/>
            </w:tcMar>
            <w:vAlign w:val="center"/>
          </w:tcPr>
          <w:p w14:paraId="61ADA56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Расширение инфраструктурных возможностей для частного сектора</w:t>
            </w:r>
          </w:p>
        </w:tc>
        <w:tc>
          <w:tcPr>
            <w:tcW w:w="2324" w:type="dxa"/>
            <w:tcMar>
              <w:top w:w="46" w:type="dxa"/>
              <w:left w:w="52" w:type="dxa"/>
              <w:bottom w:w="46" w:type="dxa"/>
              <w:right w:w="52" w:type="dxa"/>
            </w:tcMar>
            <w:vAlign w:val="center"/>
          </w:tcPr>
          <w:p w14:paraId="5DAF700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 Департамент государственного имущества и земельных отношений Забайкальского края</w:t>
            </w:r>
          </w:p>
        </w:tc>
      </w:tr>
      <w:tr w:rsidR="000E6454" w:rsidRPr="005E31EE" w14:paraId="74B34B9D" w14:textId="77777777" w:rsidTr="000E6454">
        <w:trPr>
          <w:cantSplit/>
          <w:jc w:val="center"/>
        </w:trPr>
        <w:tc>
          <w:tcPr>
            <w:tcW w:w="510" w:type="dxa"/>
            <w:tcMar>
              <w:top w:w="46" w:type="dxa"/>
              <w:left w:w="52" w:type="dxa"/>
              <w:bottom w:w="46" w:type="dxa"/>
              <w:right w:w="52" w:type="dxa"/>
            </w:tcMar>
            <w:vAlign w:val="center"/>
          </w:tcPr>
          <w:p w14:paraId="4D27023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3.3</w:t>
            </w:r>
          </w:p>
        </w:tc>
        <w:tc>
          <w:tcPr>
            <w:tcW w:w="3515" w:type="dxa"/>
            <w:tcMar>
              <w:top w:w="46" w:type="dxa"/>
              <w:left w:w="52" w:type="dxa"/>
              <w:bottom w:w="46" w:type="dxa"/>
              <w:right w:w="52" w:type="dxa"/>
            </w:tcMar>
            <w:vAlign w:val="center"/>
          </w:tcPr>
          <w:p w14:paraId="6C8BE07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Обеспечение недискриминационного распределения объемов медицинской помощи в системе ОМС и открытого информирования о порядке участия негосударственных организаций</w:t>
            </w:r>
          </w:p>
        </w:tc>
        <w:tc>
          <w:tcPr>
            <w:tcW w:w="2665" w:type="dxa"/>
            <w:tcMar>
              <w:top w:w="46" w:type="dxa"/>
              <w:left w:w="52" w:type="dxa"/>
              <w:bottom w:w="46" w:type="dxa"/>
              <w:right w:w="52" w:type="dxa"/>
            </w:tcMar>
            <w:vAlign w:val="center"/>
          </w:tcPr>
          <w:p w14:paraId="4D2F778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Ограниченный доступ частных организаций к системе ОМС</w:t>
            </w:r>
          </w:p>
        </w:tc>
        <w:tc>
          <w:tcPr>
            <w:tcW w:w="1814" w:type="dxa"/>
            <w:tcMar>
              <w:top w:w="46" w:type="dxa"/>
              <w:left w:w="52" w:type="dxa"/>
              <w:bottom w:w="46" w:type="dxa"/>
              <w:right w:w="52" w:type="dxa"/>
            </w:tcMar>
            <w:vAlign w:val="center"/>
          </w:tcPr>
          <w:p w14:paraId="3109030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решение комиссии/протокол</w:t>
            </w:r>
          </w:p>
        </w:tc>
        <w:tc>
          <w:tcPr>
            <w:tcW w:w="1134" w:type="dxa"/>
            <w:tcMar>
              <w:top w:w="46" w:type="dxa"/>
              <w:left w:w="52" w:type="dxa"/>
              <w:bottom w:w="46" w:type="dxa"/>
              <w:right w:w="52" w:type="dxa"/>
            </w:tcMar>
            <w:vAlign w:val="center"/>
          </w:tcPr>
          <w:p w14:paraId="41C52776"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4387BB8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прозрачности распределения объемов и рост участия частного сектора</w:t>
            </w:r>
          </w:p>
        </w:tc>
        <w:tc>
          <w:tcPr>
            <w:tcW w:w="2324" w:type="dxa"/>
            <w:tcMar>
              <w:top w:w="46" w:type="dxa"/>
              <w:left w:w="52" w:type="dxa"/>
              <w:bottom w:w="46" w:type="dxa"/>
              <w:right w:w="52" w:type="dxa"/>
            </w:tcMar>
            <w:vAlign w:val="center"/>
          </w:tcPr>
          <w:p w14:paraId="4930EAF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w:t>
            </w:r>
          </w:p>
        </w:tc>
      </w:tr>
      <w:tr w:rsidR="000E6454" w:rsidRPr="005E31EE" w14:paraId="6234F7B6" w14:textId="77777777" w:rsidTr="000E6454">
        <w:trPr>
          <w:cantSplit/>
          <w:jc w:val="center"/>
        </w:trPr>
        <w:tc>
          <w:tcPr>
            <w:tcW w:w="510" w:type="dxa"/>
            <w:tcMar>
              <w:top w:w="46" w:type="dxa"/>
              <w:left w:w="52" w:type="dxa"/>
              <w:bottom w:w="46" w:type="dxa"/>
              <w:right w:w="52" w:type="dxa"/>
            </w:tcMar>
            <w:vAlign w:val="center"/>
          </w:tcPr>
          <w:p w14:paraId="1D68BB3A"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3.4</w:t>
            </w:r>
          </w:p>
        </w:tc>
        <w:tc>
          <w:tcPr>
            <w:tcW w:w="3515" w:type="dxa"/>
            <w:tcMar>
              <w:top w:w="46" w:type="dxa"/>
              <w:left w:w="52" w:type="dxa"/>
              <w:bottom w:w="46" w:type="dxa"/>
              <w:right w:w="52" w:type="dxa"/>
            </w:tcMar>
            <w:vAlign w:val="center"/>
          </w:tcPr>
          <w:p w14:paraId="55E356D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Содействие привлечению негосударственных медицинских организаций к оказанию услуг в сельской местности и на выездных форматах</w:t>
            </w:r>
          </w:p>
        </w:tc>
        <w:tc>
          <w:tcPr>
            <w:tcW w:w="2665" w:type="dxa"/>
            <w:tcMar>
              <w:top w:w="46" w:type="dxa"/>
              <w:left w:w="52" w:type="dxa"/>
              <w:bottom w:w="46" w:type="dxa"/>
              <w:right w:w="52" w:type="dxa"/>
            </w:tcMar>
            <w:vAlign w:val="center"/>
          </w:tcPr>
          <w:p w14:paraId="0D876DD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Низкая доступность частных медицинских услуг вне крупных населенных пунктов</w:t>
            </w:r>
          </w:p>
        </w:tc>
        <w:tc>
          <w:tcPr>
            <w:tcW w:w="1814" w:type="dxa"/>
            <w:tcMar>
              <w:top w:w="46" w:type="dxa"/>
              <w:left w:w="52" w:type="dxa"/>
              <w:bottom w:w="46" w:type="dxa"/>
              <w:right w:w="52" w:type="dxa"/>
            </w:tcMar>
            <w:vAlign w:val="center"/>
          </w:tcPr>
          <w:p w14:paraId="1F8DB4F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план мероприятий/соглашения</w:t>
            </w:r>
          </w:p>
        </w:tc>
        <w:tc>
          <w:tcPr>
            <w:tcW w:w="1134" w:type="dxa"/>
            <w:tcMar>
              <w:top w:w="46" w:type="dxa"/>
              <w:left w:w="52" w:type="dxa"/>
              <w:bottom w:w="46" w:type="dxa"/>
              <w:right w:w="52" w:type="dxa"/>
            </w:tcMar>
            <w:vAlign w:val="center"/>
          </w:tcPr>
          <w:p w14:paraId="1A650642"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2027-2030</w:t>
            </w:r>
          </w:p>
        </w:tc>
        <w:tc>
          <w:tcPr>
            <w:tcW w:w="2608" w:type="dxa"/>
            <w:tcMar>
              <w:top w:w="46" w:type="dxa"/>
              <w:left w:w="52" w:type="dxa"/>
              <w:bottom w:w="46" w:type="dxa"/>
              <w:right w:w="52" w:type="dxa"/>
            </w:tcMar>
            <w:vAlign w:val="center"/>
          </w:tcPr>
          <w:p w14:paraId="30ADDC3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Расширение территориальной доступности медицинских услуг</w:t>
            </w:r>
          </w:p>
        </w:tc>
        <w:tc>
          <w:tcPr>
            <w:tcW w:w="2324" w:type="dxa"/>
            <w:tcMar>
              <w:top w:w="46" w:type="dxa"/>
              <w:left w:w="52" w:type="dxa"/>
              <w:bottom w:w="46" w:type="dxa"/>
              <w:right w:w="52" w:type="dxa"/>
            </w:tcMar>
            <w:vAlign w:val="center"/>
          </w:tcPr>
          <w:p w14:paraId="18E69D8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w:t>
            </w:r>
          </w:p>
        </w:tc>
      </w:tr>
      <w:tr w:rsidR="000E6454" w:rsidRPr="0064399D" w14:paraId="7023EE93"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250FF482"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4. Рынок услуг розничной торговли лекарственными препаратами, медицинскими изделиями и сопутствующими товарами</w:t>
            </w:r>
          </w:p>
        </w:tc>
      </w:tr>
      <w:tr w:rsidR="000E6454" w:rsidRPr="0064399D" w14:paraId="181594BB" w14:textId="77777777" w:rsidTr="000E6454">
        <w:trPr>
          <w:cantSplit/>
          <w:jc w:val="center"/>
        </w:trPr>
        <w:tc>
          <w:tcPr>
            <w:tcW w:w="510" w:type="dxa"/>
            <w:tcMar>
              <w:top w:w="46" w:type="dxa"/>
              <w:left w:w="52" w:type="dxa"/>
              <w:bottom w:w="46" w:type="dxa"/>
              <w:right w:w="52" w:type="dxa"/>
            </w:tcMar>
            <w:vAlign w:val="center"/>
          </w:tcPr>
          <w:p w14:paraId="2D8464F4"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4.1</w:t>
            </w:r>
          </w:p>
        </w:tc>
        <w:tc>
          <w:tcPr>
            <w:tcW w:w="3515" w:type="dxa"/>
            <w:tcMar>
              <w:top w:w="46" w:type="dxa"/>
              <w:left w:w="52" w:type="dxa"/>
              <w:bottom w:w="46" w:type="dxa"/>
              <w:right w:w="52" w:type="dxa"/>
            </w:tcMar>
            <w:vAlign w:val="center"/>
          </w:tcPr>
          <w:p w14:paraId="4B21BFAE" w14:textId="71827C86" w:rsidR="000E6454" w:rsidRPr="00EE18D5" w:rsidRDefault="00C36E11" w:rsidP="000E6454">
            <w:pPr>
              <w:spacing w:after="0" w:line="240" w:lineRule="auto"/>
              <w:rPr>
                <w:rFonts w:cs="Times New Roman"/>
                <w:sz w:val="18"/>
                <w:szCs w:val="18"/>
                <w:lang w:val="ru-RU"/>
              </w:rPr>
            </w:pPr>
            <w:r w:rsidRPr="00EE18D5">
              <w:rPr>
                <w:rFonts w:cs="Times New Roman"/>
                <w:sz w:val="18"/>
                <w:szCs w:val="18"/>
                <w:lang w:val="ru-RU"/>
              </w:rP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2665" w:type="dxa"/>
            <w:tcMar>
              <w:top w:w="46" w:type="dxa"/>
              <w:left w:w="52" w:type="dxa"/>
              <w:bottom w:w="46" w:type="dxa"/>
              <w:right w:w="52" w:type="dxa"/>
            </w:tcMar>
            <w:vAlign w:val="center"/>
          </w:tcPr>
          <w:p w14:paraId="68C3444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Сложность запуска и сопровождения аптечной деятельности</w:t>
            </w:r>
          </w:p>
        </w:tc>
        <w:tc>
          <w:tcPr>
            <w:tcW w:w="1814" w:type="dxa"/>
            <w:tcMar>
              <w:top w:w="46" w:type="dxa"/>
              <w:left w:w="52" w:type="dxa"/>
              <w:bottom w:w="46" w:type="dxa"/>
              <w:right w:w="52" w:type="dxa"/>
            </w:tcMar>
            <w:vAlign w:val="center"/>
          </w:tcPr>
          <w:p w14:paraId="261F88B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консультационные материалы, вебинары, семинары</w:t>
            </w:r>
          </w:p>
        </w:tc>
        <w:tc>
          <w:tcPr>
            <w:tcW w:w="1134" w:type="dxa"/>
            <w:tcMar>
              <w:top w:w="46" w:type="dxa"/>
              <w:left w:w="52" w:type="dxa"/>
              <w:bottom w:w="46" w:type="dxa"/>
              <w:right w:w="52" w:type="dxa"/>
            </w:tcMar>
            <w:vAlign w:val="center"/>
          </w:tcPr>
          <w:p w14:paraId="22CC0F40"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0971C406" w14:textId="109CB3E2"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информированности предпринимателей и снижение числа отказов по формальным основаниям</w:t>
            </w:r>
            <w:r w:rsidR="00E35910" w:rsidRPr="00EE18D5">
              <w:rPr>
                <w:rFonts w:cs="Times New Roman"/>
                <w:sz w:val="18"/>
                <w:szCs w:val="18"/>
                <w:lang w:val="ru-RU"/>
              </w:rPr>
              <w:t>, снижение нарушений в деятельности</w:t>
            </w:r>
          </w:p>
        </w:tc>
        <w:tc>
          <w:tcPr>
            <w:tcW w:w="2324" w:type="dxa"/>
            <w:tcMar>
              <w:top w:w="46" w:type="dxa"/>
              <w:left w:w="52" w:type="dxa"/>
              <w:bottom w:w="46" w:type="dxa"/>
              <w:right w:w="52" w:type="dxa"/>
            </w:tcMar>
            <w:vAlign w:val="center"/>
          </w:tcPr>
          <w:p w14:paraId="6C79CF60" w14:textId="4B320597" w:rsidR="000E6454" w:rsidRPr="00EE18D5" w:rsidRDefault="00C36E11"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 Министерство экономического развития Забайкальского края</w:t>
            </w:r>
          </w:p>
        </w:tc>
      </w:tr>
      <w:tr w:rsidR="000E6454" w:rsidRPr="005E31EE" w14:paraId="16F309C9" w14:textId="77777777" w:rsidTr="000E6454">
        <w:trPr>
          <w:cantSplit/>
          <w:jc w:val="center"/>
        </w:trPr>
        <w:tc>
          <w:tcPr>
            <w:tcW w:w="510" w:type="dxa"/>
            <w:tcMar>
              <w:top w:w="46" w:type="dxa"/>
              <w:left w:w="52" w:type="dxa"/>
              <w:bottom w:w="46" w:type="dxa"/>
              <w:right w:w="52" w:type="dxa"/>
            </w:tcMar>
            <w:vAlign w:val="center"/>
          </w:tcPr>
          <w:p w14:paraId="0EF79158"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4.2</w:t>
            </w:r>
          </w:p>
        </w:tc>
        <w:tc>
          <w:tcPr>
            <w:tcW w:w="3515" w:type="dxa"/>
            <w:tcMar>
              <w:top w:w="46" w:type="dxa"/>
              <w:left w:w="52" w:type="dxa"/>
              <w:bottom w:w="46" w:type="dxa"/>
              <w:right w:w="52" w:type="dxa"/>
            </w:tcMar>
            <w:vAlign w:val="center"/>
          </w:tcPr>
          <w:p w14:paraId="4A8F946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Развитие электронного документооборота и дистанционных сервисов при лицензировании фармацевтической деятельности</w:t>
            </w:r>
          </w:p>
        </w:tc>
        <w:tc>
          <w:tcPr>
            <w:tcW w:w="2665" w:type="dxa"/>
            <w:tcMar>
              <w:top w:w="46" w:type="dxa"/>
              <w:left w:w="52" w:type="dxa"/>
              <w:bottom w:w="46" w:type="dxa"/>
              <w:right w:w="52" w:type="dxa"/>
            </w:tcMar>
            <w:vAlign w:val="center"/>
          </w:tcPr>
          <w:p w14:paraId="013D903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Избыточные временные и транзакционные издержки при лицензировании</w:t>
            </w:r>
          </w:p>
        </w:tc>
        <w:tc>
          <w:tcPr>
            <w:tcW w:w="1814" w:type="dxa"/>
            <w:tcMar>
              <w:top w:w="46" w:type="dxa"/>
              <w:left w:w="52" w:type="dxa"/>
              <w:bottom w:w="46" w:type="dxa"/>
              <w:right w:w="52" w:type="dxa"/>
            </w:tcMar>
            <w:vAlign w:val="center"/>
          </w:tcPr>
          <w:p w14:paraId="31D30C9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ведомственный правовой акт/регламент</w:t>
            </w:r>
          </w:p>
        </w:tc>
        <w:tc>
          <w:tcPr>
            <w:tcW w:w="1134" w:type="dxa"/>
            <w:tcMar>
              <w:top w:w="46" w:type="dxa"/>
              <w:left w:w="52" w:type="dxa"/>
              <w:bottom w:w="46" w:type="dxa"/>
              <w:right w:w="52" w:type="dxa"/>
            </w:tcMar>
            <w:vAlign w:val="center"/>
          </w:tcPr>
          <w:p w14:paraId="0896B894"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2026-2028</w:t>
            </w:r>
          </w:p>
        </w:tc>
        <w:tc>
          <w:tcPr>
            <w:tcW w:w="2608" w:type="dxa"/>
            <w:tcMar>
              <w:top w:w="46" w:type="dxa"/>
              <w:left w:w="52" w:type="dxa"/>
              <w:bottom w:w="46" w:type="dxa"/>
              <w:right w:w="52" w:type="dxa"/>
            </w:tcMar>
            <w:vAlign w:val="center"/>
          </w:tcPr>
          <w:p w14:paraId="1933BBD4"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Сокращение сроков и упрощение процедур</w:t>
            </w:r>
          </w:p>
        </w:tc>
        <w:tc>
          <w:tcPr>
            <w:tcW w:w="2324" w:type="dxa"/>
            <w:tcMar>
              <w:top w:w="46" w:type="dxa"/>
              <w:left w:w="52" w:type="dxa"/>
              <w:bottom w:w="46" w:type="dxa"/>
              <w:right w:w="52" w:type="dxa"/>
            </w:tcMar>
            <w:vAlign w:val="center"/>
          </w:tcPr>
          <w:p w14:paraId="70B97CB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w:t>
            </w:r>
          </w:p>
        </w:tc>
      </w:tr>
      <w:tr w:rsidR="000E6454" w:rsidRPr="0064399D" w14:paraId="4F144BCF" w14:textId="77777777" w:rsidTr="000E6454">
        <w:trPr>
          <w:cantSplit/>
          <w:jc w:val="center"/>
        </w:trPr>
        <w:tc>
          <w:tcPr>
            <w:tcW w:w="510" w:type="dxa"/>
            <w:tcMar>
              <w:top w:w="46" w:type="dxa"/>
              <w:left w:w="52" w:type="dxa"/>
              <w:bottom w:w="46" w:type="dxa"/>
              <w:right w:w="52" w:type="dxa"/>
            </w:tcMar>
            <w:vAlign w:val="center"/>
          </w:tcPr>
          <w:p w14:paraId="04CB18D9"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4.3</w:t>
            </w:r>
          </w:p>
        </w:tc>
        <w:tc>
          <w:tcPr>
            <w:tcW w:w="3515" w:type="dxa"/>
            <w:tcMar>
              <w:top w:w="46" w:type="dxa"/>
              <w:left w:w="52" w:type="dxa"/>
              <w:bottom w:w="46" w:type="dxa"/>
              <w:right w:w="52" w:type="dxa"/>
            </w:tcMar>
            <w:vAlign w:val="center"/>
          </w:tcPr>
          <w:p w14:paraId="7E84F27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Создание условий для открытия аптечных точек в удаленных и труднодоступных населенных пунктах, в том числе за счет льготного доступа к государственному и муниципальному имуществу</w:t>
            </w:r>
          </w:p>
        </w:tc>
        <w:tc>
          <w:tcPr>
            <w:tcW w:w="2665" w:type="dxa"/>
            <w:tcMar>
              <w:top w:w="46" w:type="dxa"/>
              <w:left w:w="52" w:type="dxa"/>
              <w:bottom w:w="46" w:type="dxa"/>
              <w:right w:w="52" w:type="dxa"/>
            </w:tcMar>
            <w:vAlign w:val="center"/>
          </w:tcPr>
          <w:p w14:paraId="4D57349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Низкая коммерческая привлекательность обслуживания малых населенных пунктов</w:t>
            </w:r>
          </w:p>
        </w:tc>
        <w:tc>
          <w:tcPr>
            <w:tcW w:w="1814" w:type="dxa"/>
            <w:tcMar>
              <w:top w:w="46" w:type="dxa"/>
              <w:left w:w="52" w:type="dxa"/>
              <w:bottom w:w="46" w:type="dxa"/>
              <w:right w:w="52" w:type="dxa"/>
            </w:tcMar>
            <w:vAlign w:val="center"/>
          </w:tcPr>
          <w:p w14:paraId="258A8CC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правовой акт/решения о предоставлении имущества</w:t>
            </w:r>
          </w:p>
        </w:tc>
        <w:tc>
          <w:tcPr>
            <w:tcW w:w="1134" w:type="dxa"/>
            <w:tcMar>
              <w:top w:w="46" w:type="dxa"/>
              <w:left w:w="52" w:type="dxa"/>
              <w:bottom w:w="46" w:type="dxa"/>
              <w:right w:w="52" w:type="dxa"/>
            </w:tcMar>
            <w:vAlign w:val="center"/>
          </w:tcPr>
          <w:p w14:paraId="4F489AE5"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2F6B17C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территориальной доступности лекарственного обеспечения</w:t>
            </w:r>
          </w:p>
        </w:tc>
        <w:tc>
          <w:tcPr>
            <w:tcW w:w="2324" w:type="dxa"/>
            <w:tcMar>
              <w:top w:w="46" w:type="dxa"/>
              <w:left w:w="52" w:type="dxa"/>
              <w:bottom w:w="46" w:type="dxa"/>
              <w:right w:w="52" w:type="dxa"/>
            </w:tcMar>
            <w:vAlign w:val="center"/>
          </w:tcPr>
          <w:p w14:paraId="3A7C56A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 Департамент государственного имущества и земельных отношений Забайкальского края; органы местного самоуправления</w:t>
            </w:r>
          </w:p>
        </w:tc>
      </w:tr>
      <w:tr w:rsidR="00E35910" w:rsidRPr="00292078" w14:paraId="1821D3D6" w14:textId="77777777" w:rsidTr="000E6454">
        <w:trPr>
          <w:cantSplit/>
          <w:jc w:val="center"/>
        </w:trPr>
        <w:tc>
          <w:tcPr>
            <w:tcW w:w="510" w:type="dxa"/>
            <w:tcMar>
              <w:top w:w="46" w:type="dxa"/>
              <w:left w:w="52" w:type="dxa"/>
              <w:bottom w:w="46" w:type="dxa"/>
              <w:right w:w="52" w:type="dxa"/>
            </w:tcMar>
            <w:vAlign w:val="center"/>
          </w:tcPr>
          <w:p w14:paraId="2459FB7D" w14:textId="77777777" w:rsidR="00E35910" w:rsidRPr="00EE18D5" w:rsidRDefault="00E35910" w:rsidP="000E6454">
            <w:pPr>
              <w:spacing w:after="0" w:line="240" w:lineRule="auto"/>
              <w:jc w:val="center"/>
              <w:rPr>
                <w:rFonts w:cs="Times New Roman"/>
                <w:sz w:val="18"/>
                <w:szCs w:val="18"/>
                <w:lang w:val="ru-RU"/>
              </w:rPr>
            </w:pPr>
          </w:p>
        </w:tc>
        <w:tc>
          <w:tcPr>
            <w:tcW w:w="3515" w:type="dxa"/>
            <w:tcMar>
              <w:top w:w="46" w:type="dxa"/>
              <w:left w:w="52" w:type="dxa"/>
              <w:bottom w:w="46" w:type="dxa"/>
              <w:right w:w="52" w:type="dxa"/>
            </w:tcMar>
            <w:vAlign w:val="center"/>
          </w:tcPr>
          <w:p w14:paraId="4E77F487"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Разработка альтернативных механизмов</w:t>
            </w:r>
          </w:p>
          <w:p w14:paraId="6AECAFBD"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реализации лекарственных средств в</w:t>
            </w:r>
          </w:p>
          <w:p w14:paraId="151ED78E"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труднодоступных, отдаленных,</w:t>
            </w:r>
          </w:p>
          <w:p w14:paraId="5B4019A8"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малочисленных населенных пунктах</w:t>
            </w:r>
          </w:p>
          <w:p w14:paraId="45252F47"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края, в том числе путем лицензирования</w:t>
            </w:r>
          </w:p>
          <w:p w14:paraId="3E938A30"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фельдшерско-акушерских пунктов и</w:t>
            </w:r>
          </w:p>
          <w:p w14:paraId="3D2933A5"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амбулаторий на реализацию</w:t>
            </w:r>
          </w:p>
          <w:p w14:paraId="2B11B557" w14:textId="70AF2378"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лекарственных средств</w:t>
            </w:r>
          </w:p>
        </w:tc>
        <w:tc>
          <w:tcPr>
            <w:tcW w:w="2665" w:type="dxa"/>
            <w:tcMar>
              <w:top w:w="46" w:type="dxa"/>
              <w:left w:w="52" w:type="dxa"/>
              <w:bottom w:w="46" w:type="dxa"/>
              <w:right w:w="52" w:type="dxa"/>
            </w:tcMar>
            <w:vAlign w:val="center"/>
          </w:tcPr>
          <w:p w14:paraId="616696A8" w14:textId="6E9300B4" w:rsidR="00E35910" w:rsidRPr="00EE18D5" w:rsidRDefault="00E35910" w:rsidP="000E6454">
            <w:pPr>
              <w:spacing w:after="0" w:line="240" w:lineRule="auto"/>
              <w:rPr>
                <w:rFonts w:cs="Times New Roman"/>
                <w:sz w:val="18"/>
                <w:szCs w:val="18"/>
                <w:lang w:val="ru-RU"/>
              </w:rPr>
            </w:pPr>
            <w:r w:rsidRPr="00EE18D5">
              <w:rPr>
                <w:rFonts w:cs="Times New Roman"/>
                <w:sz w:val="18"/>
                <w:szCs w:val="18"/>
                <w:lang w:val="ru-RU"/>
              </w:rPr>
              <w:t>Низкая коммерческая привлекательность обслуживания малых населенных пунктов</w:t>
            </w:r>
          </w:p>
        </w:tc>
        <w:tc>
          <w:tcPr>
            <w:tcW w:w="1814" w:type="dxa"/>
            <w:tcMar>
              <w:top w:w="46" w:type="dxa"/>
              <w:left w:w="52" w:type="dxa"/>
              <w:bottom w:w="46" w:type="dxa"/>
              <w:right w:w="52" w:type="dxa"/>
            </w:tcMar>
            <w:vAlign w:val="center"/>
          </w:tcPr>
          <w:p w14:paraId="37AE92E2" w14:textId="77777777" w:rsidR="00E35910" w:rsidRPr="00EE18D5" w:rsidRDefault="00E35910" w:rsidP="000E6454">
            <w:pPr>
              <w:spacing w:after="0" w:line="240" w:lineRule="auto"/>
              <w:rPr>
                <w:rFonts w:cs="Times New Roman"/>
                <w:sz w:val="18"/>
                <w:szCs w:val="18"/>
                <w:lang w:val="ru-RU"/>
              </w:rPr>
            </w:pPr>
          </w:p>
        </w:tc>
        <w:tc>
          <w:tcPr>
            <w:tcW w:w="1134" w:type="dxa"/>
            <w:tcMar>
              <w:top w:w="46" w:type="dxa"/>
              <w:left w:w="52" w:type="dxa"/>
              <w:bottom w:w="46" w:type="dxa"/>
              <w:right w:w="52" w:type="dxa"/>
            </w:tcMar>
            <w:vAlign w:val="center"/>
          </w:tcPr>
          <w:p w14:paraId="3F45B880" w14:textId="12D0879B" w:rsidR="00E35910" w:rsidRPr="00EE18D5" w:rsidRDefault="00E35910"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0E04BADF"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сокращение перечня</w:t>
            </w:r>
          </w:p>
          <w:p w14:paraId="6681AC24"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населенных пунктов на</w:t>
            </w:r>
          </w:p>
          <w:p w14:paraId="17B5C496"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территории края, в которых</w:t>
            </w:r>
          </w:p>
          <w:p w14:paraId="33436A5C"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отсутствуют аптечные</w:t>
            </w:r>
          </w:p>
          <w:p w14:paraId="3C542A48"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организации, повышение</w:t>
            </w:r>
          </w:p>
          <w:p w14:paraId="03E6E45A"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уровня удовлетворенности</w:t>
            </w:r>
          </w:p>
          <w:p w14:paraId="4BD2FC27"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населения качеством и</w:t>
            </w:r>
          </w:p>
          <w:p w14:paraId="78204B7E"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доступностью обеспечения</w:t>
            </w:r>
          </w:p>
          <w:p w14:paraId="09FD0D20"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лекарственных препаратов в</w:t>
            </w:r>
          </w:p>
          <w:p w14:paraId="4BED2AEA" w14:textId="77777777"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удаленных и труднодоступных</w:t>
            </w:r>
          </w:p>
          <w:p w14:paraId="70C3DC84" w14:textId="649425E0"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населенных пунктах</w:t>
            </w:r>
          </w:p>
        </w:tc>
        <w:tc>
          <w:tcPr>
            <w:tcW w:w="2324" w:type="dxa"/>
            <w:tcMar>
              <w:top w:w="46" w:type="dxa"/>
              <w:left w:w="52" w:type="dxa"/>
              <w:bottom w:w="46" w:type="dxa"/>
              <w:right w:w="52" w:type="dxa"/>
            </w:tcMar>
            <w:vAlign w:val="center"/>
          </w:tcPr>
          <w:p w14:paraId="24EFA1E0" w14:textId="569A806C" w:rsidR="00E35910" w:rsidRPr="00EE18D5" w:rsidRDefault="00E35910" w:rsidP="000E6454">
            <w:pPr>
              <w:spacing w:after="0" w:line="240" w:lineRule="auto"/>
              <w:rPr>
                <w:rFonts w:cs="Times New Roman"/>
                <w:sz w:val="18"/>
                <w:szCs w:val="18"/>
                <w:lang w:val="ru-RU"/>
              </w:rPr>
            </w:pPr>
            <w:r w:rsidRPr="00EE18D5">
              <w:rPr>
                <w:rFonts w:cs="Times New Roman"/>
                <w:sz w:val="18"/>
                <w:szCs w:val="18"/>
                <w:lang w:val="ru-RU"/>
              </w:rPr>
              <w:t>Министерство здравоохранения Забайкальского края</w:t>
            </w:r>
          </w:p>
        </w:tc>
      </w:tr>
      <w:tr w:rsidR="000E6454" w:rsidRPr="0064399D" w14:paraId="047A5667"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58AD1E90"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5. Рынок оказания услуг по перевозке пассажиров автомобильным транспортом по муниципальным и межмуниципальным маршрутам регулярных перевозок</w:t>
            </w:r>
          </w:p>
        </w:tc>
      </w:tr>
      <w:tr w:rsidR="000E6454" w:rsidRPr="0064399D" w14:paraId="4B6F66C2" w14:textId="77777777" w:rsidTr="000E6454">
        <w:trPr>
          <w:cantSplit/>
          <w:jc w:val="center"/>
        </w:trPr>
        <w:tc>
          <w:tcPr>
            <w:tcW w:w="510" w:type="dxa"/>
            <w:tcMar>
              <w:top w:w="46" w:type="dxa"/>
              <w:left w:w="52" w:type="dxa"/>
              <w:bottom w:w="46" w:type="dxa"/>
              <w:right w:w="52" w:type="dxa"/>
            </w:tcMar>
            <w:vAlign w:val="center"/>
          </w:tcPr>
          <w:p w14:paraId="645169F5"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5.1</w:t>
            </w:r>
          </w:p>
        </w:tc>
        <w:tc>
          <w:tcPr>
            <w:tcW w:w="3515" w:type="dxa"/>
            <w:tcMar>
              <w:top w:w="46" w:type="dxa"/>
              <w:left w:w="52" w:type="dxa"/>
              <w:bottom w:w="46" w:type="dxa"/>
              <w:right w:w="52" w:type="dxa"/>
            </w:tcMar>
            <w:vAlign w:val="center"/>
          </w:tcPr>
          <w:p w14:paraId="225AD33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Размещение в открытом доступе информации о конкурсных процедурах и критериях отбора перевозчиков на маршруты регулярных перевозок</w:t>
            </w:r>
          </w:p>
        </w:tc>
        <w:tc>
          <w:tcPr>
            <w:tcW w:w="2665" w:type="dxa"/>
            <w:tcMar>
              <w:top w:w="46" w:type="dxa"/>
              <w:left w:w="52" w:type="dxa"/>
              <w:bottom w:w="46" w:type="dxa"/>
              <w:right w:w="52" w:type="dxa"/>
            </w:tcMar>
            <w:vAlign w:val="center"/>
          </w:tcPr>
          <w:p w14:paraId="1165BE7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Недостаточная прозрачность условий работы на рынке</w:t>
            </w:r>
          </w:p>
        </w:tc>
        <w:tc>
          <w:tcPr>
            <w:tcW w:w="1814" w:type="dxa"/>
            <w:tcMar>
              <w:top w:w="46" w:type="dxa"/>
              <w:left w:w="52" w:type="dxa"/>
              <w:bottom w:w="46" w:type="dxa"/>
              <w:right w:w="52" w:type="dxa"/>
            </w:tcMar>
            <w:vAlign w:val="center"/>
          </w:tcPr>
          <w:p w14:paraId="0747F09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информационное размещение/регламент</w:t>
            </w:r>
          </w:p>
        </w:tc>
        <w:tc>
          <w:tcPr>
            <w:tcW w:w="1134" w:type="dxa"/>
            <w:tcMar>
              <w:top w:w="46" w:type="dxa"/>
              <w:left w:w="52" w:type="dxa"/>
              <w:bottom w:w="46" w:type="dxa"/>
              <w:right w:w="52" w:type="dxa"/>
            </w:tcMar>
            <w:vAlign w:val="center"/>
          </w:tcPr>
          <w:p w14:paraId="6DE6584D"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38D674B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прозрачности отбора перевозчиков</w:t>
            </w:r>
          </w:p>
        </w:tc>
        <w:tc>
          <w:tcPr>
            <w:tcW w:w="2324" w:type="dxa"/>
            <w:tcMar>
              <w:top w:w="46" w:type="dxa"/>
              <w:left w:w="52" w:type="dxa"/>
              <w:bottom w:w="46" w:type="dxa"/>
              <w:right w:w="52" w:type="dxa"/>
            </w:tcMar>
            <w:vAlign w:val="center"/>
          </w:tcPr>
          <w:p w14:paraId="1647616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w:t>
            </w:r>
          </w:p>
        </w:tc>
      </w:tr>
      <w:tr w:rsidR="000E6454" w:rsidRPr="0064399D" w14:paraId="53A89DAA" w14:textId="77777777" w:rsidTr="000E6454">
        <w:trPr>
          <w:cantSplit/>
          <w:jc w:val="center"/>
        </w:trPr>
        <w:tc>
          <w:tcPr>
            <w:tcW w:w="510" w:type="dxa"/>
            <w:tcMar>
              <w:top w:w="46" w:type="dxa"/>
              <w:left w:w="52" w:type="dxa"/>
              <w:bottom w:w="46" w:type="dxa"/>
              <w:right w:w="52" w:type="dxa"/>
            </w:tcMar>
            <w:vAlign w:val="center"/>
          </w:tcPr>
          <w:p w14:paraId="0BC5F3E0"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5.2</w:t>
            </w:r>
          </w:p>
        </w:tc>
        <w:tc>
          <w:tcPr>
            <w:tcW w:w="3515" w:type="dxa"/>
            <w:tcMar>
              <w:top w:w="46" w:type="dxa"/>
              <w:left w:w="52" w:type="dxa"/>
              <w:bottom w:w="46" w:type="dxa"/>
              <w:right w:w="52" w:type="dxa"/>
            </w:tcMar>
            <w:vAlign w:val="center"/>
          </w:tcPr>
          <w:p w14:paraId="4429923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Разработка и актуализация документов планирования регулярных перевозок на основе анализа потребности населения и фактического пассажиропотока</w:t>
            </w:r>
          </w:p>
        </w:tc>
        <w:tc>
          <w:tcPr>
            <w:tcW w:w="2665" w:type="dxa"/>
            <w:tcMar>
              <w:top w:w="46" w:type="dxa"/>
              <w:left w:w="52" w:type="dxa"/>
              <w:bottom w:w="46" w:type="dxa"/>
              <w:right w:w="52" w:type="dxa"/>
            </w:tcMar>
            <w:vAlign w:val="center"/>
          </w:tcPr>
          <w:p w14:paraId="09DB50E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Несоответствие маршрутной сети реальному спросу</w:t>
            </w:r>
          </w:p>
        </w:tc>
        <w:tc>
          <w:tcPr>
            <w:tcW w:w="1814" w:type="dxa"/>
            <w:tcMar>
              <w:top w:w="46" w:type="dxa"/>
              <w:left w:w="52" w:type="dxa"/>
              <w:bottom w:w="46" w:type="dxa"/>
              <w:right w:w="52" w:type="dxa"/>
            </w:tcMar>
            <w:vAlign w:val="center"/>
          </w:tcPr>
          <w:p w14:paraId="3DBA75B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документ планирования</w:t>
            </w:r>
          </w:p>
        </w:tc>
        <w:tc>
          <w:tcPr>
            <w:tcW w:w="1134" w:type="dxa"/>
            <w:tcMar>
              <w:top w:w="46" w:type="dxa"/>
              <w:left w:w="52" w:type="dxa"/>
              <w:bottom w:w="46" w:type="dxa"/>
              <w:right w:w="52" w:type="dxa"/>
            </w:tcMar>
            <w:vAlign w:val="center"/>
          </w:tcPr>
          <w:p w14:paraId="3543E818"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092BB40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Оптимизация маршрутной сети и создание условий для добросовестной конкуренции</w:t>
            </w:r>
          </w:p>
        </w:tc>
        <w:tc>
          <w:tcPr>
            <w:tcW w:w="2324" w:type="dxa"/>
            <w:tcMar>
              <w:top w:w="46" w:type="dxa"/>
              <w:left w:w="52" w:type="dxa"/>
              <w:bottom w:w="46" w:type="dxa"/>
              <w:right w:w="52" w:type="dxa"/>
            </w:tcMar>
            <w:vAlign w:val="center"/>
          </w:tcPr>
          <w:p w14:paraId="6CA6BCD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 органы местного самоуправления</w:t>
            </w:r>
          </w:p>
        </w:tc>
      </w:tr>
      <w:tr w:rsidR="000E6454" w:rsidRPr="0064399D" w14:paraId="69DD7E51" w14:textId="77777777" w:rsidTr="000E6454">
        <w:trPr>
          <w:cantSplit/>
          <w:jc w:val="center"/>
        </w:trPr>
        <w:tc>
          <w:tcPr>
            <w:tcW w:w="510" w:type="dxa"/>
            <w:tcMar>
              <w:top w:w="46" w:type="dxa"/>
              <w:left w:w="52" w:type="dxa"/>
              <w:bottom w:w="46" w:type="dxa"/>
              <w:right w:w="52" w:type="dxa"/>
            </w:tcMar>
            <w:vAlign w:val="center"/>
          </w:tcPr>
          <w:p w14:paraId="06B556E8"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5.3</w:t>
            </w:r>
          </w:p>
        </w:tc>
        <w:tc>
          <w:tcPr>
            <w:tcW w:w="3515" w:type="dxa"/>
            <w:tcMar>
              <w:top w:w="46" w:type="dxa"/>
              <w:left w:w="52" w:type="dxa"/>
              <w:bottom w:w="46" w:type="dxa"/>
              <w:right w:w="52" w:type="dxa"/>
            </w:tcMar>
            <w:vAlign w:val="center"/>
          </w:tcPr>
          <w:p w14:paraId="4BF9C04E" w14:textId="77777777" w:rsidR="00E35910" w:rsidRPr="00EE18D5" w:rsidRDefault="00E35910" w:rsidP="00E35910">
            <w:pPr>
              <w:rPr>
                <w:rFonts w:cs="Times New Roman"/>
                <w:sz w:val="18"/>
                <w:szCs w:val="18"/>
                <w:lang w:val="ru-RU"/>
              </w:rPr>
            </w:pPr>
            <w:r w:rsidRPr="00EE18D5">
              <w:rPr>
                <w:rFonts w:cs="Times New Roman"/>
                <w:sz w:val="18"/>
                <w:szCs w:val="18"/>
                <w:lang w:val="ru-RU"/>
              </w:rPr>
              <w:t>Создание   и   развитие   частного   сектора   по   перевозке   пассажиров</w:t>
            </w:r>
          </w:p>
          <w:p w14:paraId="47534022" w14:textId="77777777" w:rsidR="00E35910" w:rsidRPr="00EE18D5" w:rsidRDefault="00E35910" w:rsidP="00E35910">
            <w:pPr>
              <w:rPr>
                <w:rFonts w:cs="Times New Roman"/>
                <w:sz w:val="18"/>
                <w:szCs w:val="18"/>
                <w:lang w:val="ru-RU"/>
              </w:rPr>
            </w:pPr>
            <w:r w:rsidRPr="00EE18D5">
              <w:rPr>
                <w:rFonts w:cs="Times New Roman"/>
                <w:sz w:val="18"/>
                <w:szCs w:val="18"/>
                <w:lang w:val="ru-RU"/>
              </w:rPr>
              <w:t>автотранспортом   по   муниципальным   и</w:t>
            </w:r>
          </w:p>
          <w:p w14:paraId="5FD04359" w14:textId="77777777" w:rsidR="00E35910" w:rsidRPr="00EE18D5" w:rsidRDefault="00E35910" w:rsidP="00E35910">
            <w:pPr>
              <w:rPr>
                <w:rFonts w:cs="Times New Roman"/>
                <w:sz w:val="18"/>
                <w:szCs w:val="18"/>
                <w:lang w:val="ru-RU"/>
              </w:rPr>
            </w:pPr>
            <w:r w:rsidRPr="00EE18D5">
              <w:rPr>
                <w:rFonts w:cs="Times New Roman"/>
                <w:sz w:val="18"/>
                <w:szCs w:val="18"/>
                <w:lang w:val="ru-RU"/>
              </w:rPr>
              <w:t>благоприятных условий субъектам транспортной инфраструктуры, включая:</w:t>
            </w:r>
          </w:p>
          <w:p w14:paraId="53B495DB" w14:textId="77777777" w:rsidR="00E35910" w:rsidRPr="00EE18D5" w:rsidRDefault="00E35910" w:rsidP="00E35910">
            <w:pPr>
              <w:rPr>
                <w:rFonts w:cs="Times New Roman"/>
                <w:sz w:val="18"/>
                <w:szCs w:val="18"/>
                <w:lang w:val="ru-RU"/>
              </w:rPr>
            </w:pPr>
            <w:r w:rsidRPr="00EE18D5">
              <w:rPr>
                <w:rFonts w:cs="Times New Roman"/>
                <w:sz w:val="18"/>
                <w:szCs w:val="18"/>
                <w:lang w:val="ru-RU"/>
              </w:rPr>
              <w:t>- формирование сети регулярных маршрутов с учетом предложений,</w:t>
            </w:r>
          </w:p>
          <w:p w14:paraId="51E5DB4F" w14:textId="77777777" w:rsidR="00E35910" w:rsidRPr="00EE18D5" w:rsidRDefault="00E35910" w:rsidP="00E35910">
            <w:pPr>
              <w:rPr>
                <w:rFonts w:cs="Times New Roman"/>
                <w:sz w:val="18"/>
                <w:szCs w:val="18"/>
                <w:lang w:val="ru-RU"/>
              </w:rPr>
            </w:pPr>
            <w:r w:rsidRPr="00EE18D5">
              <w:rPr>
                <w:rFonts w:cs="Times New Roman"/>
                <w:sz w:val="18"/>
                <w:szCs w:val="18"/>
                <w:lang w:val="ru-RU"/>
              </w:rPr>
              <w:t>изложенных в обращениях негосударственных перевозчиков;</w:t>
            </w:r>
          </w:p>
          <w:p w14:paraId="7A1B3CFD" w14:textId="77777777" w:rsidR="00E35910" w:rsidRPr="00EE18D5" w:rsidRDefault="00E35910" w:rsidP="00E35910">
            <w:pPr>
              <w:rPr>
                <w:rFonts w:cs="Times New Roman"/>
                <w:sz w:val="18"/>
                <w:szCs w:val="18"/>
                <w:lang w:val="ru-RU"/>
              </w:rPr>
            </w:pPr>
            <w:r w:rsidRPr="00EE18D5">
              <w:rPr>
                <w:rFonts w:cs="Times New Roman"/>
                <w:sz w:val="18"/>
                <w:szCs w:val="18"/>
                <w:lang w:val="ru-RU"/>
              </w:rPr>
              <w:t xml:space="preserve">  -   создание   условий, обеспечивающих   безопасное   и   качественное</w:t>
            </w:r>
          </w:p>
          <w:p w14:paraId="75D3B514" w14:textId="01FFA735" w:rsidR="000E6454"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предоставление услуг по перевозке пассажиров</w:t>
            </w:r>
          </w:p>
        </w:tc>
        <w:tc>
          <w:tcPr>
            <w:tcW w:w="2665" w:type="dxa"/>
            <w:tcMar>
              <w:top w:w="46" w:type="dxa"/>
              <w:left w:w="52" w:type="dxa"/>
              <w:bottom w:w="46" w:type="dxa"/>
              <w:right w:w="52" w:type="dxa"/>
            </w:tcMar>
            <w:vAlign w:val="center"/>
          </w:tcPr>
          <w:p w14:paraId="55D6C65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Высокая доля экономически уязвимых и социально значимых маршрутов</w:t>
            </w:r>
          </w:p>
        </w:tc>
        <w:tc>
          <w:tcPr>
            <w:tcW w:w="1814" w:type="dxa"/>
            <w:tcMar>
              <w:top w:w="46" w:type="dxa"/>
              <w:left w:w="52" w:type="dxa"/>
              <w:bottom w:w="46" w:type="dxa"/>
              <w:right w:w="52" w:type="dxa"/>
            </w:tcMar>
            <w:vAlign w:val="center"/>
          </w:tcPr>
          <w:p w14:paraId="2B82C34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план мероприятий</w:t>
            </w:r>
          </w:p>
        </w:tc>
        <w:tc>
          <w:tcPr>
            <w:tcW w:w="1134" w:type="dxa"/>
            <w:tcMar>
              <w:top w:w="46" w:type="dxa"/>
              <w:left w:w="52" w:type="dxa"/>
              <w:bottom w:w="46" w:type="dxa"/>
              <w:right w:w="52" w:type="dxa"/>
            </w:tcMar>
            <w:vAlign w:val="center"/>
          </w:tcPr>
          <w:p w14:paraId="5289666F"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7C2B97A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Рост числа добросовестных перевозчиков и повышение устойчивости маршрутов</w:t>
            </w:r>
          </w:p>
        </w:tc>
        <w:tc>
          <w:tcPr>
            <w:tcW w:w="2324" w:type="dxa"/>
            <w:tcMar>
              <w:top w:w="46" w:type="dxa"/>
              <w:left w:w="52" w:type="dxa"/>
              <w:bottom w:w="46" w:type="dxa"/>
              <w:right w:w="52" w:type="dxa"/>
            </w:tcMar>
            <w:vAlign w:val="center"/>
          </w:tcPr>
          <w:p w14:paraId="2F65A7A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w:t>
            </w:r>
          </w:p>
        </w:tc>
      </w:tr>
      <w:tr w:rsidR="000E6454" w:rsidRPr="0064399D" w14:paraId="36CF77BF" w14:textId="77777777" w:rsidTr="000E6454">
        <w:trPr>
          <w:cantSplit/>
          <w:jc w:val="center"/>
        </w:trPr>
        <w:tc>
          <w:tcPr>
            <w:tcW w:w="510" w:type="dxa"/>
            <w:tcMar>
              <w:top w:w="46" w:type="dxa"/>
              <w:left w:w="52" w:type="dxa"/>
              <w:bottom w:w="46" w:type="dxa"/>
              <w:right w:w="52" w:type="dxa"/>
            </w:tcMar>
            <w:vAlign w:val="center"/>
          </w:tcPr>
          <w:p w14:paraId="7143E2A8"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5.4</w:t>
            </w:r>
          </w:p>
        </w:tc>
        <w:tc>
          <w:tcPr>
            <w:tcW w:w="3515" w:type="dxa"/>
            <w:tcMar>
              <w:top w:w="46" w:type="dxa"/>
              <w:left w:w="52" w:type="dxa"/>
              <w:bottom w:w="46" w:type="dxa"/>
              <w:right w:w="52" w:type="dxa"/>
            </w:tcMar>
            <w:vAlign w:val="center"/>
          </w:tcPr>
          <w:p w14:paraId="545B4330" w14:textId="1C7DD3E8"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 xml:space="preserve">Организация совместных мероприятий </w:t>
            </w:r>
            <w:r w:rsidR="00E35910" w:rsidRPr="00EE18D5">
              <w:rPr>
                <w:rFonts w:cs="Times New Roman"/>
                <w:sz w:val="18"/>
                <w:szCs w:val="18"/>
                <w:lang w:val="ru-RU"/>
              </w:rPr>
              <w:t xml:space="preserve">с территориальными органами ФОИВ </w:t>
            </w:r>
            <w:r w:rsidRPr="00EE18D5">
              <w:rPr>
                <w:rFonts w:cs="Times New Roman"/>
                <w:sz w:val="18"/>
                <w:szCs w:val="18"/>
                <w:lang w:val="ru-RU"/>
              </w:rPr>
              <w:t>по пресечению деятельности нелегальных перевозчиков</w:t>
            </w:r>
          </w:p>
        </w:tc>
        <w:tc>
          <w:tcPr>
            <w:tcW w:w="2665" w:type="dxa"/>
            <w:tcMar>
              <w:top w:w="46" w:type="dxa"/>
              <w:left w:w="52" w:type="dxa"/>
              <w:bottom w:w="46" w:type="dxa"/>
              <w:right w:w="52" w:type="dxa"/>
            </w:tcMar>
            <w:vAlign w:val="center"/>
          </w:tcPr>
          <w:p w14:paraId="4C2D618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Недобросовестная конкуренция со стороны нелегальных перевозчиков</w:t>
            </w:r>
          </w:p>
        </w:tc>
        <w:tc>
          <w:tcPr>
            <w:tcW w:w="1814" w:type="dxa"/>
            <w:tcMar>
              <w:top w:w="46" w:type="dxa"/>
              <w:left w:w="52" w:type="dxa"/>
              <w:bottom w:w="46" w:type="dxa"/>
              <w:right w:w="52" w:type="dxa"/>
            </w:tcMar>
            <w:vAlign w:val="center"/>
          </w:tcPr>
          <w:p w14:paraId="040350C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межведомственные протоколы/планы</w:t>
            </w:r>
          </w:p>
        </w:tc>
        <w:tc>
          <w:tcPr>
            <w:tcW w:w="1134" w:type="dxa"/>
            <w:tcMar>
              <w:top w:w="46" w:type="dxa"/>
              <w:left w:w="52" w:type="dxa"/>
              <w:bottom w:w="46" w:type="dxa"/>
              <w:right w:w="52" w:type="dxa"/>
            </w:tcMar>
            <w:vAlign w:val="center"/>
          </w:tcPr>
          <w:p w14:paraId="0E3DFEB7"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7B617CF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Снижение теневого сегмента рынка перевозок</w:t>
            </w:r>
          </w:p>
        </w:tc>
        <w:tc>
          <w:tcPr>
            <w:tcW w:w="2324" w:type="dxa"/>
            <w:tcMar>
              <w:top w:w="46" w:type="dxa"/>
              <w:left w:w="52" w:type="dxa"/>
              <w:bottom w:w="46" w:type="dxa"/>
              <w:right w:w="52" w:type="dxa"/>
            </w:tcMar>
            <w:vAlign w:val="center"/>
          </w:tcPr>
          <w:p w14:paraId="6603B1F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w:t>
            </w:r>
          </w:p>
        </w:tc>
      </w:tr>
      <w:tr w:rsidR="000E6454" w:rsidRPr="0064399D" w14:paraId="36129E36" w14:textId="77777777" w:rsidTr="000E6454">
        <w:trPr>
          <w:cantSplit/>
          <w:jc w:val="center"/>
        </w:trPr>
        <w:tc>
          <w:tcPr>
            <w:tcW w:w="510" w:type="dxa"/>
            <w:tcMar>
              <w:top w:w="46" w:type="dxa"/>
              <w:left w:w="52" w:type="dxa"/>
              <w:bottom w:w="46" w:type="dxa"/>
              <w:right w:w="52" w:type="dxa"/>
            </w:tcMar>
            <w:vAlign w:val="center"/>
          </w:tcPr>
          <w:p w14:paraId="5031AF8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5.5</w:t>
            </w:r>
          </w:p>
        </w:tc>
        <w:tc>
          <w:tcPr>
            <w:tcW w:w="3515" w:type="dxa"/>
            <w:tcMar>
              <w:top w:w="46" w:type="dxa"/>
              <w:left w:w="52" w:type="dxa"/>
              <w:bottom w:w="46" w:type="dxa"/>
              <w:right w:w="52" w:type="dxa"/>
            </w:tcMar>
            <w:vAlign w:val="center"/>
          </w:tcPr>
          <w:p w14:paraId="1D26CEE4"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Мониторинг исполнения государственных и муниципальных контрактов и соблюдения требований к качеству перевозок</w:t>
            </w:r>
          </w:p>
        </w:tc>
        <w:tc>
          <w:tcPr>
            <w:tcW w:w="2665" w:type="dxa"/>
            <w:tcMar>
              <w:top w:w="46" w:type="dxa"/>
              <w:left w:w="52" w:type="dxa"/>
              <w:bottom w:w="46" w:type="dxa"/>
              <w:right w:w="52" w:type="dxa"/>
            </w:tcMar>
            <w:vAlign w:val="center"/>
          </w:tcPr>
          <w:p w14:paraId="74DBD14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Недостаточный контроль качества и исполнения обязательств</w:t>
            </w:r>
          </w:p>
        </w:tc>
        <w:tc>
          <w:tcPr>
            <w:tcW w:w="1814" w:type="dxa"/>
            <w:tcMar>
              <w:top w:w="46" w:type="dxa"/>
              <w:left w:w="52" w:type="dxa"/>
              <w:bottom w:w="46" w:type="dxa"/>
              <w:right w:w="52" w:type="dxa"/>
            </w:tcMar>
            <w:vAlign w:val="center"/>
          </w:tcPr>
          <w:p w14:paraId="2FF953F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ведомственный контроль, акты проверок</w:t>
            </w:r>
          </w:p>
        </w:tc>
        <w:tc>
          <w:tcPr>
            <w:tcW w:w="1134" w:type="dxa"/>
            <w:tcMar>
              <w:top w:w="46" w:type="dxa"/>
              <w:left w:w="52" w:type="dxa"/>
              <w:bottom w:w="46" w:type="dxa"/>
              <w:right w:w="52" w:type="dxa"/>
            </w:tcMar>
            <w:vAlign w:val="center"/>
          </w:tcPr>
          <w:p w14:paraId="0B16C7E2"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03FECF7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качества транспортного обслуживания</w:t>
            </w:r>
          </w:p>
        </w:tc>
        <w:tc>
          <w:tcPr>
            <w:tcW w:w="2324" w:type="dxa"/>
            <w:tcMar>
              <w:top w:w="46" w:type="dxa"/>
              <w:left w:w="52" w:type="dxa"/>
              <w:bottom w:w="46" w:type="dxa"/>
              <w:right w:w="52" w:type="dxa"/>
            </w:tcMar>
            <w:vAlign w:val="center"/>
          </w:tcPr>
          <w:p w14:paraId="6169E21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w:t>
            </w:r>
          </w:p>
        </w:tc>
      </w:tr>
      <w:tr w:rsidR="00E35910" w:rsidRPr="0064399D" w14:paraId="60679A42" w14:textId="77777777" w:rsidTr="00184907">
        <w:trPr>
          <w:cantSplit/>
          <w:jc w:val="center"/>
        </w:trPr>
        <w:tc>
          <w:tcPr>
            <w:tcW w:w="510" w:type="dxa"/>
            <w:tcMar>
              <w:top w:w="46" w:type="dxa"/>
              <w:left w:w="52" w:type="dxa"/>
              <w:bottom w:w="46" w:type="dxa"/>
              <w:right w:w="52" w:type="dxa"/>
            </w:tcMar>
            <w:vAlign w:val="center"/>
          </w:tcPr>
          <w:p w14:paraId="66865517" w14:textId="77777777" w:rsidR="00E35910" w:rsidRPr="00EE18D5" w:rsidRDefault="00E35910" w:rsidP="00E35910">
            <w:pPr>
              <w:spacing w:after="0" w:line="240" w:lineRule="auto"/>
              <w:jc w:val="center"/>
              <w:rPr>
                <w:rFonts w:cs="Times New Roman"/>
                <w:sz w:val="18"/>
                <w:szCs w:val="18"/>
                <w:lang w:val="ru-RU"/>
              </w:rPr>
            </w:pPr>
          </w:p>
        </w:tc>
        <w:tc>
          <w:tcPr>
            <w:tcW w:w="3515" w:type="dxa"/>
            <w:tcMar>
              <w:top w:w="46" w:type="dxa"/>
              <w:left w:w="52" w:type="dxa"/>
              <w:bottom w:w="46" w:type="dxa"/>
              <w:right w:w="52" w:type="dxa"/>
            </w:tcMar>
            <w:vAlign w:val="center"/>
          </w:tcPr>
          <w:p w14:paraId="4A7B5030" w14:textId="42E863AB"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Мониторинг пассажиропотока и потребностей региона в корректировке существующей маршрутной сети и создание новых маршрутов</w:t>
            </w:r>
          </w:p>
        </w:tc>
        <w:tc>
          <w:tcPr>
            <w:tcW w:w="2665" w:type="dxa"/>
            <w:tcMar>
              <w:top w:w="46" w:type="dxa"/>
              <w:left w:w="52" w:type="dxa"/>
              <w:bottom w:w="46" w:type="dxa"/>
              <w:right w:w="52" w:type="dxa"/>
            </w:tcMar>
            <w:vAlign w:val="center"/>
          </w:tcPr>
          <w:p w14:paraId="77C00C70" w14:textId="77777777" w:rsidR="00E35910" w:rsidRPr="00EE18D5" w:rsidRDefault="00E35910" w:rsidP="00E35910">
            <w:pPr>
              <w:spacing w:after="0" w:line="240" w:lineRule="auto"/>
              <w:rPr>
                <w:rFonts w:cs="Times New Roman"/>
                <w:sz w:val="18"/>
                <w:szCs w:val="18"/>
                <w:lang w:val="ru-RU"/>
              </w:rPr>
            </w:pPr>
          </w:p>
        </w:tc>
        <w:tc>
          <w:tcPr>
            <w:tcW w:w="1814" w:type="dxa"/>
            <w:tcMar>
              <w:top w:w="46" w:type="dxa"/>
              <w:left w:w="52" w:type="dxa"/>
              <w:bottom w:w="46" w:type="dxa"/>
              <w:right w:w="52" w:type="dxa"/>
            </w:tcMar>
          </w:tcPr>
          <w:p w14:paraId="1DAA1E13" w14:textId="76862732" w:rsidR="00E35910" w:rsidRPr="00EE18D5" w:rsidRDefault="00E35910" w:rsidP="00E35910">
            <w:pPr>
              <w:spacing w:after="0" w:line="240" w:lineRule="auto"/>
              <w:rPr>
                <w:rFonts w:cs="Times New Roman"/>
                <w:sz w:val="18"/>
                <w:szCs w:val="18"/>
                <w:lang w:val="ru-RU"/>
              </w:rPr>
            </w:pPr>
            <w:proofErr w:type="spellStart"/>
            <w:r w:rsidRPr="00EE18D5">
              <w:rPr>
                <w:rFonts w:cs="Times New Roman"/>
                <w:sz w:val="18"/>
                <w:szCs w:val="18"/>
              </w:rPr>
              <w:t>Ежеквартальное</w:t>
            </w:r>
            <w:proofErr w:type="spellEnd"/>
            <w:r w:rsidRPr="00EE18D5">
              <w:rPr>
                <w:rFonts w:cs="Times New Roman"/>
                <w:sz w:val="18"/>
                <w:szCs w:val="18"/>
              </w:rPr>
              <w:t xml:space="preserve"> </w:t>
            </w:r>
            <w:proofErr w:type="spellStart"/>
            <w:r w:rsidRPr="00EE18D5">
              <w:rPr>
                <w:rFonts w:cs="Times New Roman"/>
                <w:sz w:val="18"/>
                <w:szCs w:val="18"/>
              </w:rPr>
              <w:t>проведение</w:t>
            </w:r>
            <w:proofErr w:type="spellEnd"/>
            <w:r w:rsidRPr="00EE18D5">
              <w:rPr>
                <w:rFonts w:cs="Times New Roman"/>
                <w:sz w:val="18"/>
                <w:szCs w:val="18"/>
              </w:rPr>
              <w:t xml:space="preserve"> </w:t>
            </w:r>
            <w:proofErr w:type="spellStart"/>
            <w:r w:rsidRPr="00EE18D5">
              <w:rPr>
                <w:rFonts w:cs="Times New Roman"/>
                <w:sz w:val="18"/>
                <w:szCs w:val="18"/>
              </w:rPr>
              <w:t>мониторинга</w:t>
            </w:r>
            <w:proofErr w:type="spellEnd"/>
          </w:p>
        </w:tc>
        <w:tc>
          <w:tcPr>
            <w:tcW w:w="1134" w:type="dxa"/>
            <w:tcMar>
              <w:top w:w="46" w:type="dxa"/>
              <w:left w:w="52" w:type="dxa"/>
              <w:bottom w:w="46" w:type="dxa"/>
              <w:right w:w="52" w:type="dxa"/>
            </w:tcMar>
          </w:tcPr>
          <w:p w14:paraId="22507C45" w14:textId="226C6A8E" w:rsidR="00E35910" w:rsidRPr="00EE18D5" w:rsidRDefault="00E35910" w:rsidP="00E35910">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tcPr>
          <w:p w14:paraId="04BC33D8" w14:textId="75CD0C1D"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Создание новых маршрутов, удовлетворение в полном объеме потребностей населения в перевозках</w:t>
            </w:r>
          </w:p>
        </w:tc>
        <w:tc>
          <w:tcPr>
            <w:tcW w:w="2324" w:type="dxa"/>
            <w:tcMar>
              <w:top w:w="46" w:type="dxa"/>
              <w:left w:w="52" w:type="dxa"/>
              <w:bottom w:w="46" w:type="dxa"/>
              <w:right w:w="52" w:type="dxa"/>
            </w:tcMar>
          </w:tcPr>
          <w:p w14:paraId="5656A0CE" w14:textId="77777777" w:rsidR="00E35910" w:rsidRPr="00EE18D5" w:rsidRDefault="00E35910" w:rsidP="00E35910">
            <w:pPr>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w:t>
            </w:r>
          </w:p>
          <w:p w14:paraId="431D919A" w14:textId="77777777" w:rsidR="00E35910" w:rsidRPr="00EE18D5" w:rsidRDefault="00E35910" w:rsidP="00E35910">
            <w:pPr>
              <w:spacing w:after="0" w:line="240" w:lineRule="auto"/>
              <w:rPr>
                <w:rFonts w:cs="Times New Roman"/>
                <w:sz w:val="18"/>
                <w:szCs w:val="18"/>
                <w:lang w:val="ru-RU"/>
              </w:rPr>
            </w:pPr>
          </w:p>
        </w:tc>
      </w:tr>
      <w:tr w:rsidR="00E35910" w:rsidRPr="0064399D" w14:paraId="150171B3" w14:textId="77777777" w:rsidTr="00184907">
        <w:trPr>
          <w:cantSplit/>
          <w:jc w:val="center"/>
        </w:trPr>
        <w:tc>
          <w:tcPr>
            <w:tcW w:w="510" w:type="dxa"/>
            <w:tcMar>
              <w:top w:w="46" w:type="dxa"/>
              <w:left w:w="52" w:type="dxa"/>
              <w:bottom w:w="46" w:type="dxa"/>
              <w:right w:w="52" w:type="dxa"/>
            </w:tcMar>
            <w:vAlign w:val="center"/>
          </w:tcPr>
          <w:p w14:paraId="6C470393" w14:textId="77777777" w:rsidR="00E35910" w:rsidRPr="00EE18D5" w:rsidRDefault="00E35910" w:rsidP="00E35910">
            <w:pPr>
              <w:spacing w:after="0" w:line="240" w:lineRule="auto"/>
              <w:jc w:val="center"/>
              <w:rPr>
                <w:rFonts w:cs="Times New Roman"/>
                <w:sz w:val="18"/>
                <w:szCs w:val="18"/>
                <w:lang w:val="ru-RU"/>
              </w:rPr>
            </w:pPr>
          </w:p>
        </w:tc>
        <w:tc>
          <w:tcPr>
            <w:tcW w:w="3515" w:type="dxa"/>
            <w:tcMar>
              <w:top w:w="46" w:type="dxa"/>
              <w:left w:w="52" w:type="dxa"/>
              <w:bottom w:w="46" w:type="dxa"/>
              <w:right w:w="52" w:type="dxa"/>
            </w:tcMar>
            <w:vAlign w:val="center"/>
          </w:tcPr>
          <w:p w14:paraId="7B611011" w14:textId="4C93F6CA"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Разработка документа планирования регулярных перевозок с учетом полученной информации по результатам мониторинга</w:t>
            </w:r>
          </w:p>
        </w:tc>
        <w:tc>
          <w:tcPr>
            <w:tcW w:w="2665" w:type="dxa"/>
            <w:tcMar>
              <w:top w:w="46" w:type="dxa"/>
              <w:left w:w="52" w:type="dxa"/>
              <w:bottom w:w="46" w:type="dxa"/>
              <w:right w:w="52" w:type="dxa"/>
            </w:tcMar>
            <w:vAlign w:val="center"/>
          </w:tcPr>
          <w:p w14:paraId="55B24B25" w14:textId="77777777" w:rsidR="00E35910" w:rsidRPr="00EE18D5" w:rsidRDefault="00E35910" w:rsidP="00E35910">
            <w:pPr>
              <w:spacing w:after="0" w:line="240" w:lineRule="auto"/>
              <w:rPr>
                <w:rFonts w:cs="Times New Roman"/>
                <w:sz w:val="18"/>
                <w:szCs w:val="18"/>
                <w:lang w:val="ru-RU"/>
              </w:rPr>
            </w:pPr>
          </w:p>
        </w:tc>
        <w:tc>
          <w:tcPr>
            <w:tcW w:w="1814" w:type="dxa"/>
            <w:tcMar>
              <w:top w:w="46" w:type="dxa"/>
              <w:left w:w="52" w:type="dxa"/>
              <w:bottom w:w="46" w:type="dxa"/>
              <w:right w:w="52" w:type="dxa"/>
            </w:tcMar>
          </w:tcPr>
          <w:p w14:paraId="33F9A4BB" w14:textId="139AA3AD" w:rsidR="00E35910" w:rsidRPr="00EE18D5" w:rsidRDefault="00E35910" w:rsidP="00E35910">
            <w:pPr>
              <w:spacing w:after="0" w:line="240" w:lineRule="auto"/>
              <w:rPr>
                <w:rFonts w:cs="Times New Roman"/>
                <w:sz w:val="18"/>
                <w:szCs w:val="18"/>
                <w:lang w:val="ru-RU"/>
              </w:rPr>
            </w:pPr>
            <w:proofErr w:type="spellStart"/>
            <w:r w:rsidRPr="00EE18D5">
              <w:rPr>
                <w:rFonts w:cs="Times New Roman"/>
                <w:sz w:val="18"/>
                <w:szCs w:val="18"/>
              </w:rPr>
              <w:t>Соответствующий</w:t>
            </w:r>
            <w:proofErr w:type="spellEnd"/>
            <w:r w:rsidRPr="00EE18D5">
              <w:rPr>
                <w:rFonts w:cs="Times New Roman"/>
                <w:sz w:val="18"/>
                <w:szCs w:val="18"/>
              </w:rPr>
              <w:t xml:space="preserve"> </w:t>
            </w:r>
            <w:proofErr w:type="spellStart"/>
            <w:r w:rsidRPr="00EE18D5">
              <w:rPr>
                <w:rFonts w:cs="Times New Roman"/>
                <w:sz w:val="18"/>
                <w:szCs w:val="18"/>
              </w:rPr>
              <w:t>акт</w:t>
            </w:r>
            <w:proofErr w:type="spellEnd"/>
            <w:r w:rsidRPr="00EE18D5">
              <w:rPr>
                <w:rFonts w:cs="Times New Roman"/>
                <w:sz w:val="18"/>
                <w:szCs w:val="18"/>
              </w:rPr>
              <w:t xml:space="preserve"> </w:t>
            </w:r>
            <w:proofErr w:type="spellStart"/>
            <w:r w:rsidRPr="00EE18D5">
              <w:rPr>
                <w:rFonts w:cs="Times New Roman"/>
                <w:sz w:val="18"/>
                <w:szCs w:val="18"/>
              </w:rPr>
              <w:t>уполномоченного</w:t>
            </w:r>
            <w:proofErr w:type="spellEnd"/>
            <w:r w:rsidRPr="00EE18D5">
              <w:rPr>
                <w:rFonts w:cs="Times New Roman"/>
                <w:sz w:val="18"/>
                <w:szCs w:val="18"/>
              </w:rPr>
              <w:t xml:space="preserve"> </w:t>
            </w:r>
            <w:proofErr w:type="spellStart"/>
            <w:r w:rsidRPr="00EE18D5">
              <w:rPr>
                <w:rFonts w:cs="Times New Roman"/>
                <w:sz w:val="18"/>
                <w:szCs w:val="18"/>
              </w:rPr>
              <w:t>органа</w:t>
            </w:r>
            <w:proofErr w:type="spellEnd"/>
          </w:p>
        </w:tc>
        <w:tc>
          <w:tcPr>
            <w:tcW w:w="1134" w:type="dxa"/>
            <w:tcMar>
              <w:top w:w="46" w:type="dxa"/>
              <w:left w:w="52" w:type="dxa"/>
              <w:bottom w:w="46" w:type="dxa"/>
              <w:right w:w="52" w:type="dxa"/>
            </w:tcMar>
          </w:tcPr>
          <w:p w14:paraId="0B316F0E" w14:textId="34407B57" w:rsidR="00E35910" w:rsidRPr="00EE18D5" w:rsidRDefault="00E35910" w:rsidP="00E35910">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tcPr>
          <w:p w14:paraId="027E2CC1" w14:textId="5463EACF" w:rsidR="00E35910" w:rsidRPr="00EE18D5" w:rsidRDefault="00E35910" w:rsidP="00E35910">
            <w:pPr>
              <w:spacing w:after="0" w:line="240" w:lineRule="auto"/>
              <w:rPr>
                <w:rFonts w:cs="Times New Roman"/>
                <w:sz w:val="18"/>
                <w:szCs w:val="18"/>
                <w:lang w:val="ru-RU"/>
              </w:rPr>
            </w:pPr>
            <w:r w:rsidRPr="00EE18D5">
              <w:rPr>
                <w:rFonts w:cs="Times New Roman"/>
                <w:sz w:val="18"/>
                <w:szCs w:val="18"/>
                <w:lang w:val="ru-RU"/>
              </w:rPr>
              <w:t>Повышение качества и эффективности транспортного обслуживания населения</w:t>
            </w:r>
          </w:p>
        </w:tc>
        <w:tc>
          <w:tcPr>
            <w:tcW w:w="2324" w:type="dxa"/>
            <w:tcMar>
              <w:top w:w="46" w:type="dxa"/>
              <w:left w:w="52" w:type="dxa"/>
              <w:bottom w:w="46" w:type="dxa"/>
              <w:right w:w="52" w:type="dxa"/>
            </w:tcMar>
          </w:tcPr>
          <w:p w14:paraId="1833D73A" w14:textId="77777777" w:rsidR="00E35910" w:rsidRPr="00EE18D5" w:rsidRDefault="00E35910" w:rsidP="00E35910">
            <w:pPr>
              <w:rPr>
                <w:rFonts w:cs="Times New Roman"/>
                <w:sz w:val="18"/>
                <w:szCs w:val="18"/>
                <w:lang w:val="ru-RU"/>
              </w:rPr>
            </w:pPr>
            <w:r w:rsidRPr="00EE18D5">
              <w:rPr>
                <w:rFonts w:cs="Times New Roman"/>
                <w:sz w:val="18"/>
                <w:szCs w:val="18"/>
                <w:lang w:val="ru-RU"/>
              </w:rPr>
              <w:t>Министерство транспорта и дорожного хозяйства Забайкальского края</w:t>
            </w:r>
          </w:p>
          <w:p w14:paraId="3D879239" w14:textId="77777777" w:rsidR="00E35910" w:rsidRPr="00EE18D5" w:rsidRDefault="00E35910" w:rsidP="00E35910">
            <w:pPr>
              <w:spacing w:after="0" w:line="240" w:lineRule="auto"/>
              <w:rPr>
                <w:rFonts w:cs="Times New Roman"/>
                <w:sz w:val="18"/>
                <w:szCs w:val="18"/>
                <w:lang w:val="ru-RU"/>
              </w:rPr>
            </w:pPr>
          </w:p>
        </w:tc>
      </w:tr>
      <w:tr w:rsidR="000E6454" w:rsidRPr="0064399D" w14:paraId="22B2B5F4"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034C5703"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6. Рынок добычи общераспространенных полезных ископаемых на участках недр местного значения</w:t>
            </w:r>
          </w:p>
        </w:tc>
      </w:tr>
      <w:tr w:rsidR="000E6454" w:rsidRPr="0064399D" w14:paraId="47D5255F" w14:textId="77777777" w:rsidTr="000E6454">
        <w:trPr>
          <w:cantSplit/>
          <w:jc w:val="center"/>
        </w:trPr>
        <w:tc>
          <w:tcPr>
            <w:tcW w:w="510" w:type="dxa"/>
            <w:tcMar>
              <w:top w:w="46" w:type="dxa"/>
              <w:left w:w="52" w:type="dxa"/>
              <w:bottom w:w="46" w:type="dxa"/>
              <w:right w:w="52" w:type="dxa"/>
            </w:tcMar>
            <w:vAlign w:val="center"/>
          </w:tcPr>
          <w:p w14:paraId="3CFB1D65"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6.1</w:t>
            </w:r>
          </w:p>
        </w:tc>
        <w:tc>
          <w:tcPr>
            <w:tcW w:w="3515" w:type="dxa"/>
            <w:tcMar>
              <w:top w:w="46" w:type="dxa"/>
              <w:left w:w="52" w:type="dxa"/>
              <w:bottom w:w="46" w:type="dxa"/>
              <w:right w:w="52" w:type="dxa"/>
            </w:tcMar>
            <w:vAlign w:val="center"/>
          </w:tcPr>
          <w:p w14:paraId="08A38EA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Упрощение и стандартизация процедур предоставления права пользования участками недр местного значения в пределах полномочий субъекта</w:t>
            </w:r>
          </w:p>
        </w:tc>
        <w:tc>
          <w:tcPr>
            <w:tcW w:w="2665" w:type="dxa"/>
            <w:tcMar>
              <w:top w:w="46" w:type="dxa"/>
              <w:left w:w="52" w:type="dxa"/>
              <w:bottom w:w="46" w:type="dxa"/>
              <w:right w:w="52" w:type="dxa"/>
            </w:tcMar>
            <w:vAlign w:val="center"/>
          </w:tcPr>
          <w:p w14:paraId="05A5344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Административные и временные издержки для участников рынка</w:t>
            </w:r>
          </w:p>
        </w:tc>
        <w:tc>
          <w:tcPr>
            <w:tcW w:w="1814" w:type="dxa"/>
            <w:tcMar>
              <w:top w:w="46" w:type="dxa"/>
              <w:left w:w="52" w:type="dxa"/>
              <w:bottom w:w="46" w:type="dxa"/>
              <w:right w:w="52" w:type="dxa"/>
            </w:tcMar>
            <w:vAlign w:val="center"/>
          </w:tcPr>
          <w:p w14:paraId="2DD4435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нормативный правовой акт/регламент</w:t>
            </w:r>
          </w:p>
        </w:tc>
        <w:tc>
          <w:tcPr>
            <w:tcW w:w="1134" w:type="dxa"/>
            <w:tcMar>
              <w:top w:w="46" w:type="dxa"/>
              <w:left w:w="52" w:type="dxa"/>
              <w:bottom w:w="46" w:type="dxa"/>
              <w:right w:w="52" w:type="dxa"/>
            </w:tcMar>
            <w:vAlign w:val="center"/>
          </w:tcPr>
          <w:p w14:paraId="43274FFE"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2026-2027</w:t>
            </w:r>
          </w:p>
        </w:tc>
        <w:tc>
          <w:tcPr>
            <w:tcW w:w="2608" w:type="dxa"/>
            <w:tcMar>
              <w:top w:w="46" w:type="dxa"/>
              <w:left w:w="52" w:type="dxa"/>
              <w:bottom w:w="46" w:type="dxa"/>
              <w:right w:w="52" w:type="dxa"/>
            </w:tcMar>
            <w:vAlign w:val="center"/>
          </w:tcPr>
          <w:p w14:paraId="5634ADB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Снижение барьеров входа и повышение предсказуемости процедур</w:t>
            </w:r>
          </w:p>
        </w:tc>
        <w:tc>
          <w:tcPr>
            <w:tcW w:w="2324" w:type="dxa"/>
            <w:tcMar>
              <w:top w:w="46" w:type="dxa"/>
              <w:left w:w="52" w:type="dxa"/>
              <w:bottom w:w="46" w:type="dxa"/>
              <w:right w:w="52" w:type="dxa"/>
            </w:tcMar>
            <w:vAlign w:val="center"/>
          </w:tcPr>
          <w:p w14:paraId="3DFA567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природных ресурсов и экологии Забайкальского края</w:t>
            </w:r>
          </w:p>
        </w:tc>
      </w:tr>
      <w:tr w:rsidR="000E6454" w:rsidRPr="0064399D" w14:paraId="2C1C51F7" w14:textId="77777777" w:rsidTr="000E6454">
        <w:trPr>
          <w:cantSplit/>
          <w:jc w:val="center"/>
        </w:trPr>
        <w:tc>
          <w:tcPr>
            <w:tcW w:w="510" w:type="dxa"/>
            <w:tcMar>
              <w:top w:w="46" w:type="dxa"/>
              <w:left w:w="52" w:type="dxa"/>
              <w:bottom w:w="46" w:type="dxa"/>
              <w:right w:w="52" w:type="dxa"/>
            </w:tcMar>
            <w:vAlign w:val="center"/>
          </w:tcPr>
          <w:p w14:paraId="5707822E"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6.2</w:t>
            </w:r>
          </w:p>
        </w:tc>
        <w:tc>
          <w:tcPr>
            <w:tcW w:w="3515" w:type="dxa"/>
            <w:tcMar>
              <w:top w:w="46" w:type="dxa"/>
              <w:left w:w="52" w:type="dxa"/>
              <w:bottom w:w="46" w:type="dxa"/>
              <w:right w:w="52" w:type="dxa"/>
            </w:tcMar>
            <w:vAlign w:val="center"/>
          </w:tcPr>
          <w:p w14:paraId="561A024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Формирование и ведение актуального реестра участков нераспределенного фонда недр и размещение его в открытом доступе</w:t>
            </w:r>
          </w:p>
        </w:tc>
        <w:tc>
          <w:tcPr>
            <w:tcW w:w="2665" w:type="dxa"/>
            <w:tcMar>
              <w:top w:w="46" w:type="dxa"/>
              <w:left w:w="52" w:type="dxa"/>
              <w:bottom w:w="46" w:type="dxa"/>
              <w:right w:w="52" w:type="dxa"/>
            </w:tcMar>
            <w:vAlign w:val="center"/>
          </w:tcPr>
          <w:p w14:paraId="3ED6BA1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Недостаток информации о доступных участках недр</w:t>
            </w:r>
          </w:p>
        </w:tc>
        <w:tc>
          <w:tcPr>
            <w:tcW w:w="1814" w:type="dxa"/>
            <w:tcMar>
              <w:top w:w="46" w:type="dxa"/>
              <w:left w:w="52" w:type="dxa"/>
              <w:bottom w:w="46" w:type="dxa"/>
              <w:right w:w="52" w:type="dxa"/>
            </w:tcMar>
            <w:vAlign w:val="center"/>
          </w:tcPr>
          <w:p w14:paraId="4EAD925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реестр/информационное размещение</w:t>
            </w:r>
          </w:p>
        </w:tc>
        <w:tc>
          <w:tcPr>
            <w:tcW w:w="1134" w:type="dxa"/>
            <w:tcMar>
              <w:top w:w="46" w:type="dxa"/>
              <w:left w:w="52" w:type="dxa"/>
              <w:bottom w:w="46" w:type="dxa"/>
              <w:right w:w="52" w:type="dxa"/>
            </w:tcMar>
            <w:vAlign w:val="center"/>
          </w:tcPr>
          <w:p w14:paraId="73D4F8B6"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4C5652C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прозрачности рынка и информированности инвесторов</w:t>
            </w:r>
          </w:p>
        </w:tc>
        <w:tc>
          <w:tcPr>
            <w:tcW w:w="2324" w:type="dxa"/>
            <w:tcMar>
              <w:top w:w="46" w:type="dxa"/>
              <w:left w:w="52" w:type="dxa"/>
              <w:bottom w:w="46" w:type="dxa"/>
              <w:right w:w="52" w:type="dxa"/>
            </w:tcMar>
            <w:vAlign w:val="center"/>
          </w:tcPr>
          <w:p w14:paraId="26B29574"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природных ресурсов и экологии Забайкальского края</w:t>
            </w:r>
          </w:p>
        </w:tc>
      </w:tr>
      <w:tr w:rsidR="000E6454" w:rsidRPr="0064399D" w14:paraId="554011FF" w14:textId="77777777" w:rsidTr="000E6454">
        <w:trPr>
          <w:cantSplit/>
          <w:jc w:val="center"/>
        </w:trPr>
        <w:tc>
          <w:tcPr>
            <w:tcW w:w="510" w:type="dxa"/>
            <w:tcMar>
              <w:top w:w="46" w:type="dxa"/>
              <w:left w:w="52" w:type="dxa"/>
              <w:bottom w:w="46" w:type="dxa"/>
              <w:right w:w="52" w:type="dxa"/>
            </w:tcMar>
            <w:vAlign w:val="center"/>
          </w:tcPr>
          <w:p w14:paraId="55814DDE"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6.3</w:t>
            </w:r>
          </w:p>
        </w:tc>
        <w:tc>
          <w:tcPr>
            <w:tcW w:w="3515" w:type="dxa"/>
            <w:tcMar>
              <w:top w:w="46" w:type="dxa"/>
              <w:left w:w="52" w:type="dxa"/>
              <w:bottom w:w="46" w:type="dxa"/>
              <w:right w:w="52" w:type="dxa"/>
            </w:tcMar>
            <w:vAlign w:val="center"/>
          </w:tcPr>
          <w:p w14:paraId="5C950F0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Обеспечение регулярного проведения аукционов в электронной форме на право пользования участками недр местного значения</w:t>
            </w:r>
          </w:p>
        </w:tc>
        <w:tc>
          <w:tcPr>
            <w:tcW w:w="2665" w:type="dxa"/>
            <w:tcMar>
              <w:top w:w="46" w:type="dxa"/>
              <w:left w:w="52" w:type="dxa"/>
              <w:bottom w:w="46" w:type="dxa"/>
              <w:right w:w="52" w:type="dxa"/>
            </w:tcMar>
            <w:vAlign w:val="center"/>
          </w:tcPr>
          <w:p w14:paraId="5D6E16B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Недостаточная периодичность вовлечения новых участников</w:t>
            </w:r>
          </w:p>
        </w:tc>
        <w:tc>
          <w:tcPr>
            <w:tcW w:w="1814" w:type="dxa"/>
            <w:tcMar>
              <w:top w:w="46" w:type="dxa"/>
              <w:left w:w="52" w:type="dxa"/>
              <w:bottom w:w="46" w:type="dxa"/>
              <w:right w:w="52" w:type="dxa"/>
            </w:tcMar>
            <w:vAlign w:val="center"/>
          </w:tcPr>
          <w:p w14:paraId="6369895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решения о проведении аукционов</w:t>
            </w:r>
          </w:p>
        </w:tc>
        <w:tc>
          <w:tcPr>
            <w:tcW w:w="1134" w:type="dxa"/>
            <w:tcMar>
              <w:top w:w="46" w:type="dxa"/>
              <w:left w:w="52" w:type="dxa"/>
              <w:bottom w:w="46" w:type="dxa"/>
              <w:right w:w="52" w:type="dxa"/>
            </w:tcMar>
            <w:vAlign w:val="center"/>
          </w:tcPr>
          <w:p w14:paraId="62C7F22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2BA0B60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Расширение круга участников и увеличение доли частного сектора</w:t>
            </w:r>
          </w:p>
        </w:tc>
        <w:tc>
          <w:tcPr>
            <w:tcW w:w="2324" w:type="dxa"/>
            <w:tcMar>
              <w:top w:w="46" w:type="dxa"/>
              <w:left w:w="52" w:type="dxa"/>
              <w:bottom w:w="46" w:type="dxa"/>
              <w:right w:w="52" w:type="dxa"/>
            </w:tcMar>
            <w:vAlign w:val="center"/>
          </w:tcPr>
          <w:p w14:paraId="4F74F74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природных ресурсов и экологии Забайкальского края</w:t>
            </w:r>
          </w:p>
        </w:tc>
      </w:tr>
      <w:tr w:rsidR="000E6454" w:rsidRPr="0064399D" w14:paraId="2322A44B" w14:textId="77777777" w:rsidTr="000E6454">
        <w:trPr>
          <w:cantSplit/>
          <w:jc w:val="center"/>
        </w:trPr>
        <w:tc>
          <w:tcPr>
            <w:tcW w:w="510" w:type="dxa"/>
            <w:tcMar>
              <w:top w:w="46" w:type="dxa"/>
              <w:left w:w="52" w:type="dxa"/>
              <w:bottom w:w="46" w:type="dxa"/>
              <w:right w:w="52" w:type="dxa"/>
            </w:tcMar>
            <w:vAlign w:val="center"/>
          </w:tcPr>
          <w:p w14:paraId="15FF595A"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6.4</w:t>
            </w:r>
          </w:p>
        </w:tc>
        <w:tc>
          <w:tcPr>
            <w:tcW w:w="3515" w:type="dxa"/>
            <w:tcMar>
              <w:top w:w="46" w:type="dxa"/>
              <w:left w:w="52" w:type="dxa"/>
              <w:bottom w:w="46" w:type="dxa"/>
              <w:right w:w="52" w:type="dxa"/>
            </w:tcMar>
            <w:vAlign w:val="center"/>
          </w:tcPr>
          <w:p w14:paraId="001392E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Публикация на официальном сайте исчерпывающей информации о правилах участия в аукционах, пакетах документов и сроках процедур</w:t>
            </w:r>
          </w:p>
        </w:tc>
        <w:tc>
          <w:tcPr>
            <w:tcW w:w="2665" w:type="dxa"/>
            <w:tcMar>
              <w:top w:w="46" w:type="dxa"/>
              <w:left w:w="52" w:type="dxa"/>
              <w:bottom w:w="46" w:type="dxa"/>
              <w:right w:w="52" w:type="dxa"/>
            </w:tcMar>
            <w:vAlign w:val="center"/>
          </w:tcPr>
          <w:p w14:paraId="09F6C2F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Сложность подготовки к участию в аукционных процедурах</w:t>
            </w:r>
          </w:p>
        </w:tc>
        <w:tc>
          <w:tcPr>
            <w:tcW w:w="1814" w:type="dxa"/>
            <w:tcMar>
              <w:top w:w="46" w:type="dxa"/>
              <w:left w:w="52" w:type="dxa"/>
              <w:bottom w:w="46" w:type="dxa"/>
              <w:right w:w="52" w:type="dxa"/>
            </w:tcMar>
            <w:vAlign w:val="center"/>
          </w:tcPr>
          <w:p w14:paraId="5AA34A6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информационное размещение</w:t>
            </w:r>
          </w:p>
        </w:tc>
        <w:tc>
          <w:tcPr>
            <w:tcW w:w="1134" w:type="dxa"/>
            <w:tcMar>
              <w:top w:w="46" w:type="dxa"/>
              <w:left w:w="52" w:type="dxa"/>
              <w:bottom w:w="46" w:type="dxa"/>
              <w:right w:w="52" w:type="dxa"/>
            </w:tcMar>
            <w:vAlign w:val="center"/>
          </w:tcPr>
          <w:p w14:paraId="456A9839"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255E908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Снижение транзакционных издержек добросовестных участников</w:t>
            </w:r>
          </w:p>
        </w:tc>
        <w:tc>
          <w:tcPr>
            <w:tcW w:w="2324" w:type="dxa"/>
            <w:tcMar>
              <w:top w:w="46" w:type="dxa"/>
              <w:left w:w="52" w:type="dxa"/>
              <w:bottom w:w="46" w:type="dxa"/>
              <w:right w:w="52" w:type="dxa"/>
            </w:tcMar>
            <w:vAlign w:val="center"/>
          </w:tcPr>
          <w:p w14:paraId="37DC8D3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природных ресурсов и экологии Забайкальского края</w:t>
            </w:r>
          </w:p>
        </w:tc>
      </w:tr>
      <w:tr w:rsidR="001B27E5" w:rsidRPr="0064399D" w14:paraId="133F62DE" w14:textId="77777777" w:rsidTr="00184907">
        <w:trPr>
          <w:cantSplit/>
          <w:jc w:val="center"/>
        </w:trPr>
        <w:tc>
          <w:tcPr>
            <w:tcW w:w="510" w:type="dxa"/>
            <w:tcMar>
              <w:top w:w="46" w:type="dxa"/>
              <w:left w:w="52" w:type="dxa"/>
              <w:bottom w:w="46" w:type="dxa"/>
              <w:right w:w="52" w:type="dxa"/>
            </w:tcMar>
            <w:vAlign w:val="center"/>
          </w:tcPr>
          <w:p w14:paraId="55C28E16" w14:textId="276E4C18" w:rsidR="001B27E5" w:rsidRPr="00EE18D5" w:rsidRDefault="001B27E5" w:rsidP="001B27E5">
            <w:pPr>
              <w:spacing w:after="0" w:line="240" w:lineRule="auto"/>
              <w:jc w:val="center"/>
              <w:rPr>
                <w:rFonts w:cs="Times New Roman"/>
                <w:sz w:val="18"/>
                <w:szCs w:val="18"/>
                <w:lang w:val="ru-RU"/>
              </w:rPr>
            </w:pPr>
            <w:r w:rsidRPr="00EE18D5">
              <w:rPr>
                <w:rFonts w:cs="Times New Roman"/>
                <w:sz w:val="18"/>
                <w:szCs w:val="18"/>
                <w:lang w:val="ru-RU"/>
              </w:rPr>
              <w:t>6.5</w:t>
            </w:r>
          </w:p>
        </w:tc>
        <w:tc>
          <w:tcPr>
            <w:tcW w:w="3515" w:type="dxa"/>
            <w:tcMar>
              <w:top w:w="46" w:type="dxa"/>
              <w:left w:w="52" w:type="dxa"/>
              <w:bottom w:w="46" w:type="dxa"/>
              <w:right w:w="52" w:type="dxa"/>
            </w:tcMar>
            <w:vAlign w:val="center"/>
          </w:tcPr>
          <w:p w14:paraId="23D1D47C" w14:textId="669FE3AD" w:rsidR="001B27E5" w:rsidRPr="00EE18D5" w:rsidRDefault="001B27E5" w:rsidP="001B27E5">
            <w:pPr>
              <w:rPr>
                <w:rFonts w:cs="Times New Roman"/>
                <w:sz w:val="18"/>
                <w:szCs w:val="18"/>
                <w:lang w:val="ru-RU"/>
              </w:rPr>
            </w:pPr>
            <w:r w:rsidRPr="00EE18D5">
              <w:rPr>
                <w:rFonts w:cs="Times New Roman"/>
                <w:sz w:val="18"/>
                <w:szCs w:val="18"/>
                <w:lang w:val="ru-RU"/>
              </w:rP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2665" w:type="dxa"/>
            <w:tcMar>
              <w:top w:w="46" w:type="dxa"/>
              <w:left w:w="52" w:type="dxa"/>
              <w:bottom w:w="46" w:type="dxa"/>
              <w:right w:w="52" w:type="dxa"/>
            </w:tcMar>
            <w:vAlign w:val="center"/>
          </w:tcPr>
          <w:p w14:paraId="43D16181" w14:textId="77777777" w:rsidR="001B27E5" w:rsidRPr="00EE18D5" w:rsidRDefault="001B27E5" w:rsidP="001B27E5">
            <w:pPr>
              <w:spacing w:after="0" w:line="240" w:lineRule="auto"/>
              <w:rPr>
                <w:rFonts w:cs="Times New Roman"/>
                <w:sz w:val="18"/>
                <w:szCs w:val="18"/>
                <w:lang w:val="ru-RU"/>
              </w:rPr>
            </w:pPr>
          </w:p>
        </w:tc>
        <w:tc>
          <w:tcPr>
            <w:tcW w:w="1814" w:type="dxa"/>
            <w:tcMar>
              <w:top w:w="46" w:type="dxa"/>
              <w:left w:w="52" w:type="dxa"/>
              <w:bottom w:w="46" w:type="dxa"/>
              <w:right w:w="52" w:type="dxa"/>
            </w:tcMar>
            <w:vAlign w:val="center"/>
          </w:tcPr>
          <w:p w14:paraId="1032E214" w14:textId="77777777" w:rsidR="001B27E5" w:rsidRPr="00EE18D5" w:rsidRDefault="001B27E5" w:rsidP="001B27E5">
            <w:pPr>
              <w:rPr>
                <w:rFonts w:cs="Times New Roman"/>
                <w:sz w:val="18"/>
                <w:szCs w:val="18"/>
                <w:lang w:val="ru-RU"/>
              </w:rPr>
            </w:pPr>
            <w:r w:rsidRPr="00EE18D5">
              <w:rPr>
                <w:rFonts w:cs="Times New Roman"/>
                <w:sz w:val="18"/>
                <w:szCs w:val="18"/>
                <w:lang w:val="ru-RU"/>
              </w:rPr>
              <w:t>Утверждение/</w:t>
            </w:r>
            <w:proofErr w:type="gramStart"/>
            <w:r w:rsidRPr="00EE18D5">
              <w:rPr>
                <w:rFonts w:cs="Times New Roman"/>
                <w:sz w:val="18"/>
                <w:szCs w:val="18"/>
                <w:lang w:val="ru-RU"/>
              </w:rPr>
              <w:t>актуализация  административного</w:t>
            </w:r>
            <w:proofErr w:type="gramEnd"/>
          </w:p>
          <w:p w14:paraId="0B17C1A8" w14:textId="77777777" w:rsidR="001B27E5" w:rsidRPr="00EE18D5" w:rsidRDefault="001B27E5" w:rsidP="001B27E5">
            <w:pPr>
              <w:rPr>
                <w:rFonts w:cs="Times New Roman"/>
                <w:sz w:val="18"/>
                <w:szCs w:val="18"/>
                <w:lang w:val="ru-RU"/>
              </w:rPr>
            </w:pPr>
            <w:r w:rsidRPr="00EE18D5">
              <w:rPr>
                <w:rFonts w:cs="Times New Roman"/>
                <w:sz w:val="18"/>
                <w:szCs w:val="18"/>
                <w:lang w:val="ru-RU"/>
              </w:rPr>
              <w:t>регламента по предоставлению</w:t>
            </w:r>
          </w:p>
          <w:p w14:paraId="52965E24" w14:textId="296CF9D6" w:rsidR="001B27E5" w:rsidRPr="00EE18D5" w:rsidRDefault="001B27E5" w:rsidP="001B27E5">
            <w:pPr>
              <w:spacing w:after="0" w:line="240" w:lineRule="auto"/>
              <w:rPr>
                <w:rFonts w:cs="Times New Roman"/>
                <w:sz w:val="18"/>
                <w:szCs w:val="18"/>
                <w:lang w:val="ru-RU"/>
              </w:rPr>
            </w:pPr>
            <w:proofErr w:type="spellStart"/>
            <w:r w:rsidRPr="00EE18D5">
              <w:rPr>
                <w:rFonts w:cs="Times New Roman"/>
                <w:sz w:val="18"/>
                <w:szCs w:val="18"/>
              </w:rPr>
              <w:t>государственной</w:t>
            </w:r>
            <w:proofErr w:type="spellEnd"/>
            <w:r w:rsidRPr="00EE18D5">
              <w:rPr>
                <w:rFonts w:cs="Times New Roman"/>
                <w:sz w:val="18"/>
                <w:szCs w:val="18"/>
              </w:rPr>
              <w:t xml:space="preserve"> </w:t>
            </w:r>
            <w:proofErr w:type="spellStart"/>
            <w:r w:rsidRPr="00EE18D5">
              <w:rPr>
                <w:rFonts w:cs="Times New Roman"/>
                <w:sz w:val="18"/>
                <w:szCs w:val="18"/>
              </w:rPr>
              <w:t>услуги</w:t>
            </w:r>
            <w:proofErr w:type="spellEnd"/>
          </w:p>
        </w:tc>
        <w:tc>
          <w:tcPr>
            <w:tcW w:w="1134" w:type="dxa"/>
            <w:tcMar>
              <w:top w:w="46" w:type="dxa"/>
              <w:left w:w="52" w:type="dxa"/>
              <w:bottom w:w="46" w:type="dxa"/>
              <w:right w:w="52" w:type="dxa"/>
            </w:tcMar>
            <w:vAlign w:val="center"/>
          </w:tcPr>
          <w:p w14:paraId="6DA66178" w14:textId="77777777" w:rsidR="001B27E5" w:rsidRPr="00EE18D5" w:rsidRDefault="001B27E5" w:rsidP="001B27E5">
            <w:pPr>
              <w:spacing w:after="0" w:line="240" w:lineRule="auto"/>
              <w:jc w:val="center"/>
              <w:rPr>
                <w:rFonts w:cs="Times New Roman"/>
                <w:sz w:val="18"/>
                <w:szCs w:val="18"/>
                <w:lang w:val="ru-RU"/>
              </w:rPr>
            </w:pPr>
          </w:p>
        </w:tc>
        <w:tc>
          <w:tcPr>
            <w:tcW w:w="2608" w:type="dxa"/>
            <w:tcMar>
              <w:top w:w="46" w:type="dxa"/>
              <w:left w:w="52" w:type="dxa"/>
              <w:bottom w:w="46" w:type="dxa"/>
              <w:right w:w="52" w:type="dxa"/>
            </w:tcMar>
          </w:tcPr>
          <w:p w14:paraId="22F622FE" w14:textId="3F253E23"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Снижение барьеров входа на рынок добычи общераспространенных полезных ископаемых на участках недр местного значения</w:t>
            </w:r>
          </w:p>
        </w:tc>
        <w:tc>
          <w:tcPr>
            <w:tcW w:w="2324" w:type="dxa"/>
            <w:tcMar>
              <w:top w:w="46" w:type="dxa"/>
              <w:left w:w="52" w:type="dxa"/>
              <w:bottom w:w="46" w:type="dxa"/>
              <w:right w:w="52" w:type="dxa"/>
            </w:tcMar>
          </w:tcPr>
          <w:p w14:paraId="12CD9DA8" w14:textId="77777777" w:rsidR="001B27E5" w:rsidRPr="00EE18D5" w:rsidRDefault="001B27E5" w:rsidP="001B27E5">
            <w:pPr>
              <w:rPr>
                <w:rFonts w:cs="Times New Roman"/>
                <w:sz w:val="18"/>
                <w:szCs w:val="18"/>
                <w:lang w:val="ru-RU"/>
              </w:rPr>
            </w:pPr>
            <w:r w:rsidRPr="00EE18D5">
              <w:rPr>
                <w:rFonts w:cs="Times New Roman"/>
                <w:sz w:val="18"/>
                <w:szCs w:val="18"/>
                <w:lang w:val="ru-RU"/>
              </w:rPr>
              <w:t>Министерство природных ресурсов и экологии Забайкальского края</w:t>
            </w:r>
          </w:p>
          <w:p w14:paraId="57A9416A" w14:textId="77777777" w:rsidR="001B27E5" w:rsidRPr="00EE18D5" w:rsidRDefault="001B27E5" w:rsidP="001B27E5">
            <w:pPr>
              <w:spacing w:after="0" w:line="240" w:lineRule="auto"/>
              <w:rPr>
                <w:rFonts w:cs="Times New Roman"/>
                <w:sz w:val="18"/>
                <w:szCs w:val="18"/>
                <w:lang w:val="ru-RU"/>
              </w:rPr>
            </w:pPr>
          </w:p>
        </w:tc>
      </w:tr>
      <w:tr w:rsidR="000E6454" w:rsidRPr="0064399D" w14:paraId="0687D5F6"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030589E5"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7. Рынок торговли продовольственными товарами в неспециализированных магазинах</w:t>
            </w:r>
          </w:p>
        </w:tc>
      </w:tr>
      <w:tr w:rsidR="000E6454" w:rsidRPr="0064399D" w14:paraId="3DC1DFAD" w14:textId="77777777" w:rsidTr="000E6454">
        <w:trPr>
          <w:cantSplit/>
          <w:jc w:val="center"/>
        </w:trPr>
        <w:tc>
          <w:tcPr>
            <w:tcW w:w="510" w:type="dxa"/>
            <w:tcMar>
              <w:top w:w="46" w:type="dxa"/>
              <w:left w:w="52" w:type="dxa"/>
              <w:bottom w:w="46" w:type="dxa"/>
              <w:right w:w="52" w:type="dxa"/>
            </w:tcMar>
            <w:vAlign w:val="center"/>
          </w:tcPr>
          <w:p w14:paraId="2427E196"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7.1</w:t>
            </w:r>
          </w:p>
        </w:tc>
        <w:tc>
          <w:tcPr>
            <w:tcW w:w="3515" w:type="dxa"/>
            <w:tcMar>
              <w:top w:w="46" w:type="dxa"/>
              <w:left w:w="52" w:type="dxa"/>
              <w:bottom w:w="46" w:type="dxa"/>
              <w:right w:w="52" w:type="dxa"/>
            </w:tcMar>
            <w:vAlign w:val="center"/>
          </w:tcPr>
          <w:p w14:paraId="2906103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Организация регулярных встреч с предпринимателями и анализ обращений по вопросам ведения торговой деятельности</w:t>
            </w:r>
          </w:p>
        </w:tc>
        <w:tc>
          <w:tcPr>
            <w:tcW w:w="2665" w:type="dxa"/>
            <w:tcMar>
              <w:top w:w="46" w:type="dxa"/>
              <w:left w:w="52" w:type="dxa"/>
              <w:bottom w:w="46" w:type="dxa"/>
              <w:right w:w="52" w:type="dxa"/>
            </w:tcMar>
            <w:vAlign w:val="center"/>
          </w:tcPr>
          <w:p w14:paraId="68A84184"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Наличие нерешенных административных и инфраструктурных барьеров</w:t>
            </w:r>
          </w:p>
        </w:tc>
        <w:tc>
          <w:tcPr>
            <w:tcW w:w="1814" w:type="dxa"/>
            <w:tcMar>
              <w:top w:w="46" w:type="dxa"/>
              <w:left w:w="52" w:type="dxa"/>
              <w:bottom w:w="46" w:type="dxa"/>
              <w:right w:w="52" w:type="dxa"/>
            </w:tcMar>
            <w:vAlign w:val="center"/>
          </w:tcPr>
          <w:p w14:paraId="19E6440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протоколы совещаний</w:t>
            </w:r>
          </w:p>
        </w:tc>
        <w:tc>
          <w:tcPr>
            <w:tcW w:w="1134" w:type="dxa"/>
            <w:tcMar>
              <w:top w:w="46" w:type="dxa"/>
              <w:left w:w="52" w:type="dxa"/>
              <w:bottom w:w="46" w:type="dxa"/>
              <w:right w:w="52" w:type="dxa"/>
            </w:tcMar>
            <w:vAlign w:val="center"/>
          </w:tcPr>
          <w:p w14:paraId="31CB8A78"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688BE89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Оперативное выявление и снятие барьеров для торговли</w:t>
            </w:r>
          </w:p>
        </w:tc>
        <w:tc>
          <w:tcPr>
            <w:tcW w:w="2324" w:type="dxa"/>
            <w:tcMar>
              <w:top w:w="46" w:type="dxa"/>
              <w:left w:w="52" w:type="dxa"/>
              <w:bottom w:w="46" w:type="dxa"/>
              <w:right w:w="52" w:type="dxa"/>
            </w:tcMar>
            <w:vAlign w:val="center"/>
          </w:tcPr>
          <w:p w14:paraId="5A67089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0B1B4D27" w14:textId="77777777" w:rsidTr="000E6454">
        <w:trPr>
          <w:cantSplit/>
          <w:jc w:val="center"/>
        </w:trPr>
        <w:tc>
          <w:tcPr>
            <w:tcW w:w="510" w:type="dxa"/>
            <w:tcMar>
              <w:top w:w="46" w:type="dxa"/>
              <w:left w:w="52" w:type="dxa"/>
              <w:bottom w:w="46" w:type="dxa"/>
              <w:right w:w="52" w:type="dxa"/>
            </w:tcMar>
            <w:vAlign w:val="center"/>
          </w:tcPr>
          <w:p w14:paraId="51AEC09F"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7.2</w:t>
            </w:r>
          </w:p>
        </w:tc>
        <w:tc>
          <w:tcPr>
            <w:tcW w:w="3515" w:type="dxa"/>
            <w:tcMar>
              <w:top w:w="46" w:type="dxa"/>
              <w:left w:w="52" w:type="dxa"/>
              <w:bottom w:w="46" w:type="dxa"/>
              <w:right w:w="52" w:type="dxa"/>
            </w:tcMar>
            <w:vAlign w:val="center"/>
          </w:tcPr>
          <w:p w14:paraId="3820664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Проведение информационно-консультационных и обучающих мероприятий для субъектов торговли</w:t>
            </w:r>
          </w:p>
        </w:tc>
        <w:tc>
          <w:tcPr>
            <w:tcW w:w="2665" w:type="dxa"/>
            <w:tcMar>
              <w:top w:w="46" w:type="dxa"/>
              <w:left w:w="52" w:type="dxa"/>
              <w:bottom w:w="46" w:type="dxa"/>
              <w:right w:w="52" w:type="dxa"/>
            </w:tcMar>
            <w:vAlign w:val="center"/>
          </w:tcPr>
          <w:p w14:paraId="4DFFCB4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Недостаточная осведомленность предпринимателей о требованиях и мерах поддержки</w:t>
            </w:r>
          </w:p>
        </w:tc>
        <w:tc>
          <w:tcPr>
            <w:tcW w:w="1814" w:type="dxa"/>
            <w:tcMar>
              <w:top w:w="46" w:type="dxa"/>
              <w:left w:w="52" w:type="dxa"/>
              <w:bottom w:w="46" w:type="dxa"/>
              <w:right w:w="52" w:type="dxa"/>
            </w:tcMar>
            <w:vAlign w:val="center"/>
          </w:tcPr>
          <w:p w14:paraId="6926C38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план обучающих мероприятий</w:t>
            </w:r>
          </w:p>
        </w:tc>
        <w:tc>
          <w:tcPr>
            <w:tcW w:w="1134" w:type="dxa"/>
            <w:tcMar>
              <w:top w:w="46" w:type="dxa"/>
              <w:left w:w="52" w:type="dxa"/>
              <w:bottom w:w="46" w:type="dxa"/>
              <w:right w:w="52" w:type="dxa"/>
            </w:tcMar>
            <w:vAlign w:val="center"/>
          </w:tcPr>
          <w:p w14:paraId="0F26FBBD"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65944D4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устойчивости малого торгового бизнеса</w:t>
            </w:r>
          </w:p>
        </w:tc>
        <w:tc>
          <w:tcPr>
            <w:tcW w:w="2324" w:type="dxa"/>
            <w:tcMar>
              <w:top w:w="46" w:type="dxa"/>
              <w:left w:w="52" w:type="dxa"/>
              <w:bottom w:w="46" w:type="dxa"/>
              <w:right w:w="52" w:type="dxa"/>
            </w:tcMar>
            <w:vAlign w:val="center"/>
          </w:tcPr>
          <w:p w14:paraId="0564E7B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153B5A2D" w14:textId="77777777" w:rsidTr="000E6454">
        <w:trPr>
          <w:cantSplit/>
          <w:jc w:val="center"/>
        </w:trPr>
        <w:tc>
          <w:tcPr>
            <w:tcW w:w="510" w:type="dxa"/>
            <w:tcMar>
              <w:top w:w="46" w:type="dxa"/>
              <w:left w:w="52" w:type="dxa"/>
              <w:bottom w:w="46" w:type="dxa"/>
              <w:right w:w="52" w:type="dxa"/>
            </w:tcMar>
            <w:vAlign w:val="center"/>
          </w:tcPr>
          <w:p w14:paraId="316B7E93"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7.3</w:t>
            </w:r>
          </w:p>
        </w:tc>
        <w:tc>
          <w:tcPr>
            <w:tcW w:w="3515" w:type="dxa"/>
            <w:tcMar>
              <w:top w:w="46" w:type="dxa"/>
              <w:left w:w="52" w:type="dxa"/>
              <w:bottom w:w="46" w:type="dxa"/>
              <w:right w:w="52" w:type="dxa"/>
            </w:tcMar>
            <w:vAlign w:val="center"/>
          </w:tcPr>
          <w:p w14:paraId="03E3AA1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Организация ярмарок, выставок-продаж и иных каналов прямой реализации с участием местных производителей и субъектов МСП</w:t>
            </w:r>
          </w:p>
        </w:tc>
        <w:tc>
          <w:tcPr>
            <w:tcW w:w="2665" w:type="dxa"/>
            <w:tcMar>
              <w:top w:w="46" w:type="dxa"/>
              <w:left w:w="52" w:type="dxa"/>
              <w:bottom w:w="46" w:type="dxa"/>
              <w:right w:w="52" w:type="dxa"/>
            </w:tcMar>
            <w:vAlign w:val="center"/>
          </w:tcPr>
          <w:p w14:paraId="5001024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Ограниченный доступ малых производителей к рынкам сбыта</w:t>
            </w:r>
          </w:p>
        </w:tc>
        <w:tc>
          <w:tcPr>
            <w:tcW w:w="1814" w:type="dxa"/>
            <w:tcMar>
              <w:top w:w="46" w:type="dxa"/>
              <w:left w:w="52" w:type="dxa"/>
              <w:bottom w:w="46" w:type="dxa"/>
              <w:right w:w="52" w:type="dxa"/>
            </w:tcMar>
            <w:vAlign w:val="center"/>
          </w:tcPr>
          <w:p w14:paraId="51C15A6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планы мероприятий муниципальных образований и края</w:t>
            </w:r>
          </w:p>
        </w:tc>
        <w:tc>
          <w:tcPr>
            <w:tcW w:w="1134" w:type="dxa"/>
            <w:tcMar>
              <w:top w:w="46" w:type="dxa"/>
              <w:left w:w="52" w:type="dxa"/>
              <w:bottom w:w="46" w:type="dxa"/>
              <w:right w:w="52" w:type="dxa"/>
            </w:tcMar>
            <w:vAlign w:val="center"/>
          </w:tcPr>
          <w:p w14:paraId="01B5D785"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3819C25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Рост конкуренции и продвижение местной продукции</w:t>
            </w:r>
          </w:p>
        </w:tc>
        <w:tc>
          <w:tcPr>
            <w:tcW w:w="2324" w:type="dxa"/>
            <w:tcMar>
              <w:top w:w="46" w:type="dxa"/>
              <w:left w:w="52" w:type="dxa"/>
              <w:bottom w:w="46" w:type="dxa"/>
              <w:right w:w="52" w:type="dxa"/>
            </w:tcMar>
            <w:vAlign w:val="center"/>
          </w:tcPr>
          <w:p w14:paraId="4F413FD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 органы местного самоуправления</w:t>
            </w:r>
          </w:p>
        </w:tc>
      </w:tr>
      <w:tr w:rsidR="000E6454" w:rsidRPr="0064399D" w14:paraId="07614AF4" w14:textId="77777777" w:rsidTr="000E6454">
        <w:trPr>
          <w:cantSplit/>
          <w:jc w:val="center"/>
        </w:trPr>
        <w:tc>
          <w:tcPr>
            <w:tcW w:w="510" w:type="dxa"/>
            <w:tcMar>
              <w:top w:w="46" w:type="dxa"/>
              <w:left w:w="52" w:type="dxa"/>
              <w:bottom w:w="46" w:type="dxa"/>
              <w:right w:w="52" w:type="dxa"/>
            </w:tcMar>
            <w:vAlign w:val="center"/>
          </w:tcPr>
          <w:p w14:paraId="20FF2ADE"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7.4</w:t>
            </w:r>
          </w:p>
        </w:tc>
        <w:tc>
          <w:tcPr>
            <w:tcW w:w="3515" w:type="dxa"/>
            <w:tcMar>
              <w:top w:w="46" w:type="dxa"/>
              <w:left w:w="52" w:type="dxa"/>
              <w:bottom w:w="46" w:type="dxa"/>
              <w:right w:w="52" w:type="dxa"/>
            </w:tcMar>
            <w:vAlign w:val="center"/>
          </w:tcPr>
          <w:p w14:paraId="781C5B2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Совершенствование схем размещения нестационарных торговых объектов и обеспечение прозрачности доступа к торговым местам</w:t>
            </w:r>
          </w:p>
        </w:tc>
        <w:tc>
          <w:tcPr>
            <w:tcW w:w="2665" w:type="dxa"/>
            <w:tcMar>
              <w:top w:w="46" w:type="dxa"/>
              <w:left w:w="52" w:type="dxa"/>
              <w:bottom w:w="46" w:type="dxa"/>
              <w:right w:w="52" w:type="dxa"/>
            </w:tcMar>
            <w:vAlign w:val="center"/>
          </w:tcPr>
          <w:p w14:paraId="72E2564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Ограниченный доступ малого бизнеса к торговой инфраструктуре</w:t>
            </w:r>
          </w:p>
        </w:tc>
        <w:tc>
          <w:tcPr>
            <w:tcW w:w="1814" w:type="dxa"/>
            <w:tcMar>
              <w:top w:w="46" w:type="dxa"/>
              <w:left w:w="52" w:type="dxa"/>
              <w:bottom w:w="46" w:type="dxa"/>
              <w:right w:w="52" w:type="dxa"/>
            </w:tcMar>
            <w:vAlign w:val="center"/>
          </w:tcPr>
          <w:p w14:paraId="701439D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муниципальные правовые акты</w:t>
            </w:r>
          </w:p>
        </w:tc>
        <w:tc>
          <w:tcPr>
            <w:tcW w:w="1134" w:type="dxa"/>
            <w:tcMar>
              <w:top w:w="46" w:type="dxa"/>
              <w:left w:w="52" w:type="dxa"/>
              <w:bottom w:w="46" w:type="dxa"/>
              <w:right w:w="52" w:type="dxa"/>
            </w:tcMar>
            <w:vAlign w:val="center"/>
          </w:tcPr>
          <w:p w14:paraId="52FC6797"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381EEE63"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доступности торговых площадок для субъектов МСП</w:t>
            </w:r>
          </w:p>
        </w:tc>
        <w:tc>
          <w:tcPr>
            <w:tcW w:w="2324" w:type="dxa"/>
            <w:tcMar>
              <w:top w:w="46" w:type="dxa"/>
              <w:left w:w="52" w:type="dxa"/>
              <w:bottom w:w="46" w:type="dxa"/>
              <w:right w:w="52" w:type="dxa"/>
            </w:tcMar>
            <w:vAlign w:val="center"/>
          </w:tcPr>
          <w:p w14:paraId="15AC205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Органы местного самоуправления; Министерство экономического развития Забайкальского края</w:t>
            </w:r>
          </w:p>
        </w:tc>
      </w:tr>
      <w:tr w:rsidR="001B27E5" w:rsidRPr="0064399D" w14:paraId="385B377F" w14:textId="77777777" w:rsidTr="000E6454">
        <w:trPr>
          <w:cantSplit/>
          <w:jc w:val="center"/>
        </w:trPr>
        <w:tc>
          <w:tcPr>
            <w:tcW w:w="510" w:type="dxa"/>
            <w:tcMar>
              <w:top w:w="46" w:type="dxa"/>
              <w:left w:w="52" w:type="dxa"/>
              <w:bottom w:w="46" w:type="dxa"/>
              <w:right w:w="52" w:type="dxa"/>
            </w:tcMar>
            <w:vAlign w:val="center"/>
          </w:tcPr>
          <w:p w14:paraId="348CC910" w14:textId="77777777" w:rsidR="001B27E5" w:rsidRPr="00EE18D5" w:rsidRDefault="001B27E5" w:rsidP="000E6454">
            <w:pPr>
              <w:spacing w:after="0" w:line="240" w:lineRule="auto"/>
              <w:jc w:val="center"/>
              <w:rPr>
                <w:rFonts w:cs="Times New Roman"/>
                <w:sz w:val="18"/>
                <w:szCs w:val="18"/>
                <w:lang w:val="ru-RU"/>
              </w:rPr>
            </w:pPr>
          </w:p>
        </w:tc>
        <w:tc>
          <w:tcPr>
            <w:tcW w:w="3515" w:type="dxa"/>
            <w:tcMar>
              <w:top w:w="46" w:type="dxa"/>
              <w:left w:w="52" w:type="dxa"/>
              <w:bottom w:w="46" w:type="dxa"/>
              <w:right w:w="52" w:type="dxa"/>
            </w:tcMar>
            <w:vAlign w:val="center"/>
          </w:tcPr>
          <w:p w14:paraId="180A3A77" w14:textId="4DB47F0A" w:rsidR="001B27E5" w:rsidRPr="00EE18D5" w:rsidRDefault="001B27E5" w:rsidP="000E6454">
            <w:pPr>
              <w:spacing w:after="0" w:line="240" w:lineRule="auto"/>
              <w:rPr>
                <w:rFonts w:cs="Times New Roman"/>
                <w:sz w:val="18"/>
                <w:szCs w:val="18"/>
                <w:lang w:val="ru-RU"/>
              </w:rPr>
            </w:pPr>
            <w:r w:rsidRPr="00EE18D5">
              <w:rPr>
                <w:rFonts w:cs="Times New Roman"/>
                <w:sz w:val="18"/>
                <w:szCs w:val="18"/>
                <w:lang w:val="ru-RU"/>
              </w:rPr>
              <w:t>Анализ жалоб и обращений предпринимателей</w:t>
            </w:r>
          </w:p>
        </w:tc>
        <w:tc>
          <w:tcPr>
            <w:tcW w:w="2665" w:type="dxa"/>
            <w:tcMar>
              <w:top w:w="46" w:type="dxa"/>
              <w:left w:w="52" w:type="dxa"/>
              <w:bottom w:w="46" w:type="dxa"/>
              <w:right w:w="52" w:type="dxa"/>
            </w:tcMar>
            <w:vAlign w:val="center"/>
          </w:tcPr>
          <w:p w14:paraId="5B719DED" w14:textId="77777777" w:rsidR="001B27E5" w:rsidRPr="00EE18D5" w:rsidRDefault="001B27E5" w:rsidP="000E6454">
            <w:pPr>
              <w:spacing w:after="0" w:line="240" w:lineRule="auto"/>
              <w:rPr>
                <w:rFonts w:cs="Times New Roman"/>
                <w:sz w:val="18"/>
                <w:szCs w:val="18"/>
                <w:lang w:val="ru-RU"/>
              </w:rPr>
            </w:pPr>
          </w:p>
        </w:tc>
        <w:tc>
          <w:tcPr>
            <w:tcW w:w="1814" w:type="dxa"/>
            <w:tcMar>
              <w:top w:w="46" w:type="dxa"/>
              <w:left w:w="52" w:type="dxa"/>
              <w:bottom w:w="46" w:type="dxa"/>
              <w:right w:w="52" w:type="dxa"/>
            </w:tcMar>
            <w:vAlign w:val="center"/>
          </w:tcPr>
          <w:p w14:paraId="30C47DDE" w14:textId="77777777" w:rsidR="001B27E5" w:rsidRPr="00EE18D5" w:rsidRDefault="001B27E5" w:rsidP="000E6454">
            <w:pPr>
              <w:spacing w:after="0" w:line="240" w:lineRule="auto"/>
              <w:rPr>
                <w:rFonts w:cs="Times New Roman"/>
                <w:sz w:val="18"/>
                <w:szCs w:val="18"/>
                <w:lang w:val="ru-RU"/>
              </w:rPr>
            </w:pPr>
          </w:p>
        </w:tc>
        <w:tc>
          <w:tcPr>
            <w:tcW w:w="1134" w:type="dxa"/>
            <w:tcMar>
              <w:top w:w="46" w:type="dxa"/>
              <w:left w:w="52" w:type="dxa"/>
              <w:bottom w:w="46" w:type="dxa"/>
              <w:right w:w="52" w:type="dxa"/>
            </w:tcMar>
            <w:vAlign w:val="center"/>
          </w:tcPr>
          <w:p w14:paraId="7D1D6F48" w14:textId="77777777" w:rsidR="001B27E5" w:rsidRPr="00EE18D5" w:rsidRDefault="001B27E5" w:rsidP="000E6454">
            <w:pPr>
              <w:spacing w:after="0" w:line="240" w:lineRule="auto"/>
              <w:jc w:val="center"/>
              <w:rPr>
                <w:rFonts w:cs="Times New Roman"/>
                <w:sz w:val="18"/>
                <w:szCs w:val="18"/>
                <w:lang w:val="ru-RU"/>
              </w:rPr>
            </w:pPr>
          </w:p>
        </w:tc>
        <w:tc>
          <w:tcPr>
            <w:tcW w:w="2608" w:type="dxa"/>
            <w:tcMar>
              <w:top w:w="46" w:type="dxa"/>
              <w:left w:w="52" w:type="dxa"/>
              <w:bottom w:w="46" w:type="dxa"/>
              <w:right w:w="52" w:type="dxa"/>
            </w:tcMar>
            <w:vAlign w:val="center"/>
          </w:tcPr>
          <w:p w14:paraId="6D4321DA" w14:textId="4BA88466" w:rsidR="001B27E5" w:rsidRPr="00EE18D5" w:rsidRDefault="001B27E5" w:rsidP="000E6454">
            <w:pPr>
              <w:spacing w:after="0" w:line="240" w:lineRule="auto"/>
              <w:rPr>
                <w:rFonts w:cs="Times New Roman"/>
                <w:sz w:val="18"/>
                <w:szCs w:val="18"/>
                <w:lang w:val="ru-RU"/>
              </w:rPr>
            </w:pPr>
            <w:r w:rsidRPr="00EE18D5">
              <w:rPr>
                <w:rFonts w:cs="Times New Roman"/>
                <w:sz w:val="18"/>
                <w:szCs w:val="18"/>
                <w:lang w:val="ru-RU"/>
              </w:rPr>
              <w:t>Включение в «дорожную карту» мероприятий, направленных на решение выявленных системных проблем</w:t>
            </w:r>
          </w:p>
        </w:tc>
        <w:tc>
          <w:tcPr>
            <w:tcW w:w="2324" w:type="dxa"/>
            <w:tcMar>
              <w:top w:w="46" w:type="dxa"/>
              <w:left w:w="52" w:type="dxa"/>
              <w:bottom w:w="46" w:type="dxa"/>
              <w:right w:w="52" w:type="dxa"/>
            </w:tcMar>
            <w:vAlign w:val="center"/>
          </w:tcPr>
          <w:p w14:paraId="43769C69" w14:textId="00EA3838" w:rsidR="001B27E5" w:rsidRPr="00EE18D5" w:rsidRDefault="001B27E5"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5E31EE" w14:paraId="201A09D3"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3A851F99"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8. Рынок гостиничных услуг</w:t>
            </w:r>
          </w:p>
        </w:tc>
      </w:tr>
      <w:tr w:rsidR="000E6454" w:rsidRPr="0064399D" w14:paraId="07DE23D7" w14:textId="77777777" w:rsidTr="000E6454">
        <w:trPr>
          <w:cantSplit/>
          <w:jc w:val="center"/>
        </w:trPr>
        <w:tc>
          <w:tcPr>
            <w:tcW w:w="510" w:type="dxa"/>
            <w:tcMar>
              <w:top w:w="46" w:type="dxa"/>
              <w:left w:w="52" w:type="dxa"/>
              <w:bottom w:w="46" w:type="dxa"/>
              <w:right w:w="52" w:type="dxa"/>
            </w:tcMar>
            <w:vAlign w:val="center"/>
          </w:tcPr>
          <w:p w14:paraId="21F7A3F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8.1</w:t>
            </w:r>
          </w:p>
        </w:tc>
        <w:tc>
          <w:tcPr>
            <w:tcW w:w="3515" w:type="dxa"/>
            <w:tcMar>
              <w:top w:w="46" w:type="dxa"/>
              <w:left w:w="52" w:type="dxa"/>
              <w:bottom w:w="46" w:type="dxa"/>
              <w:right w:w="52" w:type="dxa"/>
            </w:tcMar>
            <w:vAlign w:val="center"/>
          </w:tcPr>
          <w:p w14:paraId="3459288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Организация регулярных встреч с предпринимателями гостиничной сферы и анализ обращений о барьерах для ведения бизнеса</w:t>
            </w:r>
          </w:p>
        </w:tc>
        <w:tc>
          <w:tcPr>
            <w:tcW w:w="2665" w:type="dxa"/>
            <w:tcMar>
              <w:top w:w="46" w:type="dxa"/>
              <w:left w:w="52" w:type="dxa"/>
              <w:bottom w:w="46" w:type="dxa"/>
              <w:right w:w="52" w:type="dxa"/>
            </w:tcMar>
            <w:vAlign w:val="center"/>
          </w:tcPr>
          <w:p w14:paraId="5B754E1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Наличие административных и инвестиционных барьеров</w:t>
            </w:r>
          </w:p>
        </w:tc>
        <w:tc>
          <w:tcPr>
            <w:tcW w:w="1814" w:type="dxa"/>
            <w:tcMar>
              <w:top w:w="46" w:type="dxa"/>
              <w:left w:w="52" w:type="dxa"/>
              <w:bottom w:w="46" w:type="dxa"/>
              <w:right w:w="52" w:type="dxa"/>
            </w:tcMar>
            <w:vAlign w:val="center"/>
          </w:tcPr>
          <w:p w14:paraId="3E4189E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протоколы совещаний</w:t>
            </w:r>
          </w:p>
        </w:tc>
        <w:tc>
          <w:tcPr>
            <w:tcW w:w="1134" w:type="dxa"/>
            <w:tcMar>
              <w:top w:w="46" w:type="dxa"/>
              <w:left w:w="52" w:type="dxa"/>
              <w:bottom w:w="46" w:type="dxa"/>
              <w:right w:w="52" w:type="dxa"/>
            </w:tcMar>
            <w:vAlign w:val="center"/>
          </w:tcPr>
          <w:p w14:paraId="7354D3BC"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184BCB8F"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Оперативное выявление системных проблем рынка</w:t>
            </w:r>
          </w:p>
        </w:tc>
        <w:tc>
          <w:tcPr>
            <w:tcW w:w="2324" w:type="dxa"/>
            <w:tcMar>
              <w:top w:w="46" w:type="dxa"/>
              <w:left w:w="52" w:type="dxa"/>
              <w:bottom w:w="46" w:type="dxa"/>
              <w:right w:w="52" w:type="dxa"/>
            </w:tcMar>
            <w:vAlign w:val="center"/>
          </w:tcPr>
          <w:p w14:paraId="2ECCF4F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6185D957" w14:textId="77777777" w:rsidTr="000E6454">
        <w:trPr>
          <w:cantSplit/>
          <w:jc w:val="center"/>
        </w:trPr>
        <w:tc>
          <w:tcPr>
            <w:tcW w:w="510" w:type="dxa"/>
            <w:tcMar>
              <w:top w:w="46" w:type="dxa"/>
              <w:left w:w="52" w:type="dxa"/>
              <w:bottom w:w="46" w:type="dxa"/>
              <w:right w:w="52" w:type="dxa"/>
            </w:tcMar>
            <w:vAlign w:val="center"/>
          </w:tcPr>
          <w:p w14:paraId="7011917F"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8.2</w:t>
            </w:r>
          </w:p>
        </w:tc>
        <w:tc>
          <w:tcPr>
            <w:tcW w:w="3515" w:type="dxa"/>
            <w:tcMar>
              <w:top w:w="46" w:type="dxa"/>
              <w:left w:w="52" w:type="dxa"/>
              <w:bottom w:w="46" w:type="dxa"/>
              <w:right w:w="52" w:type="dxa"/>
            </w:tcMar>
            <w:vAlign w:val="center"/>
          </w:tcPr>
          <w:p w14:paraId="2AA3B2B4"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Сопровождение прохождения процедур классификации средств размещения и консультирование участников рынка по обязательным требованиям</w:t>
            </w:r>
          </w:p>
          <w:p w14:paraId="6D079D49" w14:textId="650B7968"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w:t>
            </w:r>
          </w:p>
        </w:tc>
        <w:tc>
          <w:tcPr>
            <w:tcW w:w="2665" w:type="dxa"/>
            <w:tcMar>
              <w:top w:w="46" w:type="dxa"/>
              <w:left w:w="52" w:type="dxa"/>
              <w:bottom w:w="46" w:type="dxa"/>
              <w:right w:w="52" w:type="dxa"/>
            </w:tcMar>
            <w:vAlign w:val="center"/>
          </w:tcPr>
          <w:p w14:paraId="5829E5F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Затраты и организационные сложности при прохождении обязательных процедур</w:t>
            </w:r>
          </w:p>
        </w:tc>
        <w:tc>
          <w:tcPr>
            <w:tcW w:w="1814" w:type="dxa"/>
            <w:tcMar>
              <w:top w:w="46" w:type="dxa"/>
              <w:left w:w="52" w:type="dxa"/>
              <w:bottom w:w="46" w:type="dxa"/>
              <w:right w:w="52" w:type="dxa"/>
            </w:tcMar>
            <w:vAlign w:val="center"/>
          </w:tcPr>
          <w:p w14:paraId="5A67221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консультационные материалы/вебинары</w:t>
            </w:r>
          </w:p>
        </w:tc>
        <w:tc>
          <w:tcPr>
            <w:tcW w:w="1134" w:type="dxa"/>
            <w:tcMar>
              <w:top w:w="46" w:type="dxa"/>
              <w:left w:w="52" w:type="dxa"/>
              <w:bottom w:w="46" w:type="dxa"/>
              <w:right w:w="52" w:type="dxa"/>
            </w:tcMar>
            <w:vAlign w:val="center"/>
          </w:tcPr>
          <w:p w14:paraId="4193E0DD"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6126589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прозрачности требований и качества услуг</w:t>
            </w:r>
          </w:p>
        </w:tc>
        <w:tc>
          <w:tcPr>
            <w:tcW w:w="2324" w:type="dxa"/>
            <w:tcMar>
              <w:top w:w="46" w:type="dxa"/>
              <w:left w:w="52" w:type="dxa"/>
              <w:bottom w:w="46" w:type="dxa"/>
              <w:right w:w="52" w:type="dxa"/>
            </w:tcMar>
            <w:vAlign w:val="center"/>
          </w:tcPr>
          <w:p w14:paraId="1720D48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15C4B9EF" w14:textId="77777777" w:rsidTr="000E6454">
        <w:trPr>
          <w:cantSplit/>
          <w:jc w:val="center"/>
        </w:trPr>
        <w:tc>
          <w:tcPr>
            <w:tcW w:w="510" w:type="dxa"/>
            <w:tcMar>
              <w:top w:w="46" w:type="dxa"/>
              <w:left w:w="52" w:type="dxa"/>
              <w:bottom w:w="46" w:type="dxa"/>
              <w:right w:w="52" w:type="dxa"/>
            </w:tcMar>
            <w:vAlign w:val="center"/>
          </w:tcPr>
          <w:p w14:paraId="66EFD57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8.3</w:t>
            </w:r>
          </w:p>
        </w:tc>
        <w:tc>
          <w:tcPr>
            <w:tcW w:w="3515" w:type="dxa"/>
            <w:tcMar>
              <w:top w:w="46" w:type="dxa"/>
              <w:left w:w="52" w:type="dxa"/>
              <w:bottom w:w="46" w:type="dxa"/>
              <w:right w:w="52" w:type="dxa"/>
            </w:tcMar>
            <w:vAlign w:val="center"/>
          </w:tcPr>
          <w:p w14:paraId="19DC2D0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Создание и ведение перечня инвестиционных площадок, объектов недвижимости и мер поддержки для развития гостиничной инфраструктуры</w:t>
            </w:r>
          </w:p>
        </w:tc>
        <w:tc>
          <w:tcPr>
            <w:tcW w:w="2665" w:type="dxa"/>
            <w:tcMar>
              <w:top w:w="46" w:type="dxa"/>
              <w:left w:w="52" w:type="dxa"/>
              <w:bottom w:w="46" w:type="dxa"/>
              <w:right w:w="52" w:type="dxa"/>
            </w:tcMar>
            <w:vAlign w:val="center"/>
          </w:tcPr>
          <w:p w14:paraId="2EB89C1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Недостаток подготовленных площадок и информации для инвесторов</w:t>
            </w:r>
          </w:p>
        </w:tc>
        <w:tc>
          <w:tcPr>
            <w:tcW w:w="1814" w:type="dxa"/>
            <w:tcMar>
              <w:top w:w="46" w:type="dxa"/>
              <w:left w:w="52" w:type="dxa"/>
              <w:bottom w:w="46" w:type="dxa"/>
              <w:right w:w="52" w:type="dxa"/>
            </w:tcMar>
            <w:vAlign w:val="center"/>
          </w:tcPr>
          <w:p w14:paraId="7B48244B"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реестр/инвестиционный каталог</w:t>
            </w:r>
          </w:p>
        </w:tc>
        <w:tc>
          <w:tcPr>
            <w:tcW w:w="1134" w:type="dxa"/>
            <w:tcMar>
              <w:top w:w="46" w:type="dxa"/>
              <w:left w:w="52" w:type="dxa"/>
              <w:bottom w:w="46" w:type="dxa"/>
              <w:right w:w="52" w:type="dxa"/>
            </w:tcMar>
            <w:vAlign w:val="center"/>
          </w:tcPr>
          <w:p w14:paraId="19A55592"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2026-2028, далее актуализация</w:t>
            </w:r>
          </w:p>
        </w:tc>
        <w:tc>
          <w:tcPr>
            <w:tcW w:w="2608" w:type="dxa"/>
            <w:tcMar>
              <w:top w:w="46" w:type="dxa"/>
              <w:left w:w="52" w:type="dxa"/>
              <w:bottom w:w="46" w:type="dxa"/>
              <w:right w:w="52" w:type="dxa"/>
            </w:tcMar>
            <w:vAlign w:val="center"/>
          </w:tcPr>
          <w:p w14:paraId="76D0937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инвестиционной привлекательности рынка гостиничных услуг</w:t>
            </w:r>
          </w:p>
        </w:tc>
        <w:tc>
          <w:tcPr>
            <w:tcW w:w="2324" w:type="dxa"/>
            <w:tcMar>
              <w:top w:w="46" w:type="dxa"/>
              <w:left w:w="52" w:type="dxa"/>
              <w:bottom w:w="46" w:type="dxa"/>
              <w:right w:w="52" w:type="dxa"/>
            </w:tcMar>
            <w:vAlign w:val="center"/>
          </w:tcPr>
          <w:p w14:paraId="3AB6E6E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 органы местного самоуправления</w:t>
            </w:r>
          </w:p>
        </w:tc>
      </w:tr>
      <w:tr w:rsidR="000E6454" w:rsidRPr="0064399D" w14:paraId="0E50F83C" w14:textId="77777777" w:rsidTr="000E6454">
        <w:trPr>
          <w:cantSplit/>
          <w:jc w:val="center"/>
        </w:trPr>
        <w:tc>
          <w:tcPr>
            <w:tcW w:w="510" w:type="dxa"/>
            <w:tcMar>
              <w:top w:w="46" w:type="dxa"/>
              <w:left w:w="52" w:type="dxa"/>
              <w:bottom w:w="46" w:type="dxa"/>
              <w:right w:w="52" w:type="dxa"/>
            </w:tcMar>
            <w:vAlign w:val="center"/>
          </w:tcPr>
          <w:p w14:paraId="371DB807"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8.4</w:t>
            </w:r>
          </w:p>
        </w:tc>
        <w:tc>
          <w:tcPr>
            <w:tcW w:w="3515" w:type="dxa"/>
            <w:tcMar>
              <w:top w:w="46" w:type="dxa"/>
              <w:left w:w="52" w:type="dxa"/>
              <w:bottom w:w="46" w:type="dxa"/>
              <w:right w:w="52" w:type="dxa"/>
            </w:tcMar>
            <w:vAlign w:val="center"/>
          </w:tcPr>
          <w:p w14:paraId="0A29B2D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Развитие туристского информационного портала и электронных сервисов продвижения гостиничных и туристских услуг края</w:t>
            </w:r>
          </w:p>
        </w:tc>
        <w:tc>
          <w:tcPr>
            <w:tcW w:w="2665" w:type="dxa"/>
            <w:tcMar>
              <w:top w:w="46" w:type="dxa"/>
              <w:left w:w="52" w:type="dxa"/>
              <w:bottom w:w="46" w:type="dxa"/>
              <w:right w:w="52" w:type="dxa"/>
            </w:tcMar>
            <w:vAlign w:val="center"/>
          </w:tcPr>
          <w:p w14:paraId="7CBEDB3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Недостаточная информационная доступность туристского продукта региона</w:t>
            </w:r>
          </w:p>
        </w:tc>
        <w:tc>
          <w:tcPr>
            <w:tcW w:w="1814" w:type="dxa"/>
            <w:tcMar>
              <w:top w:w="46" w:type="dxa"/>
              <w:left w:w="52" w:type="dxa"/>
              <w:bottom w:w="46" w:type="dxa"/>
              <w:right w:w="52" w:type="dxa"/>
            </w:tcMar>
            <w:vAlign w:val="center"/>
          </w:tcPr>
          <w:p w14:paraId="40EBAEA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ведомственный проект/информационный ресурс</w:t>
            </w:r>
          </w:p>
        </w:tc>
        <w:tc>
          <w:tcPr>
            <w:tcW w:w="1134" w:type="dxa"/>
            <w:tcMar>
              <w:top w:w="46" w:type="dxa"/>
              <w:left w:w="52" w:type="dxa"/>
              <w:bottom w:w="46" w:type="dxa"/>
              <w:right w:w="52" w:type="dxa"/>
            </w:tcMar>
            <w:vAlign w:val="center"/>
          </w:tcPr>
          <w:p w14:paraId="2C98445D"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68837BC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Рост видимости предложений рынка и расширение спроса</w:t>
            </w:r>
          </w:p>
        </w:tc>
        <w:tc>
          <w:tcPr>
            <w:tcW w:w="2324" w:type="dxa"/>
            <w:tcMar>
              <w:top w:w="46" w:type="dxa"/>
              <w:left w:w="52" w:type="dxa"/>
              <w:bottom w:w="46" w:type="dxa"/>
              <w:right w:w="52" w:type="dxa"/>
            </w:tcMar>
            <w:vAlign w:val="center"/>
          </w:tcPr>
          <w:p w14:paraId="172F580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1C136A34" w14:textId="77777777" w:rsidTr="000E6454">
        <w:trPr>
          <w:cantSplit/>
          <w:jc w:val="center"/>
        </w:trPr>
        <w:tc>
          <w:tcPr>
            <w:tcW w:w="510" w:type="dxa"/>
            <w:tcMar>
              <w:top w:w="46" w:type="dxa"/>
              <w:left w:w="52" w:type="dxa"/>
              <w:bottom w:w="46" w:type="dxa"/>
              <w:right w:w="52" w:type="dxa"/>
            </w:tcMar>
            <w:vAlign w:val="center"/>
          </w:tcPr>
          <w:p w14:paraId="534FDAA8"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8.5</w:t>
            </w:r>
          </w:p>
        </w:tc>
        <w:tc>
          <w:tcPr>
            <w:tcW w:w="3515" w:type="dxa"/>
            <w:tcMar>
              <w:top w:w="46" w:type="dxa"/>
              <w:left w:w="52" w:type="dxa"/>
              <w:bottom w:w="46" w:type="dxa"/>
              <w:right w:w="52" w:type="dxa"/>
            </w:tcMar>
            <w:vAlign w:val="center"/>
          </w:tcPr>
          <w:p w14:paraId="3984361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Оказание мер поддержки участникам рынка в рамках действующих инструментов развития туризма и малого предпринимательства</w:t>
            </w:r>
          </w:p>
        </w:tc>
        <w:tc>
          <w:tcPr>
            <w:tcW w:w="2665" w:type="dxa"/>
            <w:tcMar>
              <w:top w:w="46" w:type="dxa"/>
              <w:left w:w="52" w:type="dxa"/>
              <w:bottom w:w="46" w:type="dxa"/>
              <w:right w:w="52" w:type="dxa"/>
            </w:tcMar>
            <w:vAlign w:val="center"/>
          </w:tcPr>
          <w:p w14:paraId="201C3979"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Высокая капиталоемкость создания и модернизации объектов размещения</w:t>
            </w:r>
          </w:p>
        </w:tc>
        <w:tc>
          <w:tcPr>
            <w:tcW w:w="1814" w:type="dxa"/>
            <w:tcMar>
              <w:top w:w="46" w:type="dxa"/>
              <w:left w:w="52" w:type="dxa"/>
              <w:bottom w:w="46" w:type="dxa"/>
              <w:right w:w="52" w:type="dxa"/>
            </w:tcMar>
            <w:vAlign w:val="center"/>
          </w:tcPr>
          <w:p w14:paraId="75D5890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правовой акт/конкурсные процедуры</w:t>
            </w:r>
          </w:p>
        </w:tc>
        <w:tc>
          <w:tcPr>
            <w:tcW w:w="1134" w:type="dxa"/>
            <w:tcMar>
              <w:top w:w="46" w:type="dxa"/>
              <w:left w:w="52" w:type="dxa"/>
              <w:bottom w:w="46" w:type="dxa"/>
              <w:right w:w="52" w:type="dxa"/>
            </w:tcMar>
            <w:vAlign w:val="center"/>
          </w:tcPr>
          <w:p w14:paraId="1BF5F875"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4649552E"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Стимулирование запуска новых объектов и модернизации действующих</w:t>
            </w:r>
          </w:p>
        </w:tc>
        <w:tc>
          <w:tcPr>
            <w:tcW w:w="2324" w:type="dxa"/>
            <w:tcMar>
              <w:top w:w="46" w:type="dxa"/>
              <w:left w:w="52" w:type="dxa"/>
              <w:bottom w:w="46" w:type="dxa"/>
              <w:right w:w="52" w:type="dxa"/>
            </w:tcMar>
            <w:vAlign w:val="center"/>
          </w:tcPr>
          <w:p w14:paraId="065593CA"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1B27E5" w:rsidRPr="0064399D" w14:paraId="0C095985" w14:textId="77777777" w:rsidTr="00184907">
        <w:trPr>
          <w:cantSplit/>
          <w:jc w:val="center"/>
        </w:trPr>
        <w:tc>
          <w:tcPr>
            <w:tcW w:w="510" w:type="dxa"/>
            <w:tcMar>
              <w:top w:w="46" w:type="dxa"/>
              <w:left w:w="52" w:type="dxa"/>
              <w:bottom w:w="46" w:type="dxa"/>
              <w:right w:w="52" w:type="dxa"/>
            </w:tcMar>
            <w:vAlign w:val="center"/>
          </w:tcPr>
          <w:p w14:paraId="4C31FEF8" w14:textId="2087005C" w:rsidR="001B27E5" w:rsidRPr="00EE18D5" w:rsidRDefault="001B27E5" w:rsidP="001B27E5">
            <w:pPr>
              <w:spacing w:after="0" w:line="240" w:lineRule="auto"/>
              <w:jc w:val="center"/>
              <w:rPr>
                <w:rFonts w:cs="Times New Roman"/>
                <w:sz w:val="18"/>
                <w:szCs w:val="18"/>
                <w:lang w:val="ru-RU"/>
              </w:rPr>
            </w:pPr>
            <w:r w:rsidRPr="00EE18D5">
              <w:rPr>
                <w:rFonts w:cs="Times New Roman"/>
                <w:sz w:val="18"/>
                <w:szCs w:val="18"/>
                <w:lang w:val="ru-RU"/>
              </w:rPr>
              <w:t>8.6</w:t>
            </w:r>
          </w:p>
        </w:tc>
        <w:tc>
          <w:tcPr>
            <w:tcW w:w="3515" w:type="dxa"/>
            <w:tcMar>
              <w:top w:w="46" w:type="dxa"/>
              <w:left w:w="52" w:type="dxa"/>
              <w:bottom w:w="46" w:type="dxa"/>
              <w:right w:w="52" w:type="dxa"/>
            </w:tcMar>
            <w:vAlign w:val="center"/>
          </w:tcPr>
          <w:p w14:paraId="350F5DCA" w14:textId="55B959F9"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Анализ жалоб и обращений предпринимателей</w:t>
            </w:r>
          </w:p>
        </w:tc>
        <w:tc>
          <w:tcPr>
            <w:tcW w:w="2665" w:type="dxa"/>
            <w:tcMar>
              <w:top w:w="46" w:type="dxa"/>
              <w:left w:w="52" w:type="dxa"/>
              <w:bottom w:w="46" w:type="dxa"/>
              <w:right w:w="52" w:type="dxa"/>
            </w:tcMar>
            <w:vAlign w:val="center"/>
          </w:tcPr>
          <w:p w14:paraId="298DE53A" w14:textId="77777777" w:rsidR="001B27E5" w:rsidRPr="00EE18D5" w:rsidRDefault="001B27E5" w:rsidP="001B27E5">
            <w:pPr>
              <w:spacing w:after="0" w:line="240" w:lineRule="auto"/>
              <w:rPr>
                <w:rFonts w:cs="Times New Roman"/>
                <w:sz w:val="18"/>
                <w:szCs w:val="18"/>
                <w:lang w:val="ru-RU"/>
              </w:rPr>
            </w:pPr>
          </w:p>
        </w:tc>
        <w:tc>
          <w:tcPr>
            <w:tcW w:w="1814" w:type="dxa"/>
            <w:tcMar>
              <w:top w:w="46" w:type="dxa"/>
              <w:left w:w="52" w:type="dxa"/>
              <w:bottom w:w="46" w:type="dxa"/>
              <w:right w:w="52" w:type="dxa"/>
            </w:tcMar>
            <w:vAlign w:val="center"/>
          </w:tcPr>
          <w:p w14:paraId="439FA98D" w14:textId="192D7E71"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Включение в «дорожную карту» мероприятий, направленных на решение выявленных системных проблем</w:t>
            </w:r>
          </w:p>
        </w:tc>
        <w:tc>
          <w:tcPr>
            <w:tcW w:w="1134" w:type="dxa"/>
            <w:tcMar>
              <w:top w:w="46" w:type="dxa"/>
              <w:left w:w="52" w:type="dxa"/>
              <w:bottom w:w="46" w:type="dxa"/>
              <w:right w:w="52" w:type="dxa"/>
            </w:tcMar>
            <w:vAlign w:val="center"/>
          </w:tcPr>
          <w:p w14:paraId="5F386B00" w14:textId="77777777" w:rsidR="001B27E5" w:rsidRPr="00EE18D5" w:rsidRDefault="001B27E5" w:rsidP="001B27E5">
            <w:pPr>
              <w:spacing w:after="0" w:line="240" w:lineRule="auto"/>
              <w:jc w:val="center"/>
              <w:rPr>
                <w:rFonts w:cs="Times New Roman"/>
                <w:sz w:val="18"/>
                <w:szCs w:val="18"/>
                <w:lang w:val="ru-RU"/>
              </w:rPr>
            </w:pPr>
          </w:p>
        </w:tc>
        <w:tc>
          <w:tcPr>
            <w:tcW w:w="2608" w:type="dxa"/>
            <w:tcMar>
              <w:top w:w="46" w:type="dxa"/>
              <w:left w:w="52" w:type="dxa"/>
              <w:bottom w:w="46" w:type="dxa"/>
              <w:right w:w="52" w:type="dxa"/>
            </w:tcMar>
          </w:tcPr>
          <w:p w14:paraId="126DC49B" w14:textId="6D7ABFFE"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Повышение уровня развития конкуренции по оценкам участников товарного рынка</w:t>
            </w:r>
          </w:p>
        </w:tc>
        <w:tc>
          <w:tcPr>
            <w:tcW w:w="2324" w:type="dxa"/>
            <w:tcMar>
              <w:top w:w="46" w:type="dxa"/>
              <w:left w:w="52" w:type="dxa"/>
              <w:bottom w:w="46" w:type="dxa"/>
              <w:right w:w="52" w:type="dxa"/>
            </w:tcMar>
          </w:tcPr>
          <w:p w14:paraId="181C2D7A" w14:textId="19247580"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71E95184" w14:textId="77777777" w:rsidTr="000E6454">
        <w:trPr>
          <w:cantSplit/>
          <w:jc w:val="center"/>
        </w:trPr>
        <w:tc>
          <w:tcPr>
            <w:tcW w:w="14570" w:type="dxa"/>
            <w:gridSpan w:val="7"/>
            <w:shd w:val="clear" w:color="auto" w:fill="F2F2F2"/>
            <w:tcMar>
              <w:top w:w="55" w:type="dxa"/>
              <w:left w:w="80" w:type="dxa"/>
              <w:bottom w:w="55" w:type="dxa"/>
              <w:right w:w="80" w:type="dxa"/>
            </w:tcMar>
            <w:vAlign w:val="center"/>
          </w:tcPr>
          <w:p w14:paraId="2FDDFAC0" w14:textId="77777777" w:rsidR="000E6454" w:rsidRPr="00EE18D5" w:rsidRDefault="000E6454" w:rsidP="000E6454">
            <w:pPr>
              <w:spacing w:after="0" w:line="240" w:lineRule="auto"/>
              <w:rPr>
                <w:rFonts w:cs="Times New Roman"/>
                <w:sz w:val="18"/>
                <w:szCs w:val="18"/>
                <w:lang w:val="ru-RU"/>
              </w:rPr>
            </w:pPr>
            <w:r w:rsidRPr="00EE18D5">
              <w:rPr>
                <w:rFonts w:cs="Times New Roman"/>
                <w:b/>
                <w:sz w:val="18"/>
                <w:szCs w:val="18"/>
                <w:lang w:val="ru-RU"/>
              </w:rPr>
              <w:t>9. Рынок оказания услуг по общественному питанию</w:t>
            </w:r>
          </w:p>
        </w:tc>
      </w:tr>
      <w:tr w:rsidR="001B27E5" w:rsidRPr="0064399D" w14:paraId="74D96DE5" w14:textId="77777777" w:rsidTr="00184907">
        <w:trPr>
          <w:cantSplit/>
          <w:jc w:val="center"/>
        </w:trPr>
        <w:tc>
          <w:tcPr>
            <w:tcW w:w="510" w:type="dxa"/>
            <w:tcMar>
              <w:top w:w="46" w:type="dxa"/>
              <w:left w:w="52" w:type="dxa"/>
              <w:bottom w:w="46" w:type="dxa"/>
              <w:right w:w="52" w:type="dxa"/>
            </w:tcMar>
            <w:vAlign w:val="center"/>
          </w:tcPr>
          <w:p w14:paraId="1EE936E2" w14:textId="77777777" w:rsidR="001B27E5" w:rsidRPr="00EE18D5" w:rsidRDefault="001B27E5" w:rsidP="001B27E5">
            <w:pPr>
              <w:spacing w:after="0" w:line="240" w:lineRule="auto"/>
              <w:jc w:val="center"/>
              <w:rPr>
                <w:rFonts w:cs="Times New Roman"/>
                <w:sz w:val="18"/>
                <w:szCs w:val="18"/>
                <w:lang w:val="ru-RU"/>
              </w:rPr>
            </w:pPr>
            <w:r w:rsidRPr="00EE18D5">
              <w:rPr>
                <w:rFonts w:cs="Times New Roman"/>
                <w:sz w:val="18"/>
                <w:szCs w:val="18"/>
                <w:lang w:val="ru-RU"/>
              </w:rPr>
              <w:t>9.1</w:t>
            </w:r>
          </w:p>
        </w:tc>
        <w:tc>
          <w:tcPr>
            <w:tcW w:w="3515" w:type="dxa"/>
            <w:tcMar>
              <w:top w:w="46" w:type="dxa"/>
              <w:left w:w="52" w:type="dxa"/>
              <w:bottom w:w="46" w:type="dxa"/>
              <w:right w:w="52" w:type="dxa"/>
            </w:tcMar>
          </w:tcPr>
          <w:p w14:paraId="73EB2E60" w14:textId="4E218F24"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w:t>
            </w:r>
          </w:p>
        </w:tc>
        <w:tc>
          <w:tcPr>
            <w:tcW w:w="2665" w:type="dxa"/>
            <w:tcMar>
              <w:top w:w="46" w:type="dxa"/>
              <w:left w:w="52" w:type="dxa"/>
              <w:bottom w:w="46" w:type="dxa"/>
              <w:right w:w="52" w:type="dxa"/>
            </w:tcMar>
            <w:vAlign w:val="center"/>
          </w:tcPr>
          <w:p w14:paraId="205F1482" w14:textId="77777777"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Высокая чувствительность бизнеса к изменениям налогового и обязательного регулирования</w:t>
            </w:r>
          </w:p>
        </w:tc>
        <w:tc>
          <w:tcPr>
            <w:tcW w:w="1814" w:type="dxa"/>
            <w:tcMar>
              <w:top w:w="46" w:type="dxa"/>
              <w:left w:w="52" w:type="dxa"/>
              <w:bottom w:w="46" w:type="dxa"/>
              <w:right w:w="52" w:type="dxa"/>
            </w:tcMar>
            <w:vAlign w:val="center"/>
          </w:tcPr>
          <w:p w14:paraId="7AA28DF9" w14:textId="77777777"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протоколы совещаний, информационные письма</w:t>
            </w:r>
          </w:p>
        </w:tc>
        <w:tc>
          <w:tcPr>
            <w:tcW w:w="1134" w:type="dxa"/>
            <w:tcMar>
              <w:top w:w="46" w:type="dxa"/>
              <w:left w:w="52" w:type="dxa"/>
              <w:bottom w:w="46" w:type="dxa"/>
              <w:right w:w="52" w:type="dxa"/>
            </w:tcMar>
            <w:vAlign w:val="center"/>
          </w:tcPr>
          <w:p w14:paraId="492D85FD" w14:textId="77777777" w:rsidR="001B27E5" w:rsidRPr="00EE18D5" w:rsidRDefault="001B27E5" w:rsidP="001B27E5">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727A108D" w14:textId="77777777"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Снижение регуляторной неопределенности и повышение устойчивости бизнеса</w:t>
            </w:r>
          </w:p>
        </w:tc>
        <w:tc>
          <w:tcPr>
            <w:tcW w:w="2324" w:type="dxa"/>
            <w:tcMar>
              <w:top w:w="46" w:type="dxa"/>
              <w:left w:w="52" w:type="dxa"/>
              <w:bottom w:w="46" w:type="dxa"/>
              <w:right w:w="52" w:type="dxa"/>
            </w:tcMar>
            <w:vAlign w:val="center"/>
          </w:tcPr>
          <w:p w14:paraId="4FD9E2AA" w14:textId="77777777" w:rsidR="001B27E5" w:rsidRPr="00EE18D5" w:rsidRDefault="001B27E5" w:rsidP="001B27E5">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580FE125" w14:textId="77777777" w:rsidTr="000E6454">
        <w:trPr>
          <w:cantSplit/>
          <w:jc w:val="center"/>
        </w:trPr>
        <w:tc>
          <w:tcPr>
            <w:tcW w:w="510" w:type="dxa"/>
            <w:tcMar>
              <w:top w:w="46" w:type="dxa"/>
              <w:left w:w="52" w:type="dxa"/>
              <w:bottom w:w="46" w:type="dxa"/>
              <w:right w:w="52" w:type="dxa"/>
            </w:tcMar>
            <w:vAlign w:val="center"/>
          </w:tcPr>
          <w:p w14:paraId="5459D7BC"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9.2</w:t>
            </w:r>
          </w:p>
        </w:tc>
        <w:tc>
          <w:tcPr>
            <w:tcW w:w="3515" w:type="dxa"/>
            <w:tcMar>
              <w:top w:w="46" w:type="dxa"/>
              <w:left w:w="52" w:type="dxa"/>
              <w:bottom w:w="46" w:type="dxa"/>
              <w:right w:w="52" w:type="dxa"/>
            </w:tcMar>
            <w:vAlign w:val="center"/>
          </w:tcPr>
          <w:p w14:paraId="15B636B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Анализ жалоб, обращений и предложений субъектов рынка общественного питания с последующей корректировкой мер поддержки и сопровождения</w:t>
            </w:r>
          </w:p>
        </w:tc>
        <w:tc>
          <w:tcPr>
            <w:tcW w:w="2665" w:type="dxa"/>
            <w:tcMar>
              <w:top w:w="46" w:type="dxa"/>
              <w:left w:w="52" w:type="dxa"/>
              <w:bottom w:w="46" w:type="dxa"/>
              <w:right w:w="52" w:type="dxa"/>
            </w:tcMar>
            <w:vAlign w:val="center"/>
          </w:tcPr>
          <w:p w14:paraId="0A5DE82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Наличие системных барьеров, не выявляемых в текущих процедурах</w:t>
            </w:r>
          </w:p>
        </w:tc>
        <w:tc>
          <w:tcPr>
            <w:tcW w:w="1814" w:type="dxa"/>
            <w:tcMar>
              <w:top w:w="46" w:type="dxa"/>
              <w:left w:w="52" w:type="dxa"/>
              <w:bottom w:w="46" w:type="dxa"/>
              <w:right w:w="52" w:type="dxa"/>
            </w:tcMar>
            <w:vAlign w:val="center"/>
          </w:tcPr>
          <w:p w14:paraId="4F9F88D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аналитические материалы/протоколы</w:t>
            </w:r>
          </w:p>
        </w:tc>
        <w:tc>
          <w:tcPr>
            <w:tcW w:w="1134" w:type="dxa"/>
            <w:tcMar>
              <w:top w:w="46" w:type="dxa"/>
              <w:left w:w="52" w:type="dxa"/>
              <w:bottom w:w="46" w:type="dxa"/>
              <w:right w:w="52" w:type="dxa"/>
            </w:tcMar>
            <w:vAlign w:val="center"/>
          </w:tcPr>
          <w:p w14:paraId="365273AE"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142CBB8C"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Повышение адресности решений по развитию рынка</w:t>
            </w:r>
          </w:p>
        </w:tc>
        <w:tc>
          <w:tcPr>
            <w:tcW w:w="2324" w:type="dxa"/>
            <w:tcMar>
              <w:top w:w="46" w:type="dxa"/>
              <w:left w:w="52" w:type="dxa"/>
              <w:bottom w:w="46" w:type="dxa"/>
              <w:right w:w="52" w:type="dxa"/>
            </w:tcMar>
            <w:vAlign w:val="center"/>
          </w:tcPr>
          <w:p w14:paraId="13239B7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r w:rsidR="000E6454" w:rsidRPr="0064399D" w14:paraId="403C2DFD" w14:textId="77777777" w:rsidTr="000E6454">
        <w:trPr>
          <w:cantSplit/>
          <w:jc w:val="center"/>
        </w:trPr>
        <w:tc>
          <w:tcPr>
            <w:tcW w:w="510" w:type="dxa"/>
            <w:tcMar>
              <w:top w:w="46" w:type="dxa"/>
              <w:left w:w="52" w:type="dxa"/>
              <w:bottom w:w="46" w:type="dxa"/>
              <w:right w:w="52" w:type="dxa"/>
            </w:tcMar>
            <w:vAlign w:val="center"/>
          </w:tcPr>
          <w:p w14:paraId="743D3C21"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9.3</w:t>
            </w:r>
          </w:p>
        </w:tc>
        <w:tc>
          <w:tcPr>
            <w:tcW w:w="3515" w:type="dxa"/>
            <w:tcMar>
              <w:top w:w="46" w:type="dxa"/>
              <w:left w:w="52" w:type="dxa"/>
              <w:bottom w:w="46" w:type="dxa"/>
              <w:right w:w="52" w:type="dxa"/>
            </w:tcMar>
            <w:vAlign w:val="center"/>
          </w:tcPr>
          <w:p w14:paraId="6C38A935"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Формирование и актуализация перечня доступных помещений и земельных участков для размещения объектов общественного питания</w:t>
            </w:r>
          </w:p>
        </w:tc>
        <w:tc>
          <w:tcPr>
            <w:tcW w:w="2665" w:type="dxa"/>
            <w:tcMar>
              <w:top w:w="46" w:type="dxa"/>
              <w:left w:w="52" w:type="dxa"/>
              <w:bottom w:w="46" w:type="dxa"/>
              <w:right w:w="52" w:type="dxa"/>
            </w:tcMar>
            <w:vAlign w:val="center"/>
          </w:tcPr>
          <w:p w14:paraId="54C053C2"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Ограниченная доступность подходящих площадок для запуска и расширения бизнеса</w:t>
            </w:r>
          </w:p>
        </w:tc>
        <w:tc>
          <w:tcPr>
            <w:tcW w:w="1814" w:type="dxa"/>
            <w:tcMar>
              <w:top w:w="46" w:type="dxa"/>
              <w:left w:w="52" w:type="dxa"/>
              <w:bottom w:w="46" w:type="dxa"/>
              <w:right w:w="52" w:type="dxa"/>
            </w:tcMar>
            <w:vAlign w:val="center"/>
          </w:tcPr>
          <w:p w14:paraId="715A1CE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реестр/информационный ресурс</w:t>
            </w:r>
          </w:p>
        </w:tc>
        <w:tc>
          <w:tcPr>
            <w:tcW w:w="1134" w:type="dxa"/>
            <w:tcMar>
              <w:top w:w="46" w:type="dxa"/>
              <w:left w:w="52" w:type="dxa"/>
              <w:bottom w:w="46" w:type="dxa"/>
              <w:right w:w="52" w:type="dxa"/>
            </w:tcMar>
            <w:vAlign w:val="center"/>
          </w:tcPr>
          <w:p w14:paraId="2913CB8C"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2026-2028, далее актуализация</w:t>
            </w:r>
          </w:p>
        </w:tc>
        <w:tc>
          <w:tcPr>
            <w:tcW w:w="2608" w:type="dxa"/>
            <w:tcMar>
              <w:top w:w="46" w:type="dxa"/>
              <w:left w:w="52" w:type="dxa"/>
              <w:bottom w:w="46" w:type="dxa"/>
              <w:right w:w="52" w:type="dxa"/>
            </w:tcMar>
            <w:vAlign w:val="center"/>
          </w:tcPr>
          <w:p w14:paraId="777476A0"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Снижение барьеров входа и расширения деятельности</w:t>
            </w:r>
          </w:p>
        </w:tc>
        <w:tc>
          <w:tcPr>
            <w:tcW w:w="2324" w:type="dxa"/>
            <w:tcMar>
              <w:top w:w="46" w:type="dxa"/>
              <w:left w:w="52" w:type="dxa"/>
              <w:bottom w:w="46" w:type="dxa"/>
              <w:right w:w="52" w:type="dxa"/>
            </w:tcMar>
            <w:vAlign w:val="center"/>
          </w:tcPr>
          <w:p w14:paraId="49F7BDE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 органы местного самоуправления</w:t>
            </w:r>
          </w:p>
        </w:tc>
      </w:tr>
      <w:tr w:rsidR="000E6454" w:rsidRPr="0064399D" w14:paraId="4E656132" w14:textId="77777777" w:rsidTr="000E6454">
        <w:trPr>
          <w:cantSplit/>
          <w:jc w:val="center"/>
        </w:trPr>
        <w:tc>
          <w:tcPr>
            <w:tcW w:w="510" w:type="dxa"/>
            <w:tcMar>
              <w:top w:w="46" w:type="dxa"/>
              <w:left w:w="52" w:type="dxa"/>
              <w:bottom w:w="46" w:type="dxa"/>
              <w:right w:w="52" w:type="dxa"/>
            </w:tcMar>
            <w:vAlign w:val="center"/>
          </w:tcPr>
          <w:p w14:paraId="5FBD272A"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9.4</w:t>
            </w:r>
          </w:p>
        </w:tc>
        <w:tc>
          <w:tcPr>
            <w:tcW w:w="3515" w:type="dxa"/>
            <w:tcMar>
              <w:top w:w="46" w:type="dxa"/>
              <w:left w:w="52" w:type="dxa"/>
              <w:bottom w:w="46" w:type="dxa"/>
              <w:right w:w="52" w:type="dxa"/>
            </w:tcMar>
            <w:vAlign w:val="center"/>
          </w:tcPr>
          <w:p w14:paraId="76945171"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Оказание мер поддержки участникам рынка в рамках действующих программ поддержки предпринимательства и событийной активности</w:t>
            </w:r>
          </w:p>
        </w:tc>
        <w:tc>
          <w:tcPr>
            <w:tcW w:w="2665" w:type="dxa"/>
            <w:tcMar>
              <w:top w:w="46" w:type="dxa"/>
              <w:left w:w="52" w:type="dxa"/>
              <w:bottom w:w="46" w:type="dxa"/>
              <w:right w:w="52" w:type="dxa"/>
            </w:tcMar>
            <w:vAlign w:val="center"/>
          </w:tcPr>
          <w:p w14:paraId="33055E6D"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Ограниченность ресурсов для модернизации и развития малых предприятий</w:t>
            </w:r>
          </w:p>
        </w:tc>
        <w:tc>
          <w:tcPr>
            <w:tcW w:w="1814" w:type="dxa"/>
            <w:tcMar>
              <w:top w:w="46" w:type="dxa"/>
              <w:left w:w="52" w:type="dxa"/>
              <w:bottom w:w="46" w:type="dxa"/>
              <w:right w:w="52" w:type="dxa"/>
            </w:tcMar>
            <w:vAlign w:val="center"/>
          </w:tcPr>
          <w:p w14:paraId="70045788"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правовой акт/конкурсные процедуры</w:t>
            </w:r>
          </w:p>
        </w:tc>
        <w:tc>
          <w:tcPr>
            <w:tcW w:w="1134" w:type="dxa"/>
            <w:tcMar>
              <w:top w:w="46" w:type="dxa"/>
              <w:left w:w="52" w:type="dxa"/>
              <w:bottom w:w="46" w:type="dxa"/>
              <w:right w:w="52" w:type="dxa"/>
            </w:tcMar>
            <w:vAlign w:val="center"/>
          </w:tcPr>
          <w:p w14:paraId="719EF7BC" w14:textId="77777777" w:rsidR="000E6454" w:rsidRPr="00EE18D5" w:rsidRDefault="000E6454" w:rsidP="000E6454">
            <w:pPr>
              <w:spacing w:after="0" w:line="240" w:lineRule="auto"/>
              <w:jc w:val="center"/>
              <w:rPr>
                <w:rFonts w:cs="Times New Roman"/>
                <w:sz w:val="18"/>
                <w:szCs w:val="18"/>
                <w:lang w:val="ru-RU"/>
              </w:rPr>
            </w:pPr>
            <w:r w:rsidRPr="00EE18D5">
              <w:rPr>
                <w:rFonts w:cs="Times New Roman"/>
                <w:sz w:val="18"/>
                <w:szCs w:val="18"/>
                <w:lang w:val="ru-RU"/>
              </w:rPr>
              <w:t>2026-2030</w:t>
            </w:r>
          </w:p>
        </w:tc>
        <w:tc>
          <w:tcPr>
            <w:tcW w:w="2608" w:type="dxa"/>
            <w:tcMar>
              <w:top w:w="46" w:type="dxa"/>
              <w:left w:w="52" w:type="dxa"/>
              <w:bottom w:w="46" w:type="dxa"/>
              <w:right w:w="52" w:type="dxa"/>
            </w:tcMar>
            <w:vAlign w:val="center"/>
          </w:tcPr>
          <w:p w14:paraId="7A92E6E6"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Рост деловой активности и увеличение числа устойчивых субъектов рынка</w:t>
            </w:r>
          </w:p>
        </w:tc>
        <w:tc>
          <w:tcPr>
            <w:tcW w:w="2324" w:type="dxa"/>
            <w:tcMar>
              <w:top w:w="46" w:type="dxa"/>
              <w:left w:w="52" w:type="dxa"/>
              <w:bottom w:w="46" w:type="dxa"/>
              <w:right w:w="52" w:type="dxa"/>
            </w:tcMar>
            <w:vAlign w:val="center"/>
          </w:tcPr>
          <w:p w14:paraId="70B0EC47" w14:textId="77777777" w:rsidR="000E6454" w:rsidRPr="00EE18D5" w:rsidRDefault="000E6454" w:rsidP="000E6454">
            <w:pPr>
              <w:spacing w:after="0" w:line="240" w:lineRule="auto"/>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w:t>
            </w:r>
          </w:p>
        </w:tc>
      </w:tr>
    </w:tbl>
    <w:p w14:paraId="224E8951" w14:textId="77777777" w:rsidR="004814D4" w:rsidRPr="005E31EE" w:rsidRDefault="004814D4" w:rsidP="005E31EE">
      <w:pPr>
        <w:spacing w:after="60"/>
        <w:jc w:val="both"/>
        <w:rPr>
          <w:lang w:val="ru-RU"/>
        </w:rPr>
      </w:pPr>
    </w:p>
    <w:p w14:paraId="39F6AD36" w14:textId="77777777" w:rsidR="004814D4" w:rsidRPr="00EE18D5" w:rsidRDefault="00292078" w:rsidP="005E31EE">
      <w:pPr>
        <w:spacing w:after="80"/>
        <w:rPr>
          <w:lang w:val="ru-RU"/>
        </w:rPr>
      </w:pPr>
      <w:r w:rsidRPr="00EE18D5">
        <w:rPr>
          <w:lang w:val="ru-RU"/>
        </w:rPr>
        <w:t>Таблица 4. Обязательные и рекомендательные системные мероприятия по развитию конкуренции в Забайкальском крае</w:t>
      </w:r>
    </w:p>
    <w:tbl>
      <w:tblPr>
        <w:tblW w:w="155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71"/>
        <w:gridCol w:w="3515"/>
        <w:gridCol w:w="2665"/>
        <w:gridCol w:w="2608"/>
        <w:gridCol w:w="2020"/>
        <w:gridCol w:w="2020"/>
        <w:gridCol w:w="1602"/>
      </w:tblGrid>
      <w:tr w:rsidR="004814D4" w:rsidRPr="00EE18D5" w14:paraId="2468B468" w14:textId="77777777" w:rsidTr="005E31EE">
        <w:trPr>
          <w:cantSplit/>
          <w:tblHeader/>
          <w:jc w:val="center"/>
        </w:trPr>
        <w:tc>
          <w:tcPr>
            <w:tcW w:w="1071" w:type="dxa"/>
            <w:shd w:val="clear" w:color="auto" w:fill="D9E2F3"/>
            <w:tcMar>
              <w:top w:w="55" w:type="dxa"/>
              <w:left w:w="60" w:type="dxa"/>
              <w:bottom w:w="55" w:type="dxa"/>
              <w:right w:w="60" w:type="dxa"/>
            </w:tcMar>
            <w:vAlign w:val="center"/>
          </w:tcPr>
          <w:p w14:paraId="475FC0B7" w14:textId="77777777" w:rsidR="004814D4" w:rsidRPr="00EE18D5" w:rsidRDefault="00292078" w:rsidP="005E31EE">
            <w:pPr>
              <w:spacing w:after="0" w:line="240" w:lineRule="auto"/>
              <w:jc w:val="center"/>
              <w:rPr>
                <w:lang w:val="ru-RU"/>
              </w:rPr>
            </w:pPr>
            <w:r w:rsidRPr="00EE18D5">
              <w:rPr>
                <w:b/>
                <w:sz w:val="18"/>
                <w:lang w:val="ru-RU"/>
              </w:rPr>
              <w:t>№</w:t>
            </w:r>
          </w:p>
        </w:tc>
        <w:tc>
          <w:tcPr>
            <w:tcW w:w="3515" w:type="dxa"/>
            <w:shd w:val="clear" w:color="auto" w:fill="D9E2F3"/>
            <w:tcMar>
              <w:top w:w="55" w:type="dxa"/>
              <w:left w:w="60" w:type="dxa"/>
              <w:bottom w:w="55" w:type="dxa"/>
              <w:right w:w="60" w:type="dxa"/>
            </w:tcMar>
            <w:vAlign w:val="center"/>
          </w:tcPr>
          <w:p w14:paraId="3F710CFD" w14:textId="77777777" w:rsidR="004814D4" w:rsidRPr="00EE18D5" w:rsidRDefault="00292078" w:rsidP="005E31EE">
            <w:pPr>
              <w:spacing w:after="0" w:line="240" w:lineRule="auto"/>
              <w:jc w:val="center"/>
              <w:rPr>
                <w:lang w:val="ru-RU"/>
              </w:rPr>
            </w:pPr>
            <w:r w:rsidRPr="00EE18D5">
              <w:rPr>
                <w:b/>
                <w:sz w:val="18"/>
                <w:lang w:val="ru-RU"/>
              </w:rPr>
              <w:t>Наименование мероприятия</w:t>
            </w:r>
          </w:p>
        </w:tc>
        <w:tc>
          <w:tcPr>
            <w:tcW w:w="2665" w:type="dxa"/>
            <w:shd w:val="clear" w:color="auto" w:fill="D9E2F3"/>
            <w:tcMar>
              <w:top w:w="55" w:type="dxa"/>
              <w:left w:w="60" w:type="dxa"/>
              <w:bottom w:w="55" w:type="dxa"/>
              <w:right w:w="60" w:type="dxa"/>
            </w:tcMar>
            <w:vAlign w:val="center"/>
          </w:tcPr>
          <w:p w14:paraId="6F0C1DF3" w14:textId="77777777" w:rsidR="004814D4" w:rsidRPr="00EE18D5" w:rsidRDefault="00292078" w:rsidP="005E31EE">
            <w:pPr>
              <w:spacing w:after="0" w:line="240" w:lineRule="auto"/>
              <w:jc w:val="center"/>
              <w:rPr>
                <w:lang w:val="ru-RU"/>
              </w:rPr>
            </w:pPr>
            <w:r w:rsidRPr="00EE18D5">
              <w:rPr>
                <w:b/>
                <w:sz w:val="18"/>
                <w:lang w:val="ru-RU"/>
              </w:rPr>
              <w:t>Решаемая проблема</w:t>
            </w:r>
          </w:p>
        </w:tc>
        <w:tc>
          <w:tcPr>
            <w:tcW w:w="2608" w:type="dxa"/>
            <w:shd w:val="clear" w:color="auto" w:fill="D9E2F3"/>
            <w:tcMar>
              <w:top w:w="55" w:type="dxa"/>
              <w:left w:w="60" w:type="dxa"/>
              <w:bottom w:w="55" w:type="dxa"/>
              <w:right w:w="60" w:type="dxa"/>
            </w:tcMar>
            <w:vAlign w:val="center"/>
          </w:tcPr>
          <w:p w14:paraId="3EE5DD87" w14:textId="77777777" w:rsidR="004814D4" w:rsidRPr="00EE18D5" w:rsidRDefault="00292078" w:rsidP="005E31EE">
            <w:pPr>
              <w:spacing w:after="0" w:line="240" w:lineRule="auto"/>
              <w:jc w:val="center"/>
              <w:rPr>
                <w:lang w:val="ru-RU"/>
              </w:rPr>
            </w:pPr>
            <w:r w:rsidRPr="00EE18D5">
              <w:rPr>
                <w:b/>
                <w:sz w:val="18"/>
                <w:lang w:val="ru-RU"/>
              </w:rPr>
              <w:t>Ожидаемые результаты</w:t>
            </w:r>
          </w:p>
        </w:tc>
        <w:tc>
          <w:tcPr>
            <w:tcW w:w="2020" w:type="dxa"/>
            <w:shd w:val="clear" w:color="auto" w:fill="D9E2F3"/>
            <w:tcMar>
              <w:top w:w="55" w:type="dxa"/>
              <w:left w:w="60" w:type="dxa"/>
              <w:bottom w:w="55" w:type="dxa"/>
              <w:right w:w="60" w:type="dxa"/>
            </w:tcMar>
            <w:vAlign w:val="center"/>
          </w:tcPr>
          <w:p w14:paraId="13704D67" w14:textId="77777777" w:rsidR="004814D4" w:rsidRPr="00EE18D5" w:rsidRDefault="00292078" w:rsidP="005E31EE">
            <w:pPr>
              <w:spacing w:after="0" w:line="240" w:lineRule="auto"/>
              <w:jc w:val="center"/>
              <w:rPr>
                <w:lang w:val="ru-RU"/>
              </w:rPr>
            </w:pPr>
            <w:r w:rsidRPr="00EE18D5">
              <w:rPr>
                <w:b/>
                <w:sz w:val="18"/>
                <w:lang w:val="ru-RU"/>
              </w:rPr>
              <w:t>Срок</w:t>
            </w:r>
          </w:p>
        </w:tc>
        <w:tc>
          <w:tcPr>
            <w:tcW w:w="2020" w:type="dxa"/>
            <w:shd w:val="clear" w:color="auto" w:fill="D9E2F3"/>
            <w:tcMar>
              <w:top w:w="55" w:type="dxa"/>
              <w:left w:w="60" w:type="dxa"/>
              <w:bottom w:w="55" w:type="dxa"/>
              <w:right w:w="60" w:type="dxa"/>
            </w:tcMar>
            <w:vAlign w:val="center"/>
          </w:tcPr>
          <w:p w14:paraId="56561539" w14:textId="77777777" w:rsidR="004814D4" w:rsidRPr="00EE18D5" w:rsidRDefault="00292078" w:rsidP="005E31EE">
            <w:pPr>
              <w:spacing w:after="0" w:line="240" w:lineRule="auto"/>
              <w:jc w:val="center"/>
              <w:rPr>
                <w:lang w:val="ru-RU"/>
              </w:rPr>
            </w:pPr>
            <w:r w:rsidRPr="00EE18D5">
              <w:rPr>
                <w:b/>
                <w:sz w:val="18"/>
                <w:lang w:val="ru-RU"/>
              </w:rPr>
              <w:t>Вид документа</w:t>
            </w:r>
          </w:p>
        </w:tc>
        <w:tc>
          <w:tcPr>
            <w:tcW w:w="1602" w:type="dxa"/>
            <w:shd w:val="clear" w:color="auto" w:fill="D9E2F3"/>
            <w:tcMar>
              <w:top w:w="55" w:type="dxa"/>
              <w:left w:w="60" w:type="dxa"/>
              <w:bottom w:w="55" w:type="dxa"/>
              <w:right w:w="60" w:type="dxa"/>
            </w:tcMar>
            <w:vAlign w:val="center"/>
          </w:tcPr>
          <w:p w14:paraId="3F791D60" w14:textId="77777777" w:rsidR="004814D4" w:rsidRPr="00EE18D5" w:rsidRDefault="00292078" w:rsidP="005E31EE">
            <w:pPr>
              <w:spacing w:after="0" w:line="240" w:lineRule="auto"/>
              <w:jc w:val="center"/>
              <w:rPr>
                <w:lang w:val="ru-RU"/>
              </w:rPr>
            </w:pPr>
            <w:r w:rsidRPr="00EE18D5">
              <w:rPr>
                <w:b/>
                <w:sz w:val="18"/>
                <w:lang w:val="ru-RU"/>
              </w:rPr>
              <w:t>Исполнители</w:t>
            </w:r>
          </w:p>
        </w:tc>
      </w:tr>
      <w:tr w:rsidR="004814D4" w:rsidRPr="0064399D" w14:paraId="5B0F57D0" w14:textId="77777777" w:rsidTr="005E31EE">
        <w:trPr>
          <w:cantSplit/>
          <w:jc w:val="center"/>
        </w:trPr>
        <w:tc>
          <w:tcPr>
            <w:tcW w:w="15501" w:type="dxa"/>
            <w:gridSpan w:val="7"/>
            <w:shd w:val="clear" w:color="auto" w:fill="EDEDED"/>
            <w:vAlign w:val="center"/>
          </w:tcPr>
          <w:p w14:paraId="5FDDCD06" w14:textId="77777777" w:rsidR="004814D4" w:rsidRPr="00EE18D5" w:rsidRDefault="00292078" w:rsidP="005E31EE">
            <w:pPr>
              <w:spacing w:after="0"/>
              <w:rPr>
                <w:lang w:val="ru-RU"/>
              </w:rPr>
            </w:pPr>
            <w:r w:rsidRPr="00EE18D5">
              <w:rPr>
                <w:b/>
                <w:sz w:val="18"/>
                <w:lang w:val="ru-RU"/>
              </w:rPr>
              <w:t>Обязательные системные мероприятия, предусмотренные пунктом 16 Стандарта</w:t>
            </w:r>
          </w:p>
        </w:tc>
      </w:tr>
      <w:tr w:rsidR="004814D4" w:rsidRPr="0064399D" w14:paraId="40A803DD" w14:textId="77777777" w:rsidTr="005E31EE">
        <w:trPr>
          <w:cantSplit/>
          <w:jc w:val="center"/>
        </w:trPr>
        <w:tc>
          <w:tcPr>
            <w:tcW w:w="15501" w:type="dxa"/>
            <w:gridSpan w:val="7"/>
            <w:shd w:val="clear" w:color="auto" w:fill="EDEDED"/>
            <w:vAlign w:val="center"/>
          </w:tcPr>
          <w:p w14:paraId="76A8B155" w14:textId="77777777" w:rsidR="004814D4" w:rsidRPr="00EE18D5" w:rsidRDefault="00292078" w:rsidP="005E31EE">
            <w:pPr>
              <w:spacing w:after="0"/>
              <w:rPr>
                <w:lang w:val="ru-RU"/>
              </w:rPr>
            </w:pPr>
            <w:r w:rsidRPr="00EE18D5">
              <w:rPr>
                <w:b/>
                <w:sz w:val="18"/>
                <w:lang w:val="ru-RU"/>
              </w:rPr>
              <w:t>1. Мероприятия, направленные на развитие конкурентоспособности товаров, работ и услуг субъектов малого и среднего предпринимательства и социально ориентированных некоммерческих организаций</w:t>
            </w:r>
          </w:p>
        </w:tc>
      </w:tr>
      <w:tr w:rsidR="004814D4" w:rsidRPr="0064399D" w14:paraId="0669526A" w14:textId="77777777" w:rsidTr="005E31EE">
        <w:trPr>
          <w:cantSplit/>
          <w:jc w:val="center"/>
        </w:trPr>
        <w:tc>
          <w:tcPr>
            <w:tcW w:w="1071" w:type="dxa"/>
            <w:vAlign w:val="center"/>
          </w:tcPr>
          <w:p w14:paraId="08A9040A" w14:textId="77777777" w:rsidR="004814D4" w:rsidRPr="00EE18D5" w:rsidRDefault="00292078" w:rsidP="005E31EE">
            <w:pPr>
              <w:spacing w:after="0"/>
              <w:jc w:val="center"/>
              <w:rPr>
                <w:lang w:val="ru-RU"/>
              </w:rPr>
            </w:pPr>
            <w:r w:rsidRPr="00EE18D5">
              <w:rPr>
                <w:sz w:val="18"/>
                <w:lang w:val="ru-RU"/>
              </w:rPr>
              <w:t>1.1</w:t>
            </w:r>
          </w:p>
        </w:tc>
        <w:tc>
          <w:tcPr>
            <w:tcW w:w="3515" w:type="dxa"/>
            <w:vAlign w:val="center"/>
          </w:tcPr>
          <w:p w14:paraId="570CA370"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Развитие консультационной, образовательной и информационной поддержки субъектов малого и среднего предпринимательства и социально ориентированных некоммерческих организаций, в том числе по вопросам участия в товарных рынках, мерах поддержки и продвижении продукции</w:t>
            </w:r>
          </w:p>
        </w:tc>
        <w:tc>
          <w:tcPr>
            <w:tcW w:w="2665" w:type="dxa"/>
            <w:vAlign w:val="center"/>
          </w:tcPr>
          <w:p w14:paraId="1AE6D52F"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Недостаточная информированность и ограниченная конкурентоспособность части субъектов малого и среднего предпринимательства и социально ориентированных некоммерческих организаций</w:t>
            </w:r>
          </w:p>
        </w:tc>
        <w:tc>
          <w:tcPr>
            <w:tcW w:w="2608" w:type="dxa"/>
            <w:vAlign w:val="center"/>
          </w:tcPr>
          <w:p w14:paraId="248D2938"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Повышение устойчивости субъектов малого и среднего предпринимательства и социально ориентированных некоммерческих организаций, расширение их участия в экономике края и на товарных рынках</w:t>
            </w:r>
          </w:p>
        </w:tc>
        <w:tc>
          <w:tcPr>
            <w:tcW w:w="2020" w:type="dxa"/>
            <w:vAlign w:val="center"/>
          </w:tcPr>
          <w:p w14:paraId="56730536" w14:textId="77777777" w:rsidR="004814D4" w:rsidRPr="00EE18D5" w:rsidRDefault="00292078" w:rsidP="005E31EE">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159BC77B"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государственные программы, планы мероприятий, методические и информационные материалы</w:t>
            </w:r>
          </w:p>
        </w:tc>
        <w:tc>
          <w:tcPr>
            <w:tcW w:w="1602" w:type="dxa"/>
            <w:vAlign w:val="center"/>
          </w:tcPr>
          <w:p w14:paraId="14406B84"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 профильные исполнительные органы Забайкальского края</w:t>
            </w:r>
          </w:p>
        </w:tc>
      </w:tr>
      <w:tr w:rsidR="004814D4" w:rsidRPr="0064399D" w14:paraId="6E03673C" w14:textId="77777777" w:rsidTr="005E31EE">
        <w:trPr>
          <w:cantSplit/>
          <w:jc w:val="center"/>
        </w:trPr>
        <w:tc>
          <w:tcPr>
            <w:tcW w:w="1071" w:type="dxa"/>
            <w:vAlign w:val="center"/>
          </w:tcPr>
          <w:p w14:paraId="118B6D79" w14:textId="77777777" w:rsidR="004814D4" w:rsidRPr="00EE18D5" w:rsidRDefault="00292078" w:rsidP="005E31EE">
            <w:pPr>
              <w:spacing w:after="0"/>
              <w:jc w:val="center"/>
              <w:rPr>
                <w:lang w:val="ru-RU"/>
              </w:rPr>
            </w:pPr>
            <w:r w:rsidRPr="00EE18D5">
              <w:rPr>
                <w:sz w:val="18"/>
                <w:lang w:val="ru-RU"/>
              </w:rPr>
              <w:t>1.2</w:t>
            </w:r>
          </w:p>
        </w:tc>
        <w:tc>
          <w:tcPr>
            <w:tcW w:w="3515" w:type="dxa"/>
            <w:vAlign w:val="center"/>
          </w:tcPr>
          <w:p w14:paraId="2CF380F1"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Содействие участию товаропроизводителей и субъектов малого и среднего предпринимательства Забайкальского края в ярмарках, выставках, торгово-закупочных сессиях и иных мероприятиях по продвижению продукции и услуг</w:t>
            </w:r>
          </w:p>
        </w:tc>
        <w:tc>
          <w:tcPr>
            <w:tcW w:w="2665" w:type="dxa"/>
            <w:vAlign w:val="center"/>
          </w:tcPr>
          <w:p w14:paraId="14A66A0E"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Ограниченность каналов продвижения продукции и выхода на новые рынки сбыта</w:t>
            </w:r>
          </w:p>
        </w:tc>
        <w:tc>
          <w:tcPr>
            <w:tcW w:w="2608" w:type="dxa"/>
            <w:vAlign w:val="center"/>
          </w:tcPr>
          <w:p w14:paraId="4F3F6005"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Рост деловой активности, расширение рынков сбыта и повышение конкурентоспособности региональных производителей</w:t>
            </w:r>
          </w:p>
        </w:tc>
        <w:tc>
          <w:tcPr>
            <w:tcW w:w="2020" w:type="dxa"/>
            <w:vAlign w:val="center"/>
          </w:tcPr>
          <w:p w14:paraId="4D537DDA" w14:textId="77777777" w:rsidR="004814D4" w:rsidRPr="00EE18D5" w:rsidRDefault="00292078" w:rsidP="005E31EE">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170FEC77"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планы проведения мероприятий, соглашения, информационные сообщения</w:t>
            </w:r>
          </w:p>
        </w:tc>
        <w:tc>
          <w:tcPr>
            <w:tcW w:w="1602" w:type="dxa"/>
            <w:vAlign w:val="center"/>
          </w:tcPr>
          <w:p w14:paraId="58EF43A8"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 профильные исполнительные органы Забайкальского края</w:t>
            </w:r>
          </w:p>
        </w:tc>
      </w:tr>
      <w:tr w:rsidR="00184907" w:rsidRPr="0064399D" w14:paraId="4F07F0FD" w14:textId="77777777" w:rsidTr="005E31EE">
        <w:trPr>
          <w:cantSplit/>
          <w:jc w:val="center"/>
        </w:trPr>
        <w:tc>
          <w:tcPr>
            <w:tcW w:w="1071" w:type="dxa"/>
            <w:vAlign w:val="center"/>
          </w:tcPr>
          <w:p w14:paraId="4BA6DA88" w14:textId="6724F3F2" w:rsidR="00184907" w:rsidRPr="00EE18D5" w:rsidRDefault="00184907" w:rsidP="00184907">
            <w:pPr>
              <w:spacing w:after="0"/>
              <w:jc w:val="center"/>
              <w:rPr>
                <w:sz w:val="18"/>
                <w:lang w:val="ru-RU"/>
              </w:rPr>
            </w:pPr>
            <w:r w:rsidRPr="00EE18D5">
              <w:rPr>
                <w:sz w:val="18"/>
                <w:lang w:val="ru-RU"/>
              </w:rPr>
              <w:t>1.3</w:t>
            </w:r>
          </w:p>
        </w:tc>
        <w:tc>
          <w:tcPr>
            <w:tcW w:w="3515" w:type="dxa"/>
            <w:vAlign w:val="center"/>
          </w:tcPr>
          <w:p w14:paraId="5B1A73D6" w14:textId="53AA155A"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 xml:space="preserve">Проведение обучающих мероприятий для товаропроизводителей и иных участников рынка </w:t>
            </w:r>
          </w:p>
        </w:tc>
        <w:tc>
          <w:tcPr>
            <w:tcW w:w="2665" w:type="dxa"/>
            <w:vAlign w:val="center"/>
          </w:tcPr>
          <w:p w14:paraId="20DAD02E" w14:textId="57150DA5" w:rsidR="00184907" w:rsidRPr="00EE18D5" w:rsidRDefault="00184907" w:rsidP="00184907">
            <w:pPr>
              <w:widowControl w:val="0"/>
              <w:spacing w:line="216" w:lineRule="auto"/>
              <w:jc w:val="center"/>
              <w:rPr>
                <w:rFonts w:cs="Times New Roman"/>
                <w:sz w:val="18"/>
                <w:szCs w:val="18"/>
                <w:lang w:val="ru-RU"/>
              </w:rPr>
            </w:pPr>
            <w:r w:rsidRPr="00EE18D5">
              <w:rPr>
                <w:rFonts w:cs="Times New Roman"/>
                <w:sz w:val="18"/>
                <w:szCs w:val="18"/>
                <w:lang w:val="ru-RU" w:eastAsia="ar-SA"/>
              </w:rPr>
              <w:t xml:space="preserve">Низкая </w:t>
            </w:r>
            <w:proofErr w:type="spellStart"/>
            <w:r w:rsidRPr="00EE18D5">
              <w:rPr>
                <w:rFonts w:cs="Times New Roman"/>
                <w:sz w:val="18"/>
                <w:szCs w:val="18"/>
                <w:lang w:val="ru-RU" w:eastAsia="ar-SA"/>
              </w:rPr>
              <w:t>информационнаяграмотность</w:t>
            </w:r>
            <w:proofErr w:type="spellEnd"/>
            <w:r w:rsidRPr="00EE18D5">
              <w:rPr>
                <w:rFonts w:cs="Times New Roman"/>
                <w:sz w:val="18"/>
                <w:szCs w:val="18"/>
                <w:lang w:val="ru-RU" w:eastAsia="ar-SA"/>
              </w:rPr>
              <w:t xml:space="preserve"> предпринимателей, осуществляющих хозяйственную деятельность на товарных рынках по вопросам биржевой торговли</w:t>
            </w:r>
          </w:p>
        </w:tc>
        <w:tc>
          <w:tcPr>
            <w:tcW w:w="2608" w:type="dxa"/>
            <w:vAlign w:val="center"/>
          </w:tcPr>
          <w:p w14:paraId="05713CB9" w14:textId="2BEE01DC" w:rsidR="00184907" w:rsidRPr="00EE18D5" w:rsidRDefault="00184907" w:rsidP="00184907">
            <w:pPr>
              <w:widowControl w:val="0"/>
              <w:spacing w:line="216" w:lineRule="auto"/>
              <w:jc w:val="center"/>
              <w:rPr>
                <w:rFonts w:cs="Times New Roman"/>
                <w:sz w:val="18"/>
                <w:szCs w:val="18"/>
                <w:lang w:val="ru-RU"/>
              </w:rPr>
            </w:pPr>
            <w:r w:rsidRPr="00EE18D5">
              <w:rPr>
                <w:rFonts w:cs="Times New Roman"/>
                <w:sz w:val="18"/>
                <w:szCs w:val="18"/>
                <w:lang w:val="ru-RU" w:eastAsia="ar-SA"/>
              </w:rPr>
              <w:t>Повышена информационная грамотность предпринимателей, осуществляющих хозяйственную деятельность на товарных рынках по вопросам биржевой торговли</w:t>
            </w:r>
          </w:p>
        </w:tc>
        <w:tc>
          <w:tcPr>
            <w:tcW w:w="2020" w:type="dxa"/>
            <w:vAlign w:val="center"/>
          </w:tcPr>
          <w:p w14:paraId="643327AC" w14:textId="3BF00E4C" w:rsidR="00184907" w:rsidRPr="00EE18D5" w:rsidRDefault="00184907" w:rsidP="00184907">
            <w:pPr>
              <w:spacing w:after="0"/>
              <w:jc w:val="center"/>
              <w:rPr>
                <w:rFonts w:cs="Times New Roman"/>
                <w:sz w:val="18"/>
                <w:szCs w:val="18"/>
                <w:lang w:val="ru-RU"/>
              </w:rPr>
            </w:pPr>
            <w:r w:rsidRPr="00EE18D5">
              <w:rPr>
                <w:rFonts w:cs="Times New Roman"/>
                <w:sz w:val="18"/>
                <w:szCs w:val="18"/>
                <w:lang w:eastAsia="ar-SA"/>
              </w:rPr>
              <w:t>2026-2030</w:t>
            </w:r>
          </w:p>
        </w:tc>
        <w:tc>
          <w:tcPr>
            <w:tcW w:w="2020" w:type="dxa"/>
            <w:vAlign w:val="center"/>
          </w:tcPr>
          <w:p w14:paraId="1985E09B" w14:textId="03615DDE" w:rsidR="00184907" w:rsidRPr="00EE18D5" w:rsidRDefault="00184907" w:rsidP="00184907">
            <w:pPr>
              <w:spacing w:after="0"/>
              <w:rPr>
                <w:rFonts w:cs="Times New Roman"/>
                <w:sz w:val="18"/>
                <w:szCs w:val="18"/>
                <w:lang w:val="ru-RU"/>
              </w:rPr>
            </w:pPr>
            <w:proofErr w:type="spellStart"/>
            <w:r w:rsidRPr="00EE18D5">
              <w:rPr>
                <w:rFonts w:cs="Times New Roman"/>
                <w:sz w:val="18"/>
                <w:szCs w:val="18"/>
                <w:lang w:eastAsia="ar-SA"/>
              </w:rPr>
              <w:t>Уведомление</w:t>
            </w:r>
            <w:proofErr w:type="spellEnd"/>
            <w:r w:rsidRPr="00EE18D5">
              <w:rPr>
                <w:rFonts w:cs="Times New Roman"/>
                <w:sz w:val="18"/>
                <w:szCs w:val="18"/>
                <w:lang w:eastAsia="ar-SA"/>
              </w:rPr>
              <w:t xml:space="preserve"> о </w:t>
            </w:r>
            <w:proofErr w:type="spellStart"/>
            <w:r w:rsidRPr="00EE18D5">
              <w:rPr>
                <w:rFonts w:cs="Times New Roman"/>
                <w:sz w:val="18"/>
                <w:szCs w:val="18"/>
                <w:lang w:eastAsia="ar-SA"/>
              </w:rPr>
              <w:t>проведении</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мероприятия</w:t>
            </w:r>
            <w:proofErr w:type="spellEnd"/>
          </w:p>
        </w:tc>
        <w:tc>
          <w:tcPr>
            <w:tcW w:w="1602" w:type="dxa"/>
            <w:vAlign w:val="center"/>
          </w:tcPr>
          <w:p w14:paraId="40065C19" w14:textId="495AC279"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Министерство экономического развития Забайкальского края</w:t>
            </w:r>
          </w:p>
        </w:tc>
      </w:tr>
      <w:tr w:rsidR="004814D4" w:rsidRPr="0064399D" w14:paraId="6F89985E" w14:textId="77777777" w:rsidTr="005E31EE">
        <w:trPr>
          <w:cantSplit/>
          <w:jc w:val="center"/>
        </w:trPr>
        <w:tc>
          <w:tcPr>
            <w:tcW w:w="15501" w:type="dxa"/>
            <w:gridSpan w:val="7"/>
            <w:shd w:val="clear" w:color="auto" w:fill="EDEDED"/>
            <w:vAlign w:val="center"/>
          </w:tcPr>
          <w:p w14:paraId="139C5585" w14:textId="77777777" w:rsidR="004814D4" w:rsidRPr="00EE18D5" w:rsidRDefault="00292078" w:rsidP="005E31EE">
            <w:pPr>
              <w:spacing w:after="0"/>
              <w:rPr>
                <w:rFonts w:cs="Times New Roman"/>
                <w:sz w:val="18"/>
                <w:szCs w:val="18"/>
                <w:lang w:val="ru-RU"/>
              </w:rPr>
            </w:pPr>
            <w:r w:rsidRPr="00EE18D5">
              <w:rPr>
                <w:rFonts w:cs="Times New Roman"/>
                <w:b/>
                <w:sz w:val="18"/>
                <w:szCs w:val="18"/>
                <w:lang w:val="ru-RU"/>
              </w:rPr>
              <w:t>2. Мероприятия, направленные на обеспечение прозрачности и доступности закупок товаров, работ и услуг, осуществляемых с использованием конкурентных способов определения поставщиков (подрядчиков, исполнителей)</w:t>
            </w:r>
          </w:p>
        </w:tc>
      </w:tr>
      <w:tr w:rsidR="004814D4" w:rsidRPr="0064399D" w14:paraId="096CA462" w14:textId="77777777" w:rsidTr="005E31EE">
        <w:trPr>
          <w:cantSplit/>
          <w:jc w:val="center"/>
        </w:trPr>
        <w:tc>
          <w:tcPr>
            <w:tcW w:w="1071" w:type="dxa"/>
            <w:vAlign w:val="center"/>
          </w:tcPr>
          <w:p w14:paraId="0CA7522D" w14:textId="77777777" w:rsidR="004814D4" w:rsidRPr="00EE18D5" w:rsidRDefault="00292078" w:rsidP="005E31EE">
            <w:pPr>
              <w:spacing w:after="0"/>
              <w:jc w:val="center"/>
              <w:rPr>
                <w:lang w:val="ru-RU"/>
              </w:rPr>
            </w:pPr>
            <w:r w:rsidRPr="00EE18D5">
              <w:rPr>
                <w:sz w:val="18"/>
                <w:lang w:val="ru-RU"/>
              </w:rPr>
              <w:t>2.1</w:t>
            </w:r>
          </w:p>
        </w:tc>
        <w:tc>
          <w:tcPr>
            <w:tcW w:w="3515" w:type="dxa"/>
            <w:vAlign w:val="center"/>
          </w:tcPr>
          <w:p w14:paraId="0A083DED"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Проведение мониторинга закупок товаров, работ и услуг для государственных и муниципальных нужд в целях снижения случаев осуществления закупок у единственного поставщика и увеличения доли конкурентных процедур</w:t>
            </w:r>
          </w:p>
        </w:tc>
        <w:tc>
          <w:tcPr>
            <w:tcW w:w="2665" w:type="dxa"/>
            <w:vAlign w:val="center"/>
          </w:tcPr>
          <w:p w14:paraId="793C5BB3"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Ограниченное участие хозяйствующих субъектов в закупках и высокий удельный вес закупок у единственного поставщика</w:t>
            </w:r>
          </w:p>
        </w:tc>
        <w:tc>
          <w:tcPr>
            <w:tcW w:w="2608" w:type="dxa"/>
            <w:vAlign w:val="center"/>
          </w:tcPr>
          <w:p w14:paraId="1B96E17C"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Повышение прозрачности закупок, увеличение числа конкурентных процедур и расширение числа участников закупок</w:t>
            </w:r>
          </w:p>
        </w:tc>
        <w:tc>
          <w:tcPr>
            <w:tcW w:w="2020" w:type="dxa"/>
            <w:vAlign w:val="center"/>
          </w:tcPr>
          <w:p w14:paraId="0655047A" w14:textId="77777777" w:rsidR="004814D4" w:rsidRPr="00EE18D5" w:rsidRDefault="00292078" w:rsidP="005E31EE">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0699792A"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аналитические материалы, ведомственные акты, методические рекомендации</w:t>
            </w:r>
          </w:p>
        </w:tc>
        <w:tc>
          <w:tcPr>
            <w:tcW w:w="1602" w:type="dxa"/>
            <w:vAlign w:val="center"/>
          </w:tcPr>
          <w:p w14:paraId="48CA069E"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Министерство финансов Забайкальского края; заказчики; органы местного самоуправления</w:t>
            </w:r>
          </w:p>
        </w:tc>
      </w:tr>
      <w:tr w:rsidR="004814D4" w:rsidRPr="0064399D" w14:paraId="1686F698" w14:textId="77777777" w:rsidTr="005E31EE">
        <w:trPr>
          <w:cantSplit/>
          <w:jc w:val="center"/>
        </w:trPr>
        <w:tc>
          <w:tcPr>
            <w:tcW w:w="1071" w:type="dxa"/>
            <w:vAlign w:val="center"/>
          </w:tcPr>
          <w:p w14:paraId="27EAF3EF" w14:textId="77777777" w:rsidR="004814D4" w:rsidRPr="00EE18D5" w:rsidRDefault="00292078" w:rsidP="005E31EE">
            <w:pPr>
              <w:spacing w:after="0"/>
              <w:jc w:val="center"/>
              <w:rPr>
                <w:lang w:val="ru-RU"/>
              </w:rPr>
            </w:pPr>
            <w:r w:rsidRPr="00EE18D5">
              <w:rPr>
                <w:sz w:val="18"/>
                <w:lang w:val="ru-RU"/>
              </w:rPr>
              <w:t>2.2</w:t>
            </w:r>
          </w:p>
        </w:tc>
        <w:tc>
          <w:tcPr>
            <w:tcW w:w="3515" w:type="dxa"/>
            <w:vAlign w:val="center"/>
          </w:tcPr>
          <w:p w14:paraId="7B9CD15E"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Организация механизма оказания содействия участникам закупок по вопросам, связанным с получением электронной подписи, подготовкой заявок и правовым сопровождением участия в конкурентных процедурах</w:t>
            </w:r>
          </w:p>
        </w:tc>
        <w:tc>
          <w:tcPr>
            <w:tcW w:w="2665" w:type="dxa"/>
            <w:vAlign w:val="center"/>
          </w:tcPr>
          <w:p w14:paraId="4A18F02B"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Высокий порог входа и недостаток компетенций у новых участников закупок</w:t>
            </w:r>
          </w:p>
        </w:tc>
        <w:tc>
          <w:tcPr>
            <w:tcW w:w="2608" w:type="dxa"/>
            <w:vAlign w:val="center"/>
          </w:tcPr>
          <w:p w14:paraId="39C2868D"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Снижение барьеров входа в закупочные процедуры и увеличение числа потенциальных поставщиков</w:t>
            </w:r>
          </w:p>
        </w:tc>
        <w:tc>
          <w:tcPr>
            <w:tcW w:w="2020" w:type="dxa"/>
            <w:vAlign w:val="center"/>
          </w:tcPr>
          <w:p w14:paraId="76B09C65" w14:textId="77777777" w:rsidR="004814D4" w:rsidRPr="00EE18D5" w:rsidRDefault="00292078" w:rsidP="005E31EE">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706CD256"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методические материалы, консультации, обучающие мероприятия</w:t>
            </w:r>
          </w:p>
        </w:tc>
        <w:tc>
          <w:tcPr>
            <w:tcW w:w="1602" w:type="dxa"/>
            <w:vAlign w:val="center"/>
          </w:tcPr>
          <w:p w14:paraId="19CE32FE"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Министерство финансов Забайкальского края; Министерство экономического развития Забайкальского края</w:t>
            </w:r>
          </w:p>
        </w:tc>
      </w:tr>
      <w:tr w:rsidR="004814D4" w:rsidRPr="0064399D" w14:paraId="14123652" w14:textId="77777777" w:rsidTr="005E31EE">
        <w:trPr>
          <w:cantSplit/>
          <w:jc w:val="center"/>
        </w:trPr>
        <w:tc>
          <w:tcPr>
            <w:tcW w:w="1071" w:type="dxa"/>
            <w:vAlign w:val="center"/>
          </w:tcPr>
          <w:p w14:paraId="52AEE129" w14:textId="77777777" w:rsidR="004814D4" w:rsidRPr="00EE18D5" w:rsidRDefault="00292078" w:rsidP="005E31EE">
            <w:pPr>
              <w:spacing w:after="0"/>
              <w:jc w:val="center"/>
              <w:rPr>
                <w:lang w:val="ru-RU"/>
              </w:rPr>
            </w:pPr>
            <w:r w:rsidRPr="00EE18D5">
              <w:rPr>
                <w:sz w:val="18"/>
                <w:lang w:val="ru-RU"/>
              </w:rPr>
              <w:t>2.3</w:t>
            </w:r>
          </w:p>
        </w:tc>
        <w:tc>
          <w:tcPr>
            <w:tcW w:w="3515" w:type="dxa"/>
            <w:vAlign w:val="center"/>
          </w:tcPr>
          <w:p w14:paraId="1A00C7BA"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Реализация мер по расширению участия субъектов малого и среднего предпринимательства и социально ориентированных некоммерческих организаций в закупках товаров, работ и услуг, осуществляемых конкурентными способами</w:t>
            </w:r>
          </w:p>
        </w:tc>
        <w:tc>
          <w:tcPr>
            <w:tcW w:w="2665" w:type="dxa"/>
            <w:vAlign w:val="center"/>
          </w:tcPr>
          <w:p w14:paraId="2AFAD847"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Недостаточная представленность субъектов малого и среднего предпринимательства и социально ориентированных некоммерческих организаций в закупках</w:t>
            </w:r>
          </w:p>
        </w:tc>
        <w:tc>
          <w:tcPr>
            <w:tcW w:w="2608" w:type="dxa"/>
            <w:vAlign w:val="center"/>
          </w:tcPr>
          <w:p w14:paraId="7447EDFD"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Расширение доступа субъектов малого и среднего предпринимательства и социально ориентированных некоммерческих организаций к закупкам и рост количества заключаемых с ними контрактов</w:t>
            </w:r>
          </w:p>
        </w:tc>
        <w:tc>
          <w:tcPr>
            <w:tcW w:w="2020" w:type="dxa"/>
            <w:vAlign w:val="center"/>
          </w:tcPr>
          <w:p w14:paraId="0681E6B8" w14:textId="77777777" w:rsidR="004814D4" w:rsidRPr="00EE18D5" w:rsidRDefault="00292078" w:rsidP="005E31EE">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407CD239"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планы мероприятий, консультационные и информационные материалы</w:t>
            </w:r>
          </w:p>
        </w:tc>
        <w:tc>
          <w:tcPr>
            <w:tcW w:w="1602" w:type="dxa"/>
            <w:vAlign w:val="center"/>
          </w:tcPr>
          <w:p w14:paraId="0F99A316" w14:textId="77777777" w:rsidR="004814D4" w:rsidRPr="00EE18D5" w:rsidRDefault="00292078" w:rsidP="005E31EE">
            <w:pPr>
              <w:spacing w:after="0"/>
              <w:rPr>
                <w:rFonts w:cs="Times New Roman"/>
                <w:sz w:val="18"/>
                <w:szCs w:val="18"/>
                <w:lang w:val="ru-RU"/>
              </w:rPr>
            </w:pPr>
            <w:r w:rsidRPr="00EE18D5">
              <w:rPr>
                <w:rFonts w:cs="Times New Roman"/>
                <w:sz w:val="18"/>
                <w:szCs w:val="18"/>
                <w:lang w:val="ru-RU"/>
              </w:rPr>
              <w:t>Министерство финансов Забайкальского края; Министерство экономического развития Забайкальского края</w:t>
            </w:r>
          </w:p>
        </w:tc>
      </w:tr>
      <w:tr w:rsidR="00184907" w:rsidRPr="0064399D" w14:paraId="0C6839A9" w14:textId="77777777" w:rsidTr="005E31EE">
        <w:trPr>
          <w:cantSplit/>
          <w:jc w:val="center"/>
        </w:trPr>
        <w:tc>
          <w:tcPr>
            <w:tcW w:w="1071" w:type="dxa"/>
            <w:vAlign w:val="center"/>
          </w:tcPr>
          <w:p w14:paraId="478524E0" w14:textId="77777777" w:rsidR="00184907" w:rsidRPr="00EE18D5" w:rsidRDefault="00184907" w:rsidP="00184907">
            <w:pPr>
              <w:spacing w:after="0"/>
              <w:jc w:val="center"/>
              <w:rPr>
                <w:sz w:val="18"/>
                <w:lang w:val="ru-RU"/>
              </w:rPr>
            </w:pPr>
          </w:p>
        </w:tc>
        <w:tc>
          <w:tcPr>
            <w:tcW w:w="3515" w:type="dxa"/>
            <w:vAlign w:val="center"/>
          </w:tcPr>
          <w:p w14:paraId="59E47519" w14:textId="080AAD6B"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Установление единого порядка закупок товаров, работ, услуг для нужд муниципальных учреждений и предприятий, осуществляемых в соответствии с Федеральным законом от 18 июля 2011 г. № 223-ФЗ «О закупках товаров, работ, услуг отдельными видами юридических лиц», направленного на устранение (снижение) случаев применения способа закупки «у единственного поставщика (подрядчика, исполнителя)», преимущественное применение конкурентных закупочных процедур (конкурс, аукцион), установление единых требований к процедурам закупки</w:t>
            </w:r>
          </w:p>
        </w:tc>
        <w:tc>
          <w:tcPr>
            <w:tcW w:w="2665" w:type="dxa"/>
            <w:vAlign w:val="center"/>
          </w:tcPr>
          <w:p w14:paraId="2C6D241D" w14:textId="358E09E8"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Отсутствие единых требований к закупочным процедурам, проводимых для нужд муниципальных учреждений и предприятий</w:t>
            </w:r>
          </w:p>
        </w:tc>
        <w:tc>
          <w:tcPr>
            <w:tcW w:w="2608" w:type="dxa"/>
            <w:vAlign w:val="center"/>
          </w:tcPr>
          <w:p w14:paraId="720F32D1" w14:textId="251ECD65"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Оптимизация процедур закупок товаров, работ, услуг, осуществляемых муниципальными учреждениями и предприятиями</w:t>
            </w:r>
          </w:p>
        </w:tc>
        <w:tc>
          <w:tcPr>
            <w:tcW w:w="2020" w:type="dxa"/>
            <w:vAlign w:val="center"/>
          </w:tcPr>
          <w:p w14:paraId="4C1D644D" w14:textId="794E6BF3" w:rsidR="00184907" w:rsidRPr="00EE18D5" w:rsidRDefault="00184907" w:rsidP="00184907">
            <w:pPr>
              <w:spacing w:after="0"/>
              <w:jc w:val="center"/>
              <w:rPr>
                <w:rFonts w:cs="Times New Roman"/>
                <w:sz w:val="18"/>
                <w:szCs w:val="18"/>
                <w:lang w:val="ru-RU"/>
              </w:rPr>
            </w:pPr>
            <w:r w:rsidRPr="00EE18D5">
              <w:rPr>
                <w:rFonts w:cs="Times New Roman"/>
                <w:sz w:val="18"/>
                <w:szCs w:val="18"/>
                <w:lang w:eastAsia="ar-SA"/>
              </w:rPr>
              <w:t>09.2026</w:t>
            </w:r>
          </w:p>
        </w:tc>
        <w:tc>
          <w:tcPr>
            <w:tcW w:w="2020" w:type="dxa"/>
            <w:vAlign w:val="center"/>
          </w:tcPr>
          <w:p w14:paraId="1E9DB8DD" w14:textId="50903510"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Типовое положение о закупке, утвержденное нормативным правовым актом местной администрации</w:t>
            </w:r>
          </w:p>
        </w:tc>
        <w:tc>
          <w:tcPr>
            <w:tcW w:w="1602" w:type="dxa"/>
            <w:vAlign w:val="center"/>
          </w:tcPr>
          <w:p w14:paraId="23C9B66D" w14:textId="475078B6"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Министерство финансов Забайкальского края, органы местного самоуправления</w:t>
            </w:r>
          </w:p>
        </w:tc>
      </w:tr>
      <w:tr w:rsidR="00184907" w:rsidRPr="00EE18D5" w14:paraId="03E4EA92" w14:textId="77777777" w:rsidTr="005E31EE">
        <w:trPr>
          <w:cantSplit/>
          <w:jc w:val="center"/>
        </w:trPr>
        <w:tc>
          <w:tcPr>
            <w:tcW w:w="1071" w:type="dxa"/>
            <w:vAlign w:val="center"/>
          </w:tcPr>
          <w:p w14:paraId="1AD2A8D5" w14:textId="77777777" w:rsidR="00184907" w:rsidRPr="00EE18D5" w:rsidRDefault="00184907" w:rsidP="00184907">
            <w:pPr>
              <w:spacing w:after="0"/>
              <w:jc w:val="center"/>
              <w:rPr>
                <w:sz w:val="18"/>
                <w:lang w:val="ru-RU"/>
              </w:rPr>
            </w:pPr>
          </w:p>
        </w:tc>
        <w:tc>
          <w:tcPr>
            <w:tcW w:w="3515" w:type="dxa"/>
            <w:vAlign w:val="center"/>
          </w:tcPr>
          <w:p w14:paraId="1EA3B3D2" w14:textId="7002DD1C"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Проведение дополнительного информирования потенциальных участников закупок о проводимых закупочных процедурах с использованием функциональных возможностей информационных систем, включая электронные площадки</w:t>
            </w:r>
          </w:p>
        </w:tc>
        <w:tc>
          <w:tcPr>
            <w:tcW w:w="2665" w:type="dxa"/>
            <w:vAlign w:val="center"/>
          </w:tcPr>
          <w:p w14:paraId="09363ADC" w14:textId="38E9639F"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Недостаточное количество участников конкурентных процедур</w:t>
            </w:r>
          </w:p>
        </w:tc>
        <w:tc>
          <w:tcPr>
            <w:tcW w:w="2608" w:type="dxa"/>
            <w:vAlign w:val="center"/>
          </w:tcPr>
          <w:p w14:paraId="007CCCE9" w14:textId="6C9FACB1"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Увеличение среднего количества поданных заявок для участия в конкурентных закупочных процедурах</w:t>
            </w:r>
          </w:p>
        </w:tc>
        <w:tc>
          <w:tcPr>
            <w:tcW w:w="2020" w:type="dxa"/>
            <w:vAlign w:val="center"/>
          </w:tcPr>
          <w:p w14:paraId="4ECDC8F5" w14:textId="44B0EBA6" w:rsidR="00184907" w:rsidRPr="00EE18D5" w:rsidRDefault="00184907" w:rsidP="00184907">
            <w:pPr>
              <w:spacing w:after="0"/>
              <w:jc w:val="center"/>
              <w:rPr>
                <w:rFonts w:cs="Times New Roman"/>
                <w:sz w:val="18"/>
                <w:szCs w:val="18"/>
                <w:lang w:val="ru-RU"/>
              </w:rPr>
            </w:pPr>
            <w:r w:rsidRPr="00EE18D5">
              <w:rPr>
                <w:rFonts w:cs="Times New Roman"/>
                <w:sz w:val="18"/>
                <w:szCs w:val="18"/>
                <w:lang w:eastAsia="ar-SA"/>
              </w:rPr>
              <w:t>2026-2030</w:t>
            </w:r>
          </w:p>
        </w:tc>
        <w:tc>
          <w:tcPr>
            <w:tcW w:w="2020" w:type="dxa"/>
            <w:vAlign w:val="center"/>
          </w:tcPr>
          <w:p w14:paraId="47A32F54" w14:textId="524D2821" w:rsidR="00184907" w:rsidRPr="00EE18D5" w:rsidRDefault="00184907" w:rsidP="00184907">
            <w:pPr>
              <w:spacing w:after="0"/>
              <w:rPr>
                <w:rFonts w:cs="Times New Roman"/>
                <w:sz w:val="18"/>
                <w:szCs w:val="18"/>
                <w:lang w:val="ru-RU"/>
              </w:rPr>
            </w:pPr>
            <w:r w:rsidRPr="00EE18D5">
              <w:rPr>
                <w:rFonts w:cs="Times New Roman"/>
                <w:sz w:val="18"/>
                <w:szCs w:val="18"/>
                <w:lang w:eastAsia="ar-SA"/>
              </w:rPr>
              <w:t>–</w:t>
            </w:r>
          </w:p>
        </w:tc>
        <w:tc>
          <w:tcPr>
            <w:tcW w:w="1602" w:type="dxa"/>
            <w:vAlign w:val="center"/>
          </w:tcPr>
          <w:p w14:paraId="7509583F" w14:textId="77777777" w:rsidR="00184907" w:rsidRPr="00EE18D5" w:rsidRDefault="00184907" w:rsidP="00184907">
            <w:pPr>
              <w:pStyle w:val="ConsPlusNormal"/>
              <w:jc w:val="center"/>
              <w:rPr>
                <w:rFonts w:ascii="Times New Roman" w:hAnsi="Times New Roman" w:cs="Times New Roman"/>
                <w:sz w:val="18"/>
                <w:szCs w:val="18"/>
                <w:lang w:eastAsia="ar-SA"/>
              </w:rPr>
            </w:pPr>
            <w:r w:rsidRPr="00EE18D5">
              <w:rPr>
                <w:rFonts w:ascii="Times New Roman" w:hAnsi="Times New Roman" w:cs="Times New Roman"/>
                <w:sz w:val="18"/>
                <w:szCs w:val="18"/>
                <w:lang w:eastAsia="ar-SA"/>
              </w:rPr>
              <w:t>Министерство финансов Забайкальского края</w:t>
            </w:r>
          </w:p>
          <w:p w14:paraId="028B5610" w14:textId="77777777" w:rsidR="00184907" w:rsidRPr="00EE18D5" w:rsidRDefault="00184907" w:rsidP="00184907">
            <w:pPr>
              <w:pStyle w:val="ConsPlusNormal"/>
              <w:jc w:val="center"/>
              <w:rPr>
                <w:rFonts w:ascii="Times New Roman" w:hAnsi="Times New Roman" w:cs="Times New Roman"/>
                <w:sz w:val="18"/>
                <w:szCs w:val="18"/>
                <w:lang w:eastAsia="ar-SA"/>
              </w:rPr>
            </w:pPr>
          </w:p>
          <w:p w14:paraId="367149F4" w14:textId="77777777" w:rsidR="00184907" w:rsidRPr="00EE18D5" w:rsidRDefault="00184907" w:rsidP="00184907">
            <w:pPr>
              <w:pStyle w:val="ConsPlusNormal"/>
              <w:jc w:val="center"/>
              <w:rPr>
                <w:rFonts w:ascii="Times New Roman" w:hAnsi="Times New Roman" w:cs="Times New Roman"/>
                <w:sz w:val="18"/>
                <w:szCs w:val="18"/>
                <w:lang w:eastAsia="ar-SA"/>
              </w:rPr>
            </w:pPr>
            <w:r w:rsidRPr="00EE18D5">
              <w:rPr>
                <w:rFonts w:ascii="Times New Roman" w:hAnsi="Times New Roman" w:cs="Times New Roman"/>
                <w:sz w:val="18"/>
                <w:szCs w:val="18"/>
                <w:lang w:eastAsia="ar-SA"/>
              </w:rPr>
              <w:t>Исполнительные органы Забайкальского края</w:t>
            </w:r>
          </w:p>
          <w:p w14:paraId="332EDA94" w14:textId="77777777" w:rsidR="00184907" w:rsidRPr="00EE18D5" w:rsidRDefault="00184907" w:rsidP="00184907">
            <w:pPr>
              <w:pStyle w:val="ConsPlusNormal"/>
              <w:jc w:val="center"/>
              <w:rPr>
                <w:rFonts w:ascii="Times New Roman" w:hAnsi="Times New Roman" w:cs="Times New Roman"/>
                <w:sz w:val="18"/>
                <w:szCs w:val="18"/>
                <w:lang w:eastAsia="ar-SA"/>
              </w:rPr>
            </w:pPr>
          </w:p>
          <w:p w14:paraId="5A5B8407" w14:textId="27842E71" w:rsidR="00184907" w:rsidRPr="00EE18D5" w:rsidRDefault="00184907" w:rsidP="00184907">
            <w:pPr>
              <w:spacing w:after="0"/>
              <w:rPr>
                <w:rFonts w:cs="Times New Roman"/>
                <w:sz w:val="18"/>
                <w:szCs w:val="18"/>
                <w:lang w:val="ru-RU"/>
              </w:rPr>
            </w:pPr>
            <w:proofErr w:type="spellStart"/>
            <w:r w:rsidRPr="00EE18D5">
              <w:rPr>
                <w:rFonts w:cs="Times New Roman"/>
                <w:sz w:val="18"/>
                <w:szCs w:val="18"/>
                <w:lang w:eastAsia="ar-SA"/>
              </w:rPr>
              <w:t>Органы</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местного</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самоуправления</w:t>
            </w:r>
            <w:proofErr w:type="spellEnd"/>
          </w:p>
        </w:tc>
      </w:tr>
      <w:tr w:rsidR="00184907" w:rsidRPr="00EE18D5" w14:paraId="650694FB" w14:textId="77777777" w:rsidTr="005E31EE">
        <w:trPr>
          <w:cantSplit/>
          <w:jc w:val="center"/>
        </w:trPr>
        <w:tc>
          <w:tcPr>
            <w:tcW w:w="1071" w:type="dxa"/>
            <w:vAlign w:val="center"/>
          </w:tcPr>
          <w:p w14:paraId="191CFD3D" w14:textId="77777777" w:rsidR="00184907" w:rsidRPr="00EE18D5" w:rsidRDefault="00184907" w:rsidP="00184907">
            <w:pPr>
              <w:spacing w:after="0"/>
              <w:jc w:val="center"/>
              <w:rPr>
                <w:sz w:val="18"/>
                <w:lang w:val="ru-RU"/>
              </w:rPr>
            </w:pPr>
          </w:p>
        </w:tc>
        <w:tc>
          <w:tcPr>
            <w:tcW w:w="3515" w:type="dxa"/>
            <w:vAlign w:val="center"/>
          </w:tcPr>
          <w:p w14:paraId="082BC6DC" w14:textId="03EF40EE"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Создание регионального электронного магазина для осуществления малых закупок</w:t>
            </w:r>
          </w:p>
        </w:tc>
        <w:tc>
          <w:tcPr>
            <w:tcW w:w="2665" w:type="dxa"/>
            <w:vAlign w:val="center"/>
          </w:tcPr>
          <w:p w14:paraId="12789428" w14:textId="0C9A9EB0"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Недостаточный уровень конкуренции при децентрализованном осуществлении малых закупок</w:t>
            </w:r>
          </w:p>
        </w:tc>
        <w:tc>
          <w:tcPr>
            <w:tcW w:w="2608" w:type="dxa"/>
            <w:vAlign w:val="center"/>
          </w:tcPr>
          <w:p w14:paraId="36D878C8" w14:textId="22C69091"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 xml:space="preserve">Повышение открытости, прозрачности, </w:t>
            </w:r>
            <w:proofErr w:type="spellStart"/>
            <w:r w:rsidRPr="00EE18D5">
              <w:rPr>
                <w:rFonts w:cs="Times New Roman"/>
                <w:sz w:val="18"/>
                <w:szCs w:val="18"/>
                <w:lang w:val="ru-RU" w:eastAsia="ar-SA"/>
              </w:rPr>
              <w:t>конкурентности</w:t>
            </w:r>
            <w:proofErr w:type="spellEnd"/>
            <w:r w:rsidRPr="00EE18D5">
              <w:rPr>
                <w:rFonts w:cs="Times New Roman"/>
                <w:sz w:val="18"/>
                <w:szCs w:val="18"/>
                <w:lang w:val="ru-RU" w:eastAsia="ar-SA"/>
              </w:rPr>
              <w:t xml:space="preserve"> малых закупок</w:t>
            </w:r>
          </w:p>
        </w:tc>
        <w:tc>
          <w:tcPr>
            <w:tcW w:w="2020" w:type="dxa"/>
            <w:vAlign w:val="center"/>
          </w:tcPr>
          <w:p w14:paraId="299E579D" w14:textId="36A4E138" w:rsidR="00184907" w:rsidRPr="00EE18D5" w:rsidRDefault="00184907" w:rsidP="00184907">
            <w:pPr>
              <w:spacing w:after="0"/>
              <w:jc w:val="center"/>
              <w:rPr>
                <w:rFonts w:cs="Times New Roman"/>
                <w:sz w:val="18"/>
                <w:szCs w:val="18"/>
                <w:lang w:val="ru-RU"/>
              </w:rPr>
            </w:pPr>
            <w:r w:rsidRPr="00EE18D5">
              <w:rPr>
                <w:rFonts w:cs="Times New Roman"/>
                <w:sz w:val="18"/>
                <w:szCs w:val="18"/>
                <w:lang w:eastAsia="ar-SA"/>
              </w:rPr>
              <w:t>05.2026</w:t>
            </w:r>
          </w:p>
        </w:tc>
        <w:tc>
          <w:tcPr>
            <w:tcW w:w="2020" w:type="dxa"/>
            <w:vAlign w:val="center"/>
          </w:tcPr>
          <w:p w14:paraId="3A93FC66" w14:textId="6E60F350"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Постановление Правительства Забайкальского края, приказ Министерства финансов Забайкальского края</w:t>
            </w:r>
          </w:p>
        </w:tc>
        <w:tc>
          <w:tcPr>
            <w:tcW w:w="1602" w:type="dxa"/>
            <w:vAlign w:val="center"/>
          </w:tcPr>
          <w:p w14:paraId="5A46B124" w14:textId="18633954" w:rsidR="00184907" w:rsidRPr="00EE18D5" w:rsidRDefault="00184907" w:rsidP="00184907">
            <w:pPr>
              <w:spacing w:after="0"/>
              <w:rPr>
                <w:rFonts w:cs="Times New Roman"/>
                <w:sz w:val="18"/>
                <w:szCs w:val="18"/>
                <w:lang w:val="ru-RU"/>
              </w:rPr>
            </w:pPr>
            <w:proofErr w:type="spellStart"/>
            <w:r w:rsidRPr="00EE18D5">
              <w:rPr>
                <w:rFonts w:cs="Times New Roman"/>
                <w:sz w:val="18"/>
                <w:szCs w:val="18"/>
                <w:lang w:eastAsia="ar-SA"/>
              </w:rPr>
              <w:t>Министерство</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финансов</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Забайкальского</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края</w:t>
            </w:r>
            <w:proofErr w:type="spellEnd"/>
          </w:p>
        </w:tc>
      </w:tr>
      <w:tr w:rsidR="00184907" w:rsidRPr="0064399D" w14:paraId="29531550" w14:textId="77777777" w:rsidTr="005E31EE">
        <w:trPr>
          <w:cantSplit/>
          <w:jc w:val="center"/>
        </w:trPr>
        <w:tc>
          <w:tcPr>
            <w:tcW w:w="15501" w:type="dxa"/>
            <w:gridSpan w:val="7"/>
            <w:shd w:val="clear" w:color="auto" w:fill="EDEDED"/>
            <w:vAlign w:val="center"/>
          </w:tcPr>
          <w:p w14:paraId="19BAAB87" w14:textId="77777777" w:rsidR="00184907" w:rsidRPr="00EE18D5" w:rsidRDefault="00184907" w:rsidP="00184907">
            <w:pPr>
              <w:spacing w:after="0"/>
              <w:rPr>
                <w:rFonts w:cs="Times New Roman"/>
                <w:sz w:val="18"/>
                <w:szCs w:val="18"/>
                <w:lang w:val="ru-RU"/>
              </w:rPr>
            </w:pPr>
            <w:r w:rsidRPr="00EE18D5">
              <w:rPr>
                <w:rFonts w:cs="Times New Roman"/>
                <w:b/>
                <w:sz w:val="18"/>
                <w:szCs w:val="18"/>
                <w:lang w:val="ru-RU"/>
              </w:rPr>
              <w:t>3. Мероприятия,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184907" w:rsidRPr="00EE18D5" w14:paraId="7B0F1AF2" w14:textId="77777777" w:rsidTr="005E31EE">
        <w:trPr>
          <w:cantSplit/>
          <w:jc w:val="center"/>
        </w:trPr>
        <w:tc>
          <w:tcPr>
            <w:tcW w:w="1071" w:type="dxa"/>
            <w:vAlign w:val="center"/>
          </w:tcPr>
          <w:p w14:paraId="73656B89" w14:textId="77777777" w:rsidR="00184907" w:rsidRPr="00EE18D5" w:rsidRDefault="00184907" w:rsidP="00184907">
            <w:pPr>
              <w:spacing w:after="0"/>
              <w:jc w:val="center"/>
              <w:rPr>
                <w:lang w:val="ru-RU"/>
              </w:rPr>
            </w:pPr>
            <w:r w:rsidRPr="00EE18D5">
              <w:rPr>
                <w:sz w:val="18"/>
                <w:lang w:val="ru-RU"/>
              </w:rPr>
              <w:t>3.1</w:t>
            </w:r>
          </w:p>
        </w:tc>
        <w:tc>
          <w:tcPr>
            <w:tcW w:w="3515" w:type="dxa"/>
            <w:vAlign w:val="center"/>
          </w:tcPr>
          <w:p w14:paraId="14DB5FEE" w14:textId="4D51F654"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Включение в Порядок проведения оценки регулирующего воздействия проектов нормативных правовых актов Забайкальского края и экспертизы нормативных правовых актов Забайкальского края, затрагивающих вопросы осуществления предпринимательской, инвестиционной и иной экономической деятельности, утвержденный постановлением Губернатора Забайкальского края от 27 декабря 2013г. № 80 (далее – Порядок),</w:t>
            </w:r>
            <w:r w:rsidRPr="00EE18D5">
              <w:rPr>
                <w:rFonts w:cs="Times New Roman"/>
                <w:sz w:val="18"/>
                <w:szCs w:val="18"/>
                <w:lang w:val="ru-RU" w:eastAsia="ar-SA"/>
              </w:rPr>
              <w:br/>
              <w:t>положений, предусматривающих анализ воздействия проектов нормативных правовых актов Забайкальского края на состояние конкуренции, а также соответствующего аналитического инструментария (инструкций, форм и др.)</w:t>
            </w:r>
          </w:p>
        </w:tc>
        <w:tc>
          <w:tcPr>
            <w:tcW w:w="2665" w:type="dxa"/>
            <w:vAlign w:val="center"/>
          </w:tcPr>
          <w:p w14:paraId="3EFBFC5C" w14:textId="5C63E49B"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Отсутствие необходимых положений в Порядке</w:t>
            </w:r>
          </w:p>
        </w:tc>
        <w:tc>
          <w:tcPr>
            <w:tcW w:w="2608" w:type="dxa"/>
            <w:vAlign w:val="center"/>
          </w:tcPr>
          <w:p w14:paraId="640D3986" w14:textId="7F460451"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Нормативный правовой акт Забайкальского края</w:t>
            </w:r>
          </w:p>
        </w:tc>
        <w:tc>
          <w:tcPr>
            <w:tcW w:w="2020" w:type="dxa"/>
            <w:vAlign w:val="center"/>
          </w:tcPr>
          <w:p w14:paraId="6A64BD4B" w14:textId="3C209ADA" w:rsidR="00184907" w:rsidRPr="00EE18D5" w:rsidRDefault="00184907" w:rsidP="00184907">
            <w:pPr>
              <w:spacing w:after="0"/>
              <w:jc w:val="center"/>
              <w:rPr>
                <w:rFonts w:cs="Times New Roman"/>
                <w:sz w:val="18"/>
                <w:szCs w:val="18"/>
                <w:lang w:val="ru-RU"/>
              </w:rPr>
            </w:pPr>
            <w:r w:rsidRPr="00EE18D5">
              <w:rPr>
                <w:rFonts w:cs="Times New Roman"/>
                <w:sz w:val="18"/>
                <w:szCs w:val="18"/>
                <w:lang w:eastAsia="ar-SA"/>
              </w:rPr>
              <w:t>2026</w:t>
            </w:r>
          </w:p>
        </w:tc>
        <w:tc>
          <w:tcPr>
            <w:tcW w:w="2020" w:type="dxa"/>
            <w:vAlign w:val="center"/>
          </w:tcPr>
          <w:p w14:paraId="35BECA80" w14:textId="49E167C0" w:rsidR="00184907" w:rsidRPr="00EE18D5" w:rsidRDefault="00184907" w:rsidP="00184907">
            <w:pPr>
              <w:spacing w:after="0"/>
              <w:rPr>
                <w:rFonts w:cs="Times New Roman"/>
                <w:sz w:val="18"/>
                <w:szCs w:val="18"/>
                <w:lang w:val="ru-RU"/>
              </w:rPr>
            </w:pPr>
            <w:proofErr w:type="spellStart"/>
            <w:r w:rsidRPr="00EE18D5">
              <w:rPr>
                <w:rFonts w:cs="Times New Roman"/>
                <w:sz w:val="18"/>
                <w:szCs w:val="18"/>
                <w:lang w:eastAsia="ar-SA"/>
              </w:rPr>
              <w:t>Приняты</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изменения</w:t>
            </w:r>
            <w:proofErr w:type="spellEnd"/>
            <w:r w:rsidRPr="00EE18D5">
              <w:rPr>
                <w:rFonts w:cs="Times New Roman"/>
                <w:sz w:val="18"/>
                <w:szCs w:val="18"/>
                <w:lang w:eastAsia="ar-SA"/>
              </w:rPr>
              <w:t xml:space="preserve"> в </w:t>
            </w:r>
            <w:proofErr w:type="spellStart"/>
            <w:r w:rsidRPr="00EE18D5">
              <w:rPr>
                <w:rFonts w:cs="Times New Roman"/>
                <w:sz w:val="18"/>
                <w:szCs w:val="18"/>
                <w:lang w:eastAsia="ar-SA"/>
              </w:rPr>
              <w:t>Порядок</w:t>
            </w:r>
            <w:proofErr w:type="spellEnd"/>
          </w:p>
        </w:tc>
        <w:tc>
          <w:tcPr>
            <w:tcW w:w="1602" w:type="dxa"/>
            <w:vAlign w:val="center"/>
          </w:tcPr>
          <w:p w14:paraId="67560052" w14:textId="77777777" w:rsidR="00184907" w:rsidRPr="00EE18D5" w:rsidRDefault="00184907" w:rsidP="00184907">
            <w:pPr>
              <w:pStyle w:val="ConsPlusNormal"/>
              <w:jc w:val="center"/>
              <w:rPr>
                <w:rFonts w:ascii="Times New Roman" w:hAnsi="Times New Roman" w:cs="Times New Roman"/>
                <w:sz w:val="18"/>
                <w:szCs w:val="18"/>
                <w:lang w:eastAsia="ar-SA"/>
              </w:rPr>
            </w:pPr>
            <w:r w:rsidRPr="00EE18D5">
              <w:rPr>
                <w:rFonts w:ascii="Times New Roman" w:hAnsi="Times New Roman" w:cs="Times New Roman"/>
                <w:sz w:val="18"/>
                <w:szCs w:val="18"/>
              </w:rPr>
              <w:t>Министерство экономического развития Забайкальского края</w:t>
            </w:r>
          </w:p>
          <w:p w14:paraId="736B6BAF" w14:textId="6CB29119" w:rsidR="00184907" w:rsidRPr="00EE18D5" w:rsidRDefault="00184907" w:rsidP="00184907">
            <w:pPr>
              <w:spacing w:after="0"/>
              <w:rPr>
                <w:rFonts w:cs="Times New Roman"/>
                <w:sz w:val="18"/>
                <w:szCs w:val="18"/>
                <w:lang w:val="ru-RU"/>
              </w:rPr>
            </w:pPr>
          </w:p>
        </w:tc>
      </w:tr>
      <w:tr w:rsidR="00184907" w:rsidRPr="0064399D" w14:paraId="6D0C6C41" w14:textId="77777777" w:rsidTr="005E31EE">
        <w:trPr>
          <w:cantSplit/>
          <w:jc w:val="center"/>
        </w:trPr>
        <w:tc>
          <w:tcPr>
            <w:tcW w:w="1071" w:type="dxa"/>
            <w:vAlign w:val="center"/>
          </w:tcPr>
          <w:p w14:paraId="0D89B838" w14:textId="77777777" w:rsidR="00184907" w:rsidRPr="00EE18D5" w:rsidRDefault="00184907" w:rsidP="00184907">
            <w:pPr>
              <w:spacing w:after="0"/>
              <w:jc w:val="center"/>
              <w:rPr>
                <w:lang w:val="ru-RU"/>
              </w:rPr>
            </w:pPr>
            <w:r w:rsidRPr="00EE18D5">
              <w:rPr>
                <w:sz w:val="18"/>
                <w:lang w:val="ru-RU"/>
              </w:rPr>
              <w:t>3.2</w:t>
            </w:r>
          </w:p>
        </w:tc>
        <w:tc>
          <w:tcPr>
            <w:tcW w:w="3515" w:type="dxa"/>
            <w:vAlign w:val="center"/>
          </w:tcPr>
          <w:p w14:paraId="776CEB05" w14:textId="4C6EADB9"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Включение в методические рекомендации по организации и проведению оценки регулирующего воздействия (далее – ОРВ) проектов муниципальных нормативных правовых актов (далее – МНПА) для органов местного самоуправления Забайкальского края (далее – ОМСУ) положений о наличии в порядках проведения ОРВ, утверждаемых ОМСУ в соответствии с Федеральным законом «</w:t>
            </w:r>
            <w:r w:rsidRPr="00EE18D5">
              <w:rPr>
                <w:rFonts w:cs="Times New Roman"/>
                <w:bCs/>
                <w:sz w:val="18"/>
                <w:szCs w:val="18"/>
                <w:lang w:val="ru-RU" w:eastAsia="ar-SA"/>
              </w:rPr>
              <w:t>Об общих принципах организации местного самоуправления в единой системе публичной власти» пунктов, предусматривающих анализ воздействия  проектов МНПА на состояние конкуренции, а также соответствующего аналитического инструментария (инструкций, форм и др.)</w:t>
            </w:r>
          </w:p>
        </w:tc>
        <w:tc>
          <w:tcPr>
            <w:tcW w:w="2665" w:type="dxa"/>
            <w:vAlign w:val="center"/>
          </w:tcPr>
          <w:p w14:paraId="2881253D" w14:textId="4D0B6959"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 xml:space="preserve">Отсутствие необходимых положений в порядках проведения ОРВ, утверждаемых ОМСУ </w:t>
            </w:r>
          </w:p>
        </w:tc>
        <w:tc>
          <w:tcPr>
            <w:tcW w:w="2608" w:type="dxa"/>
            <w:vAlign w:val="center"/>
          </w:tcPr>
          <w:p w14:paraId="49D55EB0" w14:textId="77777777" w:rsidR="00184907" w:rsidRPr="00EE18D5" w:rsidRDefault="00184907" w:rsidP="00184907">
            <w:pPr>
              <w:pStyle w:val="ConsPlusNormal"/>
              <w:jc w:val="center"/>
              <w:rPr>
                <w:rFonts w:ascii="Times New Roman" w:hAnsi="Times New Roman" w:cs="Times New Roman"/>
                <w:sz w:val="18"/>
                <w:szCs w:val="18"/>
                <w:lang w:eastAsia="ar-SA"/>
              </w:rPr>
            </w:pPr>
            <w:r w:rsidRPr="00EE18D5">
              <w:rPr>
                <w:rFonts w:ascii="Times New Roman" w:hAnsi="Times New Roman" w:cs="Times New Roman"/>
                <w:sz w:val="18"/>
                <w:szCs w:val="18"/>
                <w:lang w:eastAsia="ar-SA"/>
              </w:rPr>
              <w:t xml:space="preserve">Распорядительный акт </w:t>
            </w:r>
            <w:r w:rsidRPr="00EE18D5">
              <w:rPr>
                <w:rFonts w:ascii="Times New Roman" w:hAnsi="Times New Roman" w:cs="Times New Roman"/>
                <w:sz w:val="18"/>
                <w:szCs w:val="18"/>
              </w:rPr>
              <w:t>Министерства экономического развития Забайкальского края</w:t>
            </w:r>
            <w:r w:rsidRPr="00EE18D5">
              <w:rPr>
                <w:rFonts w:ascii="Times New Roman" w:hAnsi="Times New Roman" w:cs="Times New Roman"/>
                <w:sz w:val="18"/>
                <w:szCs w:val="18"/>
                <w:lang w:eastAsia="ar-SA"/>
              </w:rPr>
              <w:t xml:space="preserve"> об утверждении методических рекомендаций для ОМСУ</w:t>
            </w:r>
          </w:p>
          <w:p w14:paraId="199E5A3C" w14:textId="77777777" w:rsidR="00184907" w:rsidRPr="00EE18D5" w:rsidRDefault="00184907" w:rsidP="00184907">
            <w:pPr>
              <w:pStyle w:val="ConsPlusNormal"/>
              <w:jc w:val="center"/>
              <w:rPr>
                <w:rFonts w:ascii="Times New Roman" w:hAnsi="Times New Roman" w:cs="Times New Roman"/>
                <w:sz w:val="18"/>
                <w:szCs w:val="18"/>
                <w:lang w:eastAsia="ar-SA"/>
              </w:rPr>
            </w:pPr>
          </w:p>
          <w:p w14:paraId="7D7E69E7" w14:textId="4BF62A6C" w:rsidR="00184907" w:rsidRPr="00EE18D5" w:rsidRDefault="00184907" w:rsidP="00184907">
            <w:pPr>
              <w:spacing w:after="0"/>
              <w:rPr>
                <w:rFonts w:cs="Times New Roman"/>
                <w:sz w:val="18"/>
                <w:szCs w:val="18"/>
                <w:lang w:val="ru-RU"/>
              </w:rPr>
            </w:pPr>
          </w:p>
        </w:tc>
        <w:tc>
          <w:tcPr>
            <w:tcW w:w="2020" w:type="dxa"/>
            <w:vAlign w:val="center"/>
          </w:tcPr>
          <w:p w14:paraId="75B1AD77" w14:textId="6AF87088" w:rsidR="00184907" w:rsidRPr="00EE18D5" w:rsidRDefault="00184907" w:rsidP="00184907">
            <w:pPr>
              <w:spacing w:after="0"/>
              <w:jc w:val="center"/>
              <w:rPr>
                <w:rFonts w:cs="Times New Roman"/>
                <w:sz w:val="18"/>
                <w:szCs w:val="18"/>
                <w:lang w:val="ru-RU"/>
              </w:rPr>
            </w:pPr>
            <w:r w:rsidRPr="00EE18D5">
              <w:rPr>
                <w:rFonts w:cs="Times New Roman"/>
                <w:sz w:val="18"/>
                <w:szCs w:val="18"/>
                <w:lang w:eastAsia="ar-SA"/>
              </w:rPr>
              <w:t>2026-2027</w:t>
            </w:r>
          </w:p>
        </w:tc>
        <w:tc>
          <w:tcPr>
            <w:tcW w:w="2020" w:type="dxa"/>
            <w:vAlign w:val="center"/>
          </w:tcPr>
          <w:p w14:paraId="3C589376" w14:textId="19298430"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Утверждены методические рекомендации по ОРВ для ОМСУ</w:t>
            </w:r>
            <w:r w:rsidR="0064399D">
              <w:rPr>
                <w:rFonts w:cs="Times New Roman"/>
                <w:sz w:val="18"/>
                <w:szCs w:val="18"/>
                <w:lang w:val="ru-RU" w:eastAsia="ar-SA"/>
              </w:rPr>
              <w:t xml:space="preserve"> </w:t>
            </w:r>
            <w:bookmarkStart w:id="0" w:name="_GoBack"/>
            <w:bookmarkEnd w:id="0"/>
            <w:r w:rsidRPr="00EE18D5">
              <w:rPr>
                <w:rFonts w:cs="Times New Roman"/>
                <w:sz w:val="18"/>
                <w:szCs w:val="18"/>
                <w:lang w:val="ru-RU" w:eastAsia="ar-SA"/>
              </w:rPr>
              <w:t xml:space="preserve">Органы местного самоуправления включили в Порядки проведения ОРВ, утверждаемые ОМСУ, нормы, </w:t>
            </w:r>
            <w:r w:rsidRPr="00EE18D5">
              <w:rPr>
                <w:rFonts w:cs="Times New Roman"/>
                <w:bCs/>
                <w:sz w:val="18"/>
                <w:szCs w:val="18"/>
                <w:lang w:val="ru-RU" w:eastAsia="ar-SA"/>
              </w:rPr>
              <w:t>предусматривающие анализ воздействия  проектов МНПА на состояние конкуренции</w:t>
            </w:r>
          </w:p>
        </w:tc>
        <w:tc>
          <w:tcPr>
            <w:tcW w:w="1602" w:type="dxa"/>
            <w:vAlign w:val="center"/>
          </w:tcPr>
          <w:p w14:paraId="2D1DD8A1" w14:textId="620E638E" w:rsidR="00184907" w:rsidRPr="00EE18D5" w:rsidRDefault="00184907" w:rsidP="00184907">
            <w:pPr>
              <w:spacing w:after="0"/>
              <w:rPr>
                <w:rFonts w:cs="Times New Roman"/>
                <w:sz w:val="18"/>
                <w:szCs w:val="18"/>
                <w:lang w:val="ru-RU"/>
              </w:rPr>
            </w:pPr>
            <w:r w:rsidRPr="00EE18D5">
              <w:rPr>
                <w:rFonts w:cs="Times New Roman"/>
                <w:sz w:val="18"/>
                <w:szCs w:val="18"/>
                <w:lang w:val="ru-RU" w:eastAsia="ar-SA"/>
              </w:rPr>
              <w:t>Министерство экономического развития Забайкальского края Органы местного самоуправления</w:t>
            </w:r>
          </w:p>
        </w:tc>
      </w:tr>
      <w:tr w:rsidR="00144E2F" w:rsidRPr="0064399D" w14:paraId="79B69657" w14:textId="77777777" w:rsidTr="005E31EE">
        <w:trPr>
          <w:cantSplit/>
          <w:jc w:val="center"/>
        </w:trPr>
        <w:tc>
          <w:tcPr>
            <w:tcW w:w="1071" w:type="dxa"/>
            <w:vAlign w:val="center"/>
          </w:tcPr>
          <w:p w14:paraId="564470A8" w14:textId="0C36D83D" w:rsidR="00144E2F" w:rsidRPr="00EE18D5" w:rsidRDefault="00144E2F" w:rsidP="00144E2F">
            <w:pPr>
              <w:spacing w:after="0"/>
              <w:jc w:val="center"/>
              <w:rPr>
                <w:sz w:val="18"/>
                <w:lang w:val="ru-RU"/>
              </w:rPr>
            </w:pPr>
            <w:r w:rsidRPr="00EE18D5">
              <w:rPr>
                <w:sz w:val="18"/>
                <w:lang w:val="ru-RU"/>
              </w:rPr>
              <w:t>3.3</w:t>
            </w:r>
          </w:p>
        </w:tc>
        <w:tc>
          <w:tcPr>
            <w:tcW w:w="3515" w:type="dxa"/>
            <w:vAlign w:val="center"/>
          </w:tcPr>
          <w:p w14:paraId="1AA2CF26" w14:textId="390FE9C5" w:rsidR="00144E2F" w:rsidRPr="00EE18D5" w:rsidRDefault="00144E2F" w:rsidP="00144E2F">
            <w:pPr>
              <w:spacing w:after="0"/>
              <w:rPr>
                <w:rFonts w:cs="Times New Roman"/>
                <w:sz w:val="18"/>
                <w:szCs w:val="18"/>
                <w:lang w:val="ru-RU"/>
              </w:rPr>
            </w:pPr>
            <w:r w:rsidRPr="00EE18D5">
              <w:rPr>
                <w:rFonts w:cs="Times New Roman"/>
                <w:bCs/>
                <w:sz w:val="18"/>
                <w:szCs w:val="18"/>
                <w:lang w:val="ru-RU" w:eastAsia="ar-SA"/>
              </w:rPr>
              <w:t>Проведение анализа и оценки проектов нормативных правовых актов Забайкальского края, подлежащих ОРВ в соответствии с Порядком, в том числе на предмет соответствия таких проектов статьям 15 и 16 Федерального закона «О защите конкуренции», воздействия на состояние конкуренции.</w:t>
            </w:r>
          </w:p>
        </w:tc>
        <w:tc>
          <w:tcPr>
            <w:tcW w:w="2665" w:type="dxa"/>
            <w:vAlign w:val="center"/>
          </w:tcPr>
          <w:p w14:paraId="72F1B0C7" w14:textId="3287EF80" w:rsidR="00144E2F" w:rsidRPr="00EE18D5" w:rsidRDefault="00144E2F" w:rsidP="00144E2F">
            <w:pPr>
              <w:spacing w:after="0"/>
              <w:rPr>
                <w:rFonts w:cs="Times New Roman"/>
                <w:sz w:val="18"/>
                <w:szCs w:val="18"/>
                <w:lang w:val="ru-RU"/>
              </w:rPr>
            </w:pPr>
            <w:r w:rsidRPr="00EE18D5">
              <w:rPr>
                <w:rFonts w:cs="Times New Roman"/>
                <w:bCs/>
                <w:sz w:val="18"/>
                <w:szCs w:val="18"/>
                <w:lang w:val="ru-RU" w:eastAsia="ar-SA"/>
              </w:rPr>
              <w:t>выявление положений, вводящих избыточные обязанности, запреты и ограничения для субъектов предпринимательской и иной экономической деятельности</w:t>
            </w:r>
            <w:r w:rsidRPr="00EE18D5">
              <w:rPr>
                <w:rFonts w:cs="Times New Roman"/>
                <w:bCs/>
                <w:sz w:val="18"/>
                <w:szCs w:val="18"/>
                <w:lang w:eastAsia="ar-SA"/>
              </w:rPr>
              <w:t> </w:t>
            </w:r>
            <w:r w:rsidRPr="00EE18D5">
              <w:rPr>
                <w:rFonts w:cs="Times New Roman"/>
                <w:bCs/>
                <w:sz w:val="18"/>
                <w:szCs w:val="18"/>
                <w:lang w:val="ru-RU" w:eastAsia="ar-SA"/>
              </w:rPr>
              <w:t>или способствующих их введению, в том числе негативно воздействующих</w:t>
            </w:r>
            <w:r w:rsidRPr="00EE18D5">
              <w:rPr>
                <w:rFonts w:cs="Times New Roman"/>
                <w:bCs/>
                <w:sz w:val="18"/>
                <w:szCs w:val="18"/>
                <w:lang w:eastAsia="ar-SA"/>
              </w:rPr>
              <w:t> </w:t>
            </w:r>
            <w:r w:rsidRPr="00EE18D5">
              <w:rPr>
                <w:rFonts w:cs="Times New Roman"/>
                <w:bCs/>
                <w:sz w:val="18"/>
                <w:szCs w:val="18"/>
                <w:lang w:val="ru-RU" w:eastAsia="ar-SA"/>
              </w:rPr>
              <w:t>на</w:t>
            </w:r>
            <w:r w:rsidRPr="00EE18D5">
              <w:rPr>
                <w:rFonts w:cs="Times New Roman"/>
                <w:bCs/>
                <w:sz w:val="18"/>
                <w:szCs w:val="18"/>
                <w:lang w:eastAsia="ar-SA"/>
              </w:rPr>
              <w:t> </w:t>
            </w:r>
            <w:r w:rsidRPr="00EE18D5">
              <w:rPr>
                <w:rFonts w:cs="Times New Roman"/>
                <w:bCs/>
                <w:sz w:val="18"/>
                <w:szCs w:val="18"/>
                <w:lang w:val="ru-RU" w:eastAsia="ar-SA"/>
              </w:rPr>
              <w:t>состояние конкуренции</w:t>
            </w:r>
          </w:p>
        </w:tc>
        <w:tc>
          <w:tcPr>
            <w:tcW w:w="2608" w:type="dxa"/>
            <w:vAlign w:val="center"/>
          </w:tcPr>
          <w:p w14:paraId="3D17C98A" w14:textId="23FBDF89" w:rsidR="00144E2F" w:rsidRPr="00EE18D5" w:rsidRDefault="00144E2F" w:rsidP="00144E2F">
            <w:pPr>
              <w:spacing w:after="0"/>
              <w:rPr>
                <w:rFonts w:cs="Times New Roman"/>
                <w:sz w:val="18"/>
                <w:szCs w:val="18"/>
                <w:lang w:val="ru-RU"/>
              </w:rPr>
            </w:pPr>
            <w:proofErr w:type="spellStart"/>
            <w:r w:rsidRPr="00EE18D5">
              <w:rPr>
                <w:rFonts w:cs="Times New Roman"/>
                <w:bCs/>
                <w:sz w:val="18"/>
                <w:szCs w:val="18"/>
                <w:lang w:eastAsia="ar-SA"/>
              </w:rPr>
              <w:t>Заключения</w:t>
            </w:r>
            <w:proofErr w:type="spellEnd"/>
            <w:r w:rsidRPr="00EE18D5">
              <w:rPr>
                <w:rFonts w:cs="Times New Roman"/>
                <w:bCs/>
                <w:sz w:val="18"/>
                <w:szCs w:val="18"/>
                <w:lang w:eastAsia="ar-SA"/>
              </w:rPr>
              <w:t xml:space="preserve"> </w:t>
            </w:r>
            <w:proofErr w:type="spellStart"/>
            <w:r w:rsidRPr="00EE18D5">
              <w:rPr>
                <w:rFonts w:cs="Times New Roman"/>
                <w:bCs/>
                <w:sz w:val="18"/>
                <w:szCs w:val="18"/>
                <w:lang w:eastAsia="ar-SA"/>
              </w:rPr>
              <w:t>об</w:t>
            </w:r>
            <w:proofErr w:type="spellEnd"/>
            <w:r w:rsidRPr="00EE18D5">
              <w:rPr>
                <w:rFonts w:cs="Times New Roman"/>
                <w:bCs/>
                <w:sz w:val="18"/>
                <w:szCs w:val="18"/>
                <w:lang w:eastAsia="ar-SA"/>
              </w:rPr>
              <w:t xml:space="preserve"> ОРВ</w:t>
            </w:r>
          </w:p>
        </w:tc>
        <w:tc>
          <w:tcPr>
            <w:tcW w:w="2020" w:type="dxa"/>
            <w:vAlign w:val="center"/>
          </w:tcPr>
          <w:p w14:paraId="549B87BA" w14:textId="10BB630A" w:rsidR="00144E2F" w:rsidRPr="00EE18D5" w:rsidRDefault="00144E2F" w:rsidP="00144E2F">
            <w:pPr>
              <w:spacing w:after="0"/>
              <w:jc w:val="center"/>
              <w:rPr>
                <w:rFonts w:cs="Times New Roman"/>
                <w:sz w:val="18"/>
                <w:szCs w:val="18"/>
                <w:lang w:val="ru-RU"/>
              </w:rPr>
            </w:pPr>
            <w:r w:rsidRPr="00EE18D5">
              <w:rPr>
                <w:rFonts w:cs="Times New Roman"/>
                <w:bCs/>
                <w:sz w:val="18"/>
                <w:szCs w:val="18"/>
                <w:lang w:eastAsia="ar-SA"/>
              </w:rPr>
              <w:t>2026-2030</w:t>
            </w:r>
          </w:p>
        </w:tc>
        <w:tc>
          <w:tcPr>
            <w:tcW w:w="2020" w:type="dxa"/>
            <w:vAlign w:val="center"/>
          </w:tcPr>
          <w:p w14:paraId="6DB2C72E" w14:textId="7FD3290E" w:rsidR="00144E2F" w:rsidRPr="00EE18D5" w:rsidRDefault="00144E2F" w:rsidP="00144E2F">
            <w:pPr>
              <w:spacing w:after="0"/>
              <w:rPr>
                <w:rFonts w:cs="Times New Roman"/>
                <w:sz w:val="18"/>
                <w:szCs w:val="18"/>
                <w:lang w:val="ru-RU"/>
              </w:rPr>
            </w:pPr>
            <w:r w:rsidRPr="00EE18D5">
              <w:rPr>
                <w:rFonts w:cs="Times New Roman"/>
                <w:bCs/>
                <w:sz w:val="18"/>
                <w:szCs w:val="18"/>
                <w:lang w:val="ru-RU" w:eastAsia="ar-SA"/>
              </w:rPr>
              <w:t>Доработка инициаторами (разработчиками) проектов  нормативных правовых актов Забайкальского края в части исключения положений негативно воздействующих на состояние конкуренции</w:t>
            </w:r>
          </w:p>
        </w:tc>
        <w:tc>
          <w:tcPr>
            <w:tcW w:w="1602" w:type="dxa"/>
            <w:vAlign w:val="center"/>
          </w:tcPr>
          <w:p w14:paraId="62DB07A7" w14:textId="77777777" w:rsidR="00144E2F" w:rsidRPr="00EE18D5" w:rsidRDefault="00144E2F" w:rsidP="00144E2F">
            <w:pPr>
              <w:pStyle w:val="ConsPlusNormal"/>
              <w:jc w:val="center"/>
              <w:rPr>
                <w:rFonts w:ascii="Times New Roman" w:hAnsi="Times New Roman" w:cs="Times New Roman"/>
                <w:bCs/>
                <w:sz w:val="18"/>
                <w:szCs w:val="18"/>
                <w:lang w:eastAsia="ar-SA"/>
              </w:rPr>
            </w:pPr>
            <w:r w:rsidRPr="00EE18D5">
              <w:rPr>
                <w:rFonts w:ascii="Times New Roman" w:hAnsi="Times New Roman" w:cs="Times New Roman"/>
                <w:bCs/>
                <w:sz w:val="18"/>
                <w:szCs w:val="18"/>
                <w:lang w:eastAsia="ar-SA"/>
              </w:rPr>
              <w:t xml:space="preserve">Министерство экономического развития Забайкальского края </w:t>
            </w:r>
          </w:p>
          <w:p w14:paraId="7E901D07" w14:textId="07C17E65" w:rsidR="00144E2F" w:rsidRPr="00EE18D5" w:rsidRDefault="00144E2F" w:rsidP="00144E2F">
            <w:pPr>
              <w:spacing w:after="0"/>
              <w:rPr>
                <w:rFonts w:cs="Times New Roman"/>
                <w:sz w:val="18"/>
                <w:szCs w:val="18"/>
                <w:lang w:val="ru-RU"/>
              </w:rPr>
            </w:pPr>
            <w:r w:rsidRPr="00EE18D5">
              <w:rPr>
                <w:rFonts w:cs="Times New Roman"/>
                <w:bCs/>
                <w:sz w:val="18"/>
                <w:szCs w:val="18"/>
                <w:lang w:val="ru-RU" w:eastAsia="ar-SA"/>
              </w:rPr>
              <w:t xml:space="preserve">Исполнительные органы Забайкальского края, субъекты права законодательной инициативы согласно статье 5 Закона Забайкальского края от 18 декабря 2009 года № 321-ЗЗК «О нормативных правовых актах Забайкальского края», являющиеся разработчиками  проектов НПА </w:t>
            </w:r>
          </w:p>
        </w:tc>
      </w:tr>
      <w:tr w:rsidR="00144E2F" w:rsidRPr="00EE18D5" w14:paraId="31436106" w14:textId="77777777" w:rsidTr="005E31EE">
        <w:trPr>
          <w:cantSplit/>
          <w:jc w:val="center"/>
        </w:trPr>
        <w:tc>
          <w:tcPr>
            <w:tcW w:w="1071" w:type="dxa"/>
            <w:vAlign w:val="center"/>
          </w:tcPr>
          <w:p w14:paraId="5FD1C675" w14:textId="77777777" w:rsidR="00144E2F" w:rsidRPr="00EE18D5" w:rsidRDefault="00144E2F" w:rsidP="00144E2F">
            <w:pPr>
              <w:spacing w:after="0"/>
              <w:jc w:val="center"/>
              <w:rPr>
                <w:sz w:val="18"/>
                <w:lang w:val="ru-RU"/>
              </w:rPr>
            </w:pPr>
          </w:p>
        </w:tc>
        <w:tc>
          <w:tcPr>
            <w:tcW w:w="3515" w:type="dxa"/>
            <w:vAlign w:val="center"/>
          </w:tcPr>
          <w:p w14:paraId="54C23728"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Выявление системных проблем</w:t>
            </w:r>
          </w:p>
          <w:p w14:paraId="39CAEB59"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предпринимательства на</w:t>
            </w:r>
          </w:p>
          <w:p w14:paraId="38B39744"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территории края, в том числе</w:t>
            </w:r>
          </w:p>
          <w:p w14:paraId="5CBECEB0"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административных барьеров,</w:t>
            </w:r>
          </w:p>
          <w:p w14:paraId="1F0C1E9D"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рассмотрение обращений</w:t>
            </w:r>
          </w:p>
          <w:p w14:paraId="2EFF3D5C"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предпринимателей, принятие</w:t>
            </w:r>
          </w:p>
          <w:p w14:paraId="10E1C179"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мер по защите их прав и</w:t>
            </w:r>
          </w:p>
          <w:p w14:paraId="0DB77117" w14:textId="3FC80AA3"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интересов</w:t>
            </w:r>
          </w:p>
        </w:tc>
        <w:tc>
          <w:tcPr>
            <w:tcW w:w="2665" w:type="dxa"/>
            <w:vAlign w:val="center"/>
          </w:tcPr>
          <w:p w14:paraId="7C7E4F1E"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избыточные ограничения</w:t>
            </w:r>
          </w:p>
          <w:p w14:paraId="14AE352D"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для деятельности субъектов</w:t>
            </w:r>
          </w:p>
          <w:p w14:paraId="517A4497" w14:textId="7A3ABBD0"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предпринимательства</w:t>
            </w:r>
          </w:p>
        </w:tc>
        <w:tc>
          <w:tcPr>
            <w:tcW w:w="2608" w:type="dxa"/>
            <w:vAlign w:val="center"/>
          </w:tcPr>
          <w:p w14:paraId="498B50A8"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устранение</w:t>
            </w:r>
          </w:p>
          <w:p w14:paraId="00A225A3"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избыточного</w:t>
            </w:r>
          </w:p>
          <w:p w14:paraId="678A8134"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государственного и</w:t>
            </w:r>
          </w:p>
          <w:p w14:paraId="478BA16D"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муниципального</w:t>
            </w:r>
          </w:p>
          <w:p w14:paraId="52BCA95D"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регулирования и</w:t>
            </w:r>
          </w:p>
          <w:p w14:paraId="2ABA3BAA" w14:textId="77777777" w:rsidR="00144E2F" w:rsidRPr="00EE18D5" w:rsidRDefault="00144E2F" w:rsidP="00144E2F">
            <w:pPr>
              <w:spacing w:after="0"/>
              <w:rPr>
                <w:rFonts w:cs="Times New Roman"/>
                <w:bCs/>
                <w:sz w:val="18"/>
                <w:szCs w:val="18"/>
                <w:lang w:eastAsia="ar-SA"/>
              </w:rPr>
            </w:pPr>
            <w:proofErr w:type="spellStart"/>
            <w:r w:rsidRPr="00EE18D5">
              <w:rPr>
                <w:rFonts w:cs="Times New Roman"/>
                <w:bCs/>
                <w:sz w:val="18"/>
                <w:szCs w:val="18"/>
                <w:lang w:eastAsia="ar-SA"/>
              </w:rPr>
              <w:t>снижение</w:t>
            </w:r>
            <w:proofErr w:type="spellEnd"/>
          </w:p>
          <w:p w14:paraId="458FAB4B" w14:textId="77777777" w:rsidR="00144E2F" w:rsidRPr="00EE18D5" w:rsidRDefault="00144E2F" w:rsidP="00144E2F">
            <w:pPr>
              <w:spacing w:after="0"/>
              <w:rPr>
                <w:rFonts w:cs="Times New Roman"/>
                <w:bCs/>
                <w:sz w:val="18"/>
                <w:szCs w:val="18"/>
                <w:lang w:eastAsia="ar-SA"/>
              </w:rPr>
            </w:pPr>
            <w:proofErr w:type="spellStart"/>
            <w:r w:rsidRPr="00EE18D5">
              <w:rPr>
                <w:rFonts w:cs="Times New Roman"/>
                <w:bCs/>
                <w:sz w:val="18"/>
                <w:szCs w:val="18"/>
                <w:lang w:eastAsia="ar-SA"/>
              </w:rPr>
              <w:t>административных</w:t>
            </w:r>
            <w:proofErr w:type="spellEnd"/>
          </w:p>
          <w:p w14:paraId="5AA62866" w14:textId="33AB417A" w:rsidR="00144E2F" w:rsidRPr="00EE18D5" w:rsidRDefault="00144E2F" w:rsidP="00144E2F">
            <w:pPr>
              <w:spacing w:after="0"/>
              <w:rPr>
                <w:rFonts w:cs="Times New Roman"/>
                <w:bCs/>
                <w:sz w:val="18"/>
                <w:szCs w:val="18"/>
                <w:lang w:eastAsia="ar-SA"/>
              </w:rPr>
            </w:pPr>
            <w:proofErr w:type="spellStart"/>
            <w:r w:rsidRPr="00EE18D5">
              <w:rPr>
                <w:rFonts w:cs="Times New Roman"/>
                <w:bCs/>
                <w:sz w:val="18"/>
                <w:szCs w:val="18"/>
                <w:lang w:eastAsia="ar-SA"/>
              </w:rPr>
              <w:t>барьеров</w:t>
            </w:r>
            <w:proofErr w:type="spellEnd"/>
          </w:p>
        </w:tc>
        <w:tc>
          <w:tcPr>
            <w:tcW w:w="2020" w:type="dxa"/>
            <w:vAlign w:val="center"/>
          </w:tcPr>
          <w:p w14:paraId="3368BF33" w14:textId="77777777" w:rsidR="00144E2F" w:rsidRPr="00EE18D5" w:rsidRDefault="00144E2F" w:rsidP="00144E2F">
            <w:pPr>
              <w:spacing w:after="0"/>
              <w:jc w:val="center"/>
              <w:rPr>
                <w:rFonts w:cs="Times New Roman"/>
                <w:bCs/>
                <w:sz w:val="18"/>
                <w:szCs w:val="18"/>
                <w:lang w:eastAsia="ar-SA"/>
              </w:rPr>
            </w:pPr>
          </w:p>
        </w:tc>
        <w:tc>
          <w:tcPr>
            <w:tcW w:w="2020" w:type="dxa"/>
            <w:vAlign w:val="center"/>
          </w:tcPr>
          <w:p w14:paraId="4440E927"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информация в</w:t>
            </w:r>
          </w:p>
          <w:p w14:paraId="093D4806" w14:textId="77777777"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уполномоченный</w:t>
            </w:r>
          </w:p>
          <w:p w14:paraId="547BE1D1" w14:textId="0F00D344" w:rsidR="00144E2F" w:rsidRPr="00EE18D5" w:rsidRDefault="00144E2F" w:rsidP="00144E2F">
            <w:pPr>
              <w:spacing w:after="0"/>
              <w:rPr>
                <w:rFonts w:cs="Times New Roman"/>
                <w:bCs/>
                <w:sz w:val="18"/>
                <w:szCs w:val="18"/>
                <w:lang w:val="ru-RU" w:eastAsia="ar-SA"/>
              </w:rPr>
            </w:pPr>
            <w:r w:rsidRPr="00EE18D5">
              <w:rPr>
                <w:rFonts w:cs="Times New Roman"/>
                <w:bCs/>
                <w:sz w:val="18"/>
                <w:szCs w:val="18"/>
                <w:lang w:val="ru-RU" w:eastAsia="ar-SA"/>
              </w:rPr>
              <w:t>орган</w:t>
            </w:r>
          </w:p>
        </w:tc>
        <w:tc>
          <w:tcPr>
            <w:tcW w:w="1602" w:type="dxa"/>
            <w:vAlign w:val="center"/>
          </w:tcPr>
          <w:p w14:paraId="7426A51D" w14:textId="77777777" w:rsidR="00144E2F" w:rsidRPr="00EE18D5" w:rsidRDefault="00144E2F" w:rsidP="00144E2F">
            <w:pPr>
              <w:pStyle w:val="ConsPlusNormal"/>
              <w:jc w:val="center"/>
              <w:rPr>
                <w:rFonts w:ascii="Times New Roman" w:hAnsi="Times New Roman" w:cs="Times New Roman"/>
                <w:bCs/>
                <w:sz w:val="18"/>
                <w:szCs w:val="18"/>
                <w:lang w:eastAsia="ar-SA"/>
              </w:rPr>
            </w:pPr>
            <w:r w:rsidRPr="00EE18D5">
              <w:rPr>
                <w:rFonts w:ascii="Times New Roman" w:hAnsi="Times New Roman" w:cs="Times New Roman"/>
                <w:bCs/>
                <w:sz w:val="18"/>
                <w:szCs w:val="18"/>
                <w:lang w:eastAsia="ar-SA"/>
              </w:rPr>
              <w:t>Уполномоченный по</w:t>
            </w:r>
          </w:p>
          <w:p w14:paraId="09994193" w14:textId="77777777" w:rsidR="00144E2F" w:rsidRPr="00EE18D5" w:rsidRDefault="00144E2F" w:rsidP="00144E2F">
            <w:pPr>
              <w:pStyle w:val="ConsPlusNormal"/>
              <w:jc w:val="center"/>
              <w:rPr>
                <w:rFonts w:ascii="Times New Roman" w:hAnsi="Times New Roman" w:cs="Times New Roman"/>
                <w:bCs/>
                <w:sz w:val="18"/>
                <w:szCs w:val="18"/>
                <w:lang w:eastAsia="ar-SA"/>
              </w:rPr>
            </w:pPr>
            <w:r w:rsidRPr="00EE18D5">
              <w:rPr>
                <w:rFonts w:ascii="Times New Roman" w:hAnsi="Times New Roman" w:cs="Times New Roman"/>
                <w:bCs/>
                <w:sz w:val="18"/>
                <w:szCs w:val="18"/>
                <w:lang w:eastAsia="ar-SA"/>
              </w:rPr>
              <w:t>защите прав</w:t>
            </w:r>
          </w:p>
          <w:p w14:paraId="57755794" w14:textId="77777777" w:rsidR="00144E2F" w:rsidRPr="00EE18D5" w:rsidRDefault="00144E2F" w:rsidP="00144E2F">
            <w:pPr>
              <w:pStyle w:val="ConsPlusNormal"/>
              <w:jc w:val="center"/>
              <w:rPr>
                <w:rFonts w:ascii="Times New Roman" w:hAnsi="Times New Roman" w:cs="Times New Roman"/>
                <w:bCs/>
                <w:sz w:val="18"/>
                <w:szCs w:val="18"/>
                <w:lang w:eastAsia="ar-SA"/>
              </w:rPr>
            </w:pPr>
            <w:r w:rsidRPr="00EE18D5">
              <w:rPr>
                <w:rFonts w:ascii="Times New Roman" w:hAnsi="Times New Roman" w:cs="Times New Roman"/>
                <w:bCs/>
                <w:sz w:val="18"/>
                <w:szCs w:val="18"/>
                <w:lang w:eastAsia="ar-SA"/>
              </w:rPr>
              <w:t>предпринимателей в</w:t>
            </w:r>
          </w:p>
          <w:p w14:paraId="4BADA4ED" w14:textId="4E804622" w:rsidR="00144E2F" w:rsidRPr="00EE18D5" w:rsidRDefault="00144E2F" w:rsidP="00144E2F">
            <w:pPr>
              <w:pStyle w:val="ConsPlusNormal"/>
              <w:jc w:val="center"/>
              <w:rPr>
                <w:rFonts w:ascii="Times New Roman" w:hAnsi="Times New Roman" w:cs="Times New Roman"/>
                <w:bCs/>
                <w:sz w:val="18"/>
                <w:szCs w:val="18"/>
                <w:lang w:eastAsia="ar-SA"/>
              </w:rPr>
            </w:pPr>
            <w:r w:rsidRPr="00EE18D5">
              <w:rPr>
                <w:rFonts w:ascii="Times New Roman" w:hAnsi="Times New Roman" w:cs="Times New Roman"/>
                <w:bCs/>
                <w:sz w:val="18"/>
                <w:szCs w:val="18"/>
                <w:lang w:eastAsia="ar-SA"/>
              </w:rPr>
              <w:t>Забайкальском крае (по</w:t>
            </w:r>
          </w:p>
          <w:p w14:paraId="2F92E40C" w14:textId="5F9D01F8" w:rsidR="00144E2F" w:rsidRPr="00EE18D5" w:rsidRDefault="00144E2F" w:rsidP="00144E2F">
            <w:pPr>
              <w:pStyle w:val="ConsPlusNormal"/>
              <w:jc w:val="center"/>
              <w:rPr>
                <w:rFonts w:ascii="Times New Roman" w:hAnsi="Times New Roman" w:cs="Times New Roman"/>
                <w:bCs/>
                <w:sz w:val="18"/>
                <w:szCs w:val="18"/>
                <w:lang w:eastAsia="ar-SA"/>
              </w:rPr>
            </w:pPr>
            <w:r w:rsidRPr="00EE18D5">
              <w:rPr>
                <w:rFonts w:ascii="Times New Roman" w:hAnsi="Times New Roman" w:cs="Times New Roman"/>
                <w:bCs/>
                <w:sz w:val="18"/>
                <w:szCs w:val="18"/>
                <w:lang w:eastAsia="ar-SA"/>
              </w:rPr>
              <w:t>согласованию)</w:t>
            </w:r>
          </w:p>
        </w:tc>
      </w:tr>
      <w:tr w:rsidR="00184907" w:rsidRPr="0064399D" w14:paraId="3166D3C2" w14:textId="77777777" w:rsidTr="005E31EE">
        <w:trPr>
          <w:cantSplit/>
          <w:jc w:val="center"/>
        </w:trPr>
        <w:tc>
          <w:tcPr>
            <w:tcW w:w="15501" w:type="dxa"/>
            <w:gridSpan w:val="7"/>
            <w:shd w:val="clear" w:color="auto" w:fill="EDEDED"/>
            <w:vAlign w:val="center"/>
          </w:tcPr>
          <w:p w14:paraId="10A1FCAB" w14:textId="77777777" w:rsidR="00184907" w:rsidRPr="00EE18D5" w:rsidRDefault="00184907" w:rsidP="00184907">
            <w:pPr>
              <w:spacing w:after="0"/>
              <w:rPr>
                <w:rFonts w:cs="Times New Roman"/>
                <w:sz w:val="18"/>
                <w:szCs w:val="18"/>
                <w:lang w:val="ru-RU"/>
              </w:rPr>
            </w:pPr>
            <w:r w:rsidRPr="00EE18D5">
              <w:rPr>
                <w:rFonts w:cs="Times New Roman"/>
                <w:b/>
                <w:sz w:val="18"/>
                <w:szCs w:val="18"/>
                <w:lang w:val="ru-RU"/>
              </w:rPr>
              <w:t>4. Мероприятия, направленные на совершенствование процессов управления объектами государственной и муниципальной собственности и ограничение влияния государственных и муниципальных предприятий на конкуренцию</w:t>
            </w:r>
          </w:p>
        </w:tc>
      </w:tr>
      <w:tr w:rsidR="00184907" w:rsidRPr="0064399D" w14:paraId="0641A798" w14:textId="77777777" w:rsidTr="005E31EE">
        <w:trPr>
          <w:cantSplit/>
          <w:jc w:val="center"/>
        </w:trPr>
        <w:tc>
          <w:tcPr>
            <w:tcW w:w="1071" w:type="dxa"/>
            <w:vAlign w:val="center"/>
          </w:tcPr>
          <w:p w14:paraId="50D696B0" w14:textId="77777777" w:rsidR="00184907" w:rsidRPr="00EE18D5" w:rsidRDefault="00184907" w:rsidP="00184907">
            <w:pPr>
              <w:spacing w:after="0"/>
              <w:jc w:val="center"/>
              <w:rPr>
                <w:lang w:val="ru-RU"/>
              </w:rPr>
            </w:pPr>
            <w:r w:rsidRPr="00EE18D5">
              <w:rPr>
                <w:sz w:val="18"/>
                <w:lang w:val="ru-RU"/>
              </w:rPr>
              <w:t>4.1</w:t>
            </w:r>
          </w:p>
        </w:tc>
        <w:tc>
          <w:tcPr>
            <w:tcW w:w="3515" w:type="dxa"/>
            <w:vAlign w:val="center"/>
          </w:tcPr>
          <w:p w14:paraId="535FB647"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Формирование, ведение и размещение в открытом доступе реестров имущества, земельных участков и инфраструктурных площадок, доступных для предоставления субъектам предпринимательской деятельности</w:t>
            </w:r>
          </w:p>
        </w:tc>
        <w:tc>
          <w:tcPr>
            <w:tcW w:w="2665" w:type="dxa"/>
            <w:vAlign w:val="center"/>
          </w:tcPr>
          <w:p w14:paraId="19E0A18E"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Недостаточная доступность информации о ресурсах, необходимых для начала и расширения бизнеса</w:t>
            </w:r>
          </w:p>
        </w:tc>
        <w:tc>
          <w:tcPr>
            <w:tcW w:w="2608" w:type="dxa"/>
            <w:vAlign w:val="center"/>
          </w:tcPr>
          <w:p w14:paraId="59A27D4E"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Повышение прозрачности имущественной поддержки и упрощение доступа хозяйствующих субъектов к инфраструктурным ресурсам</w:t>
            </w:r>
          </w:p>
        </w:tc>
        <w:tc>
          <w:tcPr>
            <w:tcW w:w="2020" w:type="dxa"/>
            <w:vAlign w:val="center"/>
          </w:tcPr>
          <w:p w14:paraId="49AE066E"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343995C9"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реестры, цифровые сервисы, правовые акты уполномоченных органов</w:t>
            </w:r>
          </w:p>
        </w:tc>
        <w:tc>
          <w:tcPr>
            <w:tcW w:w="1602" w:type="dxa"/>
            <w:vAlign w:val="center"/>
          </w:tcPr>
          <w:p w14:paraId="2034021C"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Департамент государственного имущества и земельных отношений Забайкальского края; органы местного самоуправления</w:t>
            </w:r>
          </w:p>
        </w:tc>
      </w:tr>
      <w:tr w:rsidR="00144E2F" w:rsidRPr="00EE18D5" w14:paraId="707DB298" w14:textId="77777777" w:rsidTr="00E8457C">
        <w:trPr>
          <w:cantSplit/>
          <w:jc w:val="center"/>
        </w:trPr>
        <w:tc>
          <w:tcPr>
            <w:tcW w:w="1071" w:type="dxa"/>
            <w:vAlign w:val="center"/>
          </w:tcPr>
          <w:p w14:paraId="1FC72745" w14:textId="77777777" w:rsidR="00144E2F" w:rsidRPr="00EE18D5" w:rsidRDefault="00144E2F" w:rsidP="00144E2F">
            <w:pPr>
              <w:spacing w:after="0"/>
              <w:jc w:val="center"/>
              <w:rPr>
                <w:lang w:val="ru-RU"/>
              </w:rPr>
            </w:pPr>
            <w:r w:rsidRPr="00EE18D5">
              <w:rPr>
                <w:sz w:val="18"/>
                <w:lang w:val="ru-RU"/>
              </w:rPr>
              <w:t>4.2</w:t>
            </w:r>
          </w:p>
        </w:tc>
        <w:tc>
          <w:tcPr>
            <w:tcW w:w="3515" w:type="dxa"/>
          </w:tcPr>
          <w:p w14:paraId="363A4C9F" w14:textId="6FDD6926" w:rsidR="00144E2F" w:rsidRPr="00EE18D5" w:rsidRDefault="00144E2F" w:rsidP="00144E2F">
            <w:pPr>
              <w:spacing w:after="0"/>
              <w:rPr>
                <w:rFonts w:cs="Times New Roman"/>
                <w:sz w:val="18"/>
                <w:szCs w:val="18"/>
                <w:lang w:val="ru-RU"/>
              </w:rPr>
            </w:pPr>
            <w:r w:rsidRPr="00EE18D5">
              <w:rPr>
                <w:rFonts w:cs="Times New Roman"/>
                <w:sz w:val="18"/>
                <w:szCs w:val="18"/>
                <w:lang w:val="ru-RU"/>
              </w:rPr>
              <w:t>Организация и проведение публичных торгов по реализации государственного имущества Забайкальского края и имущества, находящегося в собственности муниципальных образований Забайкальского края, а также ресурсов всех видов, находящихся в государственной собственности Забайкальского края и муниципальной собственности муниципальных образований Забайкальского края</w:t>
            </w:r>
          </w:p>
        </w:tc>
        <w:tc>
          <w:tcPr>
            <w:tcW w:w="2665" w:type="dxa"/>
          </w:tcPr>
          <w:p w14:paraId="759A3F55" w14:textId="1C17C9BF" w:rsidR="00144E2F" w:rsidRPr="00EE18D5" w:rsidRDefault="00144E2F" w:rsidP="00144E2F">
            <w:pPr>
              <w:spacing w:after="0"/>
              <w:rPr>
                <w:rFonts w:cs="Times New Roman"/>
                <w:sz w:val="18"/>
                <w:szCs w:val="18"/>
                <w:lang w:val="ru-RU"/>
              </w:rPr>
            </w:pPr>
            <w:r w:rsidRPr="00EE18D5">
              <w:rPr>
                <w:rFonts w:cs="Times New Roman"/>
                <w:sz w:val="18"/>
                <w:szCs w:val="18"/>
                <w:lang w:val="ru-RU"/>
              </w:rPr>
              <w:t>Низкая активность хозяйствующих субъектов при проведении публичных торгов в отношении государственного (муниципального) имущества</w:t>
            </w:r>
          </w:p>
        </w:tc>
        <w:tc>
          <w:tcPr>
            <w:tcW w:w="2608" w:type="dxa"/>
          </w:tcPr>
          <w:p w14:paraId="397C9C56" w14:textId="57A37070" w:rsidR="00144E2F" w:rsidRPr="00EE18D5" w:rsidRDefault="00144E2F" w:rsidP="00144E2F">
            <w:pPr>
              <w:spacing w:after="0"/>
              <w:rPr>
                <w:rFonts w:cs="Times New Roman"/>
                <w:sz w:val="18"/>
                <w:szCs w:val="18"/>
                <w:lang w:val="ru-RU"/>
              </w:rPr>
            </w:pPr>
            <w:r w:rsidRPr="00EE18D5">
              <w:rPr>
                <w:rFonts w:cs="Times New Roman"/>
                <w:sz w:val="18"/>
                <w:szCs w:val="18"/>
                <w:lang w:val="ru-RU"/>
              </w:rPr>
              <w:t>Совершенствование процессов управления объектами государственной и муниципальной собственности, ограничение влияния органов управления на конкуренцию</w:t>
            </w:r>
          </w:p>
        </w:tc>
        <w:tc>
          <w:tcPr>
            <w:tcW w:w="2020" w:type="dxa"/>
          </w:tcPr>
          <w:p w14:paraId="7C865DD7" w14:textId="341D608A" w:rsidR="00144E2F" w:rsidRPr="00EE18D5" w:rsidRDefault="00144E2F" w:rsidP="00144E2F">
            <w:pPr>
              <w:spacing w:after="0"/>
              <w:jc w:val="center"/>
              <w:rPr>
                <w:rFonts w:cs="Times New Roman"/>
                <w:sz w:val="18"/>
                <w:szCs w:val="18"/>
                <w:lang w:val="ru-RU"/>
              </w:rPr>
            </w:pPr>
            <w:r w:rsidRPr="00EE18D5">
              <w:rPr>
                <w:rFonts w:cs="Times New Roman"/>
                <w:sz w:val="18"/>
                <w:szCs w:val="18"/>
              </w:rPr>
              <w:t>2026-2030</w:t>
            </w:r>
          </w:p>
        </w:tc>
        <w:tc>
          <w:tcPr>
            <w:tcW w:w="2020" w:type="dxa"/>
          </w:tcPr>
          <w:p w14:paraId="49CAEFB3" w14:textId="660D5E87" w:rsidR="00144E2F" w:rsidRPr="00EE18D5" w:rsidRDefault="00144E2F" w:rsidP="00144E2F">
            <w:pPr>
              <w:spacing w:after="0"/>
              <w:rPr>
                <w:rFonts w:cs="Times New Roman"/>
                <w:sz w:val="18"/>
                <w:szCs w:val="18"/>
                <w:lang w:val="ru-RU"/>
              </w:rPr>
            </w:pPr>
            <w:r w:rsidRPr="00EE18D5">
              <w:rPr>
                <w:rFonts w:cs="Times New Roman"/>
                <w:sz w:val="18"/>
                <w:szCs w:val="18"/>
                <w:lang w:val="ru-RU"/>
              </w:rPr>
              <w:t>Распоряжение Правительства Забайкальского края, нормативный правовой акт местной администрации</w:t>
            </w:r>
          </w:p>
        </w:tc>
        <w:tc>
          <w:tcPr>
            <w:tcW w:w="1602" w:type="dxa"/>
          </w:tcPr>
          <w:p w14:paraId="7209244F" w14:textId="77777777" w:rsidR="00144E2F" w:rsidRPr="00EE18D5" w:rsidRDefault="00144E2F" w:rsidP="00144E2F">
            <w:pPr>
              <w:pStyle w:val="ConsPlusNormal"/>
              <w:jc w:val="center"/>
              <w:rPr>
                <w:rFonts w:ascii="Times New Roman" w:hAnsi="Times New Roman" w:cs="Times New Roman"/>
                <w:sz w:val="18"/>
                <w:szCs w:val="18"/>
                <w:lang w:eastAsia="ar-SA"/>
              </w:rPr>
            </w:pPr>
            <w:r w:rsidRPr="00EE18D5">
              <w:rPr>
                <w:rFonts w:ascii="Times New Roman" w:hAnsi="Times New Roman" w:cs="Times New Roman"/>
                <w:sz w:val="18"/>
                <w:szCs w:val="18"/>
              </w:rPr>
              <w:t>Департамент государственного имущества и земельных отношений Забайкальского края</w:t>
            </w:r>
            <w:r w:rsidRPr="00EE18D5">
              <w:rPr>
                <w:rFonts w:ascii="Times New Roman" w:hAnsi="Times New Roman" w:cs="Times New Roman"/>
                <w:sz w:val="18"/>
                <w:szCs w:val="18"/>
                <w:lang w:eastAsia="ar-SA"/>
              </w:rPr>
              <w:t xml:space="preserve"> </w:t>
            </w:r>
          </w:p>
          <w:p w14:paraId="095A83C4" w14:textId="63C2EC19" w:rsidR="00144E2F" w:rsidRPr="00EE18D5" w:rsidRDefault="00144E2F" w:rsidP="00144E2F">
            <w:pPr>
              <w:spacing w:after="0"/>
              <w:rPr>
                <w:rFonts w:cs="Times New Roman"/>
                <w:sz w:val="18"/>
                <w:szCs w:val="18"/>
                <w:lang w:val="ru-RU"/>
              </w:rPr>
            </w:pPr>
            <w:proofErr w:type="spellStart"/>
            <w:r w:rsidRPr="00EE18D5">
              <w:rPr>
                <w:rFonts w:cs="Times New Roman"/>
                <w:sz w:val="18"/>
                <w:szCs w:val="18"/>
                <w:lang w:eastAsia="ar-SA"/>
              </w:rPr>
              <w:t>Органы</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местного</w:t>
            </w:r>
            <w:proofErr w:type="spellEnd"/>
            <w:r w:rsidRPr="00EE18D5">
              <w:rPr>
                <w:rFonts w:cs="Times New Roman"/>
                <w:sz w:val="18"/>
                <w:szCs w:val="18"/>
                <w:lang w:eastAsia="ar-SA"/>
              </w:rPr>
              <w:t xml:space="preserve"> </w:t>
            </w:r>
            <w:proofErr w:type="spellStart"/>
            <w:r w:rsidRPr="00EE18D5">
              <w:rPr>
                <w:rFonts w:cs="Times New Roman"/>
                <w:sz w:val="18"/>
                <w:szCs w:val="18"/>
                <w:lang w:eastAsia="ar-SA"/>
              </w:rPr>
              <w:t>самоуправления</w:t>
            </w:r>
            <w:proofErr w:type="spellEnd"/>
          </w:p>
        </w:tc>
      </w:tr>
      <w:tr w:rsidR="00144E2F" w:rsidRPr="0064399D" w14:paraId="08F1EAFE" w14:textId="77777777" w:rsidTr="005E31EE">
        <w:trPr>
          <w:cantSplit/>
          <w:jc w:val="center"/>
        </w:trPr>
        <w:tc>
          <w:tcPr>
            <w:tcW w:w="1071" w:type="dxa"/>
            <w:vAlign w:val="center"/>
          </w:tcPr>
          <w:p w14:paraId="3A783F56" w14:textId="77777777" w:rsidR="00144E2F" w:rsidRPr="00EE18D5" w:rsidRDefault="00144E2F" w:rsidP="00144E2F">
            <w:pPr>
              <w:spacing w:after="0"/>
              <w:jc w:val="center"/>
              <w:rPr>
                <w:sz w:val="18"/>
                <w:lang w:val="ru-RU"/>
              </w:rPr>
            </w:pPr>
          </w:p>
        </w:tc>
        <w:tc>
          <w:tcPr>
            <w:tcW w:w="3515" w:type="dxa"/>
            <w:vAlign w:val="center"/>
          </w:tcPr>
          <w:p w14:paraId="322290CC" w14:textId="47364D90" w:rsidR="00144E2F" w:rsidRPr="00EE18D5" w:rsidRDefault="00144E2F" w:rsidP="00144E2F">
            <w:pPr>
              <w:spacing w:after="0"/>
              <w:rPr>
                <w:rFonts w:cs="Times New Roman"/>
                <w:sz w:val="18"/>
                <w:szCs w:val="18"/>
                <w:lang w:val="ru-RU"/>
              </w:rPr>
            </w:pPr>
            <w:r w:rsidRPr="00EE18D5">
              <w:rPr>
                <w:rFonts w:cs="Times New Roman"/>
                <w:sz w:val="18"/>
                <w:szCs w:val="18"/>
                <w:lang w:val="ru-RU" w:eastAsia="ar-SA"/>
              </w:rPr>
              <w:t>Опубликование и актуализация на официальном сайте Забайкальского края и официальных сайтах муниципальных образований Забайкальского края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665" w:type="dxa"/>
            <w:vAlign w:val="center"/>
          </w:tcPr>
          <w:p w14:paraId="7319B1AE" w14:textId="094A6AAD" w:rsidR="00144E2F" w:rsidRPr="00EE18D5" w:rsidRDefault="00144E2F" w:rsidP="00144E2F">
            <w:pPr>
              <w:spacing w:after="0"/>
              <w:rPr>
                <w:rFonts w:cs="Times New Roman"/>
                <w:sz w:val="18"/>
                <w:szCs w:val="18"/>
                <w:lang w:val="ru-RU"/>
              </w:rPr>
            </w:pPr>
            <w:r w:rsidRPr="00EE18D5">
              <w:rPr>
                <w:rFonts w:cs="Times New Roman"/>
                <w:sz w:val="18"/>
                <w:szCs w:val="18"/>
                <w:lang w:val="ru-RU" w:eastAsia="ar-SA"/>
              </w:rPr>
              <w:t>Недостаточный уровень информированности заинтересованных лиц об объектах государственного (муниципального) имущества</w:t>
            </w:r>
          </w:p>
        </w:tc>
        <w:tc>
          <w:tcPr>
            <w:tcW w:w="2608" w:type="dxa"/>
            <w:vAlign w:val="center"/>
          </w:tcPr>
          <w:p w14:paraId="3BC25CAB" w14:textId="06EB2EC4" w:rsidR="00144E2F" w:rsidRPr="00EE18D5" w:rsidRDefault="00144E2F" w:rsidP="00144E2F">
            <w:pPr>
              <w:spacing w:after="0"/>
              <w:rPr>
                <w:rFonts w:cs="Times New Roman"/>
                <w:sz w:val="18"/>
                <w:szCs w:val="18"/>
                <w:lang w:val="ru-RU"/>
              </w:rPr>
            </w:pPr>
            <w:r w:rsidRPr="00EE18D5">
              <w:rPr>
                <w:rFonts w:cs="Times New Roman"/>
                <w:sz w:val="18"/>
                <w:szCs w:val="18"/>
                <w:lang w:val="ru-RU" w:eastAsia="ar-SA"/>
              </w:rPr>
              <w:t>Повышение эффективности управления государственным и муниципальным имуществом</w:t>
            </w:r>
          </w:p>
        </w:tc>
        <w:tc>
          <w:tcPr>
            <w:tcW w:w="2020" w:type="dxa"/>
            <w:vAlign w:val="center"/>
          </w:tcPr>
          <w:p w14:paraId="2A69DAB9" w14:textId="076DC65C" w:rsidR="00144E2F" w:rsidRPr="00EE18D5" w:rsidRDefault="00144E2F" w:rsidP="00144E2F">
            <w:pPr>
              <w:spacing w:after="0"/>
              <w:jc w:val="center"/>
              <w:rPr>
                <w:rFonts w:cs="Times New Roman"/>
                <w:sz w:val="18"/>
                <w:szCs w:val="18"/>
                <w:lang w:val="ru-RU"/>
              </w:rPr>
            </w:pPr>
            <w:r w:rsidRPr="00EE18D5">
              <w:rPr>
                <w:rFonts w:cs="Times New Roman"/>
                <w:sz w:val="18"/>
                <w:szCs w:val="18"/>
              </w:rPr>
              <w:t>2026-2030</w:t>
            </w:r>
          </w:p>
        </w:tc>
        <w:tc>
          <w:tcPr>
            <w:tcW w:w="2020" w:type="dxa"/>
            <w:vAlign w:val="center"/>
          </w:tcPr>
          <w:p w14:paraId="39F8B370" w14:textId="195F70E5" w:rsidR="00144E2F" w:rsidRPr="00EE18D5" w:rsidRDefault="00144E2F" w:rsidP="00144E2F">
            <w:pPr>
              <w:spacing w:after="0"/>
              <w:rPr>
                <w:rFonts w:cs="Times New Roman"/>
                <w:sz w:val="18"/>
                <w:szCs w:val="18"/>
                <w:lang w:val="ru-RU"/>
              </w:rPr>
            </w:pPr>
            <w:r w:rsidRPr="00EE18D5">
              <w:rPr>
                <w:rFonts w:cs="Times New Roman"/>
                <w:sz w:val="18"/>
                <w:szCs w:val="18"/>
                <w:lang w:eastAsia="ar-SA"/>
              </w:rPr>
              <w:t>–</w:t>
            </w:r>
          </w:p>
        </w:tc>
        <w:tc>
          <w:tcPr>
            <w:tcW w:w="1602" w:type="dxa"/>
            <w:vAlign w:val="center"/>
          </w:tcPr>
          <w:p w14:paraId="1508AD6D" w14:textId="7D7AC0E1" w:rsidR="00144E2F" w:rsidRPr="00EE18D5" w:rsidRDefault="00144E2F" w:rsidP="00144E2F">
            <w:pPr>
              <w:spacing w:after="0"/>
              <w:rPr>
                <w:rFonts w:cs="Times New Roman"/>
                <w:sz w:val="18"/>
                <w:szCs w:val="18"/>
                <w:lang w:val="ru-RU"/>
              </w:rPr>
            </w:pPr>
            <w:r w:rsidRPr="00EE18D5">
              <w:rPr>
                <w:rFonts w:cs="Times New Roman"/>
                <w:sz w:val="18"/>
                <w:szCs w:val="18"/>
                <w:lang w:val="ru-RU"/>
              </w:rPr>
              <w:t>Департамент государственного имущества и земельных отношений Забайкальского края</w:t>
            </w:r>
            <w:r w:rsidRPr="00EE18D5">
              <w:rPr>
                <w:rFonts w:cs="Times New Roman"/>
                <w:sz w:val="18"/>
                <w:szCs w:val="18"/>
                <w:lang w:val="ru-RU" w:eastAsia="ar-SA"/>
              </w:rPr>
              <w:t xml:space="preserve"> Органы местного самоуправления</w:t>
            </w:r>
          </w:p>
        </w:tc>
      </w:tr>
      <w:tr w:rsidR="00144E2F" w:rsidRPr="0064399D" w14:paraId="534E0580" w14:textId="77777777" w:rsidTr="00C24C7A">
        <w:trPr>
          <w:cantSplit/>
          <w:jc w:val="center"/>
        </w:trPr>
        <w:tc>
          <w:tcPr>
            <w:tcW w:w="1071" w:type="dxa"/>
            <w:vAlign w:val="center"/>
          </w:tcPr>
          <w:p w14:paraId="5DB3CC50" w14:textId="77777777" w:rsidR="00144E2F" w:rsidRPr="00EE18D5" w:rsidRDefault="00144E2F" w:rsidP="00144E2F">
            <w:pPr>
              <w:spacing w:after="0"/>
              <w:jc w:val="center"/>
              <w:rPr>
                <w:sz w:val="18"/>
                <w:lang w:val="ru-RU"/>
              </w:rPr>
            </w:pPr>
          </w:p>
        </w:tc>
        <w:tc>
          <w:tcPr>
            <w:tcW w:w="3515" w:type="dxa"/>
          </w:tcPr>
          <w:p w14:paraId="55B20C87" w14:textId="2E49A5A2" w:rsidR="00144E2F" w:rsidRPr="00EE18D5" w:rsidRDefault="00144E2F" w:rsidP="00144E2F">
            <w:pPr>
              <w:spacing w:after="0"/>
              <w:rPr>
                <w:rFonts w:cs="Times New Roman"/>
                <w:sz w:val="18"/>
                <w:szCs w:val="18"/>
                <w:lang w:val="ru-RU"/>
              </w:rPr>
            </w:pPr>
            <w:r w:rsidRPr="00EE18D5">
              <w:rPr>
                <w:rFonts w:cs="Times New Roman"/>
                <w:sz w:val="18"/>
                <w:szCs w:val="18"/>
                <w:lang w:val="ru-RU"/>
              </w:rPr>
              <w:t>Оптимизация процесса предоставления государственной услуги «Предоставление информации, содержащейся в Реестре имущества, находящегося в собственности области» путем сокращения сроков её оказания до 1 рабочего дня оказания услуги</w:t>
            </w:r>
          </w:p>
        </w:tc>
        <w:tc>
          <w:tcPr>
            <w:tcW w:w="2665" w:type="dxa"/>
          </w:tcPr>
          <w:p w14:paraId="2A976D5D" w14:textId="5A640ADF" w:rsidR="00144E2F" w:rsidRPr="00EE18D5" w:rsidRDefault="00144E2F" w:rsidP="00144E2F">
            <w:pPr>
              <w:spacing w:after="0"/>
              <w:rPr>
                <w:rFonts w:cs="Times New Roman"/>
                <w:sz w:val="18"/>
                <w:szCs w:val="18"/>
                <w:lang w:val="ru-RU"/>
              </w:rPr>
            </w:pPr>
            <w:r w:rsidRPr="00EE18D5">
              <w:rPr>
                <w:rFonts w:cs="Times New Roman"/>
                <w:sz w:val="18"/>
                <w:szCs w:val="18"/>
                <w:lang w:val="ru-RU"/>
              </w:rPr>
              <w:t>Недостаточный уровень удовлетворенности качеством и условиями предоставления услуг их получателями</w:t>
            </w:r>
          </w:p>
        </w:tc>
        <w:tc>
          <w:tcPr>
            <w:tcW w:w="2608" w:type="dxa"/>
          </w:tcPr>
          <w:p w14:paraId="0E4B45DB" w14:textId="4B01F0BE" w:rsidR="00144E2F" w:rsidRPr="00EE18D5" w:rsidRDefault="00144E2F" w:rsidP="00144E2F">
            <w:pPr>
              <w:spacing w:after="0"/>
              <w:rPr>
                <w:rFonts w:cs="Times New Roman"/>
                <w:sz w:val="18"/>
                <w:szCs w:val="18"/>
                <w:lang w:val="ru-RU"/>
              </w:rPr>
            </w:pPr>
            <w:r w:rsidRPr="00EE18D5">
              <w:rPr>
                <w:rFonts w:cs="Times New Roman"/>
                <w:sz w:val="18"/>
                <w:szCs w:val="18"/>
                <w:lang w:val="ru-RU"/>
              </w:rPr>
              <w:t>Устранение избыточного государственного регулирования и снижение административных барьеров, обеспечение быстроты получения информации хозяйствующими субъектами об объектах имущества, находящихся в собственности Забайкальского края</w:t>
            </w:r>
          </w:p>
        </w:tc>
        <w:tc>
          <w:tcPr>
            <w:tcW w:w="2020" w:type="dxa"/>
          </w:tcPr>
          <w:p w14:paraId="78C39774" w14:textId="247D79CC" w:rsidR="00144E2F" w:rsidRPr="00EE18D5" w:rsidRDefault="00144E2F" w:rsidP="00144E2F">
            <w:pPr>
              <w:spacing w:after="0"/>
              <w:jc w:val="center"/>
              <w:rPr>
                <w:rFonts w:cs="Times New Roman"/>
                <w:sz w:val="18"/>
                <w:szCs w:val="18"/>
                <w:lang w:val="ru-RU"/>
              </w:rPr>
            </w:pPr>
            <w:r w:rsidRPr="00EE18D5">
              <w:rPr>
                <w:rFonts w:cs="Times New Roman"/>
                <w:sz w:val="18"/>
                <w:szCs w:val="18"/>
              </w:rPr>
              <w:t>12.2028</w:t>
            </w:r>
          </w:p>
        </w:tc>
        <w:tc>
          <w:tcPr>
            <w:tcW w:w="2020" w:type="dxa"/>
          </w:tcPr>
          <w:p w14:paraId="0296467D" w14:textId="7CB6599A" w:rsidR="00144E2F" w:rsidRPr="00EE18D5" w:rsidRDefault="00144E2F" w:rsidP="00144E2F">
            <w:pPr>
              <w:spacing w:after="0"/>
              <w:rPr>
                <w:rFonts w:cs="Times New Roman"/>
                <w:sz w:val="18"/>
                <w:szCs w:val="18"/>
                <w:lang w:val="ru-RU"/>
              </w:rPr>
            </w:pPr>
            <w:r w:rsidRPr="00EE18D5">
              <w:rPr>
                <w:rFonts w:cs="Times New Roman"/>
                <w:sz w:val="18"/>
                <w:szCs w:val="18"/>
                <w:lang w:val="ru-RU"/>
              </w:rPr>
              <w:t>Приказ Департамента государственного имущества и земельных отношений Забайкальского края</w:t>
            </w:r>
          </w:p>
        </w:tc>
        <w:tc>
          <w:tcPr>
            <w:tcW w:w="1602" w:type="dxa"/>
          </w:tcPr>
          <w:p w14:paraId="5A1ADAF0" w14:textId="7A98689F" w:rsidR="00144E2F" w:rsidRPr="00EE18D5" w:rsidRDefault="00144E2F" w:rsidP="00144E2F">
            <w:pPr>
              <w:spacing w:after="0"/>
              <w:rPr>
                <w:rFonts w:cs="Times New Roman"/>
                <w:sz w:val="18"/>
                <w:szCs w:val="18"/>
                <w:lang w:val="ru-RU"/>
              </w:rPr>
            </w:pPr>
            <w:r w:rsidRPr="00EE18D5">
              <w:rPr>
                <w:rFonts w:cs="Times New Roman"/>
                <w:sz w:val="18"/>
                <w:szCs w:val="18"/>
                <w:lang w:val="ru-RU"/>
              </w:rPr>
              <w:t>Департамент государственного имущества и земельных отношений Забайкальского края</w:t>
            </w:r>
          </w:p>
        </w:tc>
      </w:tr>
      <w:tr w:rsidR="00184907" w:rsidRPr="0064399D" w14:paraId="3051758E" w14:textId="77777777" w:rsidTr="005E31EE">
        <w:trPr>
          <w:cantSplit/>
          <w:jc w:val="center"/>
        </w:trPr>
        <w:tc>
          <w:tcPr>
            <w:tcW w:w="15501" w:type="dxa"/>
            <w:gridSpan w:val="7"/>
            <w:shd w:val="clear" w:color="auto" w:fill="EDEDED"/>
            <w:vAlign w:val="center"/>
          </w:tcPr>
          <w:p w14:paraId="21395A7F" w14:textId="77777777" w:rsidR="00184907" w:rsidRPr="00EE18D5" w:rsidRDefault="00184907" w:rsidP="00184907">
            <w:pPr>
              <w:spacing w:after="0"/>
              <w:rPr>
                <w:rFonts w:cs="Times New Roman"/>
                <w:sz w:val="18"/>
                <w:szCs w:val="18"/>
                <w:lang w:val="ru-RU"/>
              </w:rPr>
            </w:pPr>
            <w:r w:rsidRPr="00EE18D5">
              <w:rPr>
                <w:rFonts w:cs="Times New Roman"/>
                <w:b/>
                <w:sz w:val="18"/>
                <w:szCs w:val="18"/>
                <w:lang w:val="ru-RU"/>
              </w:rPr>
              <w:t>5. Мероприятия, направленные на создание условий для недискриминационного доступа хозяйствующих субъектов на товарные рынки</w:t>
            </w:r>
          </w:p>
        </w:tc>
      </w:tr>
      <w:tr w:rsidR="00184907" w:rsidRPr="0064399D" w14:paraId="3E15A2F0" w14:textId="77777777" w:rsidTr="005E31EE">
        <w:trPr>
          <w:cantSplit/>
          <w:jc w:val="center"/>
        </w:trPr>
        <w:tc>
          <w:tcPr>
            <w:tcW w:w="1071" w:type="dxa"/>
            <w:vAlign w:val="center"/>
          </w:tcPr>
          <w:p w14:paraId="4017A400" w14:textId="77777777" w:rsidR="00184907" w:rsidRPr="00EE18D5" w:rsidRDefault="00184907" w:rsidP="00184907">
            <w:pPr>
              <w:spacing w:after="0"/>
              <w:jc w:val="center"/>
              <w:rPr>
                <w:lang w:val="ru-RU"/>
              </w:rPr>
            </w:pPr>
            <w:r w:rsidRPr="00EE18D5">
              <w:rPr>
                <w:sz w:val="18"/>
                <w:lang w:val="ru-RU"/>
              </w:rPr>
              <w:t>5.1</w:t>
            </w:r>
          </w:p>
        </w:tc>
        <w:tc>
          <w:tcPr>
            <w:tcW w:w="3515" w:type="dxa"/>
            <w:vAlign w:val="center"/>
          </w:tcPr>
          <w:p w14:paraId="65FB5E8D"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Обеспечение открытого и равного доступа хозяйствующих субъектов к информации о мерах поддержки, свободных площадках, имущественных ресурсах, процедурах отбора и условиях ведения деятельности на товарных рынках</w:t>
            </w:r>
          </w:p>
        </w:tc>
        <w:tc>
          <w:tcPr>
            <w:tcW w:w="2665" w:type="dxa"/>
            <w:vAlign w:val="center"/>
          </w:tcPr>
          <w:p w14:paraId="77673D28"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Выборочный доступ к информации и неодинаковые условия выхода на рынок для хозяйствующих субъектов</w:t>
            </w:r>
          </w:p>
        </w:tc>
        <w:tc>
          <w:tcPr>
            <w:tcW w:w="2608" w:type="dxa"/>
            <w:vAlign w:val="center"/>
          </w:tcPr>
          <w:p w14:paraId="4EA223FD"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Снижение дискриминационных барьеров, повышение прозрачности и равенства условий ведения предпринимательской деятельности</w:t>
            </w:r>
          </w:p>
        </w:tc>
        <w:tc>
          <w:tcPr>
            <w:tcW w:w="2020" w:type="dxa"/>
            <w:vAlign w:val="center"/>
          </w:tcPr>
          <w:p w14:paraId="3D4B6F83"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1201BCD3"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информационные ресурсы, регламенты, методические материалы</w:t>
            </w:r>
          </w:p>
        </w:tc>
        <w:tc>
          <w:tcPr>
            <w:tcW w:w="1602" w:type="dxa"/>
            <w:vAlign w:val="center"/>
          </w:tcPr>
          <w:p w14:paraId="67B5A206"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Министерство экономического развития Забайкальского края; исполнительные органы Забайкальского края; органы местного самоуправления</w:t>
            </w:r>
          </w:p>
        </w:tc>
      </w:tr>
      <w:tr w:rsidR="00184907" w:rsidRPr="0064399D" w14:paraId="4CF664CA" w14:textId="77777777" w:rsidTr="005E31EE">
        <w:trPr>
          <w:cantSplit/>
          <w:jc w:val="center"/>
        </w:trPr>
        <w:tc>
          <w:tcPr>
            <w:tcW w:w="15501" w:type="dxa"/>
            <w:gridSpan w:val="7"/>
            <w:shd w:val="clear" w:color="auto" w:fill="EDEDED"/>
            <w:vAlign w:val="center"/>
          </w:tcPr>
          <w:p w14:paraId="5F189419" w14:textId="77777777" w:rsidR="00184907" w:rsidRPr="00EE18D5" w:rsidRDefault="00184907" w:rsidP="00184907">
            <w:pPr>
              <w:spacing w:after="0"/>
              <w:rPr>
                <w:rFonts w:cs="Times New Roman"/>
                <w:sz w:val="18"/>
                <w:szCs w:val="18"/>
                <w:lang w:val="ru-RU"/>
              </w:rPr>
            </w:pPr>
            <w:r w:rsidRPr="00EE18D5">
              <w:rPr>
                <w:rFonts w:cs="Times New Roman"/>
                <w:b/>
                <w:sz w:val="18"/>
                <w:szCs w:val="18"/>
                <w:lang w:val="ru-RU"/>
              </w:rPr>
              <w:t>6. Мероприятия, направленные на создание благоприятной среды для развития конкуренции на финансовом рынке и повышение доступности финансовых услуг (продуктов)</w:t>
            </w:r>
          </w:p>
        </w:tc>
      </w:tr>
      <w:tr w:rsidR="00184907" w:rsidRPr="0064399D" w14:paraId="15B07CCA" w14:textId="77777777" w:rsidTr="005E31EE">
        <w:trPr>
          <w:cantSplit/>
          <w:jc w:val="center"/>
        </w:trPr>
        <w:tc>
          <w:tcPr>
            <w:tcW w:w="1071" w:type="dxa"/>
            <w:vAlign w:val="center"/>
          </w:tcPr>
          <w:p w14:paraId="23856DD4" w14:textId="77777777" w:rsidR="00184907" w:rsidRPr="00EE18D5" w:rsidRDefault="00184907" w:rsidP="00184907">
            <w:pPr>
              <w:spacing w:after="0"/>
              <w:jc w:val="center"/>
              <w:rPr>
                <w:lang w:val="ru-RU"/>
              </w:rPr>
            </w:pPr>
            <w:r w:rsidRPr="00EE18D5">
              <w:rPr>
                <w:sz w:val="18"/>
                <w:lang w:val="ru-RU"/>
              </w:rPr>
              <w:t>6.1</w:t>
            </w:r>
          </w:p>
        </w:tc>
        <w:tc>
          <w:tcPr>
            <w:tcW w:w="3515" w:type="dxa"/>
            <w:vAlign w:val="center"/>
          </w:tcPr>
          <w:p w14:paraId="50D32CB1"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Проведение информационно-просветительских мероприятий по повышению финансовой, инвестиционной, налоговой, пенсионной, бюджетной и цифровой грамотности населения и субъектов предпринимательской деятельности</w:t>
            </w:r>
          </w:p>
        </w:tc>
        <w:tc>
          <w:tcPr>
            <w:tcW w:w="2665" w:type="dxa"/>
            <w:vAlign w:val="center"/>
          </w:tcPr>
          <w:p w14:paraId="50665180"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Недостаточный уровень финансовой грамотности и низкая осведомленность о доступных финансовых продуктах</w:t>
            </w:r>
          </w:p>
        </w:tc>
        <w:tc>
          <w:tcPr>
            <w:tcW w:w="2608" w:type="dxa"/>
            <w:vAlign w:val="center"/>
          </w:tcPr>
          <w:p w14:paraId="0051751E"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Повышение осознанности потребителей и предпринимателей при выборе финансовых услуг и инструментов финансирования</w:t>
            </w:r>
          </w:p>
        </w:tc>
        <w:tc>
          <w:tcPr>
            <w:tcW w:w="2020" w:type="dxa"/>
            <w:vAlign w:val="center"/>
          </w:tcPr>
          <w:p w14:paraId="5006BCAA"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2D80AB83"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планы мероприятий, информационно-просветительские программы, методические материалы</w:t>
            </w:r>
          </w:p>
        </w:tc>
        <w:tc>
          <w:tcPr>
            <w:tcW w:w="1602" w:type="dxa"/>
            <w:vAlign w:val="center"/>
          </w:tcPr>
          <w:p w14:paraId="3C409C14"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Министерство финансов Забайкальского края; Министерство экономического развития Забайкальского края; органы местного самоуправления</w:t>
            </w:r>
          </w:p>
        </w:tc>
      </w:tr>
      <w:tr w:rsidR="00184907" w:rsidRPr="0064399D" w14:paraId="7D78B5D7" w14:textId="77777777" w:rsidTr="005E31EE">
        <w:trPr>
          <w:cantSplit/>
          <w:jc w:val="center"/>
        </w:trPr>
        <w:tc>
          <w:tcPr>
            <w:tcW w:w="1071" w:type="dxa"/>
            <w:vAlign w:val="center"/>
          </w:tcPr>
          <w:p w14:paraId="2EB01CD6" w14:textId="77777777" w:rsidR="00184907" w:rsidRPr="00EE18D5" w:rsidRDefault="00184907" w:rsidP="00184907">
            <w:pPr>
              <w:spacing w:after="0"/>
              <w:jc w:val="center"/>
              <w:rPr>
                <w:lang w:val="ru-RU"/>
              </w:rPr>
            </w:pPr>
            <w:r w:rsidRPr="00EE18D5">
              <w:rPr>
                <w:sz w:val="18"/>
                <w:lang w:val="ru-RU"/>
              </w:rPr>
              <w:t>6.2</w:t>
            </w:r>
          </w:p>
        </w:tc>
        <w:tc>
          <w:tcPr>
            <w:tcW w:w="3515" w:type="dxa"/>
            <w:vAlign w:val="center"/>
          </w:tcPr>
          <w:p w14:paraId="354F1436"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Реализация мер, направленных на обеспечение свободного выбора финансовых услуг (продуктов) потребителями и недопущение навязывания финансовых организаций при выплате заработной платы, социальных и иных платежей</w:t>
            </w:r>
          </w:p>
        </w:tc>
        <w:tc>
          <w:tcPr>
            <w:tcW w:w="2665" w:type="dxa"/>
            <w:vAlign w:val="center"/>
          </w:tcPr>
          <w:p w14:paraId="35C7269F"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Ограничение выбора финансовых организаций и предоставление отдельным участникам рынка необоснованных преимуществ</w:t>
            </w:r>
          </w:p>
        </w:tc>
        <w:tc>
          <w:tcPr>
            <w:tcW w:w="2608" w:type="dxa"/>
            <w:vAlign w:val="center"/>
          </w:tcPr>
          <w:p w14:paraId="342174C9"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Обеспечение конкурентных условий доступа финансовых организаций к предоставлению услуг физическим и юридическим лицам</w:t>
            </w:r>
          </w:p>
        </w:tc>
        <w:tc>
          <w:tcPr>
            <w:tcW w:w="2020" w:type="dxa"/>
            <w:vAlign w:val="center"/>
          </w:tcPr>
          <w:p w14:paraId="028A0064"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033DA6BE"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разъяснения, организационно-распорядительные документы, информационные материалы</w:t>
            </w:r>
          </w:p>
        </w:tc>
        <w:tc>
          <w:tcPr>
            <w:tcW w:w="1602" w:type="dxa"/>
            <w:vAlign w:val="center"/>
          </w:tcPr>
          <w:p w14:paraId="6F327328"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Исполнительные органы Забайкальского края; органы местного самоуправления</w:t>
            </w:r>
          </w:p>
        </w:tc>
      </w:tr>
      <w:tr w:rsidR="00184907" w:rsidRPr="0064399D" w14:paraId="51CF20CF" w14:textId="77777777" w:rsidTr="005E31EE">
        <w:trPr>
          <w:cantSplit/>
          <w:jc w:val="center"/>
        </w:trPr>
        <w:tc>
          <w:tcPr>
            <w:tcW w:w="1071" w:type="dxa"/>
            <w:vAlign w:val="center"/>
          </w:tcPr>
          <w:p w14:paraId="1AE4FC75" w14:textId="77777777" w:rsidR="00184907" w:rsidRPr="00EE18D5" w:rsidRDefault="00184907" w:rsidP="00184907">
            <w:pPr>
              <w:spacing w:after="0"/>
              <w:jc w:val="center"/>
              <w:rPr>
                <w:lang w:val="ru-RU"/>
              </w:rPr>
            </w:pPr>
            <w:r w:rsidRPr="00EE18D5">
              <w:rPr>
                <w:sz w:val="18"/>
                <w:lang w:val="ru-RU"/>
              </w:rPr>
              <w:t>6.3</w:t>
            </w:r>
          </w:p>
        </w:tc>
        <w:tc>
          <w:tcPr>
            <w:tcW w:w="3515" w:type="dxa"/>
            <w:vAlign w:val="center"/>
          </w:tcPr>
          <w:p w14:paraId="5DB5D803"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Исключение избыточных и дискриминационных критериев допуска к региональным программам поддержки и проектам, связанным с предоставлением финансовых услуг и инструментов финансирования</w:t>
            </w:r>
          </w:p>
        </w:tc>
        <w:tc>
          <w:tcPr>
            <w:tcW w:w="2665" w:type="dxa"/>
            <w:vAlign w:val="center"/>
          </w:tcPr>
          <w:p w14:paraId="242CDE2F"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Создание необоснованных преимуществ отдельным финансовым организациям либо ограничение доступа участников рынка к программам поддержки</w:t>
            </w:r>
          </w:p>
        </w:tc>
        <w:tc>
          <w:tcPr>
            <w:tcW w:w="2608" w:type="dxa"/>
            <w:vAlign w:val="center"/>
          </w:tcPr>
          <w:p w14:paraId="6854648C"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Повышение доступности финансовых инструментов и обеспечение равных условий участия в соответствующих программах и проектах</w:t>
            </w:r>
          </w:p>
        </w:tc>
        <w:tc>
          <w:tcPr>
            <w:tcW w:w="2020" w:type="dxa"/>
            <w:vAlign w:val="center"/>
          </w:tcPr>
          <w:p w14:paraId="08A246E6"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54869894"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правовые акты, методические рекомендации, изменения в порядки предоставления поддержки</w:t>
            </w:r>
          </w:p>
        </w:tc>
        <w:tc>
          <w:tcPr>
            <w:tcW w:w="1602" w:type="dxa"/>
            <w:vAlign w:val="center"/>
          </w:tcPr>
          <w:p w14:paraId="4A985A5B"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Министерство финансов Забайкальского края; Министерство экономического развития Забайкальского края</w:t>
            </w:r>
          </w:p>
        </w:tc>
      </w:tr>
      <w:tr w:rsidR="00967E11" w:rsidRPr="0064399D" w14:paraId="29F6C1E8" w14:textId="77777777" w:rsidTr="005E31EE">
        <w:trPr>
          <w:cantSplit/>
          <w:jc w:val="center"/>
        </w:trPr>
        <w:tc>
          <w:tcPr>
            <w:tcW w:w="1071" w:type="dxa"/>
            <w:vAlign w:val="center"/>
          </w:tcPr>
          <w:p w14:paraId="27026B03" w14:textId="77777777" w:rsidR="00967E11" w:rsidRPr="00EE18D5" w:rsidRDefault="00967E11" w:rsidP="00184907">
            <w:pPr>
              <w:spacing w:after="0"/>
              <w:jc w:val="center"/>
              <w:rPr>
                <w:sz w:val="18"/>
                <w:lang w:val="ru-RU"/>
              </w:rPr>
            </w:pPr>
          </w:p>
        </w:tc>
        <w:tc>
          <w:tcPr>
            <w:tcW w:w="3515" w:type="dxa"/>
            <w:vAlign w:val="center"/>
          </w:tcPr>
          <w:p w14:paraId="22D00EC9" w14:textId="77777777" w:rsidR="00967E11" w:rsidRPr="00EE18D5" w:rsidRDefault="00967E11" w:rsidP="00184907">
            <w:pPr>
              <w:spacing w:after="0"/>
              <w:rPr>
                <w:rFonts w:cs="Times New Roman"/>
                <w:sz w:val="18"/>
                <w:szCs w:val="18"/>
                <w:lang w:val="ru-RU"/>
              </w:rPr>
            </w:pPr>
          </w:p>
        </w:tc>
        <w:tc>
          <w:tcPr>
            <w:tcW w:w="2665" w:type="dxa"/>
            <w:vAlign w:val="center"/>
          </w:tcPr>
          <w:p w14:paraId="22D3ED71" w14:textId="77777777" w:rsidR="00967E11" w:rsidRPr="00EE18D5" w:rsidRDefault="00967E11" w:rsidP="00184907">
            <w:pPr>
              <w:spacing w:after="0"/>
              <w:rPr>
                <w:rFonts w:cs="Times New Roman"/>
                <w:sz w:val="18"/>
                <w:szCs w:val="18"/>
                <w:lang w:val="ru-RU"/>
              </w:rPr>
            </w:pPr>
          </w:p>
        </w:tc>
        <w:tc>
          <w:tcPr>
            <w:tcW w:w="2608" w:type="dxa"/>
            <w:vAlign w:val="center"/>
          </w:tcPr>
          <w:p w14:paraId="3748D946" w14:textId="77777777" w:rsidR="00967E11" w:rsidRPr="00EE18D5" w:rsidRDefault="00967E11" w:rsidP="00184907">
            <w:pPr>
              <w:spacing w:after="0"/>
              <w:rPr>
                <w:rFonts w:cs="Times New Roman"/>
                <w:sz w:val="18"/>
                <w:szCs w:val="18"/>
                <w:lang w:val="ru-RU"/>
              </w:rPr>
            </w:pPr>
          </w:p>
        </w:tc>
        <w:tc>
          <w:tcPr>
            <w:tcW w:w="2020" w:type="dxa"/>
            <w:vAlign w:val="center"/>
          </w:tcPr>
          <w:p w14:paraId="00C42860" w14:textId="77777777" w:rsidR="00967E11" w:rsidRPr="00EE18D5" w:rsidRDefault="00967E11" w:rsidP="00184907">
            <w:pPr>
              <w:spacing w:after="0"/>
              <w:jc w:val="center"/>
              <w:rPr>
                <w:rFonts w:cs="Times New Roman"/>
                <w:sz w:val="18"/>
                <w:szCs w:val="18"/>
                <w:lang w:val="ru-RU"/>
              </w:rPr>
            </w:pPr>
          </w:p>
        </w:tc>
        <w:tc>
          <w:tcPr>
            <w:tcW w:w="2020" w:type="dxa"/>
            <w:vAlign w:val="center"/>
          </w:tcPr>
          <w:p w14:paraId="004DAB78" w14:textId="77777777" w:rsidR="00967E11" w:rsidRPr="00EE18D5" w:rsidRDefault="00967E11" w:rsidP="00184907">
            <w:pPr>
              <w:spacing w:after="0"/>
              <w:rPr>
                <w:rFonts w:cs="Times New Roman"/>
                <w:sz w:val="18"/>
                <w:szCs w:val="18"/>
                <w:lang w:val="ru-RU"/>
              </w:rPr>
            </w:pPr>
          </w:p>
        </w:tc>
        <w:tc>
          <w:tcPr>
            <w:tcW w:w="1602" w:type="dxa"/>
            <w:vAlign w:val="center"/>
          </w:tcPr>
          <w:p w14:paraId="3EB7BDBD" w14:textId="77777777" w:rsidR="00967E11" w:rsidRPr="00EE18D5" w:rsidRDefault="00967E11" w:rsidP="00184907">
            <w:pPr>
              <w:spacing w:after="0"/>
              <w:rPr>
                <w:rFonts w:cs="Times New Roman"/>
                <w:sz w:val="18"/>
                <w:szCs w:val="18"/>
                <w:lang w:val="ru-RU"/>
              </w:rPr>
            </w:pPr>
          </w:p>
        </w:tc>
      </w:tr>
      <w:tr w:rsidR="00967E11" w:rsidRPr="0064399D" w14:paraId="7B5550B8" w14:textId="77777777" w:rsidTr="005E31EE">
        <w:trPr>
          <w:cantSplit/>
          <w:jc w:val="center"/>
        </w:trPr>
        <w:tc>
          <w:tcPr>
            <w:tcW w:w="1071" w:type="dxa"/>
            <w:vAlign w:val="center"/>
          </w:tcPr>
          <w:p w14:paraId="3B7BB2D9" w14:textId="77777777" w:rsidR="00967E11" w:rsidRPr="00EE18D5" w:rsidRDefault="00967E11" w:rsidP="00184907">
            <w:pPr>
              <w:spacing w:after="0"/>
              <w:jc w:val="center"/>
              <w:rPr>
                <w:sz w:val="18"/>
                <w:lang w:val="ru-RU"/>
              </w:rPr>
            </w:pPr>
          </w:p>
        </w:tc>
        <w:tc>
          <w:tcPr>
            <w:tcW w:w="3515" w:type="dxa"/>
            <w:vAlign w:val="center"/>
          </w:tcPr>
          <w:p w14:paraId="1388F14C" w14:textId="77777777" w:rsidR="00967E11" w:rsidRPr="00EE18D5" w:rsidRDefault="00967E11" w:rsidP="00184907">
            <w:pPr>
              <w:spacing w:after="0"/>
              <w:rPr>
                <w:rFonts w:cs="Times New Roman"/>
                <w:sz w:val="18"/>
                <w:szCs w:val="18"/>
                <w:lang w:val="ru-RU"/>
              </w:rPr>
            </w:pPr>
          </w:p>
        </w:tc>
        <w:tc>
          <w:tcPr>
            <w:tcW w:w="2665" w:type="dxa"/>
            <w:vAlign w:val="center"/>
          </w:tcPr>
          <w:p w14:paraId="079DA882" w14:textId="77777777" w:rsidR="00967E11" w:rsidRPr="00EE18D5" w:rsidRDefault="00967E11" w:rsidP="00184907">
            <w:pPr>
              <w:spacing w:after="0"/>
              <w:rPr>
                <w:rFonts w:cs="Times New Roman"/>
                <w:sz w:val="18"/>
                <w:szCs w:val="18"/>
                <w:lang w:val="ru-RU"/>
              </w:rPr>
            </w:pPr>
          </w:p>
        </w:tc>
        <w:tc>
          <w:tcPr>
            <w:tcW w:w="2608" w:type="dxa"/>
            <w:vAlign w:val="center"/>
          </w:tcPr>
          <w:p w14:paraId="46564A09" w14:textId="77777777" w:rsidR="00967E11" w:rsidRPr="00EE18D5" w:rsidRDefault="00967E11" w:rsidP="00184907">
            <w:pPr>
              <w:spacing w:after="0"/>
              <w:rPr>
                <w:rFonts w:cs="Times New Roman"/>
                <w:sz w:val="18"/>
                <w:szCs w:val="18"/>
                <w:lang w:val="ru-RU"/>
              </w:rPr>
            </w:pPr>
          </w:p>
        </w:tc>
        <w:tc>
          <w:tcPr>
            <w:tcW w:w="2020" w:type="dxa"/>
            <w:vAlign w:val="center"/>
          </w:tcPr>
          <w:p w14:paraId="776307B1" w14:textId="77777777" w:rsidR="00967E11" w:rsidRPr="00EE18D5" w:rsidRDefault="00967E11" w:rsidP="00184907">
            <w:pPr>
              <w:spacing w:after="0"/>
              <w:jc w:val="center"/>
              <w:rPr>
                <w:rFonts w:cs="Times New Roman"/>
                <w:sz w:val="18"/>
                <w:szCs w:val="18"/>
                <w:lang w:val="ru-RU"/>
              </w:rPr>
            </w:pPr>
          </w:p>
        </w:tc>
        <w:tc>
          <w:tcPr>
            <w:tcW w:w="2020" w:type="dxa"/>
            <w:vAlign w:val="center"/>
          </w:tcPr>
          <w:p w14:paraId="2D2B1BFF" w14:textId="77777777" w:rsidR="00967E11" w:rsidRPr="00EE18D5" w:rsidRDefault="00967E11" w:rsidP="00184907">
            <w:pPr>
              <w:spacing w:after="0"/>
              <w:rPr>
                <w:rFonts w:cs="Times New Roman"/>
                <w:sz w:val="18"/>
                <w:szCs w:val="18"/>
                <w:lang w:val="ru-RU"/>
              </w:rPr>
            </w:pPr>
          </w:p>
        </w:tc>
        <w:tc>
          <w:tcPr>
            <w:tcW w:w="1602" w:type="dxa"/>
            <w:vAlign w:val="center"/>
          </w:tcPr>
          <w:p w14:paraId="69DDC181" w14:textId="77777777" w:rsidR="00967E11" w:rsidRPr="00EE18D5" w:rsidRDefault="00967E11" w:rsidP="00184907">
            <w:pPr>
              <w:spacing w:after="0"/>
              <w:rPr>
                <w:rFonts w:cs="Times New Roman"/>
                <w:sz w:val="18"/>
                <w:szCs w:val="18"/>
                <w:lang w:val="ru-RU"/>
              </w:rPr>
            </w:pPr>
          </w:p>
        </w:tc>
      </w:tr>
      <w:tr w:rsidR="00184907" w:rsidRPr="0064399D" w14:paraId="74A69114" w14:textId="77777777" w:rsidTr="005E31EE">
        <w:trPr>
          <w:cantSplit/>
          <w:jc w:val="center"/>
        </w:trPr>
        <w:tc>
          <w:tcPr>
            <w:tcW w:w="1071" w:type="dxa"/>
            <w:vAlign w:val="center"/>
          </w:tcPr>
          <w:p w14:paraId="122A978B" w14:textId="77777777" w:rsidR="00184907" w:rsidRPr="00EE18D5" w:rsidRDefault="00184907" w:rsidP="00184907">
            <w:pPr>
              <w:spacing w:after="0"/>
              <w:jc w:val="center"/>
              <w:rPr>
                <w:lang w:val="ru-RU"/>
              </w:rPr>
            </w:pPr>
            <w:r w:rsidRPr="00EE18D5">
              <w:rPr>
                <w:sz w:val="18"/>
                <w:lang w:val="ru-RU"/>
              </w:rPr>
              <w:t>6.4</w:t>
            </w:r>
          </w:p>
        </w:tc>
        <w:tc>
          <w:tcPr>
            <w:tcW w:w="3515" w:type="dxa"/>
            <w:vAlign w:val="center"/>
          </w:tcPr>
          <w:p w14:paraId="07046A05"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Содействие расширению доступности инфраструктуры предоставления финансовых услуг, сохранению точек доступа в сельской местности и на удаленных территориях, а также повышению осведомленности субъектов малого и среднего предпринимательства о доступных инструментах финансирования</w:t>
            </w:r>
          </w:p>
        </w:tc>
        <w:tc>
          <w:tcPr>
            <w:tcW w:w="2665" w:type="dxa"/>
            <w:vAlign w:val="center"/>
          </w:tcPr>
          <w:p w14:paraId="4F63EFF9"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Ограниченная доступность финансовых услуг и недостаточная информированность субъектов малого и среднего предпринимательства в удаленных территориях</w:t>
            </w:r>
          </w:p>
        </w:tc>
        <w:tc>
          <w:tcPr>
            <w:tcW w:w="2608" w:type="dxa"/>
            <w:vAlign w:val="center"/>
          </w:tcPr>
          <w:p w14:paraId="47F9F91A"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Повышение доступности финансовых услуг и расширение использования инструментов финансирования субъектами малого и среднего предпринимательства</w:t>
            </w:r>
          </w:p>
        </w:tc>
        <w:tc>
          <w:tcPr>
            <w:tcW w:w="2020" w:type="dxa"/>
            <w:vAlign w:val="center"/>
          </w:tcPr>
          <w:p w14:paraId="5BD62586"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416A5FAB"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соглашения, планы мероприятий, информационные материалы</w:t>
            </w:r>
          </w:p>
        </w:tc>
        <w:tc>
          <w:tcPr>
            <w:tcW w:w="1602" w:type="dxa"/>
            <w:vAlign w:val="center"/>
          </w:tcPr>
          <w:p w14:paraId="28E502BB"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Министерство финансов Забайкальского края; Министерство жилищно-коммунального хозяйства, энергетики, цифровизации и связи Забайкальского края; Министерство экономического развития Забайкальского края</w:t>
            </w:r>
          </w:p>
        </w:tc>
      </w:tr>
      <w:tr w:rsidR="00184907" w:rsidRPr="0064399D" w14:paraId="0CFC7C2C" w14:textId="77777777" w:rsidTr="005E31EE">
        <w:trPr>
          <w:cantSplit/>
          <w:jc w:val="center"/>
        </w:trPr>
        <w:tc>
          <w:tcPr>
            <w:tcW w:w="15501" w:type="dxa"/>
            <w:gridSpan w:val="7"/>
            <w:shd w:val="clear" w:color="auto" w:fill="EDEDED"/>
            <w:vAlign w:val="center"/>
          </w:tcPr>
          <w:p w14:paraId="3518A19B" w14:textId="77777777" w:rsidR="00184907" w:rsidRPr="00EE18D5" w:rsidRDefault="00184907" w:rsidP="00184907">
            <w:pPr>
              <w:spacing w:after="0"/>
              <w:rPr>
                <w:rFonts w:cs="Times New Roman"/>
                <w:sz w:val="18"/>
                <w:szCs w:val="18"/>
                <w:lang w:val="ru-RU"/>
              </w:rPr>
            </w:pPr>
            <w:r w:rsidRPr="00EE18D5">
              <w:rPr>
                <w:rFonts w:cs="Times New Roman"/>
                <w:b/>
                <w:sz w:val="18"/>
                <w:szCs w:val="18"/>
                <w:lang w:val="ru-RU"/>
              </w:rPr>
              <w:t>Рекомендательные системные мероприятия, предусмотренные пунктом 17 Стандарта</w:t>
            </w:r>
          </w:p>
        </w:tc>
      </w:tr>
      <w:tr w:rsidR="00184907" w:rsidRPr="0064399D" w14:paraId="1DF7A5CE" w14:textId="77777777" w:rsidTr="005E31EE">
        <w:trPr>
          <w:cantSplit/>
          <w:jc w:val="center"/>
        </w:trPr>
        <w:tc>
          <w:tcPr>
            <w:tcW w:w="1071" w:type="dxa"/>
            <w:vAlign w:val="center"/>
          </w:tcPr>
          <w:p w14:paraId="4D3454B0" w14:textId="77777777" w:rsidR="00184907" w:rsidRPr="00EE18D5" w:rsidRDefault="00184907" w:rsidP="00184907">
            <w:pPr>
              <w:spacing w:after="0"/>
              <w:jc w:val="center"/>
              <w:rPr>
                <w:lang w:val="ru-RU"/>
              </w:rPr>
            </w:pPr>
            <w:r w:rsidRPr="00EE18D5">
              <w:rPr>
                <w:sz w:val="18"/>
                <w:lang w:val="ru-RU"/>
              </w:rPr>
              <w:t>7.1</w:t>
            </w:r>
          </w:p>
        </w:tc>
        <w:tc>
          <w:tcPr>
            <w:tcW w:w="3515" w:type="dxa"/>
            <w:vAlign w:val="center"/>
          </w:tcPr>
          <w:p w14:paraId="6BA1C052"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Организация обучения государственных гражданских служащих исполнительных органов Забайкальского края и работников подведомственных учреждений основам государственной политики в области развития конкуренции и антимонопольного законодательства Российской Федерации</w:t>
            </w:r>
          </w:p>
        </w:tc>
        <w:tc>
          <w:tcPr>
            <w:tcW w:w="2665" w:type="dxa"/>
            <w:vAlign w:val="center"/>
          </w:tcPr>
          <w:p w14:paraId="375C0892"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Недостаточный уровень компетенций исполнителей мероприятий в сфере развития конкуренции</w:t>
            </w:r>
          </w:p>
        </w:tc>
        <w:tc>
          <w:tcPr>
            <w:tcW w:w="2608" w:type="dxa"/>
            <w:vAlign w:val="center"/>
          </w:tcPr>
          <w:p w14:paraId="60C18967"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Повышение качества подготовки и реализации решений, затрагивающих состояние конкурентной среды</w:t>
            </w:r>
          </w:p>
        </w:tc>
        <w:tc>
          <w:tcPr>
            <w:tcW w:w="2020" w:type="dxa"/>
            <w:vAlign w:val="center"/>
          </w:tcPr>
          <w:p w14:paraId="7BC10F61" w14:textId="77777777" w:rsidR="00184907" w:rsidRPr="00EE18D5" w:rsidRDefault="00184907" w:rsidP="0018490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3877E9B6"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планы обучения, программы повышения квалификации</w:t>
            </w:r>
          </w:p>
        </w:tc>
        <w:tc>
          <w:tcPr>
            <w:tcW w:w="1602" w:type="dxa"/>
            <w:vAlign w:val="center"/>
          </w:tcPr>
          <w:p w14:paraId="6B4DAD20" w14:textId="77777777" w:rsidR="00184907" w:rsidRPr="00EE18D5" w:rsidRDefault="00184907" w:rsidP="00184907">
            <w:pPr>
              <w:spacing w:after="0"/>
              <w:rPr>
                <w:rFonts w:cs="Times New Roman"/>
                <w:sz w:val="18"/>
                <w:szCs w:val="18"/>
                <w:lang w:val="ru-RU"/>
              </w:rPr>
            </w:pPr>
            <w:r w:rsidRPr="00EE18D5">
              <w:rPr>
                <w:rFonts w:cs="Times New Roman"/>
                <w:sz w:val="18"/>
                <w:szCs w:val="18"/>
                <w:lang w:val="ru-RU"/>
              </w:rPr>
              <w:t>Администрация Губернатора Забайкальского края; Министерство экономического развития Забайкальского края</w:t>
            </w:r>
          </w:p>
        </w:tc>
      </w:tr>
      <w:tr w:rsidR="00930C67" w:rsidRPr="0064399D" w14:paraId="5E8E7A04" w14:textId="77777777" w:rsidTr="00840BC2">
        <w:trPr>
          <w:cantSplit/>
          <w:jc w:val="center"/>
        </w:trPr>
        <w:tc>
          <w:tcPr>
            <w:tcW w:w="1071" w:type="dxa"/>
            <w:vAlign w:val="center"/>
          </w:tcPr>
          <w:p w14:paraId="40A08902" w14:textId="77777777" w:rsidR="00930C67" w:rsidRPr="00EE18D5" w:rsidRDefault="00930C67" w:rsidP="00930C67">
            <w:pPr>
              <w:spacing w:after="0"/>
              <w:jc w:val="center"/>
              <w:rPr>
                <w:lang w:val="ru-RU"/>
              </w:rPr>
            </w:pPr>
            <w:r w:rsidRPr="00EE18D5">
              <w:rPr>
                <w:sz w:val="18"/>
                <w:lang w:val="ru-RU"/>
              </w:rPr>
              <w:t>7.2</w:t>
            </w:r>
          </w:p>
        </w:tc>
        <w:tc>
          <w:tcPr>
            <w:tcW w:w="3515" w:type="dxa"/>
            <w:vAlign w:val="center"/>
          </w:tcPr>
          <w:p w14:paraId="3B201778"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Мониторинг рабочих мест,</w:t>
            </w:r>
          </w:p>
          <w:p w14:paraId="59312903"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создаваемых в связи с вводом</w:t>
            </w:r>
          </w:p>
          <w:p w14:paraId="4DFF50CC"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новых производственных</w:t>
            </w:r>
          </w:p>
          <w:p w14:paraId="56CB93D9"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мощностей, модернизацией и</w:t>
            </w:r>
          </w:p>
          <w:p w14:paraId="5AF3E1B1"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реструктуризацией производств,</w:t>
            </w:r>
          </w:p>
          <w:p w14:paraId="592638CA"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внедрением современных</w:t>
            </w:r>
          </w:p>
          <w:p w14:paraId="2A5D7008"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технологий, расширением</w:t>
            </w:r>
          </w:p>
          <w:p w14:paraId="5D9FA3CB"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производства и</w:t>
            </w:r>
          </w:p>
          <w:p w14:paraId="505B8820"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трудоустройством граждан на</w:t>
            </w:r>
          </w:p>
          <w:p w14:paraId="69B4DBE7" w14:textId="6282043F" w:rsidR="00930C67" w:rsidRPr="00EE18D5" w:rsidRDefault="00930C67" w:rsidP="00930C67">
            <w:pPr>
              <w:spacing w:after="0"/>
              <w:rPr>
                <w:rFonts w:cs="Times New Roman"/>
                <w:sz w:val="18"/>
                <w:szCs w:val="18"/>
                <w:lang w:val="ru-RU"/>
              </w:rPr>
            </w:pPr>
            <w:r w:rsidRPr="00EE18D5">
              <w:rPr>
                <w:rFonts w:cs="Times New Roman"/>
                <w:sz w:val="18"/>
                <w:szCs w:val="18"/>
                <w:lang w:val="ru-RU"/>
              </w:rPr>
              <w:t>указанные рабочие места</w:t>
            </w:r>
          </w:p>
        </w:tc>
        <w:tc>
          <w:tcPr>
            <w:tcW w:w="2665" w:type="dxa"/>
            <w:vAlign w:val="center"/>
          </w:tcPr>
          <w:p w14:paraId="30E9CFD0"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отсутствие информации о</w:t>
            </w:r>
          </w:p>
          <w:p w14:paraId="14D619C2"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создаваемых в крае рабочих</w:t>
            </w:r>
          </w:p>
          <w:p w14:paraId="5A652660" w14:textId="74A6EDFB" w:rsidR="00930C67" w:rsidRPr="00EE18D5" w:rsidRDefault="00930C67" w:rsidP="00930C67">
            <w:pPr>
              <w:spacing w:after="0"/>
              <w:rPr>
                <w:rFonts w:cs="Times New Roman"/>
                <w:sz w:val="18"/>
                <w:szCs w:val="18"/>
                <w:lang w:val="ru-RU"/>
              </w:rPr>
            </w:pPr>
            <w:r w:rsidRPr="00EE18D5">
              <w:rPr>
                <w:rFonts w:cs="Times New Roman"/>
                <w:sz w:val="18"/>
                <w:szCs w:val="18"/>
                <w:lang w:val="ru-RU"/>
              </w:rPr>
              <w:t>местах</w:t>
            </w:r>
          </w:p>
        </w:tc>
        <w:tc>
          <w:tcPr>
            <w:tcW w:w="2608" w:type="dxa"/>
            <w:vAlign w:val="center"/>
          </w:tcPr>
          <w:p w14:paraId="4304B377"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мобильность</w:t>
            </w:r>
          </w:p>
          <w:p w14:paraId="2665AAAF"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трудовых ресурсов,</w:t>
            </w:r>
          </w:p>
          <w:p w14:paraId="2551B5DF"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способствующая</w:t>
            </w:r>
          </w:p>
          <w:p w14:paraId="4ABAEBA0"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повышению</w:t>
            </w:r>
          </w:p>
          <w:p w14:paraId="757E1B92" w14:textId="7FEE3B21" w:rsidR="00930C67" w:rsidRPr="00EE18D5" w:rsidRDefault="00930C67" w:rsidP="00930C67">
            <w:pPr>
              <w:spacing w:after="0"/>
              <w:rPr>
                <w:rFonts w:cs="Times New Roman"/>
                <w:sz w:val="18"/>
                <w:szCs w:val="18"/>
                <w:lang w:val="ru-RU"/>
              </w:rPr>
            </w:pPr>
            <w:r w:rsidRPr="00EE18D5">
              <w:rPr>
                <w:rFonts w:cs="Times New Roman"/>
                <w:sz w:val="18"/>
                <w:szCs w:val="18"/>
                <w:lang w:val="ru-RU"/>
              </w:rPr>
              <w:t>эффективности труда</w:t>
            </w:r>
          </w:p>
        </w:tc>
        <w:tc>
          <w:tcPr>
            <w:tcW w:w="2020" w:type="dxa"/>
          </w:tcPr>
          <w:p w14:paraId="01F4A30F" w14:textId="715F514E" w:rsidR="00930C67" w:rsidRPr="00EE18D5" w:rsidRDefault="00930C67" w:rsidP="00930C6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70BF01F6"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информация на</w:t>
            </w:r>
          </w:p>
          <w:p w14:paraId="6ABB3878"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официальном</w:t>
            </w:r>
          </w:p>
          <w:p w14:paraId="2B724869"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сайте Департамента труда и занятости Забайкальского края</w:t>
            </w:r>
          </w:p>
          <w:p w14:paraId="21202309" w14:textId="247C47D0" w:rsidR="00930C67" w:rsidRPr="00EE18D5" w:rsidRDefault="00930C67" w:rsidP="00930C67">
            <w:pPr>
              <w:spacing w:after="0"/>
              <w:rPr>
                <w:rFonts w:cs="Times New Roman"/>
                <w:sz w:val="18"/>
                <w:szCs w:val="18"/>
                <w:lang w:val="ru-RU"/>
              </w:rPr>
            </w:pPr>
          </w:p>
        </w:tc>
        <w:tc>
          <w:tcPr>
            <w:tcW w:w="1602" w:type="dxa"/>
            <w:vAlign w:val="center"/>
          </w:tcPr>
          <w:p w14:paraId="5A509E70"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Департамент труда и занятости Забайкальского края</w:t>
            </w:r>
          </w:p>
          <w:p w14:paraId="68ECC6AB" w14:textId="0E81CC03" w:rsidR="00930C67" w:rsidRPr="00EE18D5" w:rsidRDefault="00930C67" w:rsidP="00930C67">
            <w:pPr>
              <w:spacing w:after="0"/>
              <w:rPr>
                <w:rFonts w:cs="Times New Roman"/>
                <w:sz w:val="18"/>
                <w:szCs w:val="18"/>
                <w:lang w:val="ru-RU"/>
              </w:rPr>
            </w:pPr>
          </w:p>
        </w:tc>
      </w:tr>
      <w:tr w:rsidR="00930C67" w:rsidRPr="0064399D" w14:paraId="6B4C0B69" w14:textId="77777777" w:rsidTr="00840BC2">
        <w:trPr>
          <w:cantSplit/>
          <w:jc w:val="center"/>
        </w:trPr>
        <w:tc>
          <w:tcPr>
            <w:tcW w:w="1071" w:type="dxa"/>
            <w:vAlign w:val="center"/>
          </w:tcPr>
          <w:p w14:paraId="1AEBDAE0" w14:textId="77777777" w:rsidR="00930C67" w:rsidRPr="00EE18D5" w:rsidRDefault="00930C67" w:rsidP="00930C67">
            <w:pPr>
              <w:spacing w:after="0"/>
              <w:jc w:val="center"/>
              <w:rPr>
                <w:lang w:val="ru-RU"/>
              </w:rPr>
            </w:pPr>
            <w:r w:rsidRPr="00EE18D5">
              <w:rPr>
                <w:sz w:val="18"/>
                <w:lang w:val="ru-RU"/>
              </w:rPr>
              <w:t>7.3</w:t>
            </w:r>
          </w:p>
        </w:tc>
        <w:tc>
          <w:tcPr>
            <w:tcW w:w="3515" w:type="dxa"/>
            <w:vAlign w:val="center"/>
          </w:tcPr>
          <w:p w14:paraId="61DB14AA"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Осуществление</w:t>
            </w:r>
          </w:p>
          <w:p w14:paraId="2CB49FC4"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профессиональной ориентации</w:t>
            </w:r>
          </w:p>
          <w:p w14:paraId="2861EC29"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безработных граждан в целях</w:t>
            </w:r>
          </w:p>
          <w:p w14:paraId="4FAD9F16"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выявления склонности и</w:t>
            </w:r>
          </w:p>
          <w:p w14:paraId="52BCDFB0"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готовности к осуществлению</w:t>
            </w:r>
          </w:p>
          <w:p w14:paraId="32DE54D4"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предпринимательской</w:t>
            </w:r>
          </w:p>
          <w:p w14:paraId="65387AAC" w14:textId="16692674" w:rsidR="00930C67" w:rsidRPr="00EE18D5" w:rsidRDefault="00930C67" w:rsidP="00930C67">
            <w:pPr>
              <w:spacing w:after="0"/>
              <w:rPr>
                <w:rFonts w:cs="Times New Roman"/>
                <w:sz w:val="18"/>
                <w:szCs w:val="18"/>
                <w:lang w:val="ru-RU"/>
              </w:rPr>
            </w:pPr>
            <w:r w:rsidRPr="00EE18D5">
              <w:rPr>
                <w:rFonts w:cs="Times New Roman"/>
                <w:sz w:val="18"/>
                <w:szCs w:val="18"/>
                <w:lang w:val="ru-RU"/>
              </w:rPr>
              <w:t>деятельности</w:t>
            </w:r>
          </w:p>
        </w:tc>
        <w:tc>
          <w:tcPr>
            <w:tcW w:w="2665" w:type="dxa"/>
            <w:vAlign w:val="center"/>
          </w:tcPr>
          <w:p w14:paraId="5AF4F705"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отсутствие у безработных</w:t>
            </w:r>
          </w:p>
          <w:p w14:paraId="02B57494"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граждан необходимых</w:t>
            </w:r>
          </w:p>
          <w:p w14:paraId="06460B9D"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знаний и навыков,</w:t>
            </w:r>
          </w:p>
          <w:p w14:paraId="48384234"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требующихся при</w:t>
            </w:r>
          </w:p>
          <w:p w14:paraId="3150B041"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осуществлении</w:t>
            </w:r>
          </w:p>
          <w:p w14:paraId="7F868354"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предпринимательской</w:t>
            </w:r>
          </w:p>
          <w:p w14:paraId="42C6F446" w14:textId="666925EC" w:rsidR="00930C67" w:rsidRPr="00EE18D5" w:rsidRDefault="00930C67" w:rsidP="00930C67">
            <w:pPr>
              <w:spacing w:after="0"/>
              <w:rPr>
                <w:rFonts w:cs="Times New Roman"/>
                <w:sz w:val="18"/>
                <w:szCs w:val="18"/>
                <w:lang w:val="ru-RU"/>
              </w:rPr>
            </w:pPr>
            <w:r w:rsidRPr="00EE18D5">
              <w:rPr>
                <w:rFonts w:cs="Times New Roman"/>
                <w:sz w:val="18"/>
                <w:szCs w:val="18"/>
                <w:lang w:val="ru-RU"/>
              </w:rPr>
              <w:t>деятельности</w:t>
            </w:r>
          </w:p>
        </w:tc>
        <w:tc>
          <w:tcPr>
            <w:tcW w:w="2608" w:type="dxa"/>
            <w:vAlign w:val="center"/>
          </w:tcPr>
          <w:p w14:paraId="6AE0CB0A"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выявление у</w:t>
            </w:r>
          </w:p>
          <w:p w14:paraId="4CDA2595"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безработных граждан</w:t>
            </w:r>
          </w:p>
          <w:p w14:paraId="67E0B525"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способности и</w:t>
            </w:r>
          </w:p>
          <w:p w14:paraId="32923B7C"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готовности к</w:t>
            </w:r>
          </w:p>
          <w:p w14:paraId="2F00E53B"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осуществлению</w:t>
            </w:r>
          </w:p>
          <w:p w14:paraId="5066D276"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предпринимательской</w:t>
            </w:r>
          </w:p>
          <w:p w14:paraId="13A4E464"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деятельности,</w:t>
            </w:r>
          </w:p>
          <w:p w14:paraId="37DA9CE8"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обучение</w:t>
            </w:r>
          </w:p>
          <w:p w14:paraId="58C23C2F"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безработных граждан</w:t>
            </w:r>
          </w:p>
          <w:p w14:paraId="2E8BB0FD"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основам</w:t>
            </w:r>
          </w:p>
          <w:p w14:paraId="4011B28D"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предпринимательской</w:t>
            </w:r>
          </w:p>
          <w:p w14:paraId="6595E876" w14:textId="01FBA07F" w:rsidR="00930C67" w:rsidRPr="00EE18D5" w:rsidRDefault="00930C67" w:rsidP="00930C67">
            <w:pPr>
              <w:spacing w:after="0"/>
              <w:rPr>
                <w:rFonts w:cs="Times New Roman"/>
                <w:sz w:val="18"/>
                <w:szCs w:val="18"/>
                <w:lang w:val="ru-RU"/>
              </w:rPr>
            </w:pPr>
            <w:r w:rsidRPr="00EE18D5">
              <w:rPr>
                <w:rFonts w:cs="Times New Roman"/>
                <w:sz w:val="18"/>
                <w:szCs w:val="18"/>
                <w:lang w:val="ru-RU"/>
              </w:rPr>
              <w:t>деятельности</w:t>
            </w:r>
          </w:p>
        </w:tc>
        <w:tc>
          <w:tcPr>
            <w:tcW w:w="2020" w:type="dxa"/>
          </w:tcPr>
          <w:p w14:paraId="4303D833" w14:textId="2D48D060" w:rsidR="00930C67" w:rsidRPr="00EE18D5" w:rsidRDefault="00930C67" w:rsidP="00930C67">
            <w:pPr>
              <w:spacing w:after="0"/>
              <w:jc w:val="center"/>
              <w:rPr>
                <w:rFonts w:cs="Times New Roman"/>
                <w:sz w:val="18"/>
                <w:szCs w:val="18"/>
                <w:lang w:val="ru-RU"/>
              </w:rPr>
            </w:pPr>
            <w:r w:rsidRPr="00EE18D5">
              <w:rPr>
                <w:rFonts w:cs="Times New Roman"/>
                <w:sz w:val="18"/>
                <w:szCs w:val="18"/>
                <w:lang w:val="ru-RU"/>
              </w:rPr>
              <w:t>2026–2030 годы</w:t>
            </w:r>
          </w:p>
        </w:tc>
        <w:tc>
          <w:tcPr>
            <w:tcW w:w="2020" w:type="dxa"/>
            <w:vAlign w:val="center"/>
          </w:tcPr>
          <w:p w14:paraId="5D6EBB1B"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информация в</w:t>
            </w:r>
          </w:p>
          <w:p w14:paraId="7C0CEF8B"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уполномоченный</w:t>
            </w:r>
          </w:p>
          <w:p w14:paraId="0589F47F" w14:textId="174EA78D" w:rsidR="00930C67" w:rsidRPr="00EE18D5" w:rsidRDefault="00930C67" w:rsidP="00930C67">
            <w:pPr>
              <w:spacing w:after="0"/>
              <w:rPr>
                <w:rFonts w:cs="Times New Roman"/>
                <w:sz w:val="18"/>
                <w:szCs w:val="18"/>
                <w:lang w:val="ru-RU"/>
              </w:rPr>
            </w:pPr>
            <w:r w:rsidRPr="00EE18D5">
              <w:rPr>
                <w:rFonts w:cs="Times New Roman"/>
                <w:sz w:val="18"/>
                <w:szCs w:val="18"/>
                <w:lang w:val="ru-RU"/>
              </w:rPr>
              <w:t>орган</w:t>
            </w:r>
          </w:p>
        </w:tc>
        <w:tc>
          <w:tcPr>
            <w:tcW w:w="1602" w:type="dxa"/>
            <w:vAlign w:val="center"/>
          </w:tcPr>
          <w:p w14:paraId="3F7E9008" w14:textId="77777777" w:rsidR="00930C67" w:rsidRPr="00EE18D5" w:rsidRDefault="00930C67" w:rsidP="00930C67">
            <w:pPr>
              <w:spacing w:after="0"/>
              <w:rPr>
                <w:rFonts w:cs="Times New Roman"/>
                <w:sz w:val="18"/>
                <w:szCs w:val="18"/>
                <w:lang w:val="ru-RU"/>
              </w:rPr>
            </w:pPr>
            <w:r w:rsidRPr="00EE18D5">
              <w:rPr>
                <w:rFonts w:cs="Times New Roman"/>
                <w:sz w:val="18"/>
                <w:szCs w:val="18"/>
                <w:lang w:val="ru-RU"/>
              </w:rPr>
              <w:t>Департамент труда и занятости Забайкальского края</w:t>
            </w:r>
          </w:p>
          <w:p w14:paraId="1875690E" w14:textId="173D2ED5" w:rsidR="00930C67" w:rsidRPr="00EE18D5" w:rsidRDefault="00930C67" w:rsidP="00930C67">
            <w:pPr>
              <w:spacing w:after="0"/>
              <w:rPr>
                <w:rFonts w:cs="Times New Roman"/>
                <w:sz w:val="18"/>
                <w:szCs w:val="18"/>
                <w:lang w:val="ru-RU"/>
              </w:rPr>
            </w:pPr>
          </w:p>
        </w:tc>
      </w:tr>
    </w:tbl>
    <w:p w14:paraId="5F5EA65E" w14:textId="77777777" w:rsidR="004814D4" w:rsidRPr="005E31EE" w:rsidRDefault="004814D4" w:rsidP="005E31EE">
      <w:pPr>
        <w:rPr>
          <w:lang w:val="ru-RU"/>
        </w:rPr>
        <w:sectPr w:rsidR="004814D4" w:rsidRPr="005E31EE">
          <w:pgSz w:w="15840" w:h="12240" w:orient="landscape"/>
          <w:pgMar w:top="1134" w:right="850" w:bottom="1134" w:left="850" w:header="720" w:footer="720" w:gutter="0"/>
          <w:cols w:space="720"/>
          <w:docGrid w:linePitch="360"/>
        </w:sectPr>
      </w:pPr>
    </w:p>
    <w:p w14:paraId="4D213B4A" w14:textId="77777777" w:rsidR="004814D4" w:rsidRPr="005E31EE" w:rsidRDefault="00292078" w:rsidP="005E31EE">
      <w:pPr>
        <w:spacing w:after="120"/>
        <w:jc w:val="center"/>
        <w:rPr>
          <w:lang w:val="ru-RU"/>
        </w:rPr>
      </w:pPr>
      <w:r w:rsidRPr="005E31EE">
        <w:rPr>
          <w:b/>
          <w:lang w:val="ru-RU"/>
        </w:rPr>
        <w:t>V. Организация взаимодействия и мониторинг исполнения</w:t>
      </w:r>
    </w:p>
    <w:p w14:paraId="0EEC693E" w14:textId="77777777" w:rsidR="004814D4" w:rsidRPr="005E31EE" w:rsidRDefault="00292078" w:rsidP="005E31EE">
      <w:pPr>
        <w:spacing w:after="0"/>
        <w:ind w:firstLine="709"/>
        <w:jc w:val="both"/>
        <w:rPr>
          <w:lang w:val="ru-RU"/>
        </w:rPr>
      </w:pPr>
      <w:r w:rsidRPr="005E31EE">
        <w:rPr>
          <w:lang w:val="ru-RU"/>
        </w:rPr>
        <w:t>11. Координацию исполнения дорожной карты осуществляет Министерство экономического развития Забайкальского края как уполномоченный орган в сфере содействия развитию конкуренции. Профильные исполнительные органы Забайкальского края и органы местного самоуправления в пределах компетенции обеспечивают реализацию мероприятий, достижение целевых значений показателей и представление отчетной информации.</w:t>
      </w:r>
    </w:p>
    <w:p w14:paraId="1E8E1D75" w14:textId="77777777" w:rsidR="004814D4" w:rsidRPr="005E31EE" w:rsidRDefault="00292078" w:rsidP="005E31EE">
      <w:pPr>
        <w:spacing w:after="0"/>
        <w:ind w:firstLine="709"/>
        <w:jc w:val="both"/>
        <w:rPr>
          <w:lang w:val="ru-RU"/>
        </w:rPr>
      </w:pPr>
      <w:r w:rsidRPr="005E31EE">
        <w:rPr>
          <w:lang w:val="ru-RU"/>
        </w:rPr>
        <w:t>12. Исполнительные органы Забайкальского края и органы местного самоуправления (при наличии соглашений) представляют в уполномоченный орган информацию о ходе реализации мероприятий и достижении показателей в порядке и сроки, установленные уполномоченным органом. Обобщенные материалы выносятся на рассмотрение коллегиального органа по вопросам содействия развитию конкуренции.</w:t>
      </w:r>
    </w:p>
    <w:p w14:paraId="4D0CD23E" w14:textId="77777777" w:rsidR="004814D4" w:rsidRPr="005E31EE" w:rsidRDefault="00292078" w:rsidP="005E31EE">
      <w:pPr>
        <w:spacing w:after="0"/>
        <w:ind w:firstLine="709"/>
        <w:jc w:val="both"/>
        <w:rPr>
          <w:lang w:val="ru-RU"/>
        </w:rPr>
      </w:pPr>
      <w:r w:rsidRPr="005E31EE">
        <w:rPr>
          <w:lang w:val="ru-RU"/>
        </w:rPr>
        <w:t>13. Мониторинг исполнения дорожной карты осуществляется на регулярной основе с использованием показателей, предусмотренных методикой ФАС России, результатов анализа обращений предпринимателей и потребителей, а также сведений о барьерах входа на товарные рынки. По итогам мониторинга при необходимости подготавливаются предложения по корректировке мероприятий дорожной карты.</w:t>
      </w:r>
    </w:p>
    <w:p w14:paraId="7FEA6BF6" w14:textId="77777777" w:rsidR="004814D4" w:rsidRPr="005E31EE" w:rsidRDefault="00292078" w:rsidP="005E31EE">
      <w:pPr>
        <w:spacing w:after="0"/>
        <w:ind w:firstLine="709"/>
        <w:jc w:val="both"/>
        <w:rPr>
          <w:lang w:val="ru-RU"/>
        </w:rPr>
      </w:pPr>
      <w:r w:rsidRPr="005E31EE">
        <w:rPr>
          <w:lang w:val="ru-RU"/>
        </w:rPr>
        <w:t>14. Информация о ходе реализации дорожной карты, ежегодный доклад о состоянии конкуренции, материалы коллегиального рассмотрения и иные сведения, подлежащие раскрытию, размещаются на официальном сайте уполномоченного органа Забайкальского края в информационно-телекоммуникационной сети «Интернет».</w:t>
      </w:r>
    </w:p>
    <w:sectPr w:rsidR="004814D4" w:rsidRPr="005E31EE" w:rsidSect="00034616">
      <w:pgSz w:w="15840" w:h="122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2EF2"/>
    <w:rsid w:val="000E6454"/>
    <w:rsid w:val="00137DC1"/>
    <w:rsid w:val="00144E2F"/>
    <w:rsid w:val="0015074B"/>
    <w:rsid w:val="00184907"/>
    <w:rsid w:val="001B27E5"/>
    <w:rsid w:val="001D6C84"/>
    <w:rsid w:val="00280B74"/>
    <w:rsid w:val="00292078"/>
    <w:rsid w:val="0029639D"/>
    <w:rsid w:val="00326F90"/>
    <w:rsid w:val="004814D4"/>
    <w:rsid w:val="0050081A"/>
    <w:rsid w:val="005E31EE"/>
    <w:rsid w:val="0064399D"/>
    <w:rsid w:val="00672D4C"/>
    <w:rsid w:val="007D7C8A"/>
    <w:rsid w:val="007F2B39"/>
    <w:rsid w:val="008838E3"/>
    <w:rsid w:val="00930C67"/>
    <w:rsid w:val="00967E11"/>
    <w:rsid w:val="009810E1"/>
    <w:rsid w:val="009B0770"/>
    <w:rsid w:val="00AA1D8D"/>
    <w:rsid w:val="00B06E36"/>
    <w:rsid w:val="00B47730"/>
    <w:rsid w:val="00C36E11"/>
    <w:rsid w:val="00C74514"/>
    <w:rsid w:val="00CB0664"/>
    <w:rsid w:val="00E35910"/>
    <w:rsid w:val="00EA21AB"/>
    <w:rsid w:val="00EE18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1BB99"/>
  <w14:defaultImageDpi w14:val="300"/>
  <w15:docId w15:val="{A10183B4-5F85-4D9B-96D3-D0527393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PlusNormal">
    <w:name w:val="ConsPlusNormal"/>
    <w:qFormat/>
    <w:rsid w:val="00184907"/>
    <w:pPr>
      <w:widowControl w:val="0"/>
      <w:autoSpaceDE w:val="0"/>
      <w:autoSpaceDN w:val="0"/>
      <w:spacing w:after="0" w:line="240" w:lineRule="auto"/>
    </w:pPr>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2944">
      <w:bodyDiv w:val="1"/>
      <w:marLeft w:val="0"/>
      <w:marRight w:val="0"/>
      <w:marTop w:val="0"/>
      <w:marBottom w:val="0"/>
      <w:divBdr>
        <w:top w:val="none" w:sz="0" w:space="0" w:color="auto"/>
        <w:left w:val="none" w:sz="0" w:space="0" w:color="auto"/>
        <w:bottom w:val="none" w:sz="0" w:space="0" w:color="auto"/>
        <w:right w:val="none" w:sz="0" w:space="0" w:color="auto"/>
      </w:divBdr>
    </w:div>
    <w:div w:id="211043504">
      <w:bodyDiv w:val="1"/>
      <w:marLeft w:val="0"/>
      <w:marRight w:val="0"/>
      <w:marTop w:val="0"/>
      <w:marBottom w:val="0"/>
      <w:divBdr>
        <w:top w:val="none" w:sz="0" w:space="0" w:color="auto"/>
        <w:left w:val="none" w:sz="0" w:space="0" w:color="auto"/>
        <w:bottom w:val="none" w:sz="0" w:space="0" w:color="auto"/>
        <w:right w:val="none" w:sz="0" w:space="0" w:color="auto"/>
      </w:divBdr>
    </w:div>
    <w:div w:id="332415459">
      <w:bodyDiv w:val="1"/>
      <w:marLeft w:val="0"/>
      <w:marRight w:val="0"/>
      <w:marTop w:val="0"/>
      <w:marBottom w:val="0"/>
      <w:divBdr>
        <w:top w:val="none" w:sz="0" w:space="0" w:color="auto"/>
        <w:left w:val="none" w:sz="0" w:space="0" w:color="auto"/>
        <w:bottom w:val="none" w:sz="0" w:space="0" w:color="auto"/>
        <w:right w:val="none" w:sz="0" w:space="0" w:color="auto"/>
      </w:divBdr>
    </w:div>
    <w:div w:id="563683494">
      <w:bodyDiv w:val="1"/>
      <w:marLeft w:val="0"/>
      <w:marRight w:val="0"/>
      <w:marTop w:val="0"/>
      <w:marBottom w:val="0"/>
      <w:divBdr>
        <w:top w:val="none" w:sz="0" w:space="0" w:color="auto"/>
        <w:left w:val="none" w:sz="0" w:space="0" w:color="auto"/>
        <w:bottom w:val="none" w:sz="0" w:space="0" w:color="auto"/>
        <w:right w:val="none" w:sz="0" w:space="0" w:color="auto"/>
      </w:divBdr>
    </w:div>
    <w:div w:id="703025176">
      <w:bodyDiv w:val="1"/>
      <w:marLeft w:val="0"/>
      <w:marRight w:val="0"/>
      <w:marTop w:val="0"/>
      <w:marBottom w:val="0"/>
      <w:divBdr>
        <w:top w:val="none" w:sz="0" w:space="0" w:color="auto"/>
        <w:left w:val="none" w:sz="0" w:space="0" w:color="auto"/>
        <w:bottom w:val="none" w:sz="0" w:space="0" w:color="auto"/>
        <w:right w:val="none" w:sz="0" w:space="0" w:color="auto"/>
      </w:divBdr>
    </w:div>
    <w:div w:id="1150898740">
      <w:bodyDiv w:val="1"/>
      <w:marLeft w:val="0"/>
      <w:marRight w:val="0"/>
      <w:marTop w:val="0"/>
      <w:marBottom w:val="0"/>
      <w:divBdr>
        <w:top w:val="none" w:sz="0" w:space="0" w:color="auto"/>
        <w:left w:val="none" w:sz="0" w:space="0" w:color="auto"/>
        <w:bottom w:val="none" w:sz="0" w:space="0" w:color="auto"/>
        <w:right w:val="none" w:sz="0" w:space="0" w:color="auto"/>
      </w:divBdr>
    </w:div>
    <w:div w:id="1760710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DB2E-6FE2-4EA8-9DC8-44D0AE0B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29</Pages>
  <Words>9374</Words>
  <Characters>53438</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Денис 2 Осипов</cp:lastModifiedBy>
  <cp:revision>8</cp:revision>
  <dcterms:created xsi:type="dcterms:W3CDTF">2026-03-18T09:18:00Z</dcterms:created>
  <dcterms:modified xsi:type="dcterms:W3CDTF">2026-03-24T02:45:00Z</dcterms:modified>
  <cp:category/>
</cp:coreProperties>
</file>