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СВОДНЫЙ ОТЧЕТ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6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проведения оценки регулирующего воздействия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проекта постановления Правительства Забайкальского края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6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«</w:t>
      </w:r>
      <w:r>
        <w:t xml:space="preserve">Об утверждении Порядка предоставления в 2026 году субсидий из бюджета Забайкальского края юридическим лицам (за исключением субсидий государственным (муниципальным) учреждениям) в целях поддержки инвестиционной деятельности на территории Забайкальского кра</w:t>
      </w:r>
      <w:r>
        <w:t xml:space="preserve">я в части финансового обеспечения и (или) возмещения затрат, связанных с презентацией инвестиционного потенциала края и привлечением инвестиций, в том числе на российских и международных деловых площадках (в рамках комплекса воспитательно-патриотических ме</w:t>
      </w:r>
      <w:r>
        <w:t xml:space="preserve">роприятий Дни регионов Дальнего Востока в Москве - 2026»)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1. Общая информация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1"/>
      </w:tblGrid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Наименование исполнительного органа государственной власти Забайкальского края или иного субъекта права законодательной инициативы в соответствии с</w:t>
            </w:r>
            <w:r>
              <w:rPr>
                <w:rFonts w:ascii="Times New Roman" w:hAnsi="Times New Roman" w:cs="Times New Roman"/>
              </w:rPr>
              <w:t xml:space="preserve"> Законом</w:t>
            </w:r>
            <w:r>
              <w:rPr>
                <w:rFonts w:ascii="Times New Roman" w:hAnsi="Times New Roman" w:cs="Times New Roman"/>
              </w:rPr>
              <w:t xml:space="preserve"> Забайкальского края от 18 декабря 2009 года </w:t>
            </w: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  <w:t xml:space="preserve"> 321-ЗЗК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О нормативных правовых актах Забайкальского края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  <w:t xml:space="preserve"> - разработчика проекта нормативного правового акта Забайкальского края (далее соответственно - разработчик, проект НПА)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Полное официальное наименование: Министерство по социальному, экономическому, инфраструктурному, пространственному планированию и развитию Забайкальского края.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Сокращенное наименование: Комитет по планированию и развитию Забайкальского края.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 Сроки проведения публичного обсуждения проекта НПА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ind w:firstLine="5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публичных обсуждений не требуется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 Сведения о соисполнителях проекта НПА:</w:t>
            </w:r>
            <w:r>
              <w:rPr>
                <w:rFonts w:ascii="Times New Roman" w:hAnsi="Times New Roman" w:cs="Times New Roman"/>
              </w:rPr>
              <w:t xml:space="preserve"> соисполнители отсутствуют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1.4. Вид и наименование проекта НПА:</w:t>
            </w:r>
            <w:r>
              <w:rPr>
                <w:rFonts w:ascii="Times New Roman" w:hAnsi="Times New Roman" w:cs="Times New Roman"/>
              </w:rPr>
              <w:t xml:space="preserve"> постановление Правительства Забайкальского края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Об утверждении Порядка предоставления в 2026 году субсидий</w:t>
            </w:r>
            <w:r>
              <w:rPr>
                <w:rFonts w:ascii="Times New Roman" w:hAnsi="Times New Roman" w:cs="Times New Roman"/>
              </w:rPr>
              <w:t xml:space="preserve"> из бюджета Забайкальского края юридическим лицам (за исключением субсидий государственным (муниципальным) учреждениям) в целях поддержки инвестиционной деятельности на территории Забайкальского края в части финансового обеспечения и (или) возмещения затра</w:t>
            </w:r>
            <w:r>
              <w:rPr>
                <w:rFonts w:ascii="Times New Roman" w:hAnsi="Times New Roman" w:cs="Times New Roman"/>
              </w:rPr>
              <w:t xml:space="preserve">т, связанных с презентацией инвестиционного потенциала края и привлечением инвестиций, в том числе на российских и международных деловых площадках (в рамках комплекса воспитательно-патриотических мероприятий «Дни регионов Дальнего Востока в Москве – 2026»)</w:t>
            </w:r>
            <w:r>
              <w:rPr>
                <w:rFonts w:ascii="Times New Roman" w:hAnsi="Times New Roman" w:cs="Times New Roman"/>
              </w:rPr>
              <w:t xml:space="preserve">».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1.5. Краткое описание проблемы, на решение которой направлено предлагаемое правовое регулирование, и оценка негативных эффектов, порождаемых наличием данной проблемы: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Проект постановления направлен на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популяризаци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регион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 и донесение максимального количества информации о Забайкальском крае с целью стимулирования инвестиционной активности бизнеса, а также создания мотивации у молодежи к переезду в Забайкальский край, укрепление патриотизма и повышение сплоченности общества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Принятие Порядка обусловлено необходимостью </w:t>
            </w:r>
            <w:r>
              <w:rPr>
                <w:rFonts w:ascii="Times New Roman" w:hAnsi="Times New Roman" w:cs="Times New Roman"/>
                <w:bCs/>
              </w:rPr>
              <w:t xml:space="preserve">организ</w:t>
            </w:r>
            <w:r>
              <w:rPr>
                <w:rFonts w:ascii="Times New Roman" w:hAnsi="Times New Roman" w:cs="Times New Roman"/>
                <w:bCs/>
              </w:rPr>
              <w:t xml:space="preserve">ации</w:t>
            </w:r>
            <w:r>
              <w:rPr>
                <w:rFonts w:ascii="Times New Roman" w:hAnsi="Times New Roman" w:cs="Times New Roman"/>
                <w:bCs/>
              </w:rPr>
              <w:t xml:space="preserve"> комплекса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воспитательно-патриотических </w:t>
            </w:r>
            <w:r>
              <w:rPr>
                <w:rFonts w:ascii="Times New Roman" w:hAnsi="Times New Roman" w:cs="Times New Roman"/>
                <w:bCs/>
              </w:rPr>
              <w:t xml:space="preserve">мероприятий</w:t>
            </w:r>
            <w:r>
              <w:rPr>
                <w:rFonts w:ascii="Times New Roman" w:hAnsi="Times New Roman" w:cs="Times New Roman"/>
                <w:bCs/>
              </w:rPr>
              <w:t xml:space="preserve"> «Дни Дальнего Востока в Москве – 2026</w:t>
            </w:r>
            <w:r>
              <w:rPr>
                <w:rFonts w:ascii="Times New Roman" w:hAnsi="Times New Roman" w:cs="Times New Roman"/>
                <w:bCs/>
              </w:rPr>
              <w:t xml:space="preserve">»</w:t>
            </w:r>
            <w:r>
              <w:rPr>
                <w:rFonts w:ascii="Times New Roman" w:hAnsi="Times New Roman" w:cs="Times New Roman"/>
                <w:bCs/>
              </w:rPr>
              <w:t xml:space="preserve">, направленных на презентацию конкурентных преимуществ Забайкальского края по различным направлениям (работа, туризм, жилье, социальные программы и льготы для переезжающих, возможности для ведения собственного бизнеса, самореализации и саморазвития)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1.6. </w:t>
            </w:r>
            <w:r>
              <w:rPr>
                <w:rFonts w:ascii="Times New Roman" w:hAnsi="Times New Roman" w:cs="Times New Roman"/>
              </w:rPr>
              <w:t xml:space="preserve">Закон Забайкальского края от 27 февраля 2009 года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148-ЗЗК</w:t>
            </w:r>
            <w:r>
              <w:rPr>
                <w:rFonts w:ascii="Times New Roman" w:hAnsi="Times New Roman" w:cs="Times New Roman"/>
              </w:rPr>
              <w:t xml:space="preserve">, П</w:t>
            </w:r>
            <w:r>
              <w:rPr>
                <w:rFonts w:ascii="Times New Roman" w:hAnsi="Times New Roman" w:eastAsia="Times New Roman" w:cs="Times New Roman"/>
              </w:rPr>
              <w:t xml:space="preserve">остановление Правительства Забайкальского края от 10 октября 2017 года № 424 «О специализированной организации по привлечению инвестиций и работе с инвесторами в Забайкальском крае».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1.7. Краткое описание целей предлагаемого регулирования: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0"/>
              <w:numPr>
                <w:ilvl w:val="0"/>
                <w:numId w:val="5"/>
              </w:numPr>
              <w:ind w:left="0" w:firstLine="709"/>
              <w:jc w:val="both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Целью предоставления субсидии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является финансовое обеспечение и (или) возмещение затрат, связанных с презентацией инвестиционного потенциала  Забайкальского края и привлечением инвестиций на российских и международных деловых площадках, включая расходы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презентацию инвестиционного потенциала края и привлечению инвестиций, в том числе на: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850"/>
              <w:jc w:val="both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информации,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QR-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зонах Выставочных экспозиций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850"/>
              <w:jc w:val="both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информации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рекламно-информационном оформлении вагонов Московского метрополитена специального брендированного состава «Дальневосточный экспресс»;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850"/>
              <w:jc w:val="both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размещение информации в изданиях «Дальний Восток – требуются люди»,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«Дальний Восток – экологический туризм»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«Дальний Восток – природа и туризм»,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«Дальний Восток - высшие учебные заведения»;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500"/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трансляцию выступлений региональных спикеров, участие региона в деловой программе Форума, презентацию достижений, информационную поддержку;</w:t>
            </w:r>
            <w:r/>
          </w:p>
          <w:p>
            <w:pPr>
              <w:ind w:firstLine="500"/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размещение видеороликов о регионе, съёмку и трансляцию видеоприветствий студентов вузов;</w:t>
            </w:r>
            <w:r/>
          </w:p>
          <w:p>
            <w:pPr>
              <w:ind w:firstLine="500"/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размещение материалов о регионе на сайте конкурса «Мой Дальний», а также не менее 1 видео мастер-класса (до 5 минут), первичный отбор видео-эссе, передачу роликов финалистов для оценки, подготовку не менее 5 промо-материалов о конкурсе;</w:t>
            </w:r>
            <w:r/>
          </w:p>
          <w:p>
            <w:pPr>
              <w:ind w:firstLine="500"/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обеспечение логистики не более 2 участников в регион (авиабилеты, гостиница, трансфер), взаимодействие с вузами Москвы, информирование о спецпроекте «Профессиональные экскурсии», регистрацию и отбор участников, отбор финалистов для экскурсии в регион, под</w:t>
            </w:r>
            <w:r>
              <w:rPr>
                <w:rFonts w:ascii="Times New Roman" w:hAnsi="Times New Roman" w:cs="Times New Roman"/>
              </w:rPr>
              <w:t xml:space="preserve">готовку техзадания по сопровождению, передачу информации об участниках и сроках;</w:t>
            </w:r>
            <w:r/>
          </w:p>
          <w:p>
            <w:pPr>
              <w:ind w:firstLine="500"/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подбор предприятий для экскурсии (региональной комиссией заказчика), сбор видео-материалов, подготовку итогового видеоролика о регионе;</w:t>
            </w:r>
            <w:r/>
          </w:p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подбор спикеров для мероприятия, включение информации о регионе в программу диалога «Вопросы поколений» в центре «Авангард», подготовку не менее 4 промо-материалов о диалоге, разработку цифровой заставки проекта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1.8. Краткое описание предлагаемого регулирования: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постановлением Правительства Российской Федерации от </w:t>
            </w: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октября</w:t>
            </w:r>
            <w:r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 года № 1</w:t>
            </w:r>
            <w:r>
              <w:rPr>
                <w:rFonts w:ascii="Times New Roman" w:hAnsi="Times New Roman" w:cs="Times New Roman"/>
              </w:rPr>
              <w:t xml:space="preserve">782</w:t>
            </w:r>
            <w:r>
              <w:rPr>
                <w:rFonts w:ascii="Times New Roman" w:hAnsi="Times New Roman" w:cs="Times New Roman"/>
              </w:rPr>
              <w:t xml:space="preserve"> утверждены общие требования </w:t>
            </w:r>
            <w:r>
              <w:rPr>
                <w:rFonts w:ascii="Times New Roman" w:hAnsi="Times New Roman" w:cs="Times New Roman"/>
              </w:rPr>
              <w:t xml:space="preserve">к нормативным правовым актам,  регулирующим предоставление из бюджетов субъектов Российской Федерации, местных бюджет</w:t>
            </w:r>
            <w:r>
              <w:rPr>
                <w:rFonts w:ascii="Times New Roman" w:hAnsi="Times New Roman" w:cs="Times New Roman"/>
              </w:rPr>
              <w:t xml:space="preserve">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ind w:firstLine="5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целях финансового обеспечения информационного, к</w:t>
            </w:r>
            <w:r>
              <w:rPr>
                <w:rFonts w:ascii="Times New Roman" w:hAnsi="Times New Roman" w:cs="Times New Roman"/>
              </w:rPr>
              <w:t xml:space="preserve">онсультационного и финансового сопровождения инвестиционных проектов на территории Забайкальского края Министерством по социальному, экономическому, инфраструктурному, пространственному планированию и развитию разработан представленный проект постановления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1.9. Контактная информация об исполнителе разработчика: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Стрыжова </w:t>
            </w:r>
            <w:r>
              <w:rPr>
                <w:rFonts w:ascii="Times New Roman" w:hAnsi="Times New Roman" w:cs="Times New Roman"/>
              </w:rPr>
              <w:t xml:space="preserve">Наталья Сергеевна (отчество - при наличии):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начальник</w:t>
            </w:r>
            <w:r>
              <w:rPr>
                <w:rFonts w:ascii="Times New Roman" w:hAnsi="Times New Roman" w:cs="Times New Roman"/>
              </w:rPr>
              <w:t xml:space="preserve"> одела инвестиционного развития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Телефон:</w:t>
            </w:r>
            <w:r>
              <w:rPr>
                <w:rFonts w:ascii="Times New Roman" w:hAnsi="Times New Roman" w:cs="Times New Roman"/>
              </w:rPr>
              <w:t xml:space="preserve">8 (3022) 31 0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</w:pPr>
            <w:r>
              <w:rPr>
                <w:rFonts w:ascii="Times New Roman" w:hAnsi="Times New Roman" w:cs="Times New Roman"/>
              </w:rPr>
              <w:t xml:space="preserve">Адрес электронной почты: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eastAsia="Arial" w:cs="Arial"/>
                <w:color w:val="333333"/>
                <w:sz w:val="19"/>
                <w:highlight w:val="white"/>
              </w:rPr>
              <w:t xml:space="preserve"> </w:t>
            </w:r>
            <w:hyperlink r:id="rId10" w:tooltip="mailto:n.stryzhova@mpr.e-zab.ru" w:history="1">
              <w:r>
                <w:rPr>
                  <w:rStyle w:val="868"/>
                  <w:rFonts w:ascii="Arial" w:hAnsi="Arial" w:eastAsia="Arial" w:cs="Arial"/>
                  <w:color w:val="205891"/>
                  <w:sz w:val="19"/>
                  <w:highlight w:val="white"/>
                  <w:u w:val="single"/>
                </w:rPr>
                <w:t xml:space="preserve">n.stryzhova@mpr.e-zab.ru</w:t>
              </w:r>
            </w:hyperlink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2. Предполагаемая степень регулирующего воздействия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проекта НПА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648"/>
        <w:gridCol w:w="4422"/>
      </w:tblGrid>
      <w:tr>
        <w:tblPrEx/>
        <w:trPr/>
        <w:tc>
          <w:tcPr>
            <w:tcW w:w="4648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Степень регулирующего воздействия проекта нормативного правового акта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высокая/средняя/низкая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 Обоснование отнесения проекта нормативного правового акта к определенной степени регулирующего воздействия:</w:t>
            </w:r>
            <w:r>
              <w:rPr>
                <w:rFonts w:ascii="Times New Roman" w:hAnsi="Times New Roman" w:cs="Times New Roman"/>
              </w:rPr>
              <w:t xml:space="preserve"> низкая степень регулирующего воздействия.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постановления </w:t>
            </w:r>
            <w:r>
              <w:rPr>
                <w:rFonts w:ascii="Times New Roman" w:hAnsi="Times New Roman" w:cs="Times New Roman"/>
              </w:rPr>
              <w:t xml:space="preserve">отнесен </w:t>
            </w:r>
            <w:r>
              <w:rPr>
                <w:rFonts w:ascii="Times New Roman" w:hAnsi="Times New Roman" w:cs="Times New Roman"/>
              </w:rPr>
              <w:t xml:space="preserve">к низкой степени регулирующего воздействия в соответствии с подпунктом 3 пункта 10 раздела 2 Постановление Губернатора Забайкальского края от 27.12.2013 </w:t>
            </w: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  <w:t xml:space="preserve"> 80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3. Детальное описание проблемы, на решение которой направлен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предлагаемый способ регулирования, оценка негативных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эффектов, возникающих в связи с наличием рассматриваемой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проблемы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0"/>
      </w:tblGrid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 Описание проблемы, на решение которой направлен предлагаемый способ регулирования, условий и факторов ее существования: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постановления направлен на популяризацию региона</w:t>
            </w:r>
            <w:r>
              <w:rPr>
                <w:rFonts w:ascii="Times New Roman" w:hAnsi="Times New Roman" w:cs="Times New Roman"/>
              </w:rPr>
              <w:t xml:space="preserve"> и донесение максимального количества информации о Забайкальском крае с целью стимулирования инвестиционной активности бизнеса, а также создания мотивации у молодежи к переезду в Забайкальский край, укрепление патриотизма и повышение сплоченности общества.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Принятие Порядка обусловлено необходимостью </w:t>
            </w:r>
            <w:r>
              <w:rPr>
                <w:rFonts w:ascii="Times New Roman" w:hAnsi="Times New Roman" w:cs="Times New Roman" w:eastAsiaTheme="minorHAnsi"/>
                <w:bCs/>
                <w:lang w:eastAsia="en-US"/>
              </w:rPr>
              <w:t xml:space="preserve">организации комплекса </w:t>
            </w:r>
            <w:r>
              <w:rPr>
                <w:rFonts w:ascii="Times New Roman" w:hAnsi="Times New Roman" w:cs="Times New Roman"/>
              </w:rPr>
              <w:t xml:space="preserve">воспитательно-патриотических </w:t>
            </w:r>
            <w:r>
              <w:rPr>
                <w:rFonts w:ascii="Times New Roman" w:hAnsi="Times New Roman" w:cs="Times New Roman" w:eastAsiaTheme="minorHAnsi"/>
                <w:bCs/>
                <w:lang w:eastAsia="en-US"/>
              </w:rPr>
              <w:t xml:space="preserve">мероприятий «Дни Дальнего Востока в Москве – 2026</w:t>
            </w:r>
            <w:r>
              <w:rPr>
                <w:rFonts w:ascii="Times New Roman" w:hAnsi="Times New Roman" w:cs="Times New Roman" w:eastAsiaTheme="minorHAnsi"/>
                <w:bCs/>
                <w:lang w:eastAsia="en-US"/>
              </w:rPr>
              <w:t xml:space="preserve">», направленных на презентацию конкурентных преимуществ Забайкальского края по различным направлениям (работа, туризм, жилье, социальные программы и льготы для переезжающих, возможности для ведения собственного бизнеса, самореализации и саморазвития)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3.2. Негативные эффекты, возникающие в связи с наличием проблемы: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Непринятие постановления приведет к ограничению возможности </w:t>
            </w:r>
            <w:r>
              <w:rPr>
                <w:rFonts w:ascii="Times New Roman" w:hAnsi="Times New Roman" w:cs="Times New Roman"/>
                <w:bCs/>
              </w:rPr>
              <w:t xml:space="preserve">участия Забайкальского края в </w:t>
            </w:r>
            <w:r>
              <w:rPr>
                <w:rFonts w:ascii="Times New Roman" w:hAnsi="Times New Roman" w:cs="Times New Roman"/>
                <w:bCs/>
              </w:rPr>
              <w:t xml:space="preserve">комплекс</w:t>
            </w:r>
            <w:r>
              <w:rPr>
                <w:rFonts w:ascii="Times New Roman" w:hAnsi="Times New Roman" w:cs="Times New Roman"/>
                <w:bCs/>
              </w:rPr>
              <w:t xml:space="preserve">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воспитательно-патриотических </w:t>
            </w:r>
            <w:r>
              <w:rPr>
                <w:rFonts w:ascii="Times New Roman" w:hAnsi="Times New Roman" w:cs="Times New Roman"/>
                <w:bCs/>
              </w:rPr>
              <w:t xml:space="preserve">мероприятий «Дни Дальнего Востока в Москве – 2026</w:t>
            </w:r>
            <w:r>
              <w:rPr>
                <w:rFonts w:ascii="Times New Roman" w:hAnsi="Times New Roman" w:cs="Times New Roman"/>
                <w:bCs/>
              </w:rPr>
              <w:t xml:space="preserve">», направленных на презентацию конкурентных преимуществ Забайкальского края по различным направлениям (работа, туризм, жилье, социальные программы и льготы для переезжающих, возможности для ведения собственного бизнеса, самореализации и саморазвития)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3.3. Перечень действующих нормативных правовых актов (их положений), устанавливающих правовое регулирование: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t xml:space="preserve">1. </w:t>
            </w:r>
            <w:hyperlink r:id="rId11" w:tooltip="consultantplus://offline/ref=A4F01C902854A0E200F72AB842150EA82A0CAF8BD1E8C928C40C2AE34CE1B9997140C17228EC2314X7fBC" w:history="1">
              <w:r>
                <w:rPr>
                  <w:rFonts w:ascii="Times New Roman" w:hAnsi="Times New Roman" w:cs="Times New Roman"/>
                </w:rPr>
                <w:t xml:space="preserve">Статья 78</w:t>
              </w:r>
            </w:hyperlink>
            <w:r>
              <w:rPr>
                <w:rFonts w:ascii="Times New Roman" w:hAnsi="Times New Roman" w:cs="Times New Roman"/>
              </w:rPr>
              <w:t xml:space="preserve"> Бюджетного кодекса Российской Федерации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Закона </w:t>
            </w:r>
            <w:r>
              <w:rPr>
                <w:rFonts w:ascii="Times New Roman" w:hAnsi="Times New Roman" w:cs="Times New Roman"/>
              </w:rPr>
              <w:t xml:space="preserve">Забайкальского края от 27 февраля 2009 года № 148-ЗЗК «О государственной поддержке инвестиционной деятельности в Забайкальском крае».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остановление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Правительства Забайкальского края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от 10 октября 2017 года 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424 «О специализированной организации по привлечению инвестиций и работе с инвесторами в Забайкальском крае»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3.4. Описание условий, при которых проблема может быть решена в целом без вмешательства со стороны государства: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Проблема не может решена без вмешательства со стороны исполнительных органов государственной власти Забайкальского края.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3.5. Источники данных: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11 </w:t>
            </w:r>
            <w:r>
              <w:rPr>
                <w:rFonts w:ascii="Times New Roman" w:hAnsi="Times New Roman" w:cs="Times New Roman"/>
              </w:rPr>
              <w:t xml:space="preserve">функци</w:t>
            </w:r>
            <w:r>
              <w:rPr>
                <w:rFonts w:ascii="Times New Roman" w:hAnsi="Times New Roman" w:cs="Times New Roman"/>
              </w:rPr>
              <w:t xml:space="preserve">й</w:t>
            </w:r>
            <w:r>
              <w:rPr>
                <w:rFonts w:ascii="Times New Roman" w:hAnsi="Times New Roman" w:cs="Times New Roman"/>
              </w:rPr>
              <w:t xml:space="preserve"> и полномочи</w:t>
            </w:r>
            <w:r>
              <w:rPr>
                <w:rFonts w:ascii="Times New Roman" w:hAnsi="Times New Roman" w:cs="Times New Roman"/>
              </w:rPr>
              <w:t xml:space="preserve">й</w:t>
            </w:r>
            <w:r>
              <w:rPr>
                <w:rFonts w:ascii="Times New Roman" w:hAnsi="Times New Roman" w:cs="Times New Roman"/>
              </w:rPr>
              <w:t xml:space="preserve"> специализированной организации по привлечению инвестиций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работе с инвесторами в забайкальском крае Постановлени</w:t>
            </w:r>
            <w:r>
              <w:rPr>
                <w:rFonts w:ascii="Times New Roman" w:hAnsi="Times New Roman" w:cs="Times New Roman"/>
              </w:rPr>
              <w:t xml:space="preserve">я</w:t>
            </w:r>
            <w:r>
              <w:rPr>
                <w:rFonts w:ascii="Times New Roman" w:hAnsi="Times New Roman" w:cs="Times New Roman"/>
              </w:rPr>
              <w:t xml:space="preserve"> Правительства Забайкальского края от 10 октября 2017 года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424 «О специализированной организации по привлечению инвестиций и работе с инвесторами в Забайкальском крае»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3.6. Количественные характеристики и иная информация о проблеме: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4. Анализ опыта субъектов Российской Федерации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соответствующих сферах деятельности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4.1. Опыт субъектов Российской Федерации в соответствующих сферах деятельности: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Опыт субъектов Российской Федерации не рассматривался в рамках принятия проекта постановления.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4.2. Источники данных: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5. Цели предлагаемого регулирования и их соответствие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принципам правового регулирования, программным документам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Правительства Российской Федерации, Правительства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Забайкальского края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011"/>
        <w:gridCol w:w="3011"/>
        <w:gridCol w:w="3013"/>
      </w:tblGrid>
      <w:tr>
        <w:tblPrEx/>
        <w:trPr/>
        <w:tc>
          <w:tcPr>
            <w:tcW w:w="3011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5.1. Цели предлагаемого правового регулирования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11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5.2. Установленные сроки достижения целей предлагаемого правового </w:t>
            </w:r>
            <w:r>
              <w:rPr>
                <w:rFonts w:ascii="Times New Roman" w:hAnsi="Times New Roman" w:cs="Times New Roman"/>
              </w:rPr>
              <w:t xml:space="preserve">регулирования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13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5.3. Ключевые показатели достижения целей предлагаемого правового </w:t>
            </w:r>
            <w:r>
              <w:rPr>
                <w:rFonts w:ascii="Times New Roman" w:hAnsi="Times New Roman" w:cs="Times New Roman"/>
              </w:rPr>
              <w:t xml:space="preserve">регулирования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011" w:type="dxa"/>
            <w:textDirection w:val="lrTb"/>
            <w:noWrap w:val="false"/>
          </w:tcPr>
          <w:p>
            <w:pPr>
              <w:pStyle w:val="86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финансово</w:t>
            </w:r>
            <w:r>
              <w:rPr>
                <w:rFonts w:ascii="Times New Roman" w:hAnsi="Times New Roman" w:cs="Times New Roman"/>
                <w:bCs/>
              </w:rPr>
              <w:t xml:space="preserve">е</w:t>
            </w:r>
            <w:r>
              <w:rPr>
                <w:rFonts w:ascii="Times New Roman" w:hAnsi="Times New Roman" w:cs="Times New Roman"/>
                <w:bCs/>
              </w:rPr>
              <w:t xml:space="preserve"> обеспечени</w:t>
            </w:r>
            <w:r>
              <w:rPr>
                <w:rFonts w:ascii="Times New Roman" w:hAnsi="Times New Roman" w:cs="Times New Roman"/>
                <w:bCs/>
              </w:rPr>
              <w:t xml:space="preserve">е</w:t>
            </w:r>
            <w:r>
              <w:rPr>
                <w:rFonts w:ascii="Times New Roman" w:hAnsi="Times New Roman" w:cs="Times New Roman"/>
                <w:bCs/>
              </w:rPr>
              <w:t xml:space="preserve"> и (или) возмещени</w:t>
            </w:r>
            <w:r>
              <w:rPr>
                <w:rFonts w:ascii="Times New Roman" w:hAnsi="Times New Roman" w:cs="Times New Roman"/>
                <w:bCs/>
              </w:rPr>
              <w:t xml:space="preserve">е</w:t>
            </w:r>
            <w:r>
              <w:rPr>
                <w:rFonts w:ascii="Times New Roman" w:hAnsi="Times New Roman" w:cs="Times New Roman"/>
                <w:bCs/>
              </w:rPr>
              <w:t xml:space="preserve"> зат</w:t>
            </w:r>
            <w:r>
              <w:rPr>
                <w:rFonts w:ascii="Times New Roman" w:hAnsi="Times New Roman" w:cs="Times New Roman"/>
                <w:bCs/>
              </w:rPr>
              <w:t xml:space="preserve">рат, связанных с презентацией инвестиционного потенциала края и привлечением инвестиций на российских и международных деловых площадках, включая расходы на оказание услуг по презентации инвестиционного потенциала края и привлечению инвестиций, в том числе </w:t>
            </w:r>
            <w:r>
              <w:rPr>
                <w:rFonts w:ascii="Times New Roman" w:hAnsi="Times New Roman" w:cs="Times New Roman"/>
              </w:rPr>
              <w:t xml:space="preserve">презентацию инвестиционного потенциала края и привлечению инвестиций, в том числе на подготовку техни</w:t>
            </w:r>
            <w:r>
              <w:rPr>
                <w:rFonts w:ascii="Times New Roman" w:hAnsi="Times New Roman" w:cs="Times New Roman"/>
              </w:rPr>
              <w:t xml:space="preserve">ческой документации; печать рекламной продукции; организационных сборов; создание и последующую консервацию выставочных павильонов, монтаж и последующий демонтаж стендов, их оформления, приобретения или аренду оборудования, мебели, инвентаря, выставочных о</w:t>
            </w:r>
            <w:r>
              <w:rPr>
                <w:rFonts w:ascii="Times New Roman" w:hAnsi="Times New Roman" w:cs="Times New Roman"/>
              </w:rPr>
              <w:t xml:space="preserve">бразцов; призов участникам проводимых организаторами выставочных мероприятий; услуг по разработке программного обеспечения; труда привлекаемых работников по сопровождению стендов; расходных материалов; транспортных расходов; размещение информации о субъект</w:t>
            </w:r>
            <w:r>
              <w:rPr>
                <w:rFonts w:ascii="Times New Roman" w:hAnsi="Times New Roman" w:cs="Times New Roman"/>
              </w:rPr>
              <w:t xml:space="preserve">е на вагонах специального брендированного состава «Дальневосточный экспресс» Московского метрополитена, в печатных изданиях и на онлайн-форуме, в зоне мобильной выставочной экспозиции; услуг по организации и сопровождению «Большого Дальневосточного квеста»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3011" w:type="dxa"/>
            <w:textDirection w:val="lrTb"/>
            <w:noWrap w:val="false"/>
          </w:tcPr>
          <w:p>
            <w:pPr>
              <w:pStyle w:val="864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202</w:t>
            </w:r>
            <w:r>
              <w:rPr>
                <w:rFonts w:ascii="Times New Roman" w:hAnsi="Times New Roman" w:cs="Times New Roman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</w:rPr>
              <w:t xml:space="preserve">-202</w:t>
            </w:r>
            <w:r>
              <w:rPr>
                <w:rFonts w:ascii="Times New Roman" w:hAnsi="Times New Roman" w:cs="Times New Roman"/>
                <w:lang w:val="ru-RU"/>
              </w:rPr>
              <w:t xml:space="preserve">7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год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3013" w:type="dxa"/>
            <w:textDirection w:val="lrTb"/>
            <w:noWrap w:val="false"/>
          </w:tcPr>
          <w:p>
            <w:pPr>
              <w:pStyle w:val="864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оличество организованных мероприятий, направленных на презентацию конкурентных пре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имуществ Забайкальского края по различным направлениям (работа, туризм, жилье, социальные программы и льготы для переезжающих, возможности для ведения собственного бизнеса, самореализации и саморазвития) на основании заключенного договора об оказании услуг</w:t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  <w:p>
            <w:pPr>
              <w:pStyle w:val="8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2.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заключенных договоров с юридическими лицами и/или индивидуальными предпринимателями, реализующими инвестиционные проекты на территории Забайкальского края, по которым предоставлено </w:t>
            </w:r>
            <w:r>
              <w:rPr>
                <w:rFonts w:ascii="Times New Roman" w:hAnsi="Times New Roman" w:cs="Times New Roman"/>
              </w:rPr>
              <w:t xml:space="preserve">информационное, консультационное и/или финансовое сопровождение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W w:w="9035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5.4. Обоснование соответствия целей предлагаемого правового регулирования принципам правового регулирования, программным документам: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Соответствие стратегии социально-экономического развития Забайкальского края.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W w:w="9035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5.5. Источники информации для расчета ключевых показателей достижения целей предлагаемого правового регулирования: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Государственная программа Забайкальского края «Экономическое развитие», утвержденная постановлением Правительства Забайкальского края от </w:t>
            </w:r>
            <w:r>
              <w:rPr>
                <w:rFonts w:ascii="Times New Roman" w:hAnsi="Times New Roman" w:cs="Times New Roman"/>
              </w:rPr>
              <w:t xml:space="preserve">23 апреля 2014 года № 220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6. Описание содержания предлагаемого правового регулирования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альтернативных вариантов решения проблемы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0"/>
      </w:tblGrid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6.1. Описание предлагаемого способа решения проблемы и преодоления связанных с ней негативных эффектов: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850"/>
              <w:jc w:val="both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Принятие представленного проекта постановления, предусматривающего финансовое обеспечение </w:t>
            </w:r>
            <w:r>
              <w:rPr>
                <w:rFonts w:ascii="Times New Roman" w:hAnsi="Times New Roman" w:cs="Times New Roman"/>
                <w:bCs/>
              </w:rPr>
              <w:t xml:space="preserve">и (или) возмещение затрат, связанных с презентацией инвестиционного потенциала края и привлечением инвестиций на российских и международных деловых площадках, включая расходы на: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0" w:right="0" w:firstLine="850"/>
              <w:jc w:val="both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информации,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QR-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зонах Выставочных экспозиций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/>
          </w:p>
          <w:p>
            <w:pPr>
              <w:ind w:left="0" w:right="0" w:firstLine="850"/>
              <w:jc w:val="both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информации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рекламно-информационном оформлении вагонов Московского метрополитена специального брендированного состава «Дальневосточный экспресс»;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850"/>
              <w:jc w:val="both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размещение информации в изданиях «Дальний Восток – требуются люди»,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«Дальний Восток – экологический туризм»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«Дальний Восток – природа и туризм»,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«Дальний Восток - высшие учебные заведения»;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трансляцию выступлений региональных спикеров, участие региона в деловой программе Форума, презентацию достижений, информационную поддержку;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видеороликов о регионе, съёмку и трансляцию видеоприветствий студентов вузов;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материалов о регионе на сайте конкурса «Мой Дальний», а также не менее 1 видео мастер-класса (до 5 минут), первичный отбор видео-эссе, передачу роликов финалистов для оценки, подготовку не менее 5 промо-материалов о конкурсе;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логистики не более 2 участников в регион (авиабилеты, гостиница, трансфер), взаимодействие с вузами Москвы, информирование о спецпроекте «Профессиональные экскурсии», регистрацию и отбор участников, отбор финалистов для экскурсии в регион, под</w:t>
            </w:r>
            <w:r>
              <w:rPr>
                <w:rFonts w:ascii="Times New Roman" w:hAnsi="Times New Roman" w:cs="Times New Roman"/>
              </w:rPr>
              <w:t xml:space="preserve">готовку техзадания по сопровождению, передачу информации об участниках и сроках;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подбор предприятий для экскурсии (региональной комиссией заказчика), сбор видео-материалов, подготовку итогового видеоролика о регионе;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подбор спикеров для мероприятия, включение информации о регионе в программу диалога «Вопросы поколений» в центре «Авангард», подготовку не менее 4 промо-материалов о диалоге, разработку цифровой заставки проекта</w:t>
            </w:r>
            <w:r>
              <w:rPr>
                <w:rFonts w:ascii="Times New Roman" w:hAnsi="Times New Roman" w:cs="Times New Roman"/>
              </w:rPr>
              <w:t xml:space="preserve">.</w:t>
            </w:r>
            <w:r/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6.2. Описание альтернативных вариантов решения проблемы (с указанием того, каким образом каждым из способов могла бы быть решена проблема):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6.3. Обоснование выбора предлагаемого способа решения проблемы: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850"/>
              <w:jc w:val="both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Необходимость</w:t>
            </w:r>
            <w:r>
              <w:rPr>
                <w:rFonts w:ascii="Times New Roman" w:hAnsi="Times New Roman" w:cs="Times New Roman"/>
              </w:rPr>
              <w:t xml:space="preserve"> предоставлени</w:t>
            </w:r>
            <w:r>
              <w:rPr>
                <w:rFonts w:ascii="Times New Roman" w:hAnsi="Times New Roman" w:cs="Times New Roman"/>
              </w:rPr>
              <w:t xml:space="preserve">я</w:t>
            </w:r>
            <w:r>
              <w:rPr>
                <w:rFonts w:ascii="Times New Roman" w:hAnsi="Times New Roman" w:cs="Times New Roman"/>
              </w:rPr>
              <w:t xml:space="preserve"> субсидии из бюджета Забайкальского края на </w:t>
            </w:r>
            <w:r>
              <w:rPr>
                <w:rFonts w:ascii="Times New Roman" w:hAnsi="Times New Roman" w:cs="Times New Roman"/>
              </w:rPr>
              <w:t xml:space="preserve">финансовое обеспечение и (или) возмещение затрат, связанных с презентацией инвестиционного потенциала края и привлечением инвестиций на российских и международных деловых площадках, включая расходы на: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0" w:right="0" w:firstLine="850"/>
              <w:jc w:val="both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информации,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QR-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зонах Выставочных экспозиций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/>
          </w:p>
          <w:p>
            <w:pPr>
              <w:ind w:left="0" w:right="0" w:firstLine="850"/>
              <w:jc w:val="both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информации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рекламно-информационном оформлении вагонов Московского метрополитена специального брендированного состава «Дальневосточный экспресс»;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850"/>
              <w:jc w:val="both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размещение информации в изданиях «Дальний Восток – требуются люди»,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«Дальний Восток – экологический туризм»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«Дальний Восток – природа и туризм»,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«Дальний Восток - высшие учебные заведения»;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трансляцию выступлений региональных спикеров, участие региона в деловой программе Форума, презентацию достижений, информационную поддержку;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видеороликов о регионе, съёмку и трансляцию видеоприветствий студентов вузов;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материалов о регионе на сайте конкурса «Мой Дальний», а также не менее 1 видео мастер-класса (до 5 минут), первичный отбор видео-эссе, передачу роликов финалистов для оценки, подготовку не менее 5 промо-материалов о конкурсе;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логистики не более 2 участников в регион (авиабилеты, гостиница, трансфер), взаимодействие с вузами Москвы, информирование о спецпроекте «Профессиональные экскурсии», регистрацию и отбор участников, отбор финалистов для экскурсии в регион, под</w:t>
            </w:r>
            <w:r>
              <w:rPr>
                <w:rFonts w:ascii="Times New Roman" w:hAnsi="Times New Roman" w:cs="Times New Roman"/>
              </w:rPr>
              <w:t xml:space="preserve">готовку техзадания по сопровождению, передачу информации об участниках и сроках;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подбор предприятий для экскурсии (региональной комиссией заказчика), сбор видео-материалов, подготовку итогового видеоролика о регионе;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подбор спикеров для мероприятия, включение информации о регионе в программу диалога «Вопросы поколений» в центре «Авангард», подготовку не менее 4 промо-материалов о диалоге, разработку цифровой заставки проекта</w:t>
            </w:r>
            <w:r>
              <w:rPr>
                <w:rFonts w:ascii="Times New Roman" w:hAnsi="Times New Roman" w:cs="Times New Roman"/>
              </w:rPr>
              <w:t xml:space="preserve">.</w:t>
            </w:r>
            <w:r/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6.4. Описание выявленных последствий, к которым приведут предлагаемые варианты решения проблемы, информация об их эффективности и результативности (включая затраты и выгоды):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опуляризация регион</w:t>
            </w:r>
            <w:r>
              <w:rPr>
                <w:rFonts w:ascii="Times New Roman" w:hAnsi="Times New Roman" w:cs="Times New Roman"/>
              </w:rPr>
              <w:t xml:space="preserve">а и донесение максимального количества информации о Забайкальском крае с целью стимулирования инвестиционной активности бизнеса, а также создания мотивации у молодежи к переезду в Забайкальский край, укрепление патриотизма и повышение сплоченности общества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  <w:outlineLvl w:val="0"/>
      </w:pPr>
      <w:r/>
      <w:bookmarkStart w:id="0" w:name="P116"/>
      <w:r/>
      <w:bookmarkEnd w:id="0"/>
      <w:r>
        <w:rPr>
          <w:rFonts w:ascii="Times New Roman" w:hAnsi="Times New Roman" w:cs="Times New Roman"/>
        </w:rPr>
        <w:t xml:space="preserve">7. Основные группы субъектов предпринимательской и иной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экономической деятельности, иные заинтересованные лица,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интересы которых будут затронуты предлагаемым правовым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регулированием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211"/>
        <w:gridCol w:w="2835"/>
      </w:tblGrid>
      <w:tr>
        <w:tblPrEx/>
        <w:trPr/>
        <w:tc>
          <w:tcPr>
            <w:tcW w:w="6211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7.1. Группа участников отношений: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Исполнительный орган государственной власти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7.2. Оценка количества участников отношений: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211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7.3. Описание иных групп участников отношений: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Юридические лица (</w:t>
            </w:r>
            <w:r>
              <w:rPr>
                <w:rFonts w:ascii="Times New Roman" w:hAnsi="Times New Roman" w:cs="Times New Roman"/>
              </w:rPr>
              <w:t xml:space="preserve">за исключением государственных (муниципальных) учреждений), осуществляющие функции по привлечению инвестиций и работе с инвесторами в Забайкальском крае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9046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7.4. Источники данных: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данным отчетов, докладов о деятельности Министерство по социальному, экономическому, инфраструктурному, пространственному планированию и развитию Забайкальского края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8. Оценка соответствующих расходов бюджета Забайкальского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края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3"/>
      </w:tblGrid>
      <w:tr>
        <w:tblPrEx/>
        <w:trPr/>
        <w:tc>
          <w:tcPr>
            <w:tcW w:w="3022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8.1. Наименование новой или изменяемой функции, полномочия, обязанности или права, вводимых предлагаемым регулированием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2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8.2. Описание видов расходов бюджета Забайкальского края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8.3. Количественная оценка расходов и возможных поступлений,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W w:w="9067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участника регулирования: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по социальному, экономическому, инфраструктурному, пространственному планированию и развитию Забайкальского края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Министерство финансов Забайкальского края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  <w:p>
            <w:pPr>
              <w:pStyle w:val="864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</w:tr>
      <w:tr>
        <w:tblPrEx/>
        <w:trPr/>
        <w:tc>
          <w:tcPr>
            <w:tcW w:w="3022" w:type="dxa"/>
            <w:vMerge w:val="restart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Новых функций, полномочий, обязанностей, за исключением предусмотренных действующим нормативным правовым актом, не предусмотрено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2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Единовременные расходы в 2026</w:t>
            </w:r>
            <w:r>
              <w:rPr>
                <w:rFonts w:ascii="Times New Roman" w:hAnsi="Times New Roman" w:cs="Times New Roman"/>
              </w:rPr>
              <w:t xml:space="preserve">-202</w:t>
            </w:r>
            <w:r>
              <w:rPr>
                <w:rFonts w:ascii="Times New Roman" w:hAnsi="Times New Roman" w:cs="Times New Roman"/>
              </w:rPr>
              <w:t xml:space="preserve">7 гг (год возникновения):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0,00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</w:tr>
      <w:tr>
        <w:tblPrEx/>
        <w:trPr/>
        <w:tc>
          <w:tcPr>
            <w:tcW w:w="3022" w:type="dxa"/>
            <w:vMerge w:val="continue"/>
            <w:textDirection w:val="lrTb"/>
            <w:noWrap w:val="false"/>
          </w:tcPr>
          <w:p>
            <w:pPr>
              <w:pStyle w:val="8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2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Периодические расходы за период 2026</w:t>
            </w:r>
            <w:r>
              <w:rPr>
                <w:rFonts w:ascii="Times New Roman" w:hAnsi="Times New Roman" w:cs="Times New Roman"/>
              </w:rPr>
              <w:t xml:space="preserve"> - 202</w:t>
            </w:r>
            <w:r>
              <w:rPr>
                <w:rFonts w:ascii="Times New Roman" w:hAnsi="Times New Roman" w:cs="Times New Roman"/>
              </w:rPr>
              <w:t xml:space="preserve">7 гг.: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0,00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</w:tr>
      <w:tr>
        <w:tblPrEx/>
        <w:trPr/>
        <w:tc>
          <w:tcPr>
            <w:tcW w:w="3022" w:type="dxa"/>
            <w:vMerge w:val="continue"/>
            <w:textDirection w:val="lrTb"/>
            <w:noWrap w:val="false"/>
          </w:tcPr>
          <w:p>
            <w:pPr>
              <w:pStyle w:val="8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2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Возможные поступления за период 2026</w:t>
            </w:r>
            <w:r>
              <w:rPr>
                <w:rFonts w:ascii="Times New Roman" w:hAnsi="Times New Roman" w:cs="Times New Roman"/>
              </w:rPr>
              <w:t xml:space="preserve">- 202</w:t>
            </w:r>
            <w:r>
              <w:rPr>
                <w:rFonts w:ascii="Times New Roman" w:hAnsi="Times New Roman" w:cs="Times New Roman"/>
              </w:rPr>
              <w:t xml:space="preserve">7 гг.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0,00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</w:tr>
      <w:tr>
        <w:tblPrEx/>
        <w:trPr/>
        <w:tc>
          <w:tcPr>
            <w:gridSpan w:val="2"/>
            <w:tcW w:w="6044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единовременные расходы: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6044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периодические расходы за период </w:t>
            </w:r>
            <w:r>
              <w:rPr>
                <w:rFonts w:ascii="Times New Roman" w:hAnsi="Times New Roman" w:cs="Times New Roman"/>
              </w:rPr>
              <w:t xml:space="preserve">2026</w:t>
            </w:r>
            <w:r>
              <w:rPr>
                <w:rFonts w:ascii="Times New Roman" w:hAnsi="Times New Roman" w:cs="Times New Roman"/>
              </w:rPr>
              <w:t xml:space="preserve">-202</w:t>
            </w:r>
            <w:r>
              <w:rPr>
                <w:rFonts w:ascii="Times New Roman" w:hAnsi="Times New Roman" w:cs="Times New Roman"/>
              </w:rPr>
              <w:t xml:space="preserve">7 гг.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6044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возможные поступления за период </w:t>
            </w:r>
            <w:r>
              <w:rPr>
                <w:rFonts w:ascii="Times New Roman" w:hAnsi="Times New Roman" w:cs="Times New Roman"/>
              </w:rPr>
              <w:t xml:space="preserve">2026</w:t>
            </w:r>
            <w:r>
              <w:rPr>
                <w:rFonts w:ascii="Times New Roman" w:hAnsi="Times New Roman" w:cs="Times New Roman"/>
              </w:rPr>
              <w:t xml:space="preserve">-202</w:t>
            </w:r>
            <w:r>
              <w:rPr>
                <w:rFonts w:ascii="Times New Roman" w:hAnsi="Times New Roman" w:cs="Times New Roman"/>
              </w:rPr>
              <w:t xml:space="preserve">7 гг.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W w:w="9067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8.4. Иные сведения о расходах (возможных поступлениях) бюджета Забайкальского края: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Иных расходов, связанных с пре</w:t>
            </w:r>
            <w:r>
              <w:rPr>
                <w:rFonts w:ascii="Times New Roman" w:hAnsi="Times New Roman" w:cs="Times New Roman"/>
              </w:rPr>
              <w:t xml:space="preserve">длагаемым регулированием, не предусмотрено. Финансирование мероприятий предусмотрено в рамках государственной программы Забайкальского края «Экономическое развитие», утвержденной постановлением Правительства Забайкальского края от 23 апреля 2014 года № 220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W w:w="9067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8.5</w:t>
            </w:r>
            <w:r>
              <w:rPr>
                <w:rFonts w:ascii="Times New Roman" w:hAnsi="Times New Roman" w:cs="Times New Roman"/>
              </w:rPr>
              <w:t xml:space="preserve">. Источники данных: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  <w:p>
            <w:pPr>
              <w:pStyle w:val="8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Правительства Забайкальского края от 23 апреля 2014 года № 220 «Об утверждении государственной программы Забайкальского края «Экономическое развитие»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9. Новые обязанности, ответственность или ограничения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субъектов предпринимательской и иной экономической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деятельности либо изменение содержания существующих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обязанностей, ответственности и ограничений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003"/>
        <w:gridCol w:w="3003"/>
        <w:gridCol w:w="3005"/>
      </w:tblGrid>
      <w:tr>
        <w:tblPrEx/>
        <w:trPr>
          <w:trHeight w:val="1014"/>
        </w:trPr>
        <w:tc>
          <w:tcPr>
            <w:tcW w:w="3003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9.1. Группа участников отношений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3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9.2. Описание новых обязанностей, ответственности и ограничений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9.3. Описание отменяемых обязанностей, ответственности, запретов или ограничений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003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3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10. </w:t>
      </w:r>
      <w:r>
        <w:rPr>
          <w:rFonts w:ascii="Times New Roman" w:hAnsi="Times New Roman" w:cs="Times New Roman"/>
        </w:rPr>
        <w:t xml:space="preserve">Оценка расходов и доходов субъектов предпринимательской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иной экономической деятельности, связанных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необходимостью соблюдения установленных обязанностей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ответственности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003"/>
        <w:gridCol w:w="3003"/>
        <w:gridCol w:w="3005"/>
      </w:tblGrid>
      <w:tr>
        <w:tblPrEx/>
        <w:trPr/>
        <w:tc>
          <w:tcPr>
            <w:tcW w:w="3003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10.1. Группа участников отношений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3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10.2. Описание новых или изменения содержания существующих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обязанностей, ограничений и ответственности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10.3. Описание и оценка видов расходов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3003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3003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Borders>
              <w:bottom w:val="single" w:color="auto" w:sz="4" w:space="0"/>
            </w:tcBorders>
            <w:tcW w:w="9011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10.4. Источники данных: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  <w:t xml:space="preserve">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11. Риски решения проблемы предложенным способом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регулирования и риски негативных последствий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11.1. Риски решения проблемы предложенным способом и риски негативных последствий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11.2. Оценка вероятности наступления рисков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Риски решения проблемы предложенным способом отсутствуют.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Вероятность наступления рисков отсутствует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5"/>
        </w:trPr>
        <w:tc>
          <w:tcPr>
            <w:gridSpan w:val="2"/>
            <w:tcW w:w="9070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11.3. Источники данных: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Бюджетный кодекс Российской Федерации от 31 июля 1998 года</w:t>
            </w:r>
            <w:r>
              <w:rPr>
                <w:rFonts w:ascii="Times New Roman" w:hAnsi="Times New Roman" w:cs="Times New Roman"/>
              </w:rPr>
              <w:t xml:space="preserve">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 xml:space="preserve">постановление </w:t>
            </w:r>
            <w:r>
              <w:rPr>
                <w:rFonts w:ascii="Times New Roman" w:hAnsi="Times New Roman" w:cs="Times New Roman"/>
              </w:rPr>
              <w:t xml:space="preserve">Правительства Забайкальского края от 10 октября 2017 года № 424 «О специализированной организации по привлечению инвестиций и работе с инвесторами в Забайкальском крае»;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3.</w:t>
            </w:r>
            <w:r>
              <w:rPr>
                <w:rFonts w:ascii="Times New Roman" w:hAnsi="Times New Roman" w:eastAsia="Calibri"/>
                <w:lang w:eastAsia="en-US"/>
              </w:rPr>
              <w:t xml:space="preserve"> Постановление Правительства Забайкальского края от 23 апреля 2014 года № 220 «Об утверждении государственной программы Забайкальского края «Экономическое развитие»;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4. Закона Забайкальского края от 27 февраля 2009 года № 148-ЗЗК «О государственной поддержке инвестиционной деятельности в Забайкальском крае».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12. Предполагаемая дата вступления в силу проекта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нормативного правового акта, необходимость установления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переходных положений (переходного периода)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12.1. Предполагаемая дата вступления в силу проекта нормативного правового акта: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12.2. Необходимость установления переходных положений (переходного периода):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12.3. </w:t>
            </w:r>
            <w:r>
              <w:rPr>
                <w:rFonts w:ascii="Times New Roman" w:hAnsi="Times New Roman" w:cs="Times New Roman"/>
              </w:rPr>
              <w:t xml:space="preserve">Не позднее </w:t>
            </w: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  <w:t xml:space="preserve">.2026</w:t>
            </w:r>
            <w:r>
              <w:rPr>
                <w:rFonts w:ascii="Times New Roman" w:hAnsi="Times New Roman" w:cs="Times New Roman"/>
              </w:rPr>
              <w:t xml:space="preserve"> г.(освоение средств и </w:t>
            </w:r>
            <w:r>
              <w:rPr>
                <w:rFonts w:ascii="Times New Roman" w:hAnsi="Times New Roman" w:cs="Times New Roman"/>
              </w:rPr>
              <w:t xml:space="preserve">д</w:t>
            </w:r>
            <w:r>
              <w:rPr>
                <w:rFonts w:ascii="Times New Roman" w:hAnsi="Times New Roman" w:cs="Times New Roman"/>
              </w:rPr>
              <w:t xml:space="preserve">остижение показателей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установленны</w:t>
            </w:r>
            <w:r>
              <w:rPr>
                <w:rFonts w:ascii="Times New Roman" w:hAnsi="Times New Roman" w:cs="Times New Roman"/>
              </w:rPr>
              <w:t xml:space="preserve">х</w:t>
            </w:r>
            <w:r>
              <w:rPr>
                <w:rFonts w:ascii="Times New Roman" w:hAnsi="Times New Roman" w:cs="Times New Roman"/>
              </w:rPr>
              <w:t xml:space="preserve"> государственной программой Забайкальского края)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13. Иные сведения (при наличии информации):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 Указываются в случае проведения разработчиком публичных обсуждений проекта НПА.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</w:t>
      </w:r>
      <w:r>
        <w:rPr>
          <w:rFonts w:ascii="Times New Roman" w:hAnsi="Times New Roman" w:cs="Times New Roman"/>
        </w:rPr>
        <w:t xml:space="preserve">*  Указываются</w:t>
      </w:r>
      <w:r>
        <w:rPr>
          <w:rFonts w:ascii="Times New Roman" w:hAnsi="Times New Roman" w:cs="Times New Roman"/>
        </w:rPr>
        <w:t xml:space="preserve"> при наличии.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***  Указывается в соответствии с пунктом 10 Порядка проведения оценки регулирующего воздействия проектов нормативных правовых актов Забайкальского края, экспертизы и оценки фактического в</w:t>
      </w:r>
      <w:r>
        <w:rPr>
          <w:rFonts w:ascii="Times New Roman" w:hAnsi="Times New Roman" w:cs="Times New Roman"/>
        </w:rPr>
        <w:t xml:space="preserve">оздействия нормативных правовых актов Забайкальского края, затрагивающих вопросы осуществления предпринимательской, инвестиционной и иной экономической деятельности, утвержденного постановлением Губернатора Забайкальского края от 27 декабря 2013 года № 80.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70292823"/>
      <w:docPartObj>
        <w:docPartGallery w:val="Page Numbers (Bottom of Page)"/>
        <w:docPartUnique w:val="true"/>
      </w:docPartObj>
      <w:rPr/>
    </w:sdtPr>
    <w:sdtContent>
      <w:p>
        <w:pPr>
          <w:pStyle w:val="87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9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87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1"/>
      <w:numFmt w:val="decimal"/>
      <w:isLgl w:val="false"/>
      <w:suff w:val="tab"/>
      <w:lvlText w:val="%1)"/>
      <w:lvlJc w:val="left"/>
      <w:pPr>
        <w:ind w:left="1819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0"/>
    <w:next w:val="860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61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0"/>
    <w:next w:val="860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61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61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61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61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61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61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61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60"/>
    <w:next w:val="860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basedOn w:val="861"/>
    <w:link w:val="705"/>
    <w:uiPriority w:val="10"/>
    <w:rPr>
      <w:sz w:val="48"/>
      <w:szCs w:val="48"/>
    </w:rPr>
  </w:style>
  <w:style w:type="paragraph" w:styleId="707">
    <w:name w:val="Subtitle"/>
    <w:basedOn w:val="860"/>
    <w:next w:val="860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basedOn w:val="861"/>
    <w:link w:val="707"/>
    <w:uiPriority w:val="11"/>
    <w:rPr>
      <w:sz w:val="24"/>
      <w:szCs w:val="24"/>
    </w:rPr>
  </w:style>
  <w:style w:type="paragraph" w:styleId="709">
    <w:name w:val="Quote"/>
    <w:basedOn w:val="860"/>
    <w:next w:val="860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0"/>
    <w:next w:val="860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character" w:styleId="713">
    <w:name w:val="Header Char"/>
    <w:basedOn w:val="861"/>
    <w:link w:val="871"/>
    <w:uiPriority w:val="99"/>
  </w:style>
  <w:style w:type="character" w:styleId="714">
    <w:name w:val="Footer Char"/>
    <w:basedOn w:val="861"/>
    <w:link w:val="873"/>
    <w:uiPriority w:val="99"/>
  </w:style>
  <w:style w:type="paragraph" w:styleId="715">
    <w:name w:val="Caption"/>
    <w:basedOn w:val="860"/>
    <w:next w:val="860"/>
    <w:link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873"/>
    <w:uiPriority w:val="99"/>
  </w:style>
  <w:style w:type="table" w:styleId="717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1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1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paragraph" w:styleId="864" w:customStyle="1">
    <w:name w:val="ConsPlusNormal"/>
    <w:link w:val="870"/>
    <w:qFormat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65">
    <w:name w:val="List Paragraph"/>
    <w:basedOn w:val="860"/>
    <w:uiPriority w:val="1"/>
    <w:qFormat/>
    <w:pPr>
      <w:ind w:left="398" w:firstLine="707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lang w:eastAsia="ru-RU" w:bidi="ru-RU"/>
    </w:rPr>
  </w:style>
  <w:style w:type="paragraph" w:styleId="866">
    <w:name w:val="Balloon Text"/>
    <w:basedOn w:val="860"/>
    <w:link w:val="86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7" w:customStyle="1">
    <w:name w:val="Текст выноски Знак"/>
    <w:basedOn w:val="861"/>
    <w:link w:val="866"/>
    <w:uiPriority w:val="99"/>
    <w:semiHidden/>
    <w:rPr>
      <w:rFonts w:ascii="Segoe UI" w:hAnsi="Segoe UI" w:cs="Segoe UI"/>
      <w:sz w:val="18"/>
      <w:szCs w:val="18"/>
    </w:rPr>
  </w:style>
  <w:style w:type="character" w:styleId="868">
    <w:name w:val="Hyperlink"/>
    <w:uiPriority w:val="99"/>
    <w:unhideWhenUsed/>
    <w:rPr>
      <w:rFonts w:ascii="Times New Roman" w:hAnsi="Times New Roman" w:cs="Times New Roman"/>
      <w:color w:val="0000ff"/>
      <w:u w:val="single"/>
    </w:rPr>
  </w:style>
  <w:style w:type="paragraph" w:styleId="869" w:customStyle="1">
    <w:name w:val="ConsPlusTitle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0" w:customStyle="1">
    <w:name w:val="ConsPlusNormal Знак"/>
    <w:link w:val="864"/>
    <w:rPr>
      <w:rFonts w:ascii="Calibri" w:hAnsi="Calibri" w:cs="Calibri" w:eastAsiaTheme="minorEastAsia"/>
      <w:lang w:eastAsia="ru-RU"/>
    </w:rPr>
  </w:style>
  <w:style w:type="paragraph" w:styleId="871">
    <w:name w:val="Header"/>
    <w:basedOn w:val="860"/>
    <w:link w:val="87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basedOn w:val="861"/>
    <w:link w:val="871"/>
    <w:uiPriority w:val="99"/>
  </w:style>
  <w:style w:type="paragraph" w:styleId="873">
    <w:name w:val="Footer"/>
    <w:basedOn w:val="860"/>
    <w:link w:val="8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4" w:customStyle="1">
    <w:name w:val="Нижний колонтитул Знак"/>
    <w:basedOn w:val="861"/>
    <w:link w:val="873"/>
    <w:uiPriority w:val="99"/>
  </w:style>
  <w:style w:type="character" w:styleId="875">
    <w:name w:val="Unresolved Mention"/>
    <w:basedOn w:val="86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mailto:n.stryzhova@mpr.e-zab.ru" TargetMode="External"/><Relationship Id="rId11" Type="http://schemas.openxmlformats.org/officeDocument/2006/relationships/hyperlink" Target="consultantplus://offline/ref=A4F01C902854A0E200F72AB842150EA82A0CAF8BD1E8C928C40C2AE34CE1B9997140C17228EC2314X7fB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АО КРЗК</dc:creator>
  <cp:keywords/>
  <dc:description/>
  <cp:revision>19</cp:revision>
  <dcterms:created xsi:type="dcterms:W3CDTF">2022-12-14T07:41:00Z</dcterms:created>
  <dcterms:modified xsi:type="dcterms:W3CDTF">2026-05-05T08:41:32Z</dcterms:modified>
</cp:coreProperties>
</file>