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8"/>
        <w:jc w:val="center"/>
        <w:rPr>
          <w:b/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sz w:val="28"/>
          <w:szCs w:val="28"/>
        </w:rPr>
        <w:t xml:space="preserve">ПЕРЕЧЕНЬ ВОПРОСОВ </w:t>
      </w:r>
      <w:r>
        <w:rPr>
          <w:b/>
          <w:sz w:val="28"/>
          <w:szCs w:val="28"/>
        </w:rPr>
      </w:r>
    </w:p>
    <w:p>
      <w:pPr>
        <w:pStyle w:val="638"/>
        <w:jc w:val="center"/>
        <w:rPr>
          <w:b/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sz w:val="28"/>
          <w:szCs w:val="28"/>
        </w:rPr>
        <w:t xml:space="preserve">В РАМКАХ ПРОВЕДЕНИЯ ПУБЛИЧНЫХ КОНСУЛЬТАЦИЙ ПО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</w:p>
    <w:p>
      <w:pPr>
        <w:pStyle w:val="638"/>
        <w:jc w:val="center"/>
        <w:rPr>
          <w:b/>
          <w:bCs/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  <w:t xml:space="preserve">закону Забайкальского края от 26 декабря 2011 года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</w:t>
      </w:r>
      <w:r>
        <w:rPr>
          <w:b/>
          <w:bCs/>
          <w:sz w:val="28"/>
          <w:szCs w:val="28"/>
        </w:rPr>
        <w:t xml:space="preserve">я (распития) алкогольной продукции» на территории Забайкальского края»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638"/>
        <w:jc w:val="center"/>
        <w:rPr>
          <w:b/>
          <w:bCs/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638"/>
        <w:jc w:val="center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  <w:t xml:space="preserve">Просим заполнить и</w:t>
      </w:r>
      <w:r>
        <w:rPr>
          <w:sz w:val="28"/>
          <w:szCs w:val="28"/>
        </w:rPr>
        <w:t xml:space="preserve"> направить</w:t>
      </w:r>
      <w:r>
        <w:rPr>
          <w:sz w:val="28"/>
          <w:szCs w:val="28"/>
        </w:rPr>
        <w:t xml:space="preserve"> данную форму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электронной почте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адрес: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8"/>
        <w:jc w:val="center"/>
        <w:rPr>
          <w:rFonts w:eastAsia="Calibri"/>
          <w:b/>
          <w:color w:val="000000"/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  <w:t xml:space="preserve"> </w:t>
      </w:r>
      <w:r>
        <w:rPr>
          <w:rFonts w:eastAsia="Calibri"/>
          <w:b/>
          <w:color w:val="000000"/>
          <w:sz w:val="28"/>
          <w:szCs w:val="28"/>
          <w:lang w:val="en-US"/>
        </w:rPr>
        <w:fldChar w:fldCharType="begin"/>
      </w:r>
      <w:r>
        <w:rPr>
          <w:rFonts w:eastAsia="Calibri"/>
          <w:b/>
          <w:color w:val="000000"/>
          <w:sz w:val="28"/>
          <w:szCs w:val="28"/>
        </w:rPr>
        <w:instrText xml:space="preserve"> </w:instrText>
      </w:r>
      <w:r>
        <w:rPr>
          <w:rFonts w:eastAsia="Calibri"/>
          <w:b/>
          <w:color w:val="000000"/>
          <w:sz w:val="28"/>
          <w:szCs w:val="28"/>
          <w:lang w:val="en-US"/>
        </w:rPr>
        <w:instrText xml:space="preserve">HYPERLINK</w:instrText>
      </w:r>
      <w:r>
        <w:rPr>
          <w:rFonts w:eastAsia="Calibri"/>
          <w:b/>
          <w:color w:val="000000"/>
          <w:sz w:val="28"/>
          <w:szCs w:val="28"/>
        </w:rPr>
        <w:instrText xml:space="preserve"> "</w:instrText>
      </w:r>
      <w:r>
        <w:rPr>
          <w:rFonts w:eastAsia="Calibri"/>
          <w:b/>
          <w:color w:val="000000"/>
          <w:sz w:val="28"/>
          <w:szCs w:val="28"/>
          <w:lang w:val="en-US"/>
        </w:rPr>
        <w:instrText xml:space="preserve">mailto</w:instrText>
      </w:r>
      <w:r>
        <w:rPr>
          <w:rFonts w:eastAsia="Calibri"/>
          <w:b/>
          <w:color w:val="000000"/>
          <w:sz w:val="28"/>
          <w:szCs w:val="28"/>
        </w:rPr>
        <w:instrText xml:space="preserve">:</w:instrText>
      </w:r>
      <w:r>
        <w:rPr>
          <w:rFonts w:eastAsia="Calibri"/>
          <w:b/>
          <w:color w:val="000000"/>
          <w:sz w:val="28"/>
          <w:szCs w:val="28"/>
          <w:lang w:val="en-US"/>
        </w:rPr>
        <w:instrText xml:space="preserve">orv</w:instrText>
      </w:r>
      <w:r>
        <w:rPr>
          <w:rFonts w:eastAsia="Calibri"/>
          <w:b/>
          <w:color w:val="000000"/>
          <w:sz w:val="28"/>
          <w:szCs w:val="28"/>
        </w:rPr>
        <w:instrText xml:space="preserve">@economy.e-zab.ru</w:instrText>
      </w:r>
      <w:r>
        <w:rPr>
          <w:rFonts w:eastAsia="Calibri"/>
          <w:b/>
          <w:color w:val="000000"/>
          <w:sz w:val="28"/>
          <w:szCs w:val="28"/>
        </w:rPr>
        <w:instrText xml:space="preserve">" </w:instrText>
      </w:r>
      <w:r>
        <w:rPr>
          <w:rFonts w:eastAsia="Calibri"/>
          <w:b/>
          <w:color w:val="000000"/>
          <w:sz w:val="28"/>
          <w:szCs w:val="28"/>
          <w:lang w:val="en-US"/>
        </w:rPr>
        <w:fldChar w:fldCharType="separate"/>
      </w:r>
      <w:r>
        <w:rPr>
          <w:rStyle w:val="647"/>
          <w:rFonts w:eastAsia="Calibri"/>
          <w:b/>
          <w:sz w:val="28"/>
          <w:szCs w:val="28"/>
          <w:lang w:val="en-US"/>
        </w:rPr>
        <w:t xml:space="preserve">orv</w:t>
      </w:r>
      <w:r>
        <w:rPr>
          <w:rStyle w:val="647"/>
          <w:rFonts w:eastAsia="Calibri"/>
          <w:b/>
          <w:sz w:val="28"/>
          <w:szCs w:val="28"/>
        </w:rPr>
        <w:t xml:space="preserve">@economy.e-zab.ru</w:t>
      </w:r>
      <w:r>
        <w:rPr>
          <w:rFonts w:eastAsia="Calibri"/>
          <w:b/>
          <w:color w:val="000000"/>
          <w:sz w:val="28"/>
          <w:szCs w:val="28"/>
          <w:lang w:val="en-US"/>
        </w:rPr>
        <w:fldChar w:fldCharType="end"/>
      </w:r>
      <w:r>
        <w:rPr>
          <w:rFonts w:eastAsia="Calibri"/>
          <w:b/>
          <w:color w:val="000000"/>
          <w:sz w:val="28"/>
          <w:szCs w:val="28"/>
        </w:rPr>
      </w:r>
      <w:r>
        <w:rPr>
          <w:rFonts w:eastAsia="Calibri"/>
          <w:b/>
          <w:color w:val="000000"/>
          <w:sz w:val="28"/>
          <w:szCs w:val="28"/>
        </w:rPr>
      </w:r>
    </w:p>
    <w:p>
      <w:pPr>
        <w:pStyle w:val="638"/>
        <w:jc w:val="center"/>
        <w:rPr>
          <w:b/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sz w:val="28"/>
          <w:szCs w:val="28"/>
          <w:u w:val="single"/>
        </w:rPr>
        <w:t xml:space="preserve">не позднее 15 октября </w:t>
      </w:r>
      <w:r>
        <w:rPr>
          <w:b/>
          <w:sz w:val="28"/>
          <w:szCs w:val="28"/>
          <w:u w:val="single"/>
        </w:rPr>
        <w:t xml:space="preserve">2026</w:t>
      </w:r>
      <w:r>
        <w:rPr>
          <w:b/>
          <w:sz w:val="28"/>
          <w:szCs w:val="28"/>
          <w:u w:val="single"/>
        </w:rPr>
        <w:t xml:space="preserve"> года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</w:p>
    <w:p>
      <w:pPr>
        <w:pStyle w:val="638"/>
        <w:jc w:val="center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8"/>
        <w:jc w:val="center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  <w:t xml:space="preserve">Уполномоченный орган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</w:t>
      </w:r>
      <w:r>
        <w:rPr>
          <w:sz w:val="28"/>
          <w:szCs w:val="28"/>
        </w:rPr>
      </w:r>
    </w:p>
    <w:p>
      <w:pPr>
        <w:pStyle w:val="638"/>
        <w:jc w:val="center"/>
        <w:rPr>
          <w:b/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638"/>
        <w:jc w:val="center"/>
        <w:rPr>
          <w:b/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sz w:val="28"/>
          <w:szCs w:val="28"/>
        </w:rPr>
        <w:t xml:space="preserve">Контактная информация</w:t>
      </w:r>
      <w:r>
        <w:rPr>
          <w:b/>
          <w:sz w:val="28"/>
          <w:szCs w:val="28"/>
        </w:rPr>
      </w:r>
    </w:p>
    <w:p>
      <w:pPr>
        <w:pStyle w:val="638"/>
        <w:rPr>
          <w:szCs w:val="28"/>
          <w:u w:val="single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Cs w:val="28"/>
          <w:u w:val="single"/>
        </w:rPr>
      </w:r>
      <w:r>
        <w:rPr>
          <w:szCs w:val="28"/>
          <w:u w:val="single"/>
        </w:rPr>
      </w:r>
    </w:p>
    <w:p>
      <w:pPr>
        <w:pStyle w:val="638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  <w:t xml:space="preserve">Название организации (для юридических лиц)</w:t>
      </w:r>
      <w:r>
        <w:rPr>
          <w:sz w:val="28"/>
          <w:szCs w:val="28"/>
        </w:rPr>
      </w:r>
    </w:p>
    <w:p>
      <w:pPr>
        <w:pStyle w:val="638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  <w:t xml:space="preserve">_______________________________</w:t>
      </w:r>
      <w:r>
        <w:rPr>
          <w:sz w:val="28"/>
          <w:szCs w:val="28"/>
        </w:rPr>
      </w:r>
    </w:p>
    <w:p>
      <w:pPr>
        <w:pStyle w:val="638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  <w:t xml:space="preserve">Сферу деятельности организации</w:t>
      </w:r>
      <w:r>
        <w:rPr>
          <w:sz w:val="28"/>
          <w:szCs w:val="28"/>
        </w:rPr>
      </w:r>
    </w:p>
    <w:p>
      <w:pPr>
        <w:pStyle w:val="638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  <w:t xml:space="preserve">_______________________________</w:t>
      </w:r>
      <w:r>
        <w:rPr>
          <w:sz w:val="28"/>
          <w:szCs w:val="28"/>
        </w:rPr>
      </w:r>
    </w:p>
    <w:p>
      <w:pPr>
        <w:pStyle w:val="638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  <w:t xml:space="preserve">Ф.И.О. контактного лица</w:t>
      </w:r>
      <w:r>
        <w:rPr>
          <w:sz w:val="28"/>
          <w:szCs w:val="28"/>
        </w:rPr>
      </w:r>
    </w:p>
    <w:p>
      <w:pPr>
        <w:pStyle w:val="638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  <w:t xml:space="preserve">_______________________________</w:t>
      </w:r>
      <w:r>
        <w:rPr>
          <w:sz w:val="28"/>
          <w:szCs w:val="28"/>
        </w:rPr>
      </w:r>
    </w:p>
    <w:p>
      <w:pPr>
        <w:pStyle w:val="638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  <w:t xml:space="preserve">Номер контактного телефона (укажите по желанию)</w:t>
      </w:r>
      <w:r>
        <w:rPr>
          <w:sz w:val="28"/>
          <w:szCs w:val="28"/>
        </w:rPr>
      </w:r>
    </w:p>
    <w:p>
      <w:pPr>
        <w:pStyle w:val="63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  <w:t xml:space="preserve">_______________________________</w:t>
      </w:r>
      <w:r/>
    </w:p>
    <w:p>
      <w:pPr>
        <w:pStyle w:val="638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  <w:t xml:space="preserve">Адрес электронной почты  (укажите по желанию)</w:t>
      </w:r>
      <w:r>
        <w:rPr>
          <w:sz w:val="28"/>
          <w:szCs w:val="28"/>
        </w:rPr>
      </w:r>
    </w:p>
    <w:p>
      <w:pPr>
        <w:pStyle w:val="638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  <w:t xml:space="preserve">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8"/>
        <w:ind w:firstLine="709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638"/>
        <w:numPr>
          <w:ilvl w:val="0"/>
          <w:numId w:val="1"/>
        </w:numPr>
        <w:ind w:left="0"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Основные группы участников отношений, субъектов предпринимательской и инвестиционной деятельности, интересы которых затронуты правовым регулированием:</w:t>
      </w:r>
      <w:r>
        <w:rPr>
          <w:i/>
          <w:sz w:val="28"/>
          <w:szCs w:val="28"/>
        </w:rPr>
      </w:r>
    </w:p>
    <w:p>
      <w:pPr>
        <w:pStyle w:val="638"/>
        <w:jc w:val="both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8"/>
        <w:numPr>
          <w:ilvl w:val="0"/>
          <w:numId w:val="1"/>
        </w:numPr>
        <w:ind w:left="0"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Оценка дополнительных расходов и доходов участников отношений в результате введения регулирования:</w:t>
      </w:r>
      <w:r>
        <w:rPr>
          <w:i/>
          <w:sz w:val="28"/>
          <w:szCs w:val="28"/>
        </w:rPr>
      </w:r>
    </w:p>
    <w:p>
      <w:pPr>
        <w:pStyle w:val="638"/>
        <w:jc w:val="both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8"/>
        <w:numPr>
          <w:ilvl w:val="0"/>
          <w:numId w:val="1"/>
        </w:numPr>
        <w:ind w:left="0"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Фактические положительные и отрицательные последствия регулирования:</w:t>
      </w:r>
      <w:r>
        <w:rPr>
          <w:i/>
          <w:sz w:val="28"/>
          <w:szCs w:val="28"/>
        </w:rPr>
      </w:r>
    </w:p>
    <w:p>
      <w:pPr>
        <w:pStyle w:val="638"/>
        <w:jc w:val="both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8"/>
        <w:numPr>
          <w:ilvl w:val="0"/>
          <w:numId w:val="1"/>
        </w:numPr>
        <w:ind w:left="0"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Иная информация, которая позволяет оценить фактические последствия, и имеющиеся предложения участника обсуждения: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638"/>
        <w:jc w:val="both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8"/>
        <w:numPr>
          <w:ilvl w:val="0"/>
          <w:numId w:val="1"/>
        </w:numPr>
        <w:ind w:left="0" w:firstLine="284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Предложения участника обсуждения об изменении регулирования:</w:t>
      </w:r>
      <w:r>
        <w:rPr>
          <w:i/>
          <w:iCs/>
          <w:sz w:val="28"/>
          <w:szCs w:val="28"/>
        </w:rPr>
      </w:r>
      <w:r>
        <w:rPr>
          <w:i/>
          <w:iCs/>
          <w:sz w:val="28"/>
          <w:szCs w:val="28"/>
        </w:rPr>
      </w:r>
    </w:p>
    <w:p>
      <w:pPr>
        <w:pStyle w:val="638"/>
        <w:jc w:val="both"/>
        <w:rPr>
          <w:sz w:val="28"/>
          <w:szCs w:val="28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851" w:right="567" w:bottom="709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Verdana">
    <w:panose1 w:val="020B0606030504020204"/>
  </w:font>
  <w:font w:name="Arial">
    <w:panose1 w:val="020B0604020202020204"/>
  </w:font>
  <w:font w:name="Liberation Sans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4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64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288" w:hanging="360"/>
        <w:tabs>
          <w:tab w:val="num" w:pos="1288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008" w:hanging="360"/>
        <w:tabs>
          <w:tab w:val="num" w:pos="20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728" w:hanging="360"/>
        <w:tabs>
          <w:tab w:val="num" w:pos="2728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448" w:hanging="360"/>
        <w:tabs>
          <w:tab w:val="num" w:pos="3448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168" w:hanging="360"/>
        <w:tabs>
          <w:tab w:val="num" w:pos="41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888" w:hanging="360"/>
        <w:tabs>
          <w:tab w:val="num" w:pos="4888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608" w:hanging="360"/>
        <w:tabs>
          <w:tab w:val="num" w:pos="5608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328" w:hanging="360"/>
        <w:tabs>
          <w:tab w:val="num" w:pos="6328" w:leader="none"/>
        </w:tabs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38"/>
    <w:next w:val="63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38"/>
    <w:next w:val="63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38"/>
    <w:next w:val="63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38"/>
    <w:next w:val="63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38"/>
    <w:next w:val="63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38"/>
    <w:next w:val="63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38"/>
    <w:next w:val="63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38"/>
    <w:next w:val="63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38"/>
    <w:next w:val="63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3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38"/>
    <w:next w:val="63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38"/>
    <w:next w:val="63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38"/>
    <w:next w:val="63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38"/>
    <w:next w:val="63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3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3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38"/>
    <w:next w:val="63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3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3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38"/>
    <w:next w:val="63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38"/>
    <w:next w:val="63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38"/>
    <w:next w:val="63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38"/>
    <w:next w:val="63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38"/>
    <w:next w:val="63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38"/>
    <w:next w:val="63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38"/>
    <w:next w:val="63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38"/>
    <w:next w:val="63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38"/>
    <w:next w:val="63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38"/>
    <w:next w:val="638"/>
    <w:uiPriority w:val="99"/>
    <w:unhideWhenUsed/>
    <w:pPr>
      <w:spacing w:after="0" w:afterAutospacing="0"/>
    </w:pPr>
  </w:style>
  <w:style w:type="paragraph" w:styleId="638" w:default="1">
    <w:name w:val="Normal"/>
    <w:next w:val="638"/>
    <w:link w:val="638"/>
    <w:qFormat/>
    <w:rPr>
      <w:sz w:val="24"/>
      <w:szCs w:val="24"/>
      <w:lang w:val="ru-RU" w:eastAsia="ru-RU" w:bidi="ar-SA"/>
    </w:rPr>
  </w:style>
  <w:style w:type="character" w:styleId="639">
    <w:name w:val="Основной шрифт абзаца,Знак Знак Знак Знак"/>
    <w:next w:val="639"/>
    <w:link w:val="638"/>
    <w:semiHidden/>
  </w:style>
  <w:style w:type="table" w:styleId="640">
    <w:name w:val="Обычная таблица"/>
    <w:next w:val="640"/>
    <w:link w:val="638"/>
    <w:semiHidden/>
    <w:tblPr/>
  </w:style>
  <w:style w:type="numbering" w:styleId="641">
    <w:name w:val="Нет списка"/>
    <w:next w:val="641"/>
    <w:link w:val="638"/>
    <w:semiHidden/>
  </w:style>
  <w:style w:type="paragraph" w:styleId="642">
    <w:name w:val="Body Text 2"/>
    <w:basedOn w:val="638"/>
    <w:next w:val="642"/>
    <w:link w:val="638"/>
    <w:pPr>
      <w:ind w:firstLine="708"/>
      <w:jc w:val="both"/>
    </w:pPr>
    <w:rPr>
      <w:sz w:val="32"/>
      <w:szCs w:val="20"/>
    </w:rPr>
  </w:style>
  <w:style w:type="character" w:styleId="643">
    <w:name w:val="Мой текст Знак"/>
    <w:next w:val="643"/>
    <w:link w:val="644"/>
    <w:rPr>
      <w:sz w:val="28"/>
      <w:szCs w:val="28"/>
      <w:lang w:val="ru-RU" w:eastAsia="ru-RU" w:bidi="ar-SA"/>
    </w:rPr>
  </w:style>
  <w:style w:type="paragraph" w:styleId="644">
    <w:name w:val="Мой текст"/>
    <w:basedOn w:val="638"/>
    <w:next w:val="644"/>
    <w:link w:val="643"/>
    <w:pPr>
      <w:ind w:firstLine="709"/>
      <w:jc w:val="both"/>
      <w:spacing w:line="360" w:lineRule="auto"/>
      <w:tabs>
        <w:tab w:val="left" w:pos="709" w:leader="none"/>
        <w:tab w:val="left" w:pos="3261" w:leader="none"/>
      </w:tabs>
    </w:pPr>
    <w:rPr>
      <w:sz w:val="28"/>
      <w:szCs w:val="28"/>
    </w:rPr>
  </w:style>
  <w:style w:type="paragraph" w:styleId="645">
    <w:name w:val="ConsPlusNormal"/>
    <w:next w:val="645"/>
    <w:link w:val="638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646">
    <w:name w:val="Знак Знак Знак"/>
    <w:basedOn w:val="638"/>
    <w:next w:val="646"/>
    <w:link w:val="63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647">
    <w:name w:val="Гиперссылка"/>
    <w:next w:val="647"/>
    <w:link w:val="638"/>
    <w:uiPriority w:val="99"/>
    <w:rPr>
      <w:color w:val="0000ff"/>
      <w:u w:val="single"/>
    </w:rPr>
  </w:style>
  <w:style w:type="table" w:styleId="648">
    <w:name w:val="Сетка таблицы1"/>
    <w:basedOn w:val="640"/>
    <w:next w:val="648"/>
    <w:link w:val="638"/>
    <w:uiPriority w:val="59"/>
    <w:rPr>
      <w:rFonts w:ascii="Calibri" w:hAnsi="Calibri"/>
      <w:lang w:eastAsia="en-US"/>
    </w:rPr>
    <w:tblPr/>
  </w:style>
  <w:style w:type="paragraph" w:styleId="649">
    <w:name w:val="Верхний колонтитул"/>
    <w:basedOn w:val="638"/>
    <w:next w:val="649"/>
    <w:link w:val="650"/>
    <w:uiPriority w:val="99"/>
    <w:unhideWhenUsed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650">
    <w:name w:val="Верхний колонтитул Знак"/>
    <w:next w:val="650"/>
    <w:link w:val="649"/>
    <w:uiPriority w:val="99"/>
    <w:rPr>
      <w:sz w:val="24"/>
      <w:szCs w:val="24"/>
    </w:rPr>
  </w:style>
  <w:style w:type="paragraph" w:styleId="651">
    <w:name w:val="Нижний колонтитул"/>
    <w:basedOn w:val="638"/>
    <w:next w:val="651"/>
    <w:link w:val="652"/>
    <w:uiPriority w:val="99"/>
    <w:semiHidden/>
    <w:unhideWhenUsed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652">
    <w:name w:val="Нижний колонтитул Знак"/>
    <w:next w:val="652"/>
    <w:link w:val="651"/>
    <w:uiPriority w:val="99"/>
    <w:semiHidden/>
    <w:rPr>
      <w:sz w:val="24"/>
      <w:szCs w:val="24"/>
    </w:rPr>
  </w:style>
  <w:style w:type="paragraph" w:styleId="653">
    <w:name w:val="Абзац списка"/>
    <w:basedOn w:val="638"/>
    <w:next w:val="653"/>
    <w:link w:val="638"/>
    <w:uiPriority w:val="34"/>
    <w:qFormat/>
    <w:pPr>
      <w:ind w:left="708"/>
    </w:pPr>
  </w:style>
  <w:style w:type="character" w:styleId="818" w:default="1">
    <w:name w:val="Default Paragraph Font"/>
    <w:uiPriority w:val="1"/>
    <w:semiHidden/>
    <w:unhideWhenUsed/>
  </w:style>
  <w:style w:type="numbering" w:styleId="819" w:default="1">
    <w:name w:val="No List"/>
    <w:uiPriority w:val="99"/>
    <w:semiHidden/>
    <w:unhideWhenUsed/>
  </w:style>
  <w:style w:type="table" w:styleId="82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Минэкономразвития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Галыгина</dc:creator>
  <cp:lastModifiedBy>merzksgu1</cp:lastModifiedBy>
  <cp:revision>31</cp:revision>
  <dcterms:created xsi:type="dcterms:W3CDTF">2018-05-22T08:24:00Z</dcterms:created>
  <dcterms:modified xsi:type="dcterms:W3CDTF">2026-09-28T07:59:34Z</dcterms:modified>
  <cp:version>917504</cp:version>
</cp:coreProperties>
</file>