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979" w:rsidRPr="00BA1561" w:rsidRDefault="00903782" w:rsidP="00AC0138">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1</w:t>
      </w:r>
      <w:r w:rsidR="00F40FAA">
        <w:rPr>
          <w:rFonts w:ascii="Times New Roman" w:hAnsi="Times New Roman" w:cs="Times New Roman"/>
          <w:b/>
          <w:sz w:val="28"/>
          <w:szCs w:val="28"/>
        </w:rPr>
        <w:t>0</w:t>
      </w:r>
      <w:r>
        <w:rPr>
          <w:rFonts w:ascii="Times New Roman" w:hAnsi="Times New Roman" w:cs="Times New Roman"/>
          <w:b/>
          <w:sz w:val="28"/>
          <w:szCs w:val="28"/>
        </w:rPr>
        <w:t xml:space="preserve"> ноября</w:t>
      </w:r>
      <w:r w:rsidR="006C347F" w:rsidRPr="00BA1561">
        <w:rPr>
          <w:rFonts w:ascii="Times New Roman" w:hAnsi="Times New Roman" w:cs="Times New Roman"/>
          <w:b/>
          <w:sz w:val="28"/>
          <w:szCs w:val="28"/>
        </w:rPr>
        <w:t xml:space="preserve"> 201</w:t>
      </w:r>
      <w:r w:rsidR="009A3F94">
        <w:rPr>
          <w:rFonts w:ascii="Times New Roman" w:hAnsi="Times New Roman" w:cs="Times New Roman"/>
          <w:b/>
          <w:sz w:val="28"/>
          <w:szCs w:val="28"/>
        </w:rPr>
        <w:t>9</w:t>
      </w:r>
      <w:r w:rsidR="00D44979" w:rsidRPr="00BA1561">
        <w:rPr>
          <w:rFonts w:ascii="Times New Roman" w:hAnsi="Times New Roman" w:cs="Times New Roman"/>
          <w:b/>
          <w:sz w:val="28"/>
          <w:szCs w:val="28"/>
        </w:rPr>
        <w:t xml:space="preserve"> года</w:t>
      </w:r>
    </w:p>
    <w:p w:rsidR="006C347F" w:rsidRPr="00BA1561" w:rsidRDefault="006C347F" w:rsidP="00AC0138">
      <w:pPr>
        <w:spacing w:after="0" w:line="240" w:lineRule="auto"/>
        <w:contextualSpacing/>
        <w:jc w:val="center"/>
        <w:rPr>
          <w:rFonts w:ascii="Times New Roman" w:hAnsi="Times New Roman" w:cs="Times New Roman"/>
          <w:sz w:val="28"/>
          <w:szCs w:val="28"/>
        </w:rPr>
      </w:pPr>
    </w:p>
    <w:p w:rsidR="006C347F" w:rsidRPr="00BA1561" w:rsidRDefault="00D44979" w:rsidP="00AC0138">
      <w:pPr>
        <w:spacing w:after="0" w:line="240" w:lineRule="auto"/>
        <w:contextualSpacing/>
        <w:jc w:val="center"/>
        <w:rPr>
          <w:rFonts w:ascii="Times New Roman" w:eastAsia="Times New Roman" w:hAnsi="Times New Roman" w:cs="Times New Roman"/>
          <w:b/>
          <w:sz w:val="28"/>
          <w:szCs w:val="28"/>
          <w:lang w:eastAsia="ru-RU"/>
        </w:rPr>
      </w:pPr>
      <w:r w:rsidRPr="00BA1561">
        <w:rPr>
          <w:rFonts w:ascii="Times New Roman" w:eastAsia="Times New Roman" w:hAnsi="Times New Roman" w:cs="Times New Roman"/>
          <w:b/>
          <w:sz w:val="28"/>
          <w:szCs w:val="28"/>
          <w:lang w:eastAsia="ru-RU"/>
        </w:rPr>
        <w:t>ЗАКЛЮЧЕНИЕ</w:t>
      </w:r>
    </w:p>
    <w:p w:rsidR="000B17FD" w:rsidRPr="004D78F6" w:rsidRDefault="00D44979" w:rsidP="00AC0138">
      <w:pPr>
        <w:spacing w:after="0" w:line="240" w:lineRule="auto"/>
        <w:contextualSpacing/>
        <w:jc w:val="center"/>
        <w:rPr>
          <w:rFonts w:ascii="Times New Roman" w:eastAsia="Times New Roman" w:hAnsi="Times New Roman" w:cs="Times New Roman"/>
          <w:b/>
          <w:sz w:val="28"/>
          <w:szCs w:val="28"/>
          <w:lang w:eastAsia="ru-RU"/>
        </w:rPr>
      </w:pPr>
      <w:r w:rsidRPr="004D78F6">
        <w:rPr>
          <w:rFonts w:ascii="Times New Roman" w:eastAsia="Times New Roman" w:hAnsi="Times New Roman" w:cs="Times New Roman"/>
          <w:b/>
          <w:sz w:val="28"/>
          <w:szCs w:val="28"/>
          <w:lang w:eastAsia="ru-RU"/>
        </w:rPr>
        <w:t>об оценке регулирующего воздействия</w:t>
      </w:r>
    </w:p>
    <w:p w:rsidR="004D78F6" w:rsidRPr="004D78F6" w:rsidRDefault="00592921" w:rsidP="00AC0138">
      <w:pPr>
        <w:spacing w:after="0" w:line="240" w:lineRule="auto"/>
        <w:jc w:val="center"/>
        <w:rPr>
          <w:rFonts w:ascii="Times New Roman" w:hAnsi="Times New Roman" w:cs="Times New Roman"/>
          <w:b/>
          <w:sz w:val="28"/>
          <w:szCs w:val="28"/>
        </w:rPr>
      </w:pPr>
      <w:r w:rsidRPr="004D78F6">
        <w:rPr>
          <w:rFonts w:ascii="Times New Roman" w:hAnsi="Times New Roman" w:cs="Times New Roman"/>
          <w:b/>
          <w:sz w:val="28"/>
          <w:szCs w:val="28"/>
        </w:rPr>
        <w:t xml:space="preserve">на </w:t>
      </w:r>
      <w:r w:rsidR="006C347F" w:rsidRPr="004D78F6">
        <w:rPr>
          <w:rFonts w:ascii="Times New Roman" w:hAnsi="Times New Roman" w:cs="Times New Roman"/>
          <w:b/>
          <w:sz w:val="28"/>
          <w:szCs w:val="28"/>
        </w:rPr>
        <w:t xml:space="preserve">проект </w:t>
      </w:r>
      <w:r w:rsidR="00903782" w:rsidRPr="00903782">
        <w:rPr>
          <w:rFonts w:ascii="Times New Roman" w:hAnsi="Times New Roman" w:cs="Times New Roman"/>
          <w:b/>
          <w:sz w:val="28"/>
          <w:szCs w:val="28"/>
        </w:rPr>
        <w:t>постановления Правительства</w:t>
      </w:r>
      <w:r w:rsidR="006C347F" w:rsidRPr="00903782">
        <w:rPr>
          <w:rFonts w:ascii="Times New Roman" w:hAnsi="Times New Roman" w:cs="Times New Roman"/>
          <w:b/>
          <w:sz w:val="28"/>
          <w:szCs w:val="28"/>
        </w:rPr>
        <w:t xml:space="preserve"> Забайкальского края </w:t>
      </w:r>
      <w:r w:rsidR="004D78F6" w:rsidRPr="00903782">
        <w:rPr>
          <w:rFonts w:ascii="Times New Roman" w:hAnsi="Times New Roman" w:cs="Times New Roman"/>
          <w:b/>
          <w:sz w:val="28"/>
          <w:szCs w:val="28"/>
        </w:rPr>
        <w:t>«</w:t>
      </w:r>
      <w:r w:rsidR="00903782" w:rsidRPr="00903782">
        <w:rPr>
          <w:rFonts w:ascii="Times New Roman" w:hAnsi="Times New Roman" w:cs="Times New Roman"/>
          <w:b/>
          <w:bCs/>
          <w:sz w:val="28"/>
          <w:szCs w:val="28"/>
        </w:rPr>
        <w:t>Об утверждении Порядка предоставления финансовой поддержки работодателю, участвующему в региональной программе повышения мобильности трудовых ресурсов, в целях привлечения для трудоустройства работников из других субъектов Российской Федерации</w:t>
      </w:r>
      <w:r w:rsidR="004D78F6" w:rsidRPr="00903782">
        <w:rPr>
          <w:rFonts w:ascii="Times New Roman" w:hAnsi="Times New Roman" w:cs="Times New Roman"/>
          <w:b/>
          <w:sz w:val="28"/>
          <w:szCs w:val="28"/>
        </w:rPr>
        <w:t>»</w:t>
      </w:r>
    </w:p>
    <w:p w:rsidR="006C347F" w:rsidRPr="00BA1561" w:rsidRDefault="006C347F" w:rsidP="00AC0138">
      <w:pPr>
        <w:spacing w:after="0" w:line="240" w:lineRule="auto"/>
        <w:contextualSpacing/>
        <w:jc w:val="both"/>
        <w:rPr>
          <w:rFonts w:ascii="Times New Roman" w:hAnsi="Times New Roman" w:cs="Times New Roman"/>
          <w:b/>
          <w:sz w:val="28"/>
          <w:szCs w:val="28"/>
        </w:rPr>
      </w:pPr>
    </w:p>
    <w:p w:rsidR="006A4794" w:rsidRPr="004D78F6" w:rsidRDefault="007F0ABC" w:rsidP="00AC0138">
      <w:pPr>
        <w:spacing w:after="0" w:line="240" w:lineRule="auto"/>
        <w:ind w:firstLine="708"/>
        <w:jc w:val="both"/>
        <w:rPr>
          <w:rFonts w:ascii="Times New Roman" w:hAnsi="Times New Roman" w:cs="Times New Roman"/>
          <w:sz w:val="28"/>
          <w:szCs w:val="28"/>
        </w:rPr>
      </w:pPr>
      <w:proofErr w:type="gramStart"/>
      <w:r w:rsidRPr="00BA1561">
        <w:rPr>
          <w:rFonts w:ascii="Times New Roman" w:eastAsia="Times New Roman" w:hAnsi="Times New Roman" w:cs="Times New Roman"/>
          <w:sz w:val="28"/>
          <w:szCs w:val="28"/>
          <w:lang w:eastAsia="ru-RU"/>
        </w:rPr>
        <w:t>В соответствии с разделом 2 Порядка проведения оценки регулирующего воздействия проектов нормативных правовых актов Забайкальского края,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Забайкальского края, затрагивающих вопросы осуществления предпринимательской и инвестиционной деятельности, и экспертизы действующих</w:t>
      </w:r>
      <w:proofErr w:type="gramEnd"/>
      <w:r w:rsidR="00180503">
        <w:rPr>
          <w:rFonts w:ascii="Times New Roman" w:eastAsia="Times New Roman" w:hAnsi="Times New Roman" w:cs="Times New Roman"/>
          <w:sz w:val="28"/>
          <w:szCs w:val="28"/>
          <w:lang w:eastAsia="ru-RU"/>
        </w:rPr>
        <w:t xml:space="preserve"> </w:t>
      </w:r>
      <w:proofErr w:type="gramStart"/>
      <w:r w:rsidRPr="00BA1561">
        <w:rPr>
          <w:rFonts w:ascii="Times New Roman" w:eastAsia="Times New Roman" w:hAnsi="Times New Roman" w:cs="Times New Roman"/>
          <w:sz w:val="28"/>
          <w:szCs w:val="28"/>
          <w:lang w:eastAsia="ru-RU"/>
        </w:rPr>
        <w:t xml:space="preserve">нормативных правовых актов Забайкальского края, затрагивающих вопросы осуществления предпринимательской и инвестиционной деятельности, утвержденного постановлением Губернатора Забайкальского края от 27 декабря 2013 года № 80, Министерством экономического развития Забайкальского края </w:t>
      </w:r>
      <w:r w:rsidRPr="00903782">
        <w:rPr>
          <w:rFonts w:ascii="Times New Roman" w:eastAsia="Times New Roman" w:hAnsi="Times New Roman" w:cs="Times New Roman"/>
          <w:sz w:val="28"/>
          <w:szCs w:val="28"/>
          <w:lang w:eastAsia="ru-RU"/>
        </w:rPr>
        <w:t xml:space="preserve">(далее - Министерство) проведена оценка регулирующего воздействия </w:t>
      </w:r>
      <w:r w:rsidR="00903782" w:rsidRPr="00903782">
        <w:rPr>
          <w:rFonts w:ascii="Times New Roman" w:hAnsi="Times New Roman" w:cs="Times New Roman"/>
          <w:sz w:val="28"/>
          <w:szCs w:val="28"/>
        </w:rPr>
        <w:t>проекта постановления Правительства Забайкальского края «</w:t>
      </w:r>
      <w:r w:rsidR="00903782" w:rsidRPr="00903782">
        <w:rPr>
          <w:rFonts w:ascii="Times New Roman" w:hAnsi="Times New Roman" w:cs="Times New Roman"/>
          <w:bCs/>
          <w:sz w:val="28"/>
          <w:szCs w:val="28"/>
        </w:rPr>
        <w:t>Об утверждении Порядка предоставления финансовой поддержки работодателю, участвующему в региональной программе повышения мобильности трудовых ресурсов, в целях привлечения для трудоустройства работников</w:t>
      </w:r>
      <w:proofErr w:type="gramEnd"/>
      <w:r w:rsidR="00903782" w:rsidRPr="00903782">
        <w:rPr>
          <w:rFonts w:ascii="Times New Roman" w:hAnsi="Times New Roman" w:cs="Times New Roman"/>
          <w:bCs/>
          <w:sz w:val="28"/>
          <w:szCs w:val="28"/>
        </w:rPr>
        <w:t xml:space="preserve"> из других субъектов Российской Федерации</w:t>
      </w:r>
      <w:r w:rsidR="00903782" w:rsidRPr="00903782">
        <w:rPr>
          <w:rFonts w:ascii="Times New Roman" w:hAnsi="Times New Roman" w:cs="Times New Roman"/>
          <w:sz w:val="28"/>
          <w:szCs w:val="28"/>
        </w:rPr>
        <w:t>»</w:t>
      </w:r>
      <w:r w:rsidR="00903782" w:rsidRPr="00903782">
        <w:rPr>
          <w:rFonts w:ascii="Times New Roman" w:eastAsia="Times New Roman" w:hAnsi="Times New Roman" w:cs="Times New Roman"/>
          <w:sz w:val="28"/>
          <w:szCs w:val="28"/>
          <w:lang w:eastAsia="ru-RU"/>
        </w:rPr>
        <w:t xml:space="preserve"> </w:t>
      </w:r>
      <w:r w:rsidR="006A4794" w:rsidRPr="00903782">
        <w:rPr>
          <w:rFonts w:ascii="Times New Roman" w:eastAsia="Times New Roman" w:hAnsi="Times New Roman" w:cs="Times New Roman"/>
          <w:sz w:val="28"/>
          <w:szCs w:val="28"/>
          <w:lang w:eastAsia="ru-RU"/>
        </w:rPr>
        <w:t xml:space="preserve">(далее </w:t>
      </w:r>
      <w:r w:rsidR="002C76A7" w:rsidRPr="00903782">
        <w:rPr>
          <w:rFonts w:ascii="Times New Roman" w:eastAsia="Times New Roman" w:hAnsi="Times New Roman" w:cs="Times New Roman"/>
          <w:sz w:val="28"/>
          <w:szCs w:val="28"/>
          <w:lang w:eastAsia="ru-RU"/>
        </w:rPr>
        <w:t>–</w:t>
      </w:r>
      <w:r w:rsidR="006A4794" w:rsidRPr="00903782">
        <w:rPr>
          <w:rFonts w:ascii="Times New Roman" w:eastAsia="Times New Roman" w:hAnsi="Times New Roman" w:cs="Times New Roman"/>
          <w:sz w:val="28"/>
          <w:szCs w:val="28"/>
          <w:lang w:eastAsia="ru-RU"/>
        </w:rPr>
        <w:t xml:space="preserve"> проект </w:t>
      </w:r>
      <w:r w:rsidR="00903782" w:rsidRPr="00903782">
        <w:rPr>
          <w:rFonts w:ascii="Times New Roman" w:eastAsia="Times New Roman" w:hAnsi="Times New Roman" w:cs="Times New Roman"/>
          <w:sz w:val="28"/>
          <w:szCs w:val="28"/>
          <w:lang w:eastAsia="ru-RU"/>
        </w:rPr>
        <w:t>постановления</w:t>
      </w:r>
      <w:r w:rsidR="00AC0138">
        <w:rPr>
          <w:rFonts w:ascii="Times New Roman" w:eastAsia="Times New Roman" w:hAnsi="Times New Roman" w:cs="Times New Roman"/>
          <w:sz w:val="28"/>
          <w:szCs w:val="28"/>
          <w:lang w:eastAsia="ru-RU"/>
        </w:rPr>
        <w:t>, Порядок</w:t>
      </w:r>
      <w:r w:rsidR="006A4794" w:rsidRPr="00903782">
        <w:rPr>
          <w:rFonts w:ascii="Times New Roman" w:eastAsia="Times New Roman" w:hAnsi="Times New Roman" w:cs="Times New Roman"/>
          <w:sz w:val="28"/>
          <w:szCs w:val="28"/>
          <w:lang w:eastAsia="ru-RU"/>
        </w:rPr>
        <w:t>).</w:t>
      </w:r>
    </w:p>
    <w:p w:rsidR="006C347F" w:rsidRPr="00BA1561" w:rsidRDefault="00903782" w:rsidP="00AC0138">
      <w:pPr>
        <w:autoSpaceDE w:val="0"/>
        <w:autoSpaceDN w:val="0"/>
        <w:adjustRightInd w:val="0"/>
        <w:spacing w:after="0" w:line="240" w:lineRule="auto"/>
        <w:ind w:firstLine="709"/>
        <w:contextualSpacing/>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Р</w:t>
      </w:r>
      <w:r w:rsidR="00201E09">
        <w:rPr>
          <w:rFonts w:ascii="Times New Roman" w:eastAsia="Times New Roman" w:hAnsi="Times New Roman" w:cs="Times New Roman"/>
          <w:sz w:val="28"/>
          <w:szCs w:val="28"/>
          <w:lang w:eastAsia="ru-RU"/>
        </w:rPr>
        <w:t>азработчиком</w:t>
      </w:r>
      <w:r w:rsidR="007F0ABC" w:rsidRPr="00BA1561">
        <w:rPr>
          <w:rFonts w:ascii="Times New Roman" w:eastAsia="Times New Roman" w:hAnsi="Times New Roman" w:cs="Times New Roman"/>
          <w:sz w:val="28"/>
          <w:szCs w:val="28"/>
          <w:lang w:eastAsia="ru-RU"/>
        </w:rPr>
        <w:t xml:space="preserve"> проекта </w:t>
      </w:r>
      <w:r>
        <w:rPr>
          <w:rFonts w:ascii="Times New Roman" w:eastAsia="Times New Roman" w:hAnsi="Times New Roman" w:cs="Times New Roman"/>
          <w:sz w:val="28"/>
          <w:szCs w:val="28"/>
          <w:lang w:eastAsia="ru-RU"/>
        </w:rPr>
        <w:t>постановления является Министерство труда и социальной защиты населения Забайкальского края</w:t>
      </w:r>
      <w:r w:rsidR="00653C43" w:rsidRPr="00BA1561">
        <w:rPr>
          <w:rFonts w:ascii="Times New Roman" w:eastAsia="Times New Roman" w:hAnsi="Times New Roman" w:cs="Times New Roman"/>
          <w:sz w:val="28"/>
          <w:szCs w:val="28"/>
          <w:lang w:eastAsia="ru-RU"/>
        </w:rPr>
        <w:t xml:space="preserve"> </w:t>
      </w:r>
      <w:r w:rsidR="00634AE7">
        <w:rPr>
          <w:rFonts w:ascii="Times New Roman" w:eastAsia="Times New Roman" w:hAnsi="Times New Roman" w:cs="Times New Roman"/>
          <w:sz w:val="28"/>
          <w:szCs w:val="28"/>
          <w:lang w:eastAsia="ru-RU"/>
        </w:rPr>
        <w:t xml:space="preserve">(далее – </w:t>
      </w:r>
      <w:r w:rsidR="00AC0138">
        <w:rPr>
          <w:rFonts w:ascii="Times New Roman" w:eastAsia="Times New Roman" w:hAnsi="Times New Roman" w:cs="Times New Roman"/>
          <w:sz w:val="28"/>
          <w:szCs w:val="28"/>
          <w:lang w:eastAsia="ru-RU"/>
        </w:rPr>
        <w:t xml:space="preserve">Минтруд, </w:t>
      </w:r>
      <w:r w:rsidR="00634AE7">
        <w:rPr>
          <w:rFonts w:ascii="Times New Roman" w:eastAsia="Times New Roman" w:hAnsi="Times New Roman" w:cs="Times New Roman"/>
          <w:sz w:val="28"/>
          <w:szCs w:val="28"/>
          <w:lang w:eastAsia="ru-RU"/>
        </w:rPr>
        <w:t>разработчик)</w:t>
      </w:r>
      <w:r w:rsidR="00653C43" w:rsidRPr="00BA1561">
        <w:rPr>
          <w:rFonts w:ascii="Times New Roman" w:eastAsia="Times New Roman" w:hAnsi="Times New Roman" w:cs="Times New Roman"/>
          <w:sz w:val="28"/>
          <w:szCs w:val="28"/>
          <w:lang w:eastAsia="ru-RU"/>
        </w:rPr>
        <w:t>.</w:t>
      </w:r>
    </w:p>
    <w:p w:rsidR="00E76264" w:rsidRPr="00634AE7" w:rsidRDefault="00903782" w:rsidP="00AC013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Ц</w:t>
      </w:r>
      <w:r w:rsidR="00634AE7" w:rsidRPr="00634AE7">
        <w:rPr>
          <w:rFonts w:ascii="Times New Roman" w:eastAsia="Times New Roman" w:hAnsi="Times New Roman" w:cs="Times New Roman"/>
          <w:sz w:val="28"/>
          <w:szCs w:val="28"/>
          <w:lang w:eastAsia="ru-RU"/>
        </w:rPr>
        <w:t>ел</w:t>
      </w:r>
      <w:r>
        <w:rPr>
          <w:rFonts w:ascii="Times New Roman" w:eastAsia="Times New Roman" w:hAnsi="Times New Roman" w:cs="Times New Roman"/>
          <w:sz w:val="28"/>
          <w:szCs w:val="28"/>
          <w:lang w:eastAsia="ru-RU"/>
        </w:rPr>
        <w:t>ь</w:t>
      </w:r>
      <w:r w:rsidR="00634AE7" w:rsidRPr="00634AE7">
        <w:rPr>
          <w:rFonts w:ascii="Times New Roman" w:eastAsia="Times New Roman" w:hAnsi="Times New Roman" w:cs="Times New Roman"/>
          <w:sz w:val="28"/>
          <w:szCs w:val="28"/>
          <w:lang w:eastAsia="ru-RU"/>
        </w:rPr>
        <w:t xml:space="preserve"> предлагаемого правового регулирования </w:t>
      </w:r>
      <w:r>
        <w:rPr>
          <w:rFonts w:ascii="Times New Roman" w:eastAsia="Times New Roman" w:hAnsi="Times New Roman" w:cs="Times New Roman"/>
          <w:sz w:val="28"/>
          <w:szCs w:val="28"/>
          <w:lang w:eastAsia="ru-RU"/>
        </w:rPr>
        <w:t xml:space="preserve">обеспечение государственной поддержки </w:t>
      </w:r>
      <w:r w:rsidRPr="00903782">
        <w:rPr>
          <w:rFonts w:ascii="Times New Roman" w:hAnsi="Times New Roman" w:cs="Times New Roman"/>
          <w:bCs/>
          <w:sz w:val="28"/>
          <w:szCs w:val="28"/>
        </w:rPr>
        <w:t>работодател</w:t>
      </w:r>
      <w:r>
        <w:rPr>
          <w:rFonts w:ascii="Times New Roman" w:hAnsi="Times New Roman" w:cs="Times New Roman"/>
          <w:bCs/>
          <w:sz w:val="28"/>
          <w:szCs w:val="28"/>
        </w:rPr>
        <w:t>я</w:t>
      </w:r>
      <w:r w:rsidRPr="00903782">
        <w:rPr>
          <w:rFonts w:ascii="Times New Roman" w:hAnsi="Times New Roman" w:cs="Times New Roman"/>
          <w:bCs/>
          <w:sz w:val="28"/>
          <w:szCs w:val="28"/>
        </w:rPr>
        <w:t>, участвующе</w:t>
      </w:r>
      <w:r>
        <w:rPr>
          <w:rFonts w:ascii="Times New Roman" w:hAnsi="Times New Roman" w:cs="Times New Roman"/>
          <w:bCs/>
          <w:sz w:val="28"/>
          <w:szCs w:val="28"/>
        </w:rPr>
        <w:t>го</w:t>
      </w:r>
      <w:r w:rsidRPr="00903782">
        <w:rPr>
          <w:rFonts w:ascii="Times New Roman" w:hAnsi="Times New Roman" w:cs="Times New Roman"/>
          <w:bCs/>
          <w:sz w:val="28"/>
          <w:szCs w:val="28"/>
        </w:rPr>
        <w:t xml:space="preserve"> в региональной программе повышения мобильности трудовых ресурсов</w:t>
      </w:r>
      <w:r w:rsidR="00634AE7" w:rsidRPr="00634AE7">
        <w:rPr>
          <w:rFonts w:ascii="Times New Roman" w:hAnsi="Times New Roman" w:cs="Times New Roman"/>
          <w:sz w:val="28"/>
          <w:szCs w:val="28"/>
        </w:rPr>
        <w:t>.</w:t>
      </w:r>
    </w:p>
    <w:p w:rsidR="00F158B4" w:rsidRDefault="0007658D" w:rsidP="00AC013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873AA">
        <w:rPr>
          <w:rFonts w:ascii="Times New Roman" w:eastAsia="Times New Roman" w:hAnsi="Times New Roman" w:cs="Times New Roman"/>
          <w:sz w:val="28"/>
          <w:szCs w:val="28"/>
          <w:lang w:eastAsia="ru-RU"/>
        </w:rPr>
        <w:t xml:space="preserve">Действие проекта </w:t>
      </w:r>
      <w:r w:rsidR="00903782">
        <w:rPr>
          <w:rFonts w:ascii="Times New Roman" w:eastAsia="Times New Roman" w:hAnsi="Times New Roman" w:cs="Times New Roman"/>
          <w:sz w:val="28"/>
          <w:szCs w:val="28"/>
          <w:lang w:eastAsia="ru-RU"/>
        </w:rPr>
        <w:t xml:space="preserve">постановления </w:t>
      </w:r>
      <w:r w:rsidR="005950CB" w:rsidRPr="00F873AA">
        <w:rPr>
          <w:rFonts w:ascii="Times New Roman" w:eastAsia="Times New Roman" w:hAnsi="Times New Roman" w:cs="Times New Roman"/>
          <w:sz w:val="28"/>
          <w:szCs w:val="28"/>
          <w:lang w:eastAsia="ru-RU"/>
        </w:rPr>
        <w:t>затрагивает</w:t>
      </w:r>
      <w:r w:rsidR="00903782">
        <w:rPr>
          <w:rFonts w:ascii="Times New Roman" w:eastAsia="Times New Roman" w:hAnsi="Times New Roman" w:cs="Times New Roman"/>
          <w:sz w:val="28"/>
          <w:szCs w:val="28"/>
          <w:lang w:eastAsia="ru-RU"/>
        </w:rPr>
        <w:t xml:space="preserve"> </w:t>
      </w:r>
      <w:r w:rsidR="00F873AA" w:rsidRPr="00F873AA">
        <w:rPr>
          <w:rFonts w:ascii="Times New Roman" w:eastAsia="Times New Roman" w:hAnsi="Times New Roman" w:cs="Times New Roman"/>
          <w:sz w:val="28"/>
          <w:szCs w:val="28"/>
          <w:lang w:eastAsia="ru-RU"/>
        </w:rPr>
        <w:t xml:space="preserve">интересы </w:t>
      </w:r>
      <w:r w:rsidR="00F873AA" w:rsidRPr="00F873AA">
        <w:rPr>
          <w:rFonts w:ascii="Times New Roman" w:hAnsi="Times New Roman" w:cs="Times New Roman"/>
          <w:sz w:val="28"/>
          <w:szCs w:val="28"/>
          <w:shd w:val="clear" w:color="auto" w:fill="FFFFFF"/>
        </w:rPr>
        <w:t>индивидуальных пред</w:t>
      </w:r>
      <w:r w:rsidR="00903782">
        <w:rPr>
          <w:rFonts w:ascii="Times New Roman" w:hAnsi="Times New Roman" w:cs="Times New Roman"/>
          <w:sz w:val="28"/>
          <w:szCs w:val="28"/>
          <w:shd w:val="clear" w:color="auto" w:fill="FFFFFF"/>
        </w:rPr>
        <w:t>принимателей и юридических лиц – работодателей,</w:t>
      </w:r>
      <w:r w:rsidR="00D23167">
        <w:rPr>
          <w:rFonts w:ascii="Times New Roman" w:hAnsi="Times New Roman" w:cs="Times New Roman"/>
          <w:sz w:val="28"/>
          <w:szCs w:val="28"/>
        </w:rPr>
        <w:t xml:space="preserve"> </w:t>
      </w:r>
      <w:r w:rsidR="00903782" w:rsidRPr="00903782">
        <w:rPr>
          <w:rFonts w:ascii="Times New Roman" w:hAnsi="Times New Roman" w:cs="Times New Roman"/>
          <w:bCs/>
          <w:sz w:val="28"/>
          <w:szCs w:val="28"/>
        </w:rPr>
        <w:t>привле</w:t>
      </w:r>
      <w:r w:rsidR="00903782">
        <w:rPr>
          <w:rFonts w:ascii="Times New Roman" w:hAnsi="Times New Roman" w:cs="Times New Roman"/>
          <w:bCs/>
          <w:sz w:val="28"/>
          <w:szCs w:val="28"/>
        </w:rPr>
        <w:t>кающих</w:t>
      </w:r>
      <w:r w:rsidR="00903782" w:rsidRPr="00903782">
        <w:rPr>
          <w:rFonts w:ascii="Times New Roman" w:hAnsi="Times New Roman" w:cs="Times New Roman"/>
          <w:bCs/>
          <w:sz w:val="28"/>
          <w:szCs w:val="28"/>
        </w:rPr>
        <w:t xml:space="preserve"> для трудоустройства работников из других субъектов Российской Федерации</w:t>
      </w:r>
      <w:r w:rsidR="00AC0138">
        <w:rPr>
          <w:rFonts w:ascii="Times New Roman" w:hAnsi="Times New Roman" w:cs="Times New Roman"/>
          <w:bCs/>
          <w:sz w:val="28"/>
          <w:szCs w:val="28"/>
        </w:rPr>
        <w:t xml:space="preserve"> в рамках региональной программы повышения мобильности трудовых ресурсов</w:t>
      </w:r>
      <w:r w:rsidR="00903782" w:rsidRPr="00F873AA">
        <w:rPr>
          <w:rFonts w:ascii="Times New Roman" w:eastAsia="Times New Roman" w:hAnsi="Times New Roman" w:cs="Times New Roman"/>
          <w:sz w:val="28"/>
          <w:szCs w:val="28"/>
          <w:lang w:eastAsia="ru-RU"/>
        </w:rPr>
        <w:t xml:space="preserve"> </w:t>
      </w:r>
      <w:r w:rsidR="00E22680" w:rsidRPr="00F873AA">
        <w:rPr>
          <w:rFonts w:ascii="Times New Roman" w:eastAsia="Times New Roman" w:hAnsi="Times New Roman" w:cs="Times New Roman"/>
          <w:sz w:val="28"/>
          <w:szCs w:val="28"/>
          <w:lang w:eastAsia="ru-RU"/>
        </w:rPr>
        <w:t xml:space="preserve">(далее </w:t>
      </w:r>
      <w:r w:rsidR="006C347F" w:rsidRPr="00F873AA">
        <w:rPr>
          <w:rFonts w:ascii="Times New Roman" w:eastAsia="Times New Roman" w:hAnsi="Times New Roman" w:cs="Times New Roman"/>
          <w:sz w:val="28"/>
          <w:szCs w:val="28"/>
          <w:lang w:eastAsia="ru-RU"/>
        </w:rPr>
        <w:t>–</w:t>
      </w:r>
      <w:r w:rsidR="00E22680" w:rsidRPr="00F873AA">
        <w:rPr>
          <w:rFonts w:ascii="Times New Roman" w:eastAsia="Times New Roman" w:hAnsi="Times New Roman" w:cs="Times New Roman"/>
          <w:sz w:val="28"/>
          <w:szCs w:val="28"/>
          <w:lang w:eastAsia="ru-RU"/>
        </w:rPr>
        <w:t xml:space="preserve"> </w:t>
      </w:r>
      <w:r w:rsidR="00AC0138">
        <w:rPr>
          <w:rFonts w:ascii="Times New Roman" w:eastAsia="Times New Roman" w:hAnsi="Times New Roman" w:cs="Times New Roman"/>
          <w:sz w:val="28"/>
          <w:szCs w:val="28"/>
          <w:lang w:eastAsia="ru-RU"/>
        </w:rPr>
        <w:t xml:space="preserve">работодатели, </w:t>
      </w:r>
      <w:r w:rsidR="00E22680" w:rsidRPr="00F873AA">
        <w:rPr>
          <w:rFonts w:ascii="Times New Roman" w:eastAsia="Times New Roman" w:hAnsi="Times New Roman" w:cs="Times New Roman"/>
          <w:sz w:val="28"/>
          <w:szCs w:val="28"/>
          <w:lang w:eastAsia="ru-RU"/>
        </w:rPr>
        <w:t xml:space="preserve">субъекты </w:t>
      </w:r>
      <w:r w:rsidR="00D23167">
        <w:rPr>
          <w:rFonts w:ascii="Times New Roman" w:eastAsia="Times New Roman" w:hAnsi="Times New Roman" w:cs="Times New Roman"/>
          <w:sz w:val="28"/>
          <w:szCs w:val="28"/>
          <w:lang w:eastAsia="ru-RU"/>
        </w:rPr>
        <w:t xml:space="preserve">предпринимательской </w:t>
      </w:r>
      <w:r w:rsidR="00E22680" w:rsidRPr="00F873AA">
        <w:rPr>
          <w:rFonts w:ascii="Times New Roman" w:eastAsia="Times New Roman" w:hAnsi="Times New Roman" w:cs="Times New Roman"/>
          <w:sz w:val="28"/>
          <w:szCs w:val="28"/>
          <w:lang w:eastAsia="ru-RU"/>
        </w:rPr>
        <w:t>деятельности).</w:t>
      </w:r>
    </w:p>
    <w:p w:rsidR="00C54BB4" w:rsidRPr="00136B96" w:rsidRDefault="00C54BB4" w:rsidP="00136B96">
      <w:pPr>
        <w:pStyle w:val="2"/>
        <w:shd w:val="clear" w:color="auto" w:fill="FFFFFF"/>
        <w:spacing w:before="0" w:beforeAutospacing="0" w:after="0" w:afterAutospacing="0" w:line="300" w:lineRule="atLeast"/>
        <w:ind w:firstLine="540"/>
        <w:jc w:val="both"/>
        <w:rPr>
          <w:rFonts w:ascii="Arial" w:hAnsi="Arial" w:cs="Arial"/>
          <w:color w:val="4D4D4D"/>
          <w:sz w:val="27"/>
          <w:szCs w:val="27"/>
        </w:rPr>
      </w:pPr>
      <w:proofErr w:type="gramStart"/>
      <w:r w:rsidRPr="00136B96">
        <w:rPr>
          <w:b w:val="0"/>
          <w:sz w:val="28"/>
          <w:szCs w:val="28"/>
        </w:rPr>
        <w:t xml:space="preserve">Проект </w:t>
      </w:r>
      <w:r w:rsidR="00AC0138" w:rsidRPr="00136B96">
        <w:rPr>
          <w:b w:val="0"/>
          <w:sz w:val="28"/>
          <w:szCs w:val="28"/>
        </w:rPr>
        <w:t>постановления</w:t>
      </w:r>
      <w:r w:rsidRPr="00136B96">
        <w:rPr>
          <w:b w:val="0"/>
          <w:sz w:val="28"/>
          <w:szCs w:val="28"/>
        </w:rPr>
        <w:t xml:space="preserve"> разработан в соответствии с законом </w:t>
      </w:r>
      <w:hyperlink r:id="rId8" w:history="1">
        <w:r w:rsidR="00D813D4" w:rsidRPr="00136B96">
          <w:rPr>
            <w:rStyle w:val="ab"/>
            <w:b w:val="0"/>
            <w:bCs w:val="0"/>
            <w:color w:val="auto"/>
            <w:sz w:val="28"/>
            <w:szCs w:val="28"/>
            <w:u w:val="none"/>
          </w:rPr>
          <w:t xml:space="preserve">Российской Федерации от 19 апреля 1991года № 1032-1 «О занятости населения в </w:t>
        </w:r>
        <w:r w:rsidR="00D813D4" w:rsidRPr="00136B96">
          <w:rPr>
            <w:rStyle w:val="ab"/>
            <w:b w:val="0"/>
            <w:bCs w:val="0"/>
            <w:color w:val="auto"/>
            <w:sz w:val="28"/>
            <w:szCs w:val="28"/>
            <w:u w:val="none"/>
          </w:rPr>
          <w:lastRenderedPageBreak/>
          <w:t>Российской Федерации», с изменениями и дополнениями,  вступившими в силу с 01 января 2019 года</w:t>
        </w:r>
      </w:hyperlink>
      <w:r w:rsidR="00D813D4" w:rsidRPr="00136B96">
        <w:rPr>
          <w:b w:val="0"/>
          <w:sz w:val="28"/>
          <w:szCs w:val="28"/>
        </w:rPr>
        <w:t xml:space="preserve">  </w:t>
      </w:r>
      <w:r w:rsidRPr="00136B96">
        <w:rPr>
          <w:b w:val="0"/>
          <w:sz w:val="28"/>
          <w:szCs w:val="28"/>
        </w:rPr>
        <w:t xml:space="preserve"> (далее – </w:t>
      </w:r>
      <w:r w:rsidR="00D813D4" w:rsidRPr="00136B96">
        <w:rPr>
          <w:b w:val="0"/>
          <w:sz w:val="28"/>
          <w:szCs w:val="28"/>
        </w:rPr>
        <w:t>Закон РФ</w:t>
      </w:r>
      <w:r w:rsidRPr="00136B96">
        <w:rPr>
          <w:b w:val="0"/>
          <w:sz w:val="28"/>
          <w:szCs w:val="28"/>
        </w:rPr>
        <w:t xml:space="preserve"> № </w:t>
      </w:r>
      <w:r w:rsidR="00D813D4" w:rsidRPr="00136B96">
        <w:rPr>
          <w:b w:val="0"/>
          <w:sz w:val="28"/>
          <w:szCs w:val="28"/>
        </w:rPr>
        <w:t>1032-1</w:t>
      </w:r>
      <w:r w:rsidRPr="00136B96">
        <w:rPr>
          <w:b w:val="0"/>
          <w:sz w:val="28"/>
          <w:szCs w:val="28"/>
        </w:rPr>
        <w:t>)</w:t>
      </w:r>
      <w:r w:rsidR="00136B96">
        <w:rPr>
          <w:b w:val="0"/>
          <w:sz w:val="28"/>
          <w:szCs w:val="28"/>
        </w:rPr>
        <w:t>,</w:t>
      </w:r>
      <w:r w:rsidR="00136B96" w:rsidRPr="00136B96">
        <w:rPr>
          <w:b w:val="0"/>
          <w:sz w:val="28"/>
          <w:szCs w:val="28"/>
        </w:rPr>
        <w:t xml:space="preserve"> постановлением Правительства Р</w:t>
      </w:r>
      <w:r w:rsidR="00136B96">
        <w:rPr>
          <w:b w:val="0"/>
          <w:sz w:val="28"/>
          <w:szCs w:val="28"/>
        </w:rPr>
        <w:t>оссийской Федерации</w:t>
      </w:r>
      <w:r w:rsidR="00136B96" w:rsidRPr="00136B96">
        <w:rPr>
          <w:b w:val="0"/>
          <w:sz w:val="28"/>
          <w:szCs w:val="28"/>
        </w:rPr>
        <w:t xml:space="preserve"> от 6 сентября 2016 </w:t>
      </w:r>
      <w:r w:rsidR="00136B96">
        <w:rPr>
          <w:b w:val="0"/>
          <w:sz w:val="28"/>
          <w:szCs w:val="28"/>
        </w:rPr>
        <w:t>года</w:t>
      </w:r>
      <w:r w:rsidR="00136B96" w:rsidRPr="00136B96">
        <w:rPr>
          <w:b w:val="0"/>
          <w:sz w:val="28"/>
          <w:szCs w:val="28"/>
        </w:rPr>
        <w:t xml:space="preserve"> № 887 </w:t>
      </w:r>
      <w:r w:rsidR="00136B96">
        <w:rPr>
          <w:b w:val="0"/>
          <w:sz w:val="28"/>
          <w:szCs w:val="28"/>
        </w:rPr>
        <w:t>«</w:t>
      </w:r>
      <w:r w:rsidR="00136B96" w:rsidRPr="00136B96">
        <w:rPr>
          <w:b w:val="0"/>
          <w:sz w:val="28"/>
          <w:szCs w:val="28"/>
        </w:rPr>
        <w:t>Об общих требованиях к нормативным правовым актам, муниципальным правовым актам, регулирующим предоставление субсидий юридическим</w:t>
      </w:r>
      <w:proofErr w:type="gramEnd"/>
      <w:r w:rsidR="00136B96" w:rsidRPr="00136B96">
        <w:rPr>
          <w:b w:val="0"/>
          <w:sz w:val="28"/>
          <w:szCs w:val="28"/>
        </w:rPr>
        <w:t xml:space="preserve"> </w:t>
      </w:r>
      <w:proofErr w:type="gramStart"/>
      <w:r w:rsidR="00136B96" w:rsidRPr="00136B96">
        <w:rPr>
          <w:b w:val="0"/>
          <w:sz w:val="28"/>
          <w:szCs w:val="28"/>
        </w:rPr>
        <w:t>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(далее - постановление Правительства РФ № 887).</w:t>
      </w:r>
      <w:proofErr w:type="gramEnd"/>
    </w:p>
    <w:p w:rsidR="002836A0" w:rsidRDefault="00D813D4" w:rsidP="00AC0138">
      <w:pPr>
        <w:spacing w:after="0" w:line="240" w:lineRule="auto"/>
        <w:ind w:firstLine="540"/>
        <w:jc w:val="both"/>
        <w:rPr>
          <w:rFonts w:ascii="Times New Roman" w:hAnsi="Times New Roman" w:cs="Times New Roman"/>
          <w:sz w:val="28"/>
          <w:szCs w:val="28"/>
        </w:rPr>
      </w:pPr>
      <w:r w:rsidRPr="00AC0138">
        <w:rPr>
          <w:rFonts w:ascii="Times New Roman" w:hAnsi="Times New Roman" w:cs="Times New Roman"/>
          <w:sz w:val="28"/>
          <w:szCs w:val="28"/>
        </w:rPr>
        <w:t>Порядок и критерии отбора работодателей, подлежащих включению в региональную программу повышения мобильности трудовых ресурсов</w:t>
      </w:r>
      <w:r w:rsidR="00AC0138">
        <w:rPr>
          <w:rFonts w:ascii="Times New Roman" w:hAnsi="Times New Roman" w:cs="Times New Roman"/>
          <w:sz w:val="28"/>
          <w:szCs w:val="28"/>
        </w:rPr>
        <w:t xml:space="preserve"> (далее региональная программа),</w:t>
      </w:r>
      <w:r w:rsidRPr="00AC0138">
        <w:rPr>
          <w:rFonts w:ascii="Times New Roman" w:hAnsi="Times New Roman" w:cs="Times New Roman"/>
          <w:sz w:val="28"/>
          <w:szCs w:val="28"/>
        </w:rPr>
        <w:t xml:space="preserve"> утверждены постановлением Правительства Забайкальского края от 17</w:t>
      </w:r>
      <w:r w:rsidR="00AC0138">
        <w:rPr>
          <w:rFonts w:ascii="Times New Roman" w:hAnsi="Times New Roman" w:cs="Times New Roman"/>
          <w:sz w:val="28"/>
          <w:szCs w:val="28"/>
        </w:rPr>
        <w:t xml:space="preserve"> сентября </w:t>
      </w:r>
      <w:r w:rsidRPr="00AC0138">
        <w:rPr>
          <w:rFonts w:ascii="Times New Roman" w:hAnsi="Times New Roman" w:cs="Times New Roman"/>
          <w:sz w:val="28"/>
          <w:szCs w:val="28"/>
        </w:rPr>
        <w:t xml:space="preserve">2019 </w:t>
      </w:r>
      <w:r w:rsidR="00AC0138">
        <w:rPr>
          <w:rFonts w:ascii="Times New Roman" w:hAnsi="Times New Roman" w:cs="Times New Roman"/>
          <w:sz w:val="28"/>
          <w:szCs w:val="28"/>
        </w:rPr>
        <w:t xml:space="preserve">года </w:t>
      </w:r>
      <w:r w:rsidRPr="00AC0138">
        <w:rPr>
          <w:rFonts w:ascii="Times New Roman" w:hAnsi="Times New Roman" w:cs="Times New Roman"/>
          <w:sz w:val="28"/>
          <w:szCs w:val="28"/>
        </w:rPr>
        <w:t>№ 371</w:t>
      </w:r>
      <w:r w:rsidR="00AC0138">
        <w:rPr>
          <w:rFonts w:ascii="Times New Roman" w:hAnsi="Times New Roman" w:cs="Times New Roman"/>
          <w:sz w:val="28"/>
          <w:szCs w:val="28"/>
        </w:rPr>
        <w:t>.</w:t>
      </w:r>
    </w:p>
    <w:p w:rsidR="00AC0138" w:rsidRDefault="00AC0138" w:rsidP="00AC0138">
      <w:pPr>
        <w:spacing w:after="0" w:line="240" w:lineRule="auto"/>
        <w:ind w:firstLine="540"/>
        <w:jc w:val="both"/>
        <w:rPr>
          <w:rFonts w:ascii="Times New Roman" w:hAnsi="Times New Roman" w:cs="Times New Roman"/>
          <w:sz w:val="28"/>
          <w:szCs w:val="28"/>
        </w:rPr>
      </w:pPr>
      <w:r w:rsidRPr="00AC0138">
        <w:rPr>
          <w:rFonts w:ascii="Times New Roman" w:hAnsi="Times New Roman" w:cs="Times New Roman"/>
          <w:sz w:val="28"/>
          <w:szCs w:val="28"/>
        </w:rPr>
        <w:t>Целью региональной программы является содействие работодателям в привлечении дополнительных трудовых ресурсов из других субъектов Российской Федерации на предприятия Забайкальского края.</w:t>
      </w:r>
      <w:r>
        <w:rPr>
          <w:rFonts w:ascii="Times New Roman" w:hAnsi="Times New Roman" w:cs="Times New Roman"/>
          <w:sz w:val="28"/>
          <w:szCs w:val="28"/>
        </w:rPr>
        <w:t xml:space="preserve"> </w:t>
      </w:r>
      <w:r w:rsidRPr="00AC0138">
        <w:rPr>
          <w:rFonts w:ascii="Times New Roman" w:hAnsi="Times New Roman" w:cs="Times New Roman"/>
          <w:sz w:val="28"/>
          <w:szCs w:val="28"/>
        </w:rPr>
        <w:t>В рамках региональной программы повышения мобильности трудовых ресурсов предусмотрена финансовая поддержка работодателям при привлечении квалифицированных работников из других регионов Российской Федерации на рабочие места, которые не могут быть заполнены местными трудовыми ресурсами. Размер финансовой поддержки составляет 1 000,0 тыс. рублей на одного работника</w:t>
      </w:r>
      <w:r>
        <w:rPr>
          <w:rFonts w:ascii="Times New Roman" w:hAnsi="Times New Roman" w:cs="Times New Roman"/>
          <w:sz w:val="28"/>
          <w:szCs w:val="28"/>
        </w:rPr>
        <w:t>.</w:t>
      </w:r>
    </w:p>
    <w:p w:rsidR="00AC0138" w:rsidRDefault="00AC0138" w:rsidP="00AC0138">
      <w:pPr>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Предлагаемый </w:t>
      </w:r>
      <w:r w:rsidRPr="00AC0138">
        <w:rPr>
          <w:rFonts w:ascii="Times New Roman" w:eastAsia="Times New Roman" w:hAnsi="Times New Roman" w:cs="Times New Roman"/>
          <w:sz w:val="28"/>
          <w:szCs w:val="28"/>
          <w:lang w:eastAsia="ru-RU"/>
        </w:rPr>
        <w:t xml:space="preserve">проектом постановления Порядок </w:t>
      </w:r>
      <w:r w:rsidRPr="00AC0138">
        <w:rPr>
          <w:rFonts w:ascii="Times New Roman" w:hAnsi="Times New Roman" w:cs="Times New Roman"/>
          <w:sz w:val="28"/>
          <w:szCs w:val="28"/>
        </w:rPr>
        <w:t xml:space="preserve">определяет цели, условия, порядок предоставления финансовой поддержки в виде субсидии из бюджета Забайкальского края работодателям, </w:t>
      </w:r>
      <w:r w:rsidR="001C6D49">
        <w:rPr>
          <w:rFonts w:ascii="Times New Roman" w:hAnsi="Times New Roman" w:cs="Times New Roman"/>
          <w:sz w:val="28"/>
          <w:szCs w:val="28"/>
        </w:rPr>
        <w:t xml:space="preserve">размер такой субсидии, </w:t>
      </w:r>
      <w:r w:rsidRPr="00AC0138">
        <w:rPr>
          <w:rFonts w:ascii="Times New Roman" w:hAnsi="Times New Roman" w:cs="Times New Roman"/>
          <w:sz w:val="28"/>
          <w:szCs w:val="28"/>
        </w:rPr>
        <w:t>случаи и порядок возврата финансовой поддержки.</w:t>
      </w:r>
    </w:p>
    <w:p w:rsidR="00AC0138" w:rsidRDefault="00136B96" w:rsidP="00136B9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Порядком </w:t>
      </w:r>
      <w:r>
        <w:rPr>
          <w:rFonts w:ascii="Times New Roman" w:hAnsi="Times New Roman"/>
          <w:sz w:val="28"/>
          <w:szCs w:val="28"/>
        </w:rPr>
        <w:t xml:space="preserve">Минтруд </w:t>
      </w:r>
      <w:r w:rsidRPr="00FC74C6">
        <w:rPr>
          <w:rFonts w:ascii="Times New Roman" w:hAnsi="Times New Roman"/>
          <w:sz w:val="28"/>
          <w:szCs w:val="28"/>
        </w:rPr>
        <w:t xml:space="preserve">является главным распорядителем и получателем бюджетных средств, осуществляющим предоставление </w:t>
      </w:r>
      <w:r>
        <w:rPr>
          <w:rFonts w:ascii="Times New Roman" w:hAnsi="Times New Roman"/>
          <w:sz w:val="28"/>
          <w:szCs w:val="28"/>
        </w:rPr>
        <w:t>финансовой поддержки</w:t>
      </w:r>
      <w:r w:rsidRPr="00FC74C6">
        <w:rPr>
          <w:rFonts w:ascii="Times New Roman" w:hAnsi="Times New Roman"/>
          <w:sz w:val="28"/>
          <w:szCs w:val="28"/>
        </w:rPr>
        <w:t xml:space="preserve"> в пределах бюджетных ассигнований, предусмотренных на реализацию </w:t>
      </w:r>
      <w:hyperlink r:id="rId9" w:history="1">
        <w:r>
          <w:rPr>
            <w:rFonts w:ascii="Times New Roman" w:hAnsi="Times New Roman"/>
            <w:sz w:val="28"/>
            <w:szCs w:val="28"/>
          </w:rPr>
          <w:t>государственной</w:t>
        </w:r>
      </w:hyperlink>
      <w:r>
        <w:rPr>
          <w:rFonts w:ascii="Times New Roman" w:hAnsi="Times New Roman"/>
          <w:sz w:val="28"/>
          <w:szCs w:val="28"/>
        </w:rPr>
        <w:t xml:space="preserve"> программы </w:t>
      </w:r>
      <w:r w:rsidRPr="00136B96">
        <w:rPr>
          <w:rFonts w:ascii="Times New Roman" w:hAnsi="Times New Roman" w:cs="Times New Roman"/>
          <w:sz w:val="28"/>
          <w:szCs w:val="28"/>
        </w:rPr>
        <w:t xml:space="preserve">Забайкальского края «Содействие занятости населения» на соответствующий финансовый год и плановый период, и лимитов бюджетных обязательств, утвержденных в установленном порядке. Отдельные полномочия и функции Минтруда по предоставлению финансовой </w:t>
      </w:r>
      <w:proofErr w:type="gramStart"/>
      <w:r w:rsidRPr="00136B96">
        <w:rPr>
          <w:rFonts w:ascii="Times New Roman" w:hAnsi="Times New Roman" w:cs="Times New Roman"/>
          <w:sz w:val="28"/>
          <w:szCs w:val="28"/>
        </w:rPr>
        <w:t>поддержи Минтруд передает</w:t>
      </w:r>
      <w:proofErr w:type="gramEnd"/>
      <w:r w:rsidRPr="00136B96">
        <w:rPr>
          <w:rFonts w:ascii="Times New Roman" w:hAnsi="Times New Roman" w:cs="Times New Roman"/>
          <w:sz w:val="28"/>
          <w:szCs w:val="28"/>
        </w:rPr>
        <w:t xml:space="preserve"> государственному казенному учреждению «Краевой центр занятости населения» Забайкальского края</w:t>
      </w:r>
      <w:r>
        <w:rPr>
          <w:rFonts w:ascii="Times New Roman" w:hAnsi="Times New Roman" w:cs="Times New Roman"/>
          <w:sz w:val="28"/>
          <w:szCs w:val="28"/>
        </w:rPr>
        <w:t xml:space="preserve"> (далее – уполномоченное учреждение)</w:t>
      </w:r>
      <w:r w:rsidRPr="00136B96">
        <w:rPr>
          <w:rFonts w:ascii="Times New Roman" w:hAnsi="Times New Roman" w:cs="Times New Roman"/>
          <w:sz w:val="28"/>
          <w:szCs w:val="28"/>
        </w:rPr>
        <w:t>.</w:t>
      </w:r>
    </w:p>
    <w:p w:rsidR="00136B96" w:rsidRDefault="00136B96" w:rsidP="00136B96">
      <w:pPr>
        <w:pStyle w:val="ConsPlusNormal"/>
        <w:ind w:firstLine="709"/>
        <w:jc w:val="both"/>
        <w:rPr>
          <w:rFonts w:ascii="Times New Roman" w:hAnsi="Times New Roman"/>
          <w:sz w:val="28"/>
          <w:szCs w:val="28"/>
        </w:rPr>
      </w:pPr>
      <w:r>
        <w:rPr>
          <w:rFonts w:ascii="Times New Roman" w:hAnsi="Times New Roman"/>
          <w:sz w:val="28"/>
          <w:szCs w:val="28"/>
        </w:rPr>
        <w:t>Порядок определяет следующие условия  предоставления работодателю финансовой поддержки:</w:t>
      </w:r>
    </w:p>
    <w:p w:rsidR="00136B96" w:rsidRDefault="00136B96" w:rsidP="00136B96">
      <w:pPr>
        <w:pStyle w:val="ConsPlusNormal"/>
        <w:ind w:firstLine="709"/>
        <w:jc w:val="both"/>
        <w:rPr>
          <w:rFonts w:ascii="Times New Roman" w:hAnsi="Times New Roman"/>
          <w:sz w:val="28"/>
          <w:szCs w:val="28"/>
        </w:rPr>
      </w:pPr>
      <w:r>
        <w:rPr>
          <w:rFonts w:ascii="Times New Roman" w:hAnsi="Times New Roman"/>
          <w:sz w:val="28"/>
          <w:szCs w:val="28"/>
        </w:rPr>
        <w:t>1) заключение с Минтруд соглашения об участии в региональной программе, в соответствии с утвержденной разработчиком типовой формой;</w:t>
      </w:r>
    </w:p>
    <w:p w:rsidR="00136B96" w:rsidRDefault="00136B96" w:rsidP="00136B96">
      <w:pPr>
        <w:pStyle w:val="ConsPlusNormal"/>
        <w:ind w:firstLine="709"/>
        <w:jc w:val="both"/>
        <w:rPr>
          <w:rFonts w:ascii="Times New Roman" w:hAnsi="Times New Roman"/>
          <w:sz w:val="28"/>
          <w:szCs w:val="28"/>
        </w:rPr>
      </w:pPr>
      <w:r>
        <w:rPr>
          <w:rFonts w:ascii="Times New Roman" w:hAnsi="Times New Roman"/>
          <w:sz w:val="28"/>
          <w:szCs w:val="28"/>
        </w:rPr>
        <w:t>2) наличие сертификата, полученного в соответствии с  приказом Министерства труда и социальной защиты Российской Федерации от 17 апреля 2019 года № 261н  «Об утверждении Порядка предоставления сертификата на привлечение трудовых ресурсов и его формы»;</w:t>
      </w:r>
    </w:p>
    <w:p w:rsidR="00136B96" w:rsidRPr="00FC74C6" w:rsidRDefault="00136B96" w:rsidP="00136B96">
      <w:pPr>
        <w:pStyle w:val="ConsPlusNormal"/>
        <w:ind w:firstLine="709"/>
        <w:jc w:val="both"/>
        <w:rPr>
          <w:rFonts w:ascii="Times New Roman" w:hAnsi="Times New Roman"/>
          <w:sz w:val="28"/>
          <w:szCs w:val="28"/>
        </w:rPr>
      </w:pPr>
      <w:r>
        <w:rPr>
          <w:rFonts w:ascii="Times New Roman" w:hAnsi="Times New Roman"/>
          <w:sz w:val="28"/>
          <w:szCs w:val="28"/>
        </w:rPr>
        <w:lastRenderedPageBreak/>
        <w:t xml:space="preserve">3) </w:t>
      </w:r>
      <w:bookmarkStart w:id="0" w:name="P43"/>
      <w:bookmarkStart w:id="1" w:name="P34"/>
      <w:bookmarkStart w:id="2" w:name="P36"/>
      <w:bookmarkEnd w:id="0"/>
      <w:bookmarkEnd w:id="1"/>
      <w:bookmarkEnd w:id="2"/>
      <w:r>
        <w:rPr>
          <w:rFonts w:ascii="Times New Roman" w:hAnsi="Times New Roman"/>
          <w:sz w:val="28"/>
          <w:szCs w:val="28"/>
        </w:rPr>
        <w:t>заключения</w:t>
      </w:r>
      <w:r w:rsidRPr="00FC74C6">
        <w:rPr>
          <w:rFonts w:ascii="Times New Roman" w:hAnsi="Times New Roman"/>
          <w:sz w:val="28"/>
          <w:szCs w:val="28"/>
        </w:rPr>
        <w:t xml:space="preserve"> с работником трудово</w:t>
      </w:r>
      <w:r>
        <w:rPr>
          <w:rFonts w:ascii="Times New Roman" w:hAnsi="Times New Roman"/>
          <w:sz w:val="28"/>
          <w:szCs w:val="28"/>
        </w:rPr>
        <w:t>го</w:t>
      </w:r>
      <w:r w:rsidRPr="00FC74C6">
        <w:rPr>
          <w:rFonts w:ascii="Times New Roman" w:hAnsi="Times New Roman"/>
          <w:sz w:val="28"/>
          <w:szCs w:val="28"/>
        </w:rPr>
        <w:t xml:space="preserve"> договор</w:t>
      </w:r>
      <w:r>
        <w:rPr>
          <w:rFonts w:ascii="Times New Roman" w:hAnsi="Times New Roman"/>
          <w:sz w:val="28"/>
          <w:szCs w:val="28"/>
        </w:rPr>
        <w:t>а</w:t>
      </w:r>
      <w:r w:rsidRPr="00FC74C6">
        <w:rPr>
          <w:rFonts w:ascii="Times New Roman" w:hAnsi="Times New Roman"/>
          <w:sz w:val="28"/>
          <w:szCs w:val="28"/>
        </w:rPr>
        <w:t xml:space="preserve"> на неопределенный срок или срочный трудовой договор продолжительностью не менее двух лет, содержащий:</w:t>
      </w:r>
    </w:p>
    <w:p w:rsidR="00136B96" w:rsidRPr="00FC74C6" w:rsidRDefault="00136B96" w:rsidP="00136B96">
      <w:pPr>
        <w:pStyle w:val="ConsPlusNormal"/>
        <w:ind w:firstLine="709"/>
        <w:jc w:val="both"/>
        <w:rPr>
          <w:rFonts w:ascii="Times New Roman" w:hAnsi="Times New Roman"/>
          <w:sz w:val="28"/>
          <w:szCs w:val="28"/>
        </w:rPr>
      </w:pPr>
      <w:r w:rsidRPr="00FC74C6">
        <w:rPr>
          <w:rFonts w:ascii="Times New Roman" w:hAnsi="Times New Roman"/>
          <w:sz w:val="28"/>
          <w:szCs w:val="28"/>
        </w:rPr>
        <w:t xml:space="preserve">- меры поддержки, включая компенсации и иные выплаты, предоставляемые </w:t>
      </w:r>
      <w:r>
        <w:rPr>
          <w:rFonts w:ascii="Times New Roman" w:hAnsi="Times New Roman"/>
          <w:sz w:val="28"/>
          <w:szCs w:val="28"/>
        </w:rPr>
        <w:t>р</w:t>
      </w:r>
      <w:r w:rsidRPr="00FC74C6">
        <w:rPr>
          <w:rFonts w:ascii="Times New Roman" w:hAnsi="Times New Roman"/>
          <w:sz w:val="28"/>
          <w:szCs w:val="28"/>
        </w:rPr>
        <w:t>аботодателем работнику, порядок и условия их предоставления;</w:t>
      </w:r>
    </w:p>
    <w:p w:rsidR="00136B96" w:rsidRPr="00FC74C6" w:rsidRDefault="00136B96" w:rsidP="00136B96">
      <w:pPr>
        <w:pStyle w:val="ConsPlusNormal"/>
        <w:ind w:firstLine="709"/>
        <w:jc w:val="both"/>
        <w:rPr>
          <w:rFonts w:ascii="Times New Roman" w:hAnsi="Times New Roman"/>
          <w:sz w:val="28"/>
          <w:szCs w:val="28"/>
        </w:rPr>
      </w:pPr>
      <w:r w:rsidRPr="00FC74C6">
        <w:rPr>
          <w:rFonts w:ascii="Times New Roman" w:hAnsi="Times New Roman"/>
          <w:sz w:val="28"/>
          <w:szCs w:val="28"/>
        </w:rPr>
        <w:t xml:space="preserve">- порядок и условия возмещения работником </w:t>
      </w:r>
      <w:r>
        <w:rPr>
          <w:rFonts w:ascii="Times New Roman" w:hAnsi="Times New Roman"/>
          <w:sz w:val="28"/>
          <w:szCs w:val="28"/>
        </w:rPr>
        <w:t>р</w:t>
      </w:r>
      <w:r w:rsidRPr="00FC74C6">
        <w:rPr>
          <w:rFonts w:ascii="Times New Roman" w:hAnsi="Times New Roman"/>
          <w:sz w:val="28"/>
          <w:szCs w:val="28"/>
        </w:rPr>
        <w:t xml:space="preserve">аботодателю расходов в размере средств, фактически затраченных на </w:t>
      </w:r>
      <w:proofErr w:type="gramStart"/>
      <w:r w:rsidRPr="00FC74C6">
        <w:rPr>
          <w:rFonts w:ascii="Times New Roman" w:hAnsi="Times New Roman"/>
          <w:sz w:val="28"/>
          <w:szCs w:val="28"/>
        </w:rPr>
        <w:t>предоставление</w:t>
      </w:r>
      <w:proofErr w:type="gramEnd"/>
      <w:r w:rsidRPr="00FC74C6">
        <w:rPr>
          <w:rFonts w:ascii="Times New Roman" w:hAnsi="Times New Roman"/>
          <w:sz w:val="28"/>
          <w:szCs w:val="28"/>
        </w:rPr>
        <w:t xml:space="preserve"> работнику мер поддержки, включая компенсации и иные выплаты;</w:t>
      </w:r>
    </w:p>
    <w:p w:rsidR="00136B96" w:rsidRDefault="00136B96" w:rsidP="00136B96">
      <w:pPr>
        <w:pStyle w:val="ConsPlusNormal"/>
        <w:ind w:firstLine="709"/>
        <w:jc w:val="both"/>
        <w:rPr>
          <w:rFonts w:ascii="Times New Roman" w:hAnsi="Times New Roman"/>
          <w:sz w:val="28"/>
          <w:szCs w:val="28"/>
        </w:rPr>
      </w:pPr>
      <w:r w:rsidRPr="00FC74C6">
        <w:rPr>
          <w:rFonts w:ascii="Times New Roman" w:hAnsi="Times New Roman"/>
          <w:sz w:val="28"/>
          <w:szCs w:val="28"/>
        </w:rPr>
        <w:t xml:space="preserve">- основания, при которых расторжение трудового договора по инициативе работника до истечения одного года не влечет за собой обязанность работника по возмещению </w:t>
      </w:r>
      <w:r>
        <w:rPr>
          <w:rFonts w:ascii="Times New Roman" w:hAnsi="Times New Roman"/>
          <w:sz w:val="28"/>
          <w:szCs w:val="28"/>
        </w:rPr>
        <w:t>р</w:t>
      </w:r>
      <w:r w:rsidRPr="00FC74C6">
        <w:rPr>
          <w:rFonts w:ascii="Times New Roman" w:hAnsi="Times New Roman"/>
          <w:sz w:val="28"/>
          <w:szCs w:val="28"/>
        </w:rPr>
        <w:t>аботодателю сре</w:t>
      </w:r>
      <w:proofErr w:type="gramStart"/>
      <w:r w:rsidRPr="00FC74C6">
        <w:rPr>
          <w:rFonts w:ascii="Times New Roman" w:hAnsi="Times New Roman"/>
          <w:sz w:val="28"/>
          <w:szCs w:val="28"/>
        </w:rPr>
        <w:t>дств в р</w:t>
      </w:r>
      <w:proofErr w:type="gramEnd"/>
      <w:r w:rsidRPr="00FC74C6">
        <w:rPr>
          <w:rFonts w:ascii="Times New Roman" w:hAnsi="Times New Roman"/>
          <w:sz w:val="28"/>
          <w:szCs w:val="28"/>
        </w:rPr>
        <w:t>азмере фактически затраченных на предоставление работнику мер поддержки</w:t>
      </w:r>
      <w:r>
        <w:rPr>
          <w:rFonts w:ascii="Times New Roman" w:hAnsi="Times New Roman"/>
          <w:sz w:val="28"/>
          <w:szCs w:val="28"/>
        </w:rPr>
        <w:t>;</w:t>
      </w:r>
    </w:p>
    <w:p w:rsidR="00136B96" w:rsidRPr="00136B96" w:rsidRDefault="00136B96" w:rsidP="00136B96">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4) заключения с Минтруд или уполномоченным учреждением договора на </w:t>
      </w:r>
      <w:r w:rsidRPr="00136B96">
        <w:rPr>
          <w:rFonts w:ascii="Times New Roman" w:hAnsi="Times New Roman" w:cs="Times New Roman"/>
          <w:sz w:val="28"/>
          <w:szCs w:val="28"/>
        </w:rPr>
        <w:t>предоставление финансовой поддержки.</w:t>
      </w:r>
    </w:p>
    <w:p w:rsidR="00136B96" w:rsidRDefault="00136B96" w:rsidP="00E073B1">
      <w:pPr>
        <w:spacing w:after="0" w:line="240" w:lineRule="auto"/>
        <w:ind w:firstLine="540"/>
        <w:jc w:val="both"/>
        <w:rPr>
          <w:rFonts w:ascii="Times New Roman" w:hAnsi="Times New Roman"/>
          <w:sz w:val="28"/>
          <w:szCs w:val="28"/>
        </w:rPr>
      </w:pPr>
      <w:r w:rsidRPr="00136B96">
        <w:rPr>
          <w:rFonts w:ascii="Times New Roman" w:hAnsi="Times New Roman" w:cs="Times New Roman"/>
          <w:sz w:val="28"/>
          <w:szCs w:val="28"/>
        </w:rPr>
        <w:t>Порядок также устанавливает требования к работодателю, которым он должен соответствовать</w:t>
      </w:r>
      <w:r>
        <w:rPr>
          <w:rFonts w:ascii="Times New Roman" w:hAnsi="Times New Roman" w:cs="Times New Roman"/>
          <w:sz w:val="28"/>
          <w:szCs w:val="28"/>
        </w:rPr>
        <w:t xml:space="preserve"> на дату не ранее </w:t>
      </w:r>
      <w:r w:rsidRPr="00136B96">
        <w:rPr>
          <w:rFonts w:ascii="Times New Roman" w:hAnsi="Times New Roman" w:cs="Times New Roman"/>
          <w:sz w:val="28"/>
          <w:szCs w:val="28"/>
        </w:rPr>
        <w:t>15 рабочих дней до дня подачи заявки на предоставление финансовой поддержки</w:t>
      </w:r>
      <w:r>
        <w:rPr>
          <w:rFonts w:ascii="Times New Roman" w:hAnsi="Times New Roman" w:cs="Times New Roman"/>
          <w:sz w:val="28"/>
          <w:szCs w:val="28"/>
        </w:rPr>
        <w:t>. Данные требования соответствуют постановлению Правительства РФ № 887.</w:t>
      </w:r>
      <w:r w:rsidR="00E073B1">
        <w:rPr>
          <w:rFonts w:ascii="Times New Roman" w:hAnsi="Times New Roman" w:cs="Times New Roman"/>
          <w:sz w:val="28"/>
          <w:szCs w:val="28"/>
        </w:rPr>
        <w:t xml:space="preserve"> Также Порядок определяет перечень документов, которые работодатель должен предоставить для получения субсидии</w:t>
      </w:r>
      <w:r w:rsidR="00E073B1" w:rsidRPr="00E073B1">
        <w:rPr>
          <w:rFonts w:ascii="Times New Roman" w:hAnsi="Times New Roman"/>
          <w:sz w:val="28"/>
          <w:szCs w:val="28"/>
        </w:rPr>
        <w:t xml:space="preserve"> </w:t>
      </w:r>
      <w:r w:rsidR="00E073B1" w:rsidRPr="00FC74C6">
        <w:rPr>
          <w:rFonts w:ascii="Times New Roman" w:hAnsi="Times New Roman"/>
          <w:sz w:val="28"/>
          <w:szCs w:val="28"/>
        </w:rPr>
        <w:t>в срок до 1 декабря текущего финансового года</w:t>
      </w:r>
      <w:r w:rsidR="00E073B1">
        <w:rPr>
          <w:rFonts w:ascii="Times New Roman" w:hAnsi="Times New Roman"/>
          <w:sz w:val="28"/>
          <w:szCs w:val="28"/>
        </w:rPr>
        <w:t xml:space="preserve"> в Минтруд. К таким документам относятся:</w:t>
      </w:r>
    </w:p>
    <w:p w:rsidR="00E073B1" w:rsidRPr="00FC74C6" w:rsidRDefault="00E073B1" w:rsidP="00A848D0">
      <w:pPr>
        <w:pStyle w:val="ConsPlusNormal"/>
        <w:jc w:val="both"/>
        <w:rPr>
          <w:rFonts w:ascii="Times New Roman" w:hAnsi="Times New Roman"/>
          <w:sz w:val="28"/>
          <w:szCs w:val="28"/>
        </w:rPr>
      </w:pPr>
      <w:r>
        <w:rPr>
          <w:rFonts w:ascii="Times New Roman" w:hAnsi="Times New Roman"/>
          <w:sz w:val="28"/>
          <w:szCs w:val="28"/>
        </w:rPr>
        <w:t xml:space="preserve">1) </w:t>
      </w:r>
      <w:r w:rsidRPr="00FC74C6">
        <w:rPr>
          <w:rFonts w:ascii="Times New Roman" w:hAnsi="Times New Roman"/>
          <w:sz w:val="28"/>
          <w:szCs w:val="28"/>
        </w:rPr>
        <w:t xml:space="preserve"> заявление на получение </w:t>
      </w:r>
      <w:r>
        <w:rPr>
          <w:rFonts w:ascii="Times New Roman" w:hAnsi="Times New Roman"/>
          <w:sz w:val="28"/>
          <w:szCs w:val="28"/>
        </w:rPr>
        <w:t>финансовой поддержки</w:t>
      </w:r>
      <w:r w:rsidRPr="00FC74C6">
        <w:rPr>
          <w:rFonts w:ascii="Times New Roman" w:hAnsi="Times New Roman"/>
          <w:sz w:val="28"/>
          <w:szCs w:val="28"/>
        </w:rPr>
        <w:t xml:space="preserve"> с указанием серии, номера и даты выдачи </w:t>
      </w:r>
      <w:r>
        <w:rPr>
          <w:rFonts w:ascii="Times New Roman" w:hAnsi="Times New Roman"/>
          <w:sz w:val="28"/>
          <w:szCs w:val="28"/>
        </w:rPr>
        <w:t>с</w:t>
      </w:r>
      <w:r w:rsidRPr="00FC74C6">
        <w:rPr>
          <w:rFonts w:ascii="Times New Roman" w:hAnsi="Times New Roman"/>
          <w:sz w:val="28"/>
          <w:szCs w:val="28"/>
        </w:rPr>
        <w:t xml:space="preserve">ертификата, суммы расходов, расчетного счета, открытого в кредитной организации </w:t>
      </w:r>
      <w:r>
        <w:rPr>
          <w:rFonts w:ascii="Times New Roman" w:hAnsi="Times New Roman"/>
          <w:sz w:val="28"/>
          <w:szCs w:val="28"/>
        </w:rPr>
        <w:t xml:space="preserve">по прилагаемой к Порядку </w:t>
      </w:r>
      <w:hyperlink w:anchor="P227" w:history="1">
        <w:r w:rsidRPr="00FC74C6">
          <w:rPr>
            <w:rFonts w:ascii="Times New Roman" w:hAnsi="Times New Roman"/>
            <w:sz w:val="28"/>
            <w:szCs w:val="28"/>
          </w:rPr>
          <w:t>форм</w:t>
        </w:r>
        <w:r>
          <w:rPr>
            <w:rFonts w:ascii="Times New Roman" w:hAnsi="Times New Roman"/>
            <w:sz w:val="28"/>
            <w:szCs w:val="28"/>
          </w:rPr>
          <w:t>е</w:t>
        </w:r>
      </w:hyperlink>
      <w:r>
        <w:rPr>
          <w:rFonts w:ascii="Times New Roman" w:hAnsi="Times New Roman"/>
          <w:sz w:val="28"/>
          <w:szCs w:val="28"/>
        </w:rPr>
        <w:t xml:space="preserve"> № 1</w:t>
      </w:r>
      <w:r w:rsidRPr="00FC74C6">
        <w:rPr>
          <w:rFonts w:ascii="Times New Roman" w:hAnsi="Times New Roman"/>
          <w:sz w:val="28"/>
          <w:szCs w:val="28"/>
        </w:rPr>
        <w:t>;</w:t>
      </w:r>
    </w:p>
    <w:p w:rsidR="00A848D0" w:rsidRDefault="00E073B1" w:rsidP="00A848D0">
      <w:pPr>
        <w:spacing w:after="0" w:line="240" w:lineRule="auto"/>
        <w:jc w:val="both"/>
        <w:rPr>
          <w:rFonts w:ascii="Times New Roman" w:hAnsi="Times New Roman"/>
          <w:sz w:val="28"/>
          <w:szCs w:val="28"/>
        </w:rPr>
      </w:pPr>
      <w:r>
        <w:rPr>
          <w:rFonts w:ascii="Times New Roman" w:hAnsi="Times New Roman"/>
          <w:sz w:val="28"/>
          <w:szCs w:val="28"/>
        </w:rPr>
        <w:t xml:space="preserve">2) </w:t>
      </w:r>
      <w:r w:rsidRPr="00FC74C6">
        <w:rPr>
          <w:rFonts w:ascii="Times New Roman" w:hAnsi="Times New Roman"/>
          <w:sz w:val="28"/>
          <w:szCs w:val="28"/>
        </w:rPr>
        <w:t xml:space="preserve">документы, подтверждающие расходы </w:t>
      </w:r>
      <w:r>
        <w:rPr>
          <w:rFonts w:ascii="Times New Roman" w:hAnsi="Times New Roman"/>
          <w:sz w:val="28"/>
          <w:szCs w:val="28"/>
        </w:rPr>
        <w:t>работодателя</w:t>
      </w:r>
      <w:r w:rsidRPr="00FC74C6">
        <w:rPr>
          <w:rFonts w:ascii="Times New Roman" w:hAnsi="Times New Roman"/>
          <w:sz w:val="28"/>
          <w:szCs w:val="28"/>
        </w:rPr>
        <w:t xml:space="preserve"> на оказание мер поддержки на каждого работника, и документы, подтверждающие затраты работника на цели, указанные в </w:t>
      </w:r>
      <w:r w:rsidR="00A848D0">
        <w:rPr>
          <w:rFonts w:ascii="Times New Roman" w:hAnsi="Times New Roman"/>
          <w:sz w:val="28"/>
          <w:szCs w:val="28"/>
        </w:rPr>
        <w:t xml:space="preserve">пункте 2 </w:t>
      </w:r>
      <w:r w:rsidRPr="00FC74C6">
        <w:rPr>
          <w:rFonts w:ascii="Times New Roman" w:hAnsi="Times New Roman"/>
          <w:sz w:val="28"/>
          <w:szCs w:val="28"/>
        </w:rPr>
        <w:t>Порядк</w:t>
      </w:r>
      <w:r w:rsidR="00A848D0">
        <w:rPr>
          <w:rFonts w:ascii="Times New Roman" w:hAnsi="Times New Roman"/>
          <w:sz w:val="28"/>
          <w:szCs w:val="28"/>
        </w:rPr>
        <w:t>а;</w:t>
      </w:r>
    </w:p>
    <w:p w:rsidR="00A848D0" w:rsidRDefault="00A848D0" w:rsidP="00A848D0">
      <w:pPr>
        <w:pStyle w:val="ConsPlusNormal"/>
        <w:jc w:val="both"/>
        <w:rPr>
          <w:rFonts w:ascii="Times New Roman" w:hAnsi="Times New Roman"/>
          <w:sz w:val="28"/>
          <w:szCs w:val="28"/>
        </w:rPr>
      </w:pPr>
      <w:r>
        <w:rPr>
          <w:rFonts w:ascii="Times New Roman" w:hAnsi="Times New Roman"/>
          <w:sz w:val="28"/>
          <w:szCs w:val="28"/>
        </w:rPr>
        <w:t>3)</w:t>
      </w:r>
      <w:r w:rsidRPr="00FC74C6">
        <w:rPr>
          <w:rFonts w:ascii="Times New Roman" w:hAnsi="Times New Roman"/>
          <w:sz w:val="28"/>
          <w:szCs w:val="28"/>
        </w:rPr>
        <w:t xml:space="preserve"> копию трудового договора, заключенного </w:t>
      </w:r>
      <w:r>
        <w:rPr>
          <w:rFonts w:ascii="Times New Roman" w:hAnsi="Times New Roman"/>
          <w:sz w:val="28"/>
          <w:szCs w:val="28"/>
        </w:rPr>
        <w:t>работодателем</w:t>
      </w:r>
      <w:r w:rsidRPr="00FC74C6">
        <w:rPr>
          <w:rFonts w:ascii="Times New Roman" w:hAnsi="Times New Roman"/>
          <w:sz w:val="28"/>
          <w:szCs w:val="28"/>
        </w:rPr>
        <w:t xml:space="preserve"> с каждым из работников;</w:t>
      </w:r>
    </w:p>
    <w:p w:rsidR="00A848D0" w:rsidRPr="00694809" w:rsidRDefault="00A848D0" w:rsidP="00A848D0">
      <w:pPr>
        <w:pStyle w:val="ConsPlusNormal"/>
        <w:jc w:val="both"/>
        <w:rPr>
          <w:rFonts w:ascii="Times New Roman" w:hAnsi="Times New Roman"/>
          <w:sz w:val="28"/>
          <w:szCs w:val="28"/>
        </w:rPr>
      </w:pPr>
      <w:r w:rsidRPr="00694809">
        <w:rPr>
          <w:rFonts w:ascii="Times New Roman" w:hAnsi="Times New Roman"/>
          <w:sz w:val="28"/>
          <w:szCs w:val="28"/>
        </w:rPr>
        <w:t>4</w:t>
      </w:r>
      <w:r>
        <w:rPr>
          <w:rFonts w:ascii="Times New Roman" w:hAnsi="Times New Roman"/>
          <w:sz w:val="28"/>
          <w:szCs w:val="28"/>
        </w:rPr>
        <w:t>)</w:t>
      </w:r>
      <w:r w:rsidRPr="00694809">
        <w:rPr>
          <w:rFonts w:ascii="Times New Roman" w:hAnsi="Times New Roman"/>
          <w:sz w:val="28"/>
          <w:szCs w:val="28"/>
        </w:rPr>
        <w:t xml:space="preserve"> гарантийное письмо о соответствии требованиям, указанным в Порядк</w:t>
      </w:r>
      <w:r>
        <w:rPr>
          <w:rFonts w:ascii="Times New Roman" w:hAnsi="Times New Roman"/>
          <w:sz w:val="28"/>
          <w:szCs w:val="28"/>
        </w:rPr>
        <w:t>е</w:t>
      </w:r>
      <w:r w:rsidRPr="00694809">
        <w:rPr>
          <w:rFonts w:ascii="Times New Roman" w:hAnsi="Times New Roman"/>
          <w:sz w:val="28"/>
          <w:szCs w:val="28"/>
        </w:rPr>
        <w:t>, составленное в произвольной форме;</w:t>
      </w:r>
    </w:p>
    <w:p w:rsidR="00A848D0" w:rsidRPr="00694809" w:rsidRDefault="00A848D0" w:rsidP="00A848D0">
      <w:pPr>
        <w:pStyle w:val="ConsPlusNormal"/>
        <w:jc w:val="both"/>
        <w:rPr>
          <w:rFonts w:ascii="Times New Roman" w:hAnsi="Times New Roman"/>
          <w:sz w:val="28"/>
          <w:szCs w:val="28"/>
        </w:rPr>
      </w:pPr>
      <w:r w:rsidRPr="00694809">
        <w:rPr>
          <w:rFonts w:ascii="Times New Roman" w:hAnsi="Times New Roman"/>
          <w:sz w:val="28"/>
          <w:szCs w:val="28"/>
        </w:rPr>
        <w:t>5</w:t>
      </w:r>
      <w:r>
        <w:rPr>
          <w:rFonts w:ascii="Times New Roman" w:hAnsi="Times New Roman"/>
          <w:sz w:val="28"/>
          <w:szCs w:val="28"/>
        </w:rPr>
        <w:t>)</w:t>
      </w:r>
      <w:r w:rsidRPr="00694809">
        <w:rPr>
          <w:rFonts w:ascii="Times New Roman" w:hAnsi="Times New Roman"/>
          <w:sz w:val="28"/>
          <w:szCs w:val="28"/>
        </w:rPr>
        <w:t xml:space="preserve"> полученную не ранее 30 календарных дней до дня подачи заявления 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w:t>
      </w:r>
    </w:p>
    <w:p w:rsidR="00A848D0" w:rsidRDefault="00A848D0" w:rsidP="00A848D0">
      <w:pPr>
        <w:pStyle w:val="ConsPlusNormal"/>
        <w:jc w:val="both"/>
        <w:rPr>
          <w:rFonts w:ascii="Times New Roman" w:hAnsi="Times New Roman"/>
          <w:sz w:val="28"/>
          <w:szCs w:val="28"/>
        </w:rPr>
      </w:pPr>
      <w:r w:rsidRPr="00694809">
        <w:rPr>
          <w:rFonts w:ascii="Times New Roman" w:hAnsi="Times New Roman"/>
          <w:sz w:val="28"/>
          <w:szCs w:val="28"/>
        </w:rPr>
        <w:t>6</w:t>
      </w:r>
      <w:r>
        <w:rPr>
          <w:rFonts w:ascii="Times New Roman" w:hAnsi="Times New Roman"/>
          <w:sz w:val="28"/>
          <w:szCs w:val="28"/>
        </w:rPr>
        <w:t>)</w:t>
      </w:r>
      <w:r w:rsidRPr="00694809">
        <w:rPr>
          <w:rFonts w:ascii="Times New Roman" w:hAnsi="Times New Roman"/>
          <w:sz w:val="28"/>
          <w:szCs w:val="28"/>
        </w:rPr>
        <w:t xml:space="preserve"> полученную не ранее 30 календарных дней до дня подачи заявления справку налогового органа, подтверждающую отсутствие у работодателя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848D0" w:rsidRDefault="00A848D0" w:rsidP="00A848D0">
      <w:pPr>
        <w:pStyle w:val="ConsPlusNormal"/>
        <w:ind w:firstLine="708"/>
        <w:jc w:val="both"/>
        <w:rPr>
          <w:rFonts w:ascii="Times New Roman" w:hAnsi="Times New Roman"/>
          <w:sz w:val="28"/>
          <w:szCs w:val="28"/>
        </w:rPr>
      </w:pPr>
      <w:r>
        <w:rPr>
          <w:rFonts w:ascii="Times New Roman" w:hAnsi="Times New Roman"/>
          <w:sz w:val="28"/>
          <w:szCs w:val="28"/>
        </w:rPr>
        <w:t xml:space="preserve">При этом Порядком установлено, что документы из пунктов 5 и 6 предоставляются работодателем по собственной инициативе. Но в пункте 11 Порядка, которым установлены основания для отказа в финансовой </w:t>
      </w:r>
      <w:r>
        <w:rPr>
          <w:rFonts w:ascii="Times New Roman" w:hAnsi="Times New Roman"/>
          <w:sz w:val="28"/>
          <w:szCs w:val="28"/>
        </w:rPr>
        <w:lastRenderedPageBreak/>
        <w:t>поддержке, усматривается противоречие подпункта 2 пункта 11 с пунктом 8 Порядка, а также противоречие подпункта 4 пункта 11 Порядка с содержанием абзаца 2 пункта 10. В указанных подпунктах не предусмотрены изъятия, установленные Порядком</w:t>
      </w:r>
      <w:r w:rsidR="001C6D49">
        <w:rPr>
          <w:rFonts w:ascii="Times New Roman" w:hAnsi="Times New Roman"/>
          <w:sz w:val="28"/>
          <w:szCs w:val="28"/>
        </w:rPr>
        <w:t xml:space="preserve"> в пунктах 8 и 10.</w:t>
      </w:r>
    </w:p>
    <w:p w:rsidR="001C6D49" w:rsidRPr="00694809" w:rsidRDefault="001C6D49" w:rsidP="00A848D0">
      <w:pPr>
        <w:pStyle w:val="ConsPlusNormal"/>
        <w:ind w:firstLine="708"/>
        <w:jc w:val="both"/>
        <w:rPr>
          <w:rFonts w:ascii="Times New Roman" w:hAnsi="Times New Roman"/>
          <w:sz w:val="28"/>
          <w:szCs w:val="28"/>
        </w:rPr>
      </w:pPr>
      <w:r>
        <w:rPr>
          <w:rFonts w:ascii="Times New Roman" w:hAnsi="Times New Roman"/>
          <w:sz w:val="28"/>
          <w:szCs w:val="28"/>
        </w:rPr>
        <w:t xml:space="preserve">Также в пункте 1 Порядка указывается про получателей финансовой поддержки юридических лиц, при </w:t>
      </w:r>
      <w:r w:rsidR="00F6102F">
        <w:rPr>
          <w:rFonts w:ascii="Times New Roman" w:hAnsi="Times New Roman"/>
          <w:sz w:val="28"/>
          <w:szCs w:val="28"/>
        </w:rPr>
        <w:t>э</w:t>
      </w:r>
      <w:r>
        <w:rPr>
          <w:rFonts w:ascii="Times New Roman" w:hAnsi="Times New Roman"/>
          <w:sz w:val="28"/>
          <w:szCs w:val="28"/>
        </w:rPr>
        <w:t>том</w:t>
      </w:r>
      <w:r w:rsidR="00F6102F">
        <w:rPr>
          <w:rFonts w:ascii="Times New Roman" w:hAnsi="Times New Roman"/>
          <w:sz w:val="28"/>
          <w:szCs w:val="28"/>
        </w:rPr>
        <w:t>,</w:t>
      </w:r>
      <w:r>
        <w:rPr>
          <w:rFonts w:ascii="Times New Roman" w:hAnsi="Times New Roman"/>
          <w:sz w:val="28"/>
          <w:szCs w:val="28"/>
        </w:rPr>
        <w:t xml:space="preserve"> что из подпункта 5 пункта 7 усматривается, что финансовая поддержка может быть предоставлена и индивидуальным предпринимателям, соответственно необходимо внести соответствующие корректировки в пункт 1 Порядка.</w:t>
      </w:r>
    </w:p>
    <w:p w:rsidR="001C6D49" w:rsidRDefault="001C6D49" w:rsidP="001C6D49">
      <w:pPr>
        <w:autoSpaceDE w:val="0"/>
        <w:autoSpaceDN w:val="0"/>
        <w:adjustRightInd w:val="0"/>
        <w:spacing w:after="0" w:line="240" w:lineRule="auto"/>
        <w:ind w:firstLine="709"/>
        <w:jc w:val="both"/>
        <w:rPr>
          <w:rFonts w:ascii="Times New Roman" w:hAnsi="Times New Roman" w:cs="Times New Roman"/>
          <w:sz w:val="28"/>
          <w:szCs w:val="28"/>
        </w:rPr>
      </w:pPr>
      <w:r w:rsidRPr="001C6D49">
        <w:rPr>
          <w:rFonts w:ascii="Times New Roman" w:hAnsi="Times New Roman" w:cs="Times New Roman"/>
          <w:sz w:val="28"/>
          <w:szCs w:val="28"/>
        </w:rPr>
        <w:t>Порядок устанавливает</w:t>
      </w:r>
      <w:r>
        <w:rPr>
          <w:rFonts w:ascii="Times New Roman" w:hAnsi="Times New Roman" w:cs="Times New Roman"/>
          <w:sz w:val="28"/>
          <w:szCs w:val="28"/>
        </w:rPr>
        <w:t xml:space="preserve">, </w:t>
      </w:r>
      <w:r w:rsidRPr="001C6D49">
        <w:rPr>
          <w:rFonts w:ascii="Times New Roman" w:hAnsi="Times New Roman" w:cs="Times New Roman"/>
          <w:sz w:val="28"/>
          <w:szCs w:val="28"/>
        </w:rPr>
        <w:t>что отказ в предоставлении финансовой поддержки может быть обжалован в соответствии с действующим законодательством.</w:t>
      </w:r>
    </w:p>
    <w:p w:rsidR="001C6D49" w:rsidRPr="00FC74C6" w:rsidRDefault="001C6D49" w:rsidP="001C6D49">
      <w:pPr>
        <w:pStyle w:val="ConsPlusNormal"/>
        <w:ind w:firstLine="709"/>
        <w:jc w:val="both"/>
        <w:rPr>
          <w:rFonts w:ascii="Times New Roman" w:hAnsi="Times New Roman"/>
          <w:sz w:val="28"/>
          <w:szCs w:val="28"/>
        </w:rPr>
      </w:pPr>
      <w:r>
        <w:rPr>
          <w:rFonts w:ascii="Times New Roman" w:hAnsi="Times New Roman" w:cs="Times New Roman"/>
          <w:sz w:val="28"/>
          <w:szCs w:val="28"/>
        </w:rPr>
        <w:t>Проектом постановления в пункте 14 Порядка определено, что финансовая поддержка предоставляется работодателю, соответствующему условиям и требованиям, на основании договора</w:t>
      </w:r>
      <w:r w:rsidRPr="001C6D49">
        <w:rPr>
          <w:rFonts w:ascii="Times New Roman" w:hAnsi="Times New Roman"/>
          <w:sz w:val="28"/>
          <w:szCs w:val="28"/>
        </w:rPr>
        <w:t xml:space="preserve"> </w:t>
      </w:r>
      <w:r w:rsidRPr="004D6A56">
        <w:rPr>
          <w:rFonts w:ascii="Times New Roman" w:hAnsi="Times New Roman"/>
          <w:sz w:val="28"/>
          <w:szCs w:val="28"/>
        </w:rPr>
        <w:t>о предоставлении из бюджета Забайкальского края субсидии в виде финансовой поддержки в целях привлечения для трудоустройства работников из других субъектов Российской Федерации (далее – договор),</w:t>
      </w:r>
      <w:r w:rsidRPr="00F95A50">
        <w:rPr>
          <w:rFonts w:ascii="Times New Roman" w:hAnsi="Times New Roman"/>
          <w:sz w:val="28"/>
          <w:szCs w:val="28"/>
        </w:rPr>
        <w:t xml:space="preserve"> </w:t>
      </w:r>
      <w:r w:rsidRPr="00FC74C6">
        <w:rPr>
          <w:rFonts w:ascii="Times New Roman" w:hAnsi="Times New Roman"/>
          <w:sz w:val="28"/>
          <w:szCs w:val="28"/>
        </w:rPr>
        <w:t>содержащего следующие обязательные условия:</w:t>
      </w:r>
    </w:p>
    <w:p w:rsidR="001C6D49" w:rsidRPr="00FC74C6" w:rsidRDefault="001C6D49" w:rsidP="001C6D49">
      <w:pPr>
        <w:pStyle w:val="ConsPlusNormal"/>
        <w:ind w:firstLine="709"/>
        <w:jc w:val="both"/>
        <w:rPr>
          <w:rFonts w:ascii="Times New Roman" w:hAnsi="Times New Roman"/>
          <w:sz w:val="28"/>
          <w:szCs w:val="28"/>
        </w:rPr>
      </w:pPr>
      <w:r>
        <w:rPr>
          <w:rFonts w:ascii="Times New Roman" w:hAnsi="Times New Roman"/>
          <w:sz w:val="28"/>
          <w:szCs w:val="28"/>
        </w:rPr>
        <w:t>1)</w:t>
      </w:r>
      <w:r w:rsidRPr="00FC74C6">
        <w:rPr>
          <w:rFonts w:ascii="Times New Roman" w:hAnsi="Times New Roman"/>
          <w:sz w:val="28"/>
          <w:szCs w:val="28"/>
        </w:rPr>
        <w:t xml:space="preserve"> значения показателей результативности использования </w:t>
      </w:r>
      <w:r>
        <w:rPr>
          <w:rFonts w:ascii="Times New Roman" w:hAnsi="Times New Roman"/>
          <w:sz w:val="28"/>
          <w:szCs w:val="28"/>
        </w:rPr>
        <w:t>финансовой поддержки</w:t>
      </w:r>
      <w:r w:rsidRPr="00FC74C6">
        <w:rPr>
          <w:rFonts w:ascii="Times New Roman" w:hAnsi="Times New Roman"/>
          <w:sz w:val="28"/>
          <w:szCs w:val="28"/>
        </w:rPr>
        <w:t xml:space="preserve">, обязательство </w:t>
      </w:r>
      <w:r>
        <w:rPr>
          <w:rFonts w:ascii="Times New Roman" w:hAnsi="Times New Roman"/>
          <w:sz w:val="28"/>
          <w:szCs w:val="28"/>
        </w:rPr>
        <w:t>работодателя</w:t>
      </w:r>
      <w:r w:rsidRPr="00FC74C6">
        <w:rPr>
          <w:rFonts w:ascii="Times New Roman" w:hAnsi="Times New Roman"/>
          <w:sz w:val="28"/>
          <w:szCs w:val="28"/>
        </w:rPr>
        <w:t xml:space="preserve"> по их достижению;</w:t>
      </w:r>
    </w:p>
    <w:p w:rsidR="001C6D49" w:rsidRDefault="001C6D49" w:rsidP="001C6D49">
      <w:pPr>
        <w:pStyle w:val="ConsPlusNormal"/>
        <w:ind w:firstLine="709"/>
        <w:jc w:val="both"/>
        <w:rPr>
          <w:rFonts w:ascii="Times New Roman" w:hAnsi="Times New Roman"/>
          <w:sz w:val="28"/>
          <w:szCs w:val="28"/>
        </w:rPr>
      </w:pPr>
      <w:r>
        <w:rPr>
          <w:rFonts w:ascii="Times New Roman" w:hAnsi="Times New Roman"/>
          <w:sz w:val="28"/>
          <w:szCs w:val="28"/>
        </w:rPr>
        <w:t>2)</w:t>
      </w:r>
      <w:r w:rsidRPr="00FC74C6">
        <w:rPr>
          <w:rFonts w:ascii="Times New Roman" w:hAnsi="Times New Roman"/>
          <w:sz w:val="28"/>
          <w:szCs w:val="28"/>
        </w:rPr>
        <w:t xml:space="preserve"> </w:t>
      </w:r>
      <w:r w:rsidRPr="001C6D49">
        <w:rPr>
          <w:rFonts w:ascii="Times New Roman" w:hAnsi="Times New Roman"/>
          <w:sz w:val="28"/>
          <w:szCs w:val="28"/>
        </w:rPr>
        <w:t xml:space="preserve">обязательство работодателя о представлении отчетов о достижении значений показателей результативности использования финансовой поддержки, о расходовании финансовой поддержки по формам, установленным </w:t>
      </w:r>
      <w:r>
        <w:rPr>
          <w:rFonts w:ascii="Times New Roman" w:hAnsi="Times New Roman"/>
          <w:sz w:val="28"/>
        </w:rPr>
        <w:t>Минтруд</w:t>
      </w:r>
      <w:r w:rsidRPr="001C6D49">
        <w:rPr>
          <w:rFonts w:ascii="Times New Roman" w:hAnsi="Times New Roman"/>
          <w:sz w:val="28"/>
          <w:szCs w:val="28"/>
        </w:rPr>
        <w:t xml:space="preserve">, и в соответствии с требованиями, установленными </w:t>
      </w:r>
      <w:hyperlink w:anchor="P148" w:history="1">
        <w:r w:rsidRPr="001C6D49">
          <w:rPr>
            <w:rFonts w:ascii="Times New Roman" w:hAnsi="Times New Roman"/>
            <w:sz w:val="28"/>
            <w:szCs w:val="28"/>
          </w:rPr>
          <w:t>пунктом</w:t>
        </w:r>
      </w:hyperlink>
      <w:r w:rsidRPr="001C6D49">
        <w:rPr>
          <w:rFonts w:ascii="Times New Roman" w:hAnsi="Times New Roman"/>
          <w:sz w:val="28"/>
          <w:szCs w:val="28"/>
        </w:rPr>
        <w:t xml:space="preserve"> 20 Порядка.</w:t>
      </w:r>
    </w:p>
    <w:p w:rsidR="001C6D49" w:rsidRPr="00FC74C6" w:rsidRDefault="001C6D49" w:rsidP="001C6D49">
      <w:pPr>
        <w:pStyle w:val="ConsPlusNormal"/>
        <w:ind w:firstLine="709"/>
        <w:jc w:val="both"/>
        <w:rPr>
          <w:rFonts w:ascii="Times New Roman" w:hAnsi="Times New Roman"/>
          <w:sz w:val="28"/>
          <w:szCs w:val="28"/>
        </w:rPr>
      </w:pPr>
      <w:r w:rsidRPr="00FC74C6">
        <w:rPr>
          <w:rFonts w:ascii="Times New Roman" w:hAnsi="Times New Roman"/>
          <w:sz w:val="28"/>
          <w:szCs w:val="28"/>
        </w:rPr>
        <w:t xml:space="preserve">Показателями результативности использования </w:t>
      </w:r>
      <w:r>
        <w:rPr>
          <w:rFonts w:ascii="Times New Roman" w:hAnsi="Times New Roman"/>
          <w:sz w:val="28"/>
          <w:szCs w:val="28"/>
        </w:rPr>
        <w:t>работодателем финансовой поддержки</w:t>
      </w:r>
      <w:r w:rsidRPr="00FC74C6">
        <w:rPr>
          <w:rFonts w:ascii="Times New Roman" w:hAnsi="Times New Roman"/>
          <w:sz w:val="28"/>
          <w:szCs w:val="28"/>
        </w:rPr>
        <w:t xml:space="preserve"> являются:</w:t>
      </w:r>
    </w:p>
    <w:p w:rsidR="001C6D49" w:rsidRPr="00251D2B" w:rsidRDefault="001C6D49" w:rsidP="001C6D49">
      <w:pPr>
        <w:pStyle w:val="ConsPlusNormal"/>
        <w:ind w:firstLine="709"/>
        <w:jc w:val="both"/>
        <w:rPr>
          <w:rFonts w:ascii="Times New Roman" w:hAnsi="Times New Roman"/>
          <w:sz w:val="28"/>
          <w:szCs w:val="28"/>
        </w:rPr>
      </w:pPr>
      <w:r>
        <w:rPr>
          <w:rFonts w:ascii="Times New Roman" w:hAnsi="Times New Roman"/>
          <w:sz w:val="28"/>
          <w:szCs w:val="28"/>
        </w:rPr>
        <w:t>1</w:t>
      </w:r>
      <w:r w:rsidRPr="00FC74C6">
        <w:rPr>
          <w:rFonts w:ascii="Times New Roman" w:hAnsi="Times New Roman"/>
          <w:sz w:val="28"/>
          <w:szCs w:val="28"/>
        </w:rPr>
        <w:t xml:space="preserve">) </w:t>
      </w:r>
      <w:r>
        <w:rPr>
          <w:rFonts w:ascii="Times New Roman" w:hAnsi="Times New Roman"/>
          <w:sz w:val="28"/>
          <w:szCs w:val="28"/>
        </w:rPr>
        <w:t>ч</w:t>
      </w:r>
      <w:r w:rsidRPr="00251D2B">
        <w:rPr>
          <w:rFonts w:ascii="Times New Roman" w:hAnsi="Times New Roman"/>
          <w:sz w:val="28"/>
          <w:szCs w:val="28"/>
        </w:rPr>
        <w:t>исленность работников, привлеченных из других субъектов Российской Федерации;</w:t>
      </w:r>
    </w:p>
    <w:p w:rsidR="001C6D49" w:rsidRPr="004D6A56" w:rsidRDefault="001C6D49" w:rsidP="001C6D49">
      <w:pPr>
        <w:pStyle w:val="ConsPlusNormal"/>
        <w:ind w:firstLine="709"/>
        <w:jc w:val="both"/>
        <w:rPr>
          <w:rFonts w:ascii="Times New Roman" w:hAnsi="Times New Roman"/>
          <w:sz w:val="28"/>
          <w:szCs w:val="28"/>
        </w:rPr>
      </w:pPr>
      <w:r w:rsidRPr="004D6A56">
        <w:rPr>
          <w:rFonts w:ascii="Times New Roman" w:hAnsi="Times New Roman"/>
          <w:sz w:val="28"/>
          <w:szCs w:val="28"/>
        </w:rPr>
        <w:t xml:space="preserve">2) доля работников, привлеченных работодателями - участниками </w:t>
      </w:r>
      <w:hyperlink r:id="rId10" w:history="1">
        <w:r>
          <w:rPr>
            <w:rFonts w:ascii="Times New Roman" w:hAnsi="Times New Roman"/>
            <w:sz w:val="28"/>
            <w:szCs w:val="28"/>
          </w:rPr>
          <w:t>региональной</w:t>
        </w:r>
      </w:hyperlink>
      <w:r>
        <w:rPr>
          <w:rFonts w:ascii="Times New Roman" w:hAnsi="Times New Roman"/>
          <w:sz w:val="28"/>
          <w:szCs w:val="28"/>
        </w:rPr>
        <w:t xml:space="preserve"> программы</w:t>
      </w:r>
      <w:r w:rsidRPr="004D6A56">
        <w:rPr>
          <w:rFonts w:ascii="Times New Roman" w:hAnsi="Times New Roman"/>
          <w:sz w:val="28"/>
          <w:szCs w:val="28"/>
        </w:rPr>
        <w:t xml:space="preserve"> в отчетном периоде, в общей численности работников, включенных в </w:t>
      </w:r>
      <w:r>
        <w:rPr>
          <w:rFonts w:ascii="Times New Roman" w:hAnsi="Times New Roman"/>
          <w:sz w:val="28"/>
          <w:szCs w:val="28"/>
        </w:rPr>
        <w:t>региональную программу</w:t>
      </w:r>
      <w:r w:rsidRPr="004D6A56">
        <w:rPr>
          <w:rFonts w:ascii="Times New Roman" w:hAnsi="Times New Roman"/>
          <w:sz w:val="28"/>
          <w:szCs w:val="28"/>
        </w:rPr>
        <w:t>;</w:t>
      </w:r>
    </w:p>
    <w:p w:rsidR="001C6D49" w:rsidRPr="00251D2B" w:rsidRDefault="001C6D49" w:rsidP="001C6D49">
      <w:pPr>
        <w:pStyle w:val="ConsPlusNormal"/>
        <w:ind w:firstLine="709"/>
        <w:jc w:val="both"/>
        <w:rPr>
          <w:rFonts w:ascii="Times New Roman" w:hAnsi="Times New Roman"/>
          <w:sz w:val="28"/>
          <w:szCs w:val="28"/>
        </w:rPr>
      </w:pPr>
      <w:r w:rsidRPr="004D6A56">
        <w:rPr>
          <w:rFonts w:ascii="Times New Roman" w:hAnsi="Times New Roman"/>
          <w:sz w:val="28"/>
          <w:szCs w:val="28"/>
        </w:rPr>
        <w:t>3) доля работников из числа привлеченных из других субъектов Российской Федерации, осуществляющих трудовую деятельность на конец отчетного периода.</w:t>
      </w:r>
    </w:p>
    <w:p w:rsidR="001C6D49" w:rsidRPr="00FC74C6" w:rsidRDefault="001C6D49" w:rsidP="001C6D49">
      <w:pPr>
        <w:pStyle w:val="ConsPlusNormal"/>
        <w:ind w:firstLine="709"/>
        <w:jc w:val="both"/>
        <w:rPr>
          <w:rFonts w:ascii="Times New Roman" w:hAnsi="Times New Roman"/>
          <w:sz w:val="28"/>
          <w:szCs w:val="28"/>
        </w:rPr>
      </w:pPr>
      <w:proofErr w:type="gramStart"/>
      <w:r>
        <w:rPr>
          <w:rFonts w:ascii="Times New Roman" w:hAnsi="Times New Roman"/>
          <w:sz w:val="28"/>
          <w:szCs w:val="28"/>
        </w:rPr>
        <w:t>Пункт 20 Порядка регламентирует, что работодатель</w:t>
      </w:r>
      <w:r w:rsidRPr="00FC74C6">
        <w:rPr>
          <w:rFonts w:ascii="Times New Roman" w:hAnsi="Times New Roman"/>
          <w:sz w:val="28"/>
          <w:szCs w:val="28"/>
        </w:rPr>
        <w:t xml:space="preserve"> ежеквартально до 10 числа месяца, следующего за отчетным, со дня получения </w:t>
      </w:r>
      <w:r>
        <w:rPr>
          <w:rFonts w:ascii="Times New Roman" w:hAnsi="Times New Roman"/>
          <w:sz w:val="28"/>
          <w:szCs w:val="28"/>
        </w:rPr>
        <w:t>финансовой поддержки</w:t>
      </w:r>
      <w:r w:rsidRPr="00FC74C6">
        <w:rPr>
          <w:rFonts w:ascii="Times New Roman" w:hAnsi="Times New Roman"/>
          <w:sz w:val="28"/>
          <w:szCs w:val="28"/>
        </w:rPr>
        <w:t xml:space="preserve"> </w:t>
      </w:r>
      <w:r>
        <w:rPr>
          <w:rFonts w:ascii="Times New Roman" w:hAnsi="Times New Roman"/>
          <w:sz w:val="28"/>
          <w:szCs w:val="28"/>
        </w:rPr>
        <w:t xml:space="preserve">и в течение двух лет со дня заключения трудового договора с работником </w:t>
      </w:r>
      <w:r w:rsidRPr="00FC74C6">
        <w:rPr>
          <w:rFonts w:ascii="Times New Roman" w:hAnsi="Times New Roman"/>
          <w:sz w:val="28"/>
          <w:szCs w:val="28"/>
        </w:rPr>
        <w:t xml:space="preserve">представляет в </w:t>
      </w:r>
      <w:r w:rsidRPr="00981935">
        <w:rPr>
          <w:rFonts w:ascii="Times New Roman" w:hAnsi="Times New Roman"/>
          <w:sz w:val="28"/>
        </w:rPr>
        <w:t>Мин</w:t>
      </w:r>
      <w:r>
        <w:rPr>
          <w:rFonts w:ascii="Times New Roman" w:hAnsi="Times New Roman"/>
          <w:sz w:val="28"/>
        </w:rPr>
        <w:t>труд</w:t>
      </w:r>
      <w:r w:rsidRPr="00FC74C6">
        <w:rPr>
          <w:rFonts w:ascii="Times New Roman" w:hAnsi="Times New Roman"/>
          <w:sz w:val="28"/>
          <w:szCs w:val="28"/>
        </w:rPr>
        <w:t xml:space="preserve"> отчет о достижении значений показателей результативности использования </w:t>
      </w:r>
      <w:r>
        <w:rPr>
          <w:rFonts w:ascii="Times New Roman" w:hAnsi="Times New Roman"/>
          <w:sz w:val="28"/>
          <w:szCs w:val="28"/>
        </w:rPr>
        <w:t>финансовой поддержки и</w:t>
      </w:r>
      <w:r w:rsidRPr="00FC74C6">
        <w:rPr>
          <w:rFonts w:ascii="Times New Roman" w:hAnsi="Times New Roman"/>
          <w:sz w:val="28"/>
          <w:szCs w:val="28"/>
        </w:rPr>
        <w:t xml:space="preserve"> отчет о расходовании </w:t>
      </w:r>
      <w:r>
        <w:rPr>
          <w:rFonts w:ascii="Times New Roman" w:hAnsi="Times New Roman"/>
          <w:sz w:val="28"/>
          <w:szCs w:val="28"/>
        </w:rPr>
        <w:t>финансовой поддержки</w:t>
      </w:r>
      <w:r w:rsidRPr="00FC74C6">
        <w:rPr>
          <w:rFonts w:ascii="Times New Roman" w:hAnsi="Times New Roman"/>
          <w:sz w:val="28"/>
          <w:szCs w:val="28"/>
        </w:rPr>
        <w:t xml:space="preserve"> по </w:t>
      </w:r>
      <w:hyperlink w:anchor="P290" w:history="1">
        <w:r w:rsidRPr="00FC74C6">
          <w:rPr>
            <w:rFonts w:ascii="Times New Roman" w:hAnsi="Times New Roman"/>
            <w:sz w:val="28"/>
            <w:szCs w:val="28"/>
          </w:rPr>
          <w:t xml:space="preserve">формам </w:t>
        </w:r>
        <w:r>
          <w:rPr>
            <w:rFonts w:ascii="Times New Roman" w:hAnsi="Times New Roman"/>
            <w:sz w:val="28"/>
            <w:szCs w:val="28"/>
          </w:rPr>
          <w:t>№</w:t>
        </w:r>
        <w:r w:rsidRPr="00FC74C6">
          <w:rPr>
            <w:rFonts w:ascii="Times New Roman" w:hAnsi="Times New Roman"/>
            <w:sz w:val="28"/>
            <w:szCs w:val="28"/>
          </w:rPr>
          <w:t xml:space="preserve"> 2</w:t>
        </w:r>
      </w:hyperlink>
      <w:r w:rsidRPr="00FC74C6">
        <w:rPr>
          <w:rFonts w:ascii="Times New Roman" w:hAnsi="Times New Roman"/>
          <w:sz w:val="28"/>
          <w:szCs w:val="28"/>
        </w:rPr>
        <w:t xml:space="preserve">, </w:t>
      </w:r>
      <w:hyperlink w:anchor="P458" w:history="1">
        <w:r w:rsidRPr="00FC74C6">
          <w:rPr>
            <w:rFonts w:ascii="Times New Roman" w:hAnsi="Times New Roman"/>
            <w:sz w:val="28"/>
            <w:szCs w:val="28"/>
          </w:rPr>
          <w:t>3</w:t>
        </w:r>
      </w:hyperlink>
      <w:r w:rsidRPr="00FC74C6">
        <w:rPr>
          <w:rFonts w:ascii="Times New Roman" w:hAnsi="Times New Roman"/>
          <w:sz w:val="28"/>
          <w:szCs w:val="28"/>
        </w:rPr>
        <w:t xml:space="preserve"> к Порядку.</w:t>
      </w:r>
      <w:proofErr w:type="gramEnd"/>
    </w:p>
    <w:p w:rsidR="001C6D49" w:rsidRDefault="001C6D49" w:rsidP="001C6D49">
      <w:pPr>
        <w:pStyle w:val="ConsPlusNormal"/>
        <w:ind w:firstLine="709"/>
        <w:jc w:val="both"/>
        <w:rPr>
          <w:rFonts w:ascii="Times New Roman" w:hAnsi="Times New Roman" w:cs="Times New Roman"/>
          <w:sz w:val="28"/>
          <w:szCs w:val="28"/>
          <w:shd w:val="clear" w:color="auto" w:fill="FFFFFF"/>
        </w:rPr>
      </w:pPr>
      <w:r w:rsidRPr="001C6D49">
        <w:rPr>
          <w:rFonts w:ascii="Times New Roman" w:hAnsi="Times New Roman" w:cs="Times New Roman"/>
          <w:sz w:val="28"/>
          <w:szCs w:val="28"/>
          <w:shd w:val="clear" w:color="auto" w:fill="FFFFFF"/>
        </w:rPr>
        <w:t>Установление показателей результативности и (или) право главного распорядителя устанавливать их в соглашении (договоре)</w:t>
      </w:r>
      <w:r>
        <w:rPr>
          <w:rFonts w:ascii="Times New Roman" w:hAnsi="Times New Roman" w:cs="Times New Roman"/>
          <w:sz w:val="28"/>
          <w:szCs w:val="28"/>
          <w:shd w:val="clear" w:color="auto" w:fill="FFFFFF"/>
        </w:rPr>
        <w:t>, нормы о предоставлении отчетности</w:t>
      </w:r>
      <w:r w:rsidRPr="001C6D49">
        <w:rPr>
          <w:rFonts w:ascii="Times New Roman" w:hAnsi="Times New Roman" w:cs="Times New Roman"/>
          <w:sz w:val="28"/>
          <w:szCs w:val="28"/>
          <w:shd w:val="clear" w:color="auto" w:fill="FFFFFF"/>
        </w:rPr>
        <w:t xml:space="preserve"> закреплен</w:t>
      </w:r>
      <w:r>
        <w:rPr>
          <w:rFonts w:ascii="Times New Roman" w:hAnsi="Times New Roman" w:cs="Times New Roman"/>
          <w:sz w:val="28"/>
          <w:szCs w:val="28"/>
          <w:shd w:val="clear" w:color="auto" w:fill="FFFFFF"/>
        </w:rPr>
        <w:t>ы</w:t>
      </w:r>
      <w:r w:rsidRPr="001C6D49">
        <w:rPr>
          <w:rFonts w:ascii="Times New Roman" w:hAnsi="Times New Roman" w:cs="Times New Roman"/>
          <w:sz w:val="28"/>
          <w:szCs w:val="28"/>
          <w:shd w:val="clear" w:color="auto" w:fill="FFFFFF"/>
        </w:rPr>
        <w:t xml:space="preserve"> в подпункте «з» пункта 4</w:t>
      </w:r>
      <w:r>
        <w:rPr>
          <w:rFonts w:ascii="Times New Roman" w:hAnsi="Times New Roman" w:cs="Times New Roman"/>
          <w:sz w:val="28"/>
          <w:szCs w:val="28"/>
          <w:shd w:val="clear" w:color="auto" w:fill="FFFFFF"/>
        </w:rPr>
        <w:t xml:space="preserve"> и пункте 5</w:t>
      </w:r>
      <w:r w:rsidRPr="001C6D49">
        <w:rPr>
          <w:rFonts w:ascii="Times New Roman" w:hAnsi="Times New Roman" w:cs="Times New Roman"/>
          <w:sz w:val="28"/>
          <w:szCs w:val="28"/>
          <w:shd w:val="clear" w:color="auto" w:fill="FFFFFF"/>
        </w:rPr>
        <w:t xml:space="preserve"> </w:t>
      </w:r>
      <w:r w:rsidRPr="001C6D49">
        <w:rPr>
          <w:rFonts w:ascii="Times New Roman" w:hAnsi="Times New Roman" w:cs="Times New Roman"/>
          <w:sz w:val="28"/>
          <w:szCs w:val="28"/>
          <w:shd w:val="clear" w:color="auto" w:fill="FFFFFF"/>
        </w:rPr>
        <w:lastRenderedPageBreak/>
        <w:t>постановления Правительства РФ № 887.</w:t>
      </w:r>
    </w:p>
    <w:p w:rsidR="001C6D49" w:rsidRPr="001C6D49" w:rsidRDefault="001C6D49" w:rsidP="001C6D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целом проект постановления разработан в рамках действующего законодательства, но требует корректировки в соответствии с представленными замечаниями.</w:t>
      </w:r>
    </w:p>
    <w:p w:rsidR="00356B67" w:rsidRDefault="00356B67" w:rsidP="00AC0138">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0B17FD">
        <w:rPr>
          <w:rFonts w:ascii="Times New Roman" w:hAnsi="Times New Roman" w:cs="Times New Roman"/>
          <w:sz w:val="28"/>
          <w:szCs w:val="28"/>
        </w:rPr>
        <w:t xml:space="preserve">На основании проведенной оценки регулирующего воздействия проекта </w:t>
      </w:r>
      <w:r w:rsidR="001C6D49">
        <w:rPr>
          <w:rFonts w:ascii="Times New Roman" w:hAnsi="Times New Roman" w:cs="Times New Roman"/>
          <w:sz w:val="28"/>
          <w:szCs w:val="28"/>
        </w:rPr>
        <w:t>постановления</w:t>
      </w:r>
      <w:r w:rsidRPr="000B17FD">
        <w:rPr>
          <w:rFonts w:ascii="Times New Roman" w:hAnsi="Times New Roman" w:cs="Times New Roman"/>
          <w:sz w:val="28"/>
          <w:szCs w:val="28"/>
        </w:rPr>
        <w:t xml:space="preserve"> Министерством сделан вывод о низкой степени регулирующего воздействия, об отсутствии в проекте </w:t>
      </w:r>
      <w:r w:rsidR="001C6D49">
        <w:rPr>
          <w:rFonts w:ascii="Times New Roman" w:hAnsi="Times New Roman" w:cs="Times New Roman"/>
          <w:sz w:val="28"/>
          <w:szCs w:val="28"/>
        </w:rPr>
        <w:t>постановления</w:t>
      </w:r>
      <w:r w:rsidRPr="000B17FD">
        <w:rPr>
          <w:rFonts w:ascii="Times New Roman" w:hAnsi="Times New Roman" w:cs="Times New Roman"/>
          <w:sz w:val="28"/>
          <w:szCs w:val="28"/>
        </w:rPr>
        <w:t xml:space="preserve"> положений, устанавливающих </w:t>
      </w:r>
      <w:r w:rsidR="000B17FD" w:rsidRPr="000B17FD">
        <w:rPr>
          <w:rFonts w:ascii="Times New Roman" w:hAnsi="Times New Roman" w:cs="Times New Roman"/>
          <w:sz w:val="28"/>
          <w:szCs w:val="28"/>
        </w:rPr>
        <w:t>избыточные обязанности,</w:t>
      </w:r>
      <w:r w:rsidRPr="000B17FD">
        <w:rPr>
          <w:rFonts w:ascii="Times New Roman" w:hAnsi="Times New Roman" w:cs="Times New Roman"/>
          <w:sz w:val="28"/>
          <w:szCs w:val="28"/>
        </w:rPr>
        <w:t xml:space="preserve"> запреты и </w:t>
      </w:r>
      <w:r w:rsidR="00771176" w:rsidRPr="000B17FD">
        <w:rPr>
          <w:rFonts w:ascii="Times New Roman" w:hAnsi="Times New Roman" w:cs="Times New Roman"/>
          <w:sz w:val="28"/>
          <w:szCs w:val="28"/>
        </w:rPr>
        <w:t>ограничения для с</w:t>
      </w:r>
      <w:bookmarkStart w:id="3" w:name="_GoBack"/>
      <w:bookmarkEnd w:id="3"/>
      <w:r w:rsidR="00771176" w:rsidRPr="000B17FD">
        <w:rPr>
          <w:rFonts w:ascii="Times New Roman" w:hAnsi="Times New Roman" w:cs="Times New Roman"/>
          <w:sz w:val="28"/>
          <w:szCs w:val="28"/>
        </w:rPr>
        <w:t xml:space="preserve">убъектов </w:t>
      </w:r>
      <w:r w:rsidR="001C6D49">
        <w:rPr>
          <w:rFonts w:ascii="Times New Roman" w:hAnsi="Times New Roman" w:cs="Times New Roman"/>
          <w:sz w:val="28"/>
          <w:szCs w:val="28"/>
        </w:rPr>
        <w:t>предпринимательской</w:t>
      </w:r>
      <w:r w:rsidR="00771176" w:rsidRPr="000B17FD">
        <w:rPr>
          <w:rFonts w:ascii="Times New Roman" w:hAnsi="Times New Roman" w:cs="Times New Roman"/>
          <w:sz w:val="28"/>
          <w:szCs w:val="28"/>
        </w:rPr>
        <w:t xml:space="preserve"> деятельности</w:t>
      </w:r>
      <w:r w:rsidRPr="000B17FD">
        <w:rPr>
          <w:rFonts w:ascii="Times New Roman" w:hAnsi="Times New Roman" w:cs="Times New Roman"/>
          <w:sz w:val="28"/>
          <w:szCs w:val="28"/>
        </w:rPr>
        <w:t xml:space="preserve">, а также положений, </w:t>
      </w:r>
      <w:r w:rsidR="000B17FD" w:rsidRPr="000B17FD">
        <w:rPr>
          <w:rFonts w:ascii="Times New Roman" w:eastAsia="Times New Roman" w:hAnsi="Times New Roman" w:cs="Times New Roman"/>
          <w:sz w:val="28"/>
          <w:szCs w:val="28"/>
          <w:lang w:eastAsia="ru-RU"/>
        </w:rPr>
        <w:t>способствующих возникновению необоснованных</w:t>
      </w:r>
      <w:r w:rsidRPr="000B17FD">
        <w:rPr>
          <w:rFonts w:ascii="Times New Roman" w:hAnsi="Times New Roman" w:cs="Times New Roman"/>
          <w:sz w:val="28"/>
          <w:szCs w:val="28"/>
        </w:rPr>
        <w:t xml:space="preserve"> расходов субъ</w:t>
      </w:r>
      <w:r w:rsidR="00514149" w:rsidRPr="000B17FD">
        <w:rPr>
          <w:rFonts w:ascii="Times New Roman" w:hAnsi="Times New Roman" w:cs="Times New Roman"/>
          <w:sz w:val="28"/>
          <w:szCs w:val="28"/>
        </w:rPr>
        <w:t xml:space="preserve">ектов </w:t>
      </w:r>
      <w:r w:rsidR="001C6D49">
        <w:rPr>
          <w:rFonts w:ascii="Times New Roman" w:hAnsi="Times New Roman" w:cs="Times New Roman"/>
          <w:sz w:val="28"/>
          <w:szCs w:val="28"/>
        </w:rPr>
        <w:t>предпринимательской</w:t>
      </w:r>
      <w:r w:rsidR="00514149" w:rsidRPr="000B17FD">
        <w:rPr>
          <w:rFonts w:ascii="Times New Roman" w:hAnsi="Times New Roman" w:cs="Times New Roman"/>
          <w:sz w:val="28"/>
          <w:szCs w:val="28"/>
        </w:rPr>
        <w:t xml:space="preserve"> деятельности</w:t>
      </w:r>
      <w:r w:rsidR="00AE2268" w:rsidRPr="000B17FD">
        <w:rPr>
          <w:rFonts w:ascii="Times New Roman" w:hAnsi="Times New Roman" w:cs="Times New Roman"/>
          <w:sz w:val="28"/>
          <w:szCs w:val="28"/>
        </w:rPr>
        <w:t>,</w:t>
      </w:r>
      <w:r w:rsidR="00136B96">
        <w:rPr>
          <w:rFonts w:ascii="Times New Roman" w:hAnsi="Times New Roman" w:cs="Times New Roman"/>
          <w:sz w:val="28"/>
          <w:szCs w:val="28"/>
        </w:rPr>
        <w:t xml:space="preserve"> </w:t>
      </w:r>
      <w:r w:rsidRPr="000B17FD">
        <w:rPr>
          <w:rFonts w:ascii="Times New Roman" w:hAnsi="Times New Roman" w:cs="Times New Roman"/>
          <w:sz w:val="28"/>
          <w:szCs w:val="28"/>
        </w:rPr>
        <w:t>бюджета Забайкальского края.</w:t>
      </w:r>
    </w:p>
    <w:p w:rsidR="00136B96" w:rsidRPr="000B17FD" w:rsidRDefault="00136B96" w:rsidP="00AC0138">
      <w:pPr>
        <w:autoSpaceDE w:val="0"/>
        <w:autoSpaceDN w:val="0"/>
        <w:adjustRightInd w:val="0"/>
        <w:spacing w:after="0" w:line="240" w:lineRule="auto"/>
        <w:ind w:firstLine="708"/>
        <w:contextualSpacing/>
        <w:jc w:val="both"/>
        <w:rPr>
          <w:rFonts w:ascii="Times New Roman" w:hAnsi="Times New Roman" w:cs="Times New Roman"/>
          <w:sz w:val="28"/>
          <w:szCs w:val="28"/>
        </w:rPr>
      </w:pPr>
    </w:p>
    <w:p w:rsidR="00D23167" w:rsidRDefault="00D23167" w:rsidP="00AC0138">
      <w:pPr>
        <w:spacing w:after="0" w:line="240" w:lineRule="auto"/>
        <w:contextualSpacing/>
        <w:jc w:val="both"/>
        <w:rPr>
          <w:rFonts w:ascii="Times New Roman" w:eastAsia="Times New Roman" w:hAnsi="Times New Roman" w:cs="Times New Roman"/>
          <w:sz w:val="28"/>
          <w:szCs w:val="28"/>
          <w:lang w:eastAsia="ru-RU"/>
        </w:rPr>
      </w:pPr>
    </w:p>
    <w:p w:rsidR="00D23167" w:rsidRPr="000B17FD" w:rsidRDefault="00D23167" w:rsidP="00AC0138">
      <w:pPr>
        <w:spacing w:after="0" w:line="240" w:lineRule="auto"/>
        <w:contextualSpacing/>
        <w:jc w:val="both"/>
        <w:rPr>
          <w:rFonts w:ascii="Times New Roman" w:eastAsia="Times New Roman" w:hAnsi="Times New Roman" w:cs="Times New Roman"/>
          <w:sz w:val="28"/>
          <w:szCs w:val="28"/>
          <w:lang w:eastAsia="ru-RU"/>
        </w:rPr>
      </w:pPr>
    </w:p>
    <w:p w:rsidR="00F567D4" w:rsidRPr="00BA1561" w:rsidRDefault="000B17FD" w:rsidP="00AC0138">
      <w:pPr>
        <w:shd w:val="clear" w:color="auto" w:fill="FFFFFF"/>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Первый з</w:t>
      </w:r>
      <w:r w:rsidR="00F567D4" w:rsidRPr="00BA1561">
        <w:rPr>
          <w:rFonts w:ascii="Times New Roman" w:eastAsia="Times New Roman" w:hAnsi="Times New Roman" w:cs="Times New Roman"/>
          <w:sz w:val="28"/>
          <w:szCs w:val="28"/>
          <w:lang w:eastAsia="ru-RU"/>
        </w:rPr>
        <w:t>аместитель министра</w:t>
      </w:r>
    </w:p>
    <w:p w:rsidR="00F567D4" w:rsidRPr="00BA1561" w:rsidRDefault="00F567D4" w:rsidP="00AC0138">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A1561">
        <w:rPr>
          <w:rFonts w:ascii="Times New Roman" w:eastAsia="Times New Roman" w:hAnsi="Times New Roman" w:cs="Times New Roman"/>
          <w:sz w:val="28"/>
          <w:szCs w:val="28"/>
          <w:lang w:eastAsia="ru-RU"/>
        </w:rPr>
        <w:t>экономического развития</w:t>
      </w:r>
    </w:p>
    <w:p w:rsidR="00D37DFB" w:rsidRDefault="006C44DD" w:rsidP="00AC0138">
      <w:pPr>
        <w:shd w:val="clear" w:color="auto" w:fill="FFFFFF"/>
        <w:tabs>
          <w:tab w:val="right" w:pos="9356"/>
        </w:tabs>
        <w:spacing w:after="0" w:line="240" w:lineRule="auto"/>
        <w:contextualSpacing/>
        <w:jc w:val="both"/>
        <w:rPr>
          <w:rFonts w:ascii="Times New Roman" w:eastAsia="Times New Roman" w:hAnsi="Times New Roman" w:cs="Times New Roman"/>
          <w:sz w:val="28"/>
          <w:szCs w:val="28"/>
          <w:lang w:eastAsia="ru-RU"/>
        </w:rPr>
      </w:pPr>
      <w:r w:rsidRPr="00BA1561">
        <w:rPr>
          <w:rFonts w:ascii="Times New Roman" w:eastAsia="Times New Roman" w:hAnsi="Times New Roman" w:cs="Times New Roman"/>
          <w:sz w:val="28"/>
          <w:szCs w:val="28"/>
          <w:lang w:eastAsia="ru-RU"/>
        </w:rPr>
        <w:t>Забайкальского края</w:t>
      </w:r>
      <w:r w:rsidRPr="00BA1561">
        <w:rPr>
          <w:rFonts w:ascii="Times New Roman" w:eastAsia="Times New Roman" w:hAnsi="Times New Roman" w:cs="Times New Roman"/>
          <w:sz w:val="28"/>
          <w:szCs w:val="28"/>
          <w:lang w:eastAsia="ru-RU"/>
        </w:rPr>
        <w:tab/>
      </w:r>
      <w:r w:rsidR="000B17FD">
        <w:rPr>
          <w:rFonts w:ascii="Times New Roman" w:eastAsia="Times New Roman" w:hAnsi="Times New Roman" w:cs="Times New Roman"/>
          <w:sz w:val="28"/>
          <w:szCs w:val="28"/>
          <w:lang w:eastAsia="ru-RU"/>
        </w:rPr>
        <w:t>И.П. Лизунова</w:t>
      </w:r>
    </w:p>
    <w:p w:rsidR="00A255DD" w:rsidRDefault="00A255DD" w:rsidP="00AC0138">
      <w:pPr>
        <w:tabs>
          <w:tab w:val="left" w:pos="2508"/>
        </w:tabs>
        <w:spacing w:after="0" w:line="240" w:lineRule="auto"/>
        <w:contextualSpacing/>
        <w:jc w:val="both"/>
        <w:rPr>
          <w:rFonts w:ascii="Times New Roman" w:hAnsi="Times New Roman" w:cs="Times New Roman"/>
          <w:sz w:val="20"/>
          <w:szCs w:val="28"/>
        </w:rPr>
      </w:pPr>
    </w:p>
    <w:p w:rsidR="00A255DD" w:rsidRDefault="00A255DD" w:rsidP="00AC0138">
      <w:pPr>
        <w:tabs>
          <w:tab w:val="left" w:pos="2508"/>
        </w:tabs>
        <w:spacing w:after="0" w:line="240" w:lineRule="auto"/>
        <w:contextualSpacing/>
        <w:jc w:val="both"/>
        <w:rPr>
          <w:rFonts w:ascii="Times New Roman" w:hAnsi="Times New Roman" w:cs="Times New Roman"/>
          <w:sz w:val="20"/>
          <w:szCs w:val="28"/>
        </w:rPr>
      </w:pPr>
    </w:p>
    <w:p w:rsidR="000B17FD" w:rsidRDefault="000B17FD" w:rsidP="00AC0138">
      <w:pPr>
        <w:tabs>
          <w:tab w:val="left" w:pos="2508"/>
        </w:tabs>
        <w:spacing w:after="0" w:line="240" w:lineRule="auto"/>
        <w:contextualSpacing/>
        <w:jc w:val="both"/>
        <w:rPr>
          <w:rFonts w:ascii="Times New Roman" w:hAnsi="Times New Roman" w:cs="Times New Roman"/>
          <w:sz w:val="20"/>
          <w:szCs w:val="28"/>
        </w:rPr>
      </w:pPr>
    </w:p>
    <w:p w:rsidR="000B17FD" w:rsidRDefault="000B17FD" w:rsidP="00AC0138">
      <w:pPr>
        <w:tabs>
          <w:tab w:val="left" w:pos="2508"/>
        </w:tabs>
        <w:spacing w:after="0" w:line="240" w:lineRule="auto"/>
        <w:contextualSpacing/>
        <w:jc w:val="both"/>
        <w:rPr>
          <w:rFonts w:ascii="Times New Roman" w:hAnsi="Times New Roman" w:cs="Times New Roman"/>
          <w:sz w:val="20"/>
          <w:szCs w:val="28"/>
        </w:rPr>
      </w:pPr>
    </w:p>
    <w:p w:rsidR="000B17FD" w:rsidRDefault="000B17FD" w:rsidP="00AC0138">
      <w:pPr>
        <w:tabs>
          <w:tab w:val="left" w:pos="2508"/>
        </w:tabs>
        <w:spacing w:after="0" w:line="240" w:lineRule="auto"/>
        <w:contextualSpacing/>
        <w:jc w:val="both"/>
        <w:rPr>
          <w:rFonts w:ascii="Times New Roman" w:hAnsi="Times New Roman" w:cs="Times New Roman"/>
          <w:sz w:val="20"/>
          <w:szCs w:val="28"/>
        </w:rPr>
      </w:pPr>
    </w:p>
    <w:p w:rsidR="000B17FD" w:rsidRDefault="000B17FD" w:rsidP="00AC0138">
      <w:pPr>
        <w:tabs>
          <w:tab w:val="left" w:pos="2508"/>
        </w:tabs>
        <w:spacing w:after="0" w:line="240" w:lineRule="auto"/>
        <w:contextualSpacing/>
        <w:jc w:val="both"/>
        <w:rPr>
          <w:rFonts w:ascii="Times New Roman" w:hAnsi="Times New Roman" w:cs="Times New Roman"/>
          <w:sz w:val="20"/>
          <w:szCs w:val="28"/>
        </w:rPr>
      </w:pPr>
    </w:p>
    <w:p w:rsidR="000B17FD" w:rsidRDefault="000B17FD" w:rsidP="00AC0138">
      <w:pPr>
        <w:tabs>
          <w:tab w:val="left" w:pos="2508"/>
        </w:tabs>
        <w:spacing w:after="0" w:line="240" w:lineRule="auto"/>
        <w:contextualSpacing/>
        <w:jc w:val="both"/>
        <w:rPr>
          <w:rFonts w:ascii="Times New Roman" w:hAnsi="Times New Roman" w:cs="Times New Roman"/>
          <w:sz w:val="20"/>
          <w:szCs w:val="28"/>
        </w:rPr>
      </w:pPr>
    </w:p>
    <w:p w:rsidR="000B17FD" w:rsidRDefault="000B17FD" w:rsidP="00AC0138">
      <w:pPr>
        <w:tabs>
          <w:tab w:val="left" w:pos="2508"/>
        </w:tabs>
        <w:spacing w:after="0" w:line="240" w:lineRule="auto"/>
        <w:contextualSpacing/>
        <w:jc w:val="both"/>
        <w:rPr>
          <w:rFonts w:ascii="Times New Roman" w:hAnsi="Times New Roman" w:cs="Times New Roman"/>
          <w:sz w:val="20"/>
          <w:szCs w:val="28"/>
        </w:rPr>
      </w:pPr>
    </w:p>
    <w:p w:rsidR="00180503" w:rsidRDefault="00180503" w:rsidP="00AC0138">
      <w:pPr>
        <w:tabs>
          <w:tab w:val="left" w:pos="2508"/>
        </w:tabs>
        <w:spacing w:after="0" w:line="240" w:lineRule="auto"/>
        <w:contextualSpacing/>
        <w:jc w:val="both"/>
        <w:rPr>
          <w:rFonts w:ascii="Times New Roman" w:hAnsi="Times New Roman" w:cs="Times New Roman"/>
          <w:sz w:val="20"/>
          <w:szCs w:val="28"/>
        </w:rPr>
      </w:pPr>
    </w:p>
    <w:p w:rsidR="00180503" w:rsidRDefault="00180503" w:rsidP="00AC0138">
      <w:pPr>
        <w:tabs>
          <w:tab w:val="left" w:pos="2508"/>
        </w:tabs>
        <w:spacing w:after="0" w:line="240" w:lineRule="auto"/>
        <w:contextualSpacing/>
        <w:jc w:val="both"/>
        <w:rPr>
          <w:rFonts w:ascii="Times New Roman" w:hAnsi="Times New Roman" w:cs="Times New Roman"/>
          <w:sz w:val="20"/>
          <w:szCs w:val="28"/>
        </w:rPr>
      </w:pPr>
    </w:p>
    <w:p w:rsidR="00180503" w:rsidRDefault="00180503" w:rsidP="00AC0138">
      <w:pPr>
        <w:tabs>
          <w:tab w:val="left" w:pos="2508"/>
        </w:tabs>
        <w:spacing w:after="0" w:line="240" w:lineRule="auto"/>
        <w:contextualSpacing/>
        <w:jc w:val="both"/>
        <w:rPr>
          <w:rFonts w:ascii="Times New Roman" w:hAnsi="Times New Roman" w:cs="Times New Roman"/>
          <w:sz w:val="20"/>
          <w:szCs w:val="28"/>
        </w:rPr>
      </w:pPr>
    </w:p>
    <w:p w:rsidR="00180503" w:rsidRDefault="00180503" w:rsidP="00AC0138">
      <w:pPr>
        <w:tabs>
          <w:tab w:val="left" w:pos="2508"/>
        </w:tabs>
        <w:spacing w:after="0" w:line="240" w:lineRule="auto"/>
        <w:contextualSpacing/>
        <w:jc w:val="both"/>
        <w:rPr>
          <w:rFonts w:ascii="Times New Roman" w:hAnsi="Times New Roman" w:cs="Times New Roman"/>
          <w:sz w:val="20"/>
          <w:szCs w:val="28"/>
        </w:rPr>
      </w:pPr>
    </w:p>
    <w:p w:rsidR="00180503" w:rsidRDefault="00180503" w:rsidP="00AC0138">
      <w:pPr>
        <w:tabs>
          <w:tab w:val="left" w:pos="2508"/>
        </w:tabs>
        <w:spacing w:after="0" w:line="240" w:lineRule="auto"/>
        <w:contextualSpacing/>
        <w:jc w:val="both"/>
        <w:rPr>
          <w:rFonts w:ascii="Times New Roman" w:hAnsi="Times New Roman" w:cs="Times New Roman"/>
          <w:sz w:val="20"/>
          <w:szCs w:val="28"/>
        </w:rPr>
      </w:pPr>
    </w:p>
    <w:p w:rsidR="00180503" w:rsidRDefault="00180503" w:rsidP="00AC0138">
      <w:pPr>
        <w:tabs>
          <w:tab w:val="left" w:pos="2508"/>
        </w:tabs>
        <w:spacing w:after="0" w:line="240" w:lineRule="auto"/>
        <w:contextualSpacing/>
        <w:jc w:val="both"/>
        <w:rPr>
          <w:rFonts w:ascii="Times New Roman" w:hAnsi="Times New Roman" w:cs="Times New Roman"/>
          <w:sz w:val="20"/>
          <w:szCs w:val="28"/>
        </w:rPr>
      </w:pPr>
    </w:p>
    <w:p w:rsidR="00180503" w:rsidRDefault="00180503" w:rsidP="00AC0138">
      <w:pPr>
        <w:tabs>
          <w:tab w:val="left" w:pos="2508"/>
        </w:tabs>
        <w:spacing w:after="0" w:line="240" w:lineRule="auto"/>
        <w:contextualSpacing/>
        <w:jc w:val="both"/>
        <w:rPr>
          <w:rFonts w:ascii="Times New Roman" w:hAnsi="Times New Roman" w:cs="Times New Roman"/>
          <w:sz w:val="20"/>
          <w:szCs w:val="28"/>
        </w:rPr>
      </w:pPr>
    </w:p>
    <w:p w:rsidR="00180503" w:rsidRDefault="00180503" w:rsidP="00AC0138">
      <w:pPr>
        <w:tabs>
          <w:tab w:val="left" w:pos="2508"/>
        </w:tabs>
        <w:spacing w:after="0" w:line="240" w:lineRule="auto"/>
        <w:contextualSpacing/>
        <w:jc w:val="both"/>
        <w:rPr>
          <w:rFonts w:ascii="Times New Roman" w:hAnsi="Times New Roman" w:cs="Times New Roman"/>
          <w:sz w:val="20"/>
          <w:szCs w:val="28"/>
        </w:rPr>
      </w:pPr>
    </w:p>
    <w:p w:rsidR="00180503" w:rsidRDefault="00180503" w:rsidP="00AC0138">
      <w:pPr>
        <w:tabs>
          <w:tab w:val="left" w:pos="2508"/>
        </w:tabs>
        <w:spacing w:after="0" w:line="240" w:lineRule="auto"/>
        <w:contextualSpacing/>
        <w:jc w:val="both"/>
        <w:rPr>
          <w:rFonts w:ascii="Times New Roman" w:hAnsi="Times New Roman" w:cs="Times New Roman"/>
          <w:sz w:val="20"/>
          <w:szCs w:val="28"/>
        </w:rPr>
      </w:pPr>
    </w:p>
    <w:p w:rsidR="00180503" w:rsidRDefault="00180503" w:rsidP="00AC0138">
      <w:pPr>
        <w:tabs>
          <w:tab w:val="left" w:pos="2508"/>
        </w:tabs>
        <w:spacing w:after="0" w:line="240" w:lineRule="auto"/>
        <w:contextualSpacing/>
        <w:jc w:val="both"/>
        <w:rPr>
          <w:rFonts w:ascii="Times New Roman" w:hAnsi="Times New Roman" w:cs="Times New Roman"/>
          <w:sz w:val="20"/>
          <w:szCs w:val="28"/>
        </w:rPr>
      </w:pPr>
    </w:p>
    <w:p w:rsidR="00180503" w:rsidRDefault="00180503" w:rsidP="00AC0138">
      <w:pPr>
        <w:tabs>
          <w:tab w:val="left" w:pos="2508"/>
        </w:tabs>
        <w:spacing w:after="0" w:line="240" w:lineRule="auto"/>
        <w:contextualSpacing/>
        <w:jc w:val="both"/>
        <w:rPr>
          <w:rFonts w:ascii="Times New Roman" w:hAnsi="Times New Roman" w:cs="Times New Roman"/>
          <w:sz w:val="20"/>
          <w:szCs w:val="28"/>
        </w:rPr>
      </w:pPr>
    </w:p>
    <w:p w:rsidR="00180503" w:rsidRDefault="00180503" w:rsidP="00AC0138">
      <w:pPr>
        <w:tabs>
          <w:tab w:val="left" w:pos="2508"/>
        </w:tabs>
        <w:spacing w:after="0" w:line="240" w:lineRule="auto"/>
        <w:contextualSpacing/>
        <w:jc w:val="both"/>
        <w:rPr>
          <w:rFonts w:ascii="Times New Roman" w:hAnsi="Times New Roman" w:cs="Times New Roman"/>
          <w:sz w:val="20"/>
          <w:szCs w:val="28"/>
        </w:rPr>
      </w:pPr>
    </w:p>
    <w:p w:rsidR="00180503" w:rsidRDefault="00180503" w:rsidP="00AC0138">
      <w:pPr>
        <w:tabs>
          <w:tab w:val="left" w:pos="2508"/>
        </w:tabs>
        <w:spacing w:after="0" w:line="240" w:lineRule="auto"/>
        <w:contextualSpacing/>
        <w:jc w:val="both"/>
        <w:rPr>
          <w:rFonts w:ascii="Times New Roman" w:hAnsi="Times New Roman" w:cs="Times New Roman"/>
          <w:sz w:val="20"/>
          <w:szCs w:val="28"/>
        </w:rPr>
      </w:pPr>
    </w:p>
    <w:p w:rsidR="00180503" w:rsidRDefault="00180503" w:rsidP="00AC0138">
      <w:pPr>
        <w:tabs>
          <w:tab w:val="left" w:pos="2508"/>
        </w:tabs>
        <w:spacing w:after="0" w:line="240" w:lineRule="auto"/>
        <w:contextualSpacing/>
        <w:jc w:val="both"/>
        <w:rPr>
          <w:rFonts w:ascii="Times New Roman" w:hAnsi="Times New Roman" w:cs="Times New Roman"/>
          <w:sz w:val="20"/>
          <w:szCs w:val="28"/>
        </w:rPr>
      </w:pPr>
    </w:p>
    <w:p w:rsidR="00180503" w:rsidRDefault="00180503" w:rsidP="00AC0138">
      <w:pPr>
        <w:tabs>
          <w:tab w:val="left" w:pos="2508"/>
        </w:tabs>
        <w:spacing w:after="0" w:line="240" w:lineRule="auto"/>
        <w:contextualSpacing/>
        <w:jc w:val="both"/>
        <w:rPr>
          <w:rFonts w:ascii="Times New Roman" w:hAnsi="Times New Roman" w:cs="Times New Roman"/>
          <w:sz w:val="20"/>
          <w:szCs w:val="28"/>
        </w:rPr>
      </w:pPr>
    </w:p>
    <w:p w:rsidR="00180503" w:rsidRDefault="00180503" w:rsidP="00AC0138">
      <w:pPr>
        <w:tabs>
          <w:tab w:val="left" w:pos="2508"/>
        </w:tabs>
        <w:spacing w:after="0" w:line="240" w:lineRule="auto"/>
        <w:contextualSpacing/>
        <w:jc w:val="both"/>
        <w:rPr>
          <w:rFonts w:ascii="Times New Roman" w:hAnsi="Times New Roman" w:cs="Times New Roman"/>
          <w:sz w:val="20"/>
          <w:szCs w:val="28"/>
        </w:rPr>
      </w:pPr>
    </w:p>
    <w:p w:rsidR="00180503" w:rsidRDefault="00180503" w:rsidP="00AC0138">
      <w:pPr>
        <w:tabs>
          <w:tab w:val="left" w:pos="2508"/>
        </w:tabs>
        <w:spacing w:after="0" w:line="240" w:lineRule="auto"/>
        <w:contextualSpacing/>
        <w:jc w:val="both"/>
        <w:rPr>
          <w:rFonts w:ascii="Times New Roman" w:hAnsi="Times New Roman" w:cs="Times New Roman"/>
          <w:sz w:val="20"/>
          <w:szCs w:val="28"/>
        </w:rPr>
      </w:pPr>
    </w:p>
    <w:p w:rsidR="00180503" w:rsidRDefault="00180503" w:rsidP="00AC0138">
      <w:pPr>
        <w:tabs>
          <w:tab w:val="left" w:pos="2508"/>
        </w:tabs>
        <w:spacing w:after="0" w:line="240" w:lineRule="auto"/>
        <w:contextualSpacing/>
        <w:jc w:val="both"/>
        <w:rPr>
          <w:rFonts w:ascii="Times New Roman" w:hAnsi="Times New Roman" w:cs="Times New Roman"/>
          <w:sz w:val="20"/>
          <w:szCs w:val="28"/>
        </w:rPr>
      </w:pPr>
    </w:p>
    <w:p w:rsidR="00180503" w:rsidRDefault="00180503" w:rsidP="00AC0138">
      <w:pPr>
        <w:tabs>
          <w:tab w:val="left" w:pos="2508"/>
        </w:tabs>
        <w:spacing w:after="0" w:line="240" w:lineRule="auto"/>
        <w:contextualSpacing/>
        <w:jc w:val="both"/>
        <w:rPr>
          <w:rFonts w:ascii="Times New Roman" w:hAnsi="Times New Roman" w:cs="Times New Roman"/>
          <w:sz w:val="20"/>
          <w:szCs w:val="28"/>
        </w:rPr>
      </w:pPr>
    </w:p>
    <w:p w:rsidR="00180503" w:rsidRDefault="00180503" w:rsidP="00AC0138">
      <w:pPr>
        <w:tabs>
          <w:tab w:val="left" w:pos="2508"/>
        </w:tabs>
        <w:spacing w:after="0" w:line="240" w:lineRule="auto"/>
        <w:contextualSpacing/>
        <w:jc w:val="both"/>
        <w:rPr>
          <w:rFonts w:ascii="Times New Roman" w:hAnsi="Times New Roman" w:cs="Times New Roman"/>
          <w:sz w:val="20"/>
          <w:szCs w:val="28"/>
        </w:rPr>
      </w:pPr>
    </w:p>
    <w:p w:rsidR="00180503" w:rsidRDefault="00180503" w:rsidP="00AC0138">
      <w:pPr>
        <w:tabs>
          <w:tab w:val="left" w:pos="2508"/>
        </w:tabs>
        <w:spacing w:after="0" w:line="240" w:lineRule="auto"/>
        <w:contextualSpacing/>
        <w:jc w:val="both"/>
        <w:rPr>
          <w:rFonts w:ascii="Times New Roman" w:hAnsi="Times New Roman" w:cs="Times New Roman"/>
          <w:sz w:val="20"/>
          <w:szCs w:val="28"/>
        </w:rPr>
      </w:pPr>
    </w:p>
    <w:p w:rsidR="00180503" w:rsidRDefault="00180503" w:rsidP="00AC0138">
      <w:pPr>
        <w:tabs>
          <w:tab w:val="left" w:pos="2508"/>
        </w:tabs>
        <w:spacing w:after="0" w:line="240" w:lineRule="auto"/>
        <w:contextualSpacing/>
        <w:jc w:val="both"/>
        <w:rPr>
          <w:rFonts w:ascii="Times New Roman" w:hAnsi="Times New Roman" w:cs="Times New Roman"/>
          <w:sz w:val="20"/>
          <w:szCs w:val="28"/>
        </w:rPr>
      </w:pPr>
    </w:p>
    <w:p w:rsidR="00180503" w:rsidRDefault="00180503" w:rsidP="00AC0138">
      <w:pPr>
        <w:tabs>
          <w:tab w:val="left" w:pos="2508"/>
        </w:tabs>
        <w:spacing w:after="0" w:line="240" w:lineRule="auto"/>
        <w:contextualSpacing/>
        <w:jc w:val="both"/>
        <w:rPr>
          <w:rFonts w:ascii="Times New Roman" w:hAnsi="Times New Roman" w:cs="Times New Roman"/>
          <w:sz w:val="20"/>
          <w:szCs w:val="28"/>
        </w:rPr>
      </w:pPr>
    </w:p>
    <w:p w:rsidR="000B17FD" w:rsidRDefault="000B17FD" w:rsidP="00AC0138">
      <w:pPr>
        <w:tabs>
          <w:tab w:val="left" w:pos="2508"/>
        </w:tabs>
        <w:spacing w:after="0" w:line="240" w:lineRule="auto"/>
        <w:contextualSpacing/>
        <w:jc w:val="both"/>
        <w:rPr>
          <w:rFonts w:ascii="Times New Roman" w:hAnsi="Times New Roman" w:cs="Times New Roman"/>
          <w:sz w:val="20"/>
          <w:szCs w:val="28"/>
        </w:rPr>
      </w:pPr>
      <w:r>
        <w:rPr>
          <w:rFonts w:ascii="Times New Roman" w:hAnsi="Times New Roman" w:cs="Times New Roman"/>
          <w:sz w:val="20"/>
          <w:szCs w:val="28"/>
        </w:rPr>
        <w:t>Игнатьева Ольга Владимировна</w:t>
      </w:r>
    </w:p>
    <w:p w:rsidR="00D37DFB" w:rsidRPr="00D37DFB" w:rsidRDefault="000B17FD" w:rsidP="00AC0138">
      <w:pPr>
        <w:tabs>
          <w:tab w:val="left" w:pos="2508"/>
        </w:tabs>
        <w:spacing w:after="0" w:line="240" w:lineRule="auto"/>
        <w:contextualSpacing/>
        <w:jc w:val="both"/>
        <w:rPr>
          <w:rFonts w:ascii="Times New Roman" w:hAnsi="Times New Roman" w:cs="Times New Roman"/>
          <w:sz w:val="20"/>
          <w:szCs w:val="28"/>
        </w:rPr>
      </w:pPr>
      <w:r>
        <w:rPr>
          <w:rFonts w:ascii="Times New Roman" w:hAnsi="Times New Roman" w:cs="Times New Roman"/>
          <w:sz w:val="20"/>
          <w:szCs w:val="28"/>
        </w:rPr>
        <w:t>(3022)</w:t>
      </w:r>
      <w:r w:rsidR="00D37DFB" w:rsidRPr="00D37DFB">
        <w:rPr>
          <w:rFonts w:ascii="Times New Roman" w:hAnsi="Times New Roman" w:cs="Times New Roman"/>
          <w:sz w:val="20"/>
          <w:szCs w:val="28"/>
        </w:rPr>
        <w:t xml:space="preserve"> 40-17-</w:t>
      </w:r>
      <w:r>
        <w:rPr>
          <w:rFonts w:ascii="Times New Roman" w:hAnsi="Times New Roman" w:cs="Times New Roman"/>
          <w:sz w:val="20"/>
          <w:szCs w:val="28"/>
        </w:rPr>
        <w:t>61</w:t>
      </w:r>
    </w:p>
    <w:sectPr w:rsidR="00D37DFB" w:rsidRPr="00D37DFB" w:rsidSect="00180503">
      <w:headerReference w:type="default" r:id="rId11"/>
      <w:pgSz w:w="11906" w:h="16838"/>
      <w:pgMar w:top="1560" w:right="707" w:bottom="709"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805" w:rsidRDefault="00A46805" w:rsidP="00B657C8">
      <w:pPr>
        <w:spacing w:after="0" w:line="240" w:lineRule="auto"/>
      </w:pPr>
      <w:r>
        <w:separator/>
      </w:r>
    </w:p>
  </w:endnote>
  <w:endnote w:type="continuationSeparator" w:id="0">
    <w:p w:rsidR="00A46805" w:rsidRDefault="00A46805" w:rsidP="00B65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805" w:rsidRDefault="00A46805" w:rsidP="00B657C8">
      <w:pPr>
        <w:spacing w:after="0" w:line="240" w:lineRule="auto"/>
      </w:pPr>
      <w:r>
        <w:separator/>
      </w:r>
    </w:p>
  </w:footnote>
  <w:footnote w:type="continuationSeparator" w:id="0">
    <w:p w:rsidR="00A46805" w:rsidRDefault="00A46805" w:rsidP="00B657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703660"/>
      <w:docPartObj>
        <w:docPartGallery w:val="Page Numbers (Top of Page)"/>
        <w:docPartUnique/>
      </w:docPartObj>
    </w:sdtPr>
    <w:sdtContent>
      <w:p w:rsidR="00180503" w:rsidRDefault="00180503">
        <w:pPr>
          <w:pStyle w:val="a3"/>
          <w:jc w:val="center"/>
        </w:pPr>
        <w:r>
          <w:fldChar w:fldCharType="begin"/>
        </w:r>
        <w:r>
          <w:instrText>PAGE   \* MERGEFORMAT</w:instrText>
        </w:r>
        <w:r>
          <w:fldChar w:fldCharType="separate"/>
        </w:r>
        <w:r>
          <w:rPr>
            <w:noProof/>
          </w:rPr>
          <w:t>5</w:t>
        </w:r>
        <w:r>
          <w:fldChar w:fldCharType="end"/>
        </w:r>
      </w:p>
    </w:sdtContent>
  </w:sdt>
  <w:p w:rsidR="00180503" w:rsidRDefault="0018050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04EA9"/>
    <w:multiLevelType w:val="hybridMultilevel"/>
    <w:tmpl w:val="DF8EF0D0"/>
    <w:lvl w:ilvl="0" w:tplc="4F04ABEA">
      <w:start w:val="1"/>
      <w:numFmt w:val="decimal"/>
      <w:lvlText w:val="%1."/>
      <w:lvlJc w:val="left"/>
      <w:pPr>
        <w:ind w:left="1057" w:hanging="360"/>
      </w:pPr>
      <w:rPr>
        <w:rFonts w:hint="default"/>
      </w:rPr>
    </w:lvl>
    <w:lvl w:ilvl="1" w:tplc="04190019" w:tentative="1">
      <w:start w:val="1"/>
      <w:numFmt w:val="lowerLetter"/>
      <w:lvlText w:val="%2."/>
      <w:lvlJc w:val="left"/>
      <w:pPr>
        <w:ind w:left="1777" w:hanging="360"/>
      </w:pPr>
    </w:lvl>
    <w:lvl w:ilvl="2" w:tplc="0419001B" w:tentative="1">
      <w:start w:val="1"/>
      <w:numFmt w:val="lowerRoman"/>
      <w:lvlText w:val="%3."/>
      <w:lvlJc w:val="right"/>
      <w:pPr>
        <w:ind w:left="2497" w:hanging="180"/>
      </w:pPr>
    </w:lvl>
    <w:lvl w:ilvl="3" w:tplc="0419000F" w:tentative="1">
      <w:start w:val="1"/>
      <w:numFmt w:val="decimal"/>
      <w:lvlText w:val="%4."/>
      <w:lvlJc w:val="left"/>
      <w:pPr>
        <w:ind w:left="3217" w:hanging="360"/>
      </w:pPr>
    </w:lvl>
    <w:lvl w:ilvl="4" w:tplc="04190019" w:tentative="1">
      <w:start w:val="1"/>
      <w:numFmt w:val="lowerLetter"/>
      <w:lvlText w:val="%5."/>
      <w:lvlJc w:val="left"/>
      <w:pPr>
        <w:ind w:left="3937" w:hanging="360"/>
      </w:pPr>
    </w:lvl>
    <w:lvl w:ilvl="5" w:tplc="0419001B" w:tentative="1">
      <w:start w:val="1"/>
      <w:numFmt w:val="lowerRoman"/>
      <w:lvlText w:val="%6."/>
      <w:lvlJc w:val="right"/>
      <w:pPr>
        <w:ind w:left="4657" w:hanging="180"/>
      </w:pPr>
    </w:lvl>
    <w:lvl w:ilvl="6" w:tplc="0419000F" w:tentative="1">
      <w:start w:val="1"/>
      <w:numFmt w:val="decimal"/>
      <w:lvlText w:val="%7."/>
      <w:lvlJc w:val="left"/>
      <w:pPr>
        <w:ind w:left="5377" w:hanging="360"/>
      </w:pPr>
    </w:lvl>
    <w:lvl w:ilvl="7" w:tplc="04190019" w:tentative="1">
      <w:start w:val="1"/>
      <w:numFmt w:val="lowerLetter"/>
      <w:lvlText w:val="%8."/>
      <w:lvlJc w:val="left"/>
      <w:pPr>
        <w:ind w:left="6097" w:hanging="360"/>
      </w:pPr>
    </w:lvl>
    <w:lvl w:ilvl="8" w:tplc="0419001B" w:tentative="1">
      <w:start w:val="1"/>
      <w:numFmt w:val="lowerRoman"/>
      <w:lvlText w:val="%9."/>
      <w:lvlJc w:val="right"/>
      <w:pPr>
        <w:ind w:left="681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42541"/>
    <w:rsid w:val="000136D0"/>
    <w:rsid w:val="00015A0B"/>
    <w:rsid w:val="00045155"/>
    <w:rsid w:val="0005708B"/>
    <w:rsid w:val="0006165F"/>
    <w:rsid w:val="000617DC"/>
    <w:rsid w:val="00065E50"/>
    <w:rsid w:val="0007658D"/>
    <w:rsid w:val="000B17FD"/>
    <w:rsid w:val="000C4630"/>
    <w:rsid w:val="000D21FD"/>
    <w:rsid w:val="000F064B"/>
    <w:rsid w:val="00117714"/>
    <w:rsid w:val="00133E3E"/>
    <w:rsid w:val="00136B96"/>
    <w:rsid w:val="0014263D"/>
    <w:rsid w:val="00147731"/>
    <w:rsid w:val="0015622D"/>
    <w:rsid w:val="00171AB4"/>
    <w:rsid w:val="00180503"/>
    <w:rsid w:val="00192002"/>
    <w:rsid w:val="001942A1"/>
    <w:rsid w:val="001B0DBA"/>
    <w:rsid w:val="001B10FE"/>
    <w:rsid w:val="001C6D49"/>
    <w:rsid w:val="001C77A2"/>
    <w:rsid w:val="00201BB9"/>
    <w:rsid w:val="00201E09"/>
    <w:rsid w:val="00214F31"/>
    <w:rsid w:val="00236DFC"/>
    <w:rsid w:val="00247CE1"/>
    <w:rsid w:val="00267265"/>
    <w:rsid w:val="002836A0"/>
    <w:rsid w:val="002C76A7"/>
    <w:rsid w:val="002C77F3"/>
    <w:rsid w:val="00310D2B"/>
    <w:rsid w:val="00313C6D"/>
    <w:rsid w:val="0032036E"/>
    <w:rsid w:val="00326550"/>
    <w:rsid w:val="00326CFF"/>
    <w:rsid w:val="0032799D"/>
    <w:rsid w:val="0033004F"/>
    <w:rsid w:val="00331C08"/>
    <w:rsid w:val="00344A95"/>
    <w:rsid w:val="00356B67"/>
    <w:rsid w:val="003774C4"/>
    <w:rsid w:val="00396644"/>
    <w:rsid w:val="003972BF"/>
    <w:rsid w:val="003B6658"/>
    <w:rsid w:val="003C3332"/>
    <w:rsid w:val="003D3060"/>
    <w:rsid w:val="0043264D"/>
    <w:rsid w:val="00472962"/>
    <w:rsid w:val="004770AB"/>
    <w:rsid w:val="004B1A05"/>
    <w:rsid w:val="004C7C37"/>
    <w:rsid w:val="004D78F6"/>
    <w:rsid w:val="00514149"/>
    <w:rsid w:val="00580A97"/>
    <w:rsid w:val="00586AFB"/>
    <w:rsid w:val="00592921"/>
    <w:rsid w:val="005950CB"/>
    <w:rsid w:val="005C2A8A"/>
    <w:rsid w:val="005D1818"/>
    <w:rsid w:val="005E667C"/>
    <w:rsid w:val="005F1921"/>
    <w:rsid w:val="005F5BFA"/>
    <w:rsid w:val="005F7D76"/>
    <w:rsid w:val="006159BF"/>
    <w:rsid w:val="00630B04"/>
    <w:rsid w:val="00634AE7"/>
    <w:rsid w:val="00643DB9"/>
    <w:rsid w:val="00653C43"/>
    <w:rsid w:val="00697788"/>
    <w:rsid w:val="006A4794"/>
    <w:rsid w:val="006A7975"/>
    <w:rsid w:val="006C304F"/>
    <w:rsid w:val="006C347F"/>
    <w:rsid w:val="006C44DD"/>
    <w:rsid w:val="00724D5E"/>
    <w:rsid w:val="00742541"/>
    <w:rsid w:val="007524D5"/>
    <w:rsid w:val="0076307F"/>
    <w:rsid w:val="00771176"/>
    <w:rsid w:val="00777DE8"/>
    <w:rsid w:val="007951B6"/>
    <w:rsid w:val="007A6B80"/>
    <w:rsid w:val="007B0F11"/>
    <w:rsid w:val="007C258D"/>
    <w:rsid w:val="007D2B06"/>
    <w:rsid w:val="007E2362"/>
    <w:rsid w:val="007F0ABC"/>
    <w:rsid w:val="008065B3"/>
    <w:rsid w:val="00840F55"/>
    <w:rsid w:val="00890C64"/>
    <w:rsid w:val="008A65A5"/>
    <w:rsid w:val="008C0C7E"/>
    <w:rsid w:val="008D1D86"/>
    <w:rsid w:val="008D2DFB"/>
    <w:rsid w:val="008D7336"/>
    <w:rsid w:val="00903782"/>
    <w:rsid w:val="00931654"/>
    <w:rsid w:val="00931BC4"/>
    <w:rsid w:val="009870EA"/>
    <w:rsid w:val="00996631"/>
    <w:rsid w:val="009A3F94"/>
    <w:rsid w:val="009C7502"/>
    <w:rsid w:val="009D0A34"/>
    <w:rsid w:val="009D350E"/>
    <w:rsid w:val="009E46DA"/>
    <w:rsid w:val="009E57DE"/>
    <w:rsid w:val="00A16780"/>
    <w:rsid w:val="00A255DD"/>
    <w:rsid w:val="00A46805"/>
    <w:rsid w:val="00A6397B"/>
    <w:rsid w:val="00A848D0"/>
    <w:rsid w:val="00AC0138"/>
    <w:rsid w:val="00AE2268"/>
    <w:rsid w:val="00AE72F7"/>
    <w:rsid w:val="00AF7226"/>
    <w:rsid w:val="00B34E19"/>
    <w:rsid w:val="00B400A4"/>
    <w:rsid w:val="00B560FD"/>
    <w:rsid w:val="00B657C8"/>
    <w:rsid w:val="00BA1561"/>
    <w:rsid w:val="00BA2263"/>
    <w:rsid w:val="00BA3A06"/>
    <w:rsid w:val="00BF1999"/>
    <w:rsid w:val="00C54BB4"/>
    <w:rsid w:val="00C715C4"/>
    <w:rsid w:val="00C729CF"/>
    <w:rsid w:val="00CA335B"/>
    <w:rsid w:val="00CB731F"/>
    <w:rsid w:val="00CD0DE4"/>
    <w:rsid w:val="00CE07DE"/>
    <w:rsid w:val="00CE6310"/>
    <w:rsid w:val="00CF7E52"/>
    <w:rsid w:val="00D00A16"/>
    <w:rsid w:val="00D23167"/>
    <w:rsid w:val="00D37DFB"/>
    <w:rsid w:val="00D44979"/>
    <w:rsid w:val="00D650B7"/>
    <w:rsid w:val="00D66A89"/>
    <w:rsid w:val="00D813D4"/>
    <w:rsid w:val="00DB412F"/>
    <w:rsid w:val="00E01D71"/>
    <w:rsid w:val="00E073B1"/>
    <w:rsid w:val="00E22680"/>
    <w:rsid w:val="00E63070"/>
    <w:rsid w:val="00E640FD"/>
    <w:rsid w:val="00E660A7"/>
    <w:rsid w:val="00E70E35"/>
    <w:rsid w:val="00E74144"/>
    <w:rsid w:val="00E76264"/>
    <w:rsid w:val="00EA1002"/>
    <w:rsid w:val="00EB21B0"/>
    <w:rsid w:val="00EC7293"/>
    <w:rsid w:val="00EF2C20"/>
    <w:rsid w:val="00F12CE9"/>
    <w:rsid w:val="00F158B4"/>
    <w:rsid w:val="00F20CB5"/>
    <w:rsid w:val="00F40FAA"/>
    <w:rsid w:val="00F54F59"/>
    <w:rsid w:val="00F567D4"/>
    <w:rsid w:val="00F6102F"/>
    <w:rsid w:val="00F749D0"/>
    <w:rsid w:val="00F873AA"/>
    <w:rsid w:val="00FD0764"/>
    <w:rsid w:val="00FD3390"/>
    <w:rsid w:val="00FE69EB"/>
    <w:rsid w:val="00FF5A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7A2"/>
  </w:style>
  <w:style w:type="paragraph" w:styleId="2">
    <w:name w:val="heading 2"/>
    <w:basedOn w:val="a"/>
    <w:link w:val="20"/>
    <w:uiPriority w:val="9"/>
    <w:qFormat/>
    <w:rsid w:val="00136B9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57C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657C8"/>
  </w:style>
  <w:style w:type="paragraph" w:styleId="a5">
    <w:name w:val="footer"/>
    <w:basedOn w:val="a"/>
    <w:link w:val="a6"/>
    <w:uiPriority w:val="99"/>
    <w:unhideWhenUsed/>
    <w:rsid w:val="00B657C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657C8"/>
  </w:style>
  <w:style w:type="paragraph" w:styleId="a7">
    <w:name w:val="Normal (Web)"/>
    <w:basedOn w:val="a"/>
    <w:uiPriority w:val="99"/>
    <w:unhideWhenUsed/>
    <w:rsid w:val="00F567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B560FD"/>
    <w:pPr>
      <w:widowControl w:val="0"/>
      <w:autoSpaceDE w:val="0"/>
      <w:autoSpaceDN w:val="0"/>
      <w:spacing w:after="0" w:line="240" w:lineRule="auto"/>
    </w:pPr>
    <w:rPr>
      <w:rFonts w:ascii="Calibri" w:eastAsia="Times New Roman" w:hAnsi="Calibri" w:cs="Calibri"/>
      <w:szCs w:val="20"/>
      <w:lang w:eastAsia="ru-RU"/>
    </w:rPr>
  </w:style>
  <w:style w:type="paragraph" w:styleId="a8">
    <w:name w:val="List Paragraph"/>
    <w:basedOn w:val="a"/>
    <w:uiPriority w:val="34"/>
    <w:qFormat/>
    <w:rsid w:val="00D00A16"/>
    <w:pPr>
      <w:ind w:left="720"/>
      <w:contextualSpacing/>
    </w:pPr>
  </w:style>
  <w:style w:type="paragraph" w:customStyle="1" w:styleId="ConsPlusTitle">
    <w:name w:val="ConsPlusTitle"/>
    <w:rsid w:val="002C77F3"/>
    <w:pPr>
      <w:widowControl w:val="0"/>
      <w:autoSpaceDE w:val="0"/>
      <w:autoSpaceDN w:val="0"/>
      <w:spacing w:after="0" w:line="240" w:lineRule="auto"/>
    </w:pPr>
    <w:rPr>
      <w:rFonts w:ascii="Calibri" w:eastAsia="Times New Roman" w:hAnsi="Calibri" w:cs="Calibri"/>
      <w:b/>
      <w:szCs w:val="20"/>
      <w:lang w:eastAsia="ru-RU"/>
    </w:rPr>
  </w:style>
  <w:style w:type="character" w:customStyle="1" w:styleId="a9">
    <w:name w:val="Гипертекстовая ссылка"/>
    <w:basedOn w:val="a0"/>
    <w:uiPriority w:val="99"/>
    <w:rsid w:val="000F064B"/>
    <w:rPr>
      <w:rFonts w:cs="Times New Roman"/>
      <w:b w:val="0"/>
      <w:color w:val="106BBE"/>
    </w:rPr>
  </w:style>
  <w:style w:type="character" w:styleId="aa">
    <w:name w:val="Strong"/>
    <w:basedOn w:val="a0"/>
    <w:uiPriority w:val="22"/>
    <w:qFormat/>
    <w:rsid w:val="007951B6"/>
    <w:rPr>
      <w:b/>
      <w:bCs/>
    </w:rPr>
  </w:style>
  <w:style w:type="character" w:styleId="ab">
    <w:name w:val="Hyperlink"/>
    <w:basedOn w:val="a0"/>
    <w:uiPriority w:val="99"/>
    <w:semiHidden/>
    <w:unhideWhenUsed/>
    <w:rsid w:val="00D813D4"/>
    <w:rPr>
      <w:color w:val="0000FF"/>
      <w:u w:val="single"/>
    </w:rPr>
  </w:style>
  <w:style w:type="character" w:customStyle="1" w:styleId="ConsPlusNormal0">
    <w:name w:val="ConsPlusNormal Знак"/>
    <w:link w:val="ConsPlusNormal"/>
    <w:locked/>
    <w:rsid w:val="00136B96"/>
    <w:rPr>
      <w:rFonts w:ascii="Calibri" w:eastAsia="Times New Roman" w:hAnsi="Calibri" w:cs="Calibri"/>
      <w:szCs w:val="20"/>
      <w:lang w:eastAsia="ru-RU"/>
    </w:rPr>
  </w:style>
  <w:style w:type="character" w:customStyle="1" w:styleId="20">
    <w:name w:val="Заголовок 2 Знак"/>
    <w:basedOn w:val="a0"/>
    <w:link w:val="2"/>
    <w:uiPriority w:val="9"/>
    <w:rsid w:val="00136B96"/>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57C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657C8"/>
  </w:style>
  <w:style w:type="paragraph" w:styleId="a5">
    <w:name w:val="footer"/>
    <w:basedOn w:val="a"/>
    <w:link w:val="a6"/>
    <w:uiPriority w:val="99"/>
    <w:unhideWhenUsed/>
    <w:rsid w:val="00B657C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657C8"/>
  </w:style>
  <w:style w:type="paragraph" w:styleId="a7">
    <w:name w:val="Normal (Web)"/>
    <w:basedOn w:val="a"/>
    <w:uiPriority w:val="99"/>
    <w:unhideWhenUsed/>
    <w:rsid w:val="00F567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B560FD"/>
    <w:pPr>
      <w:widowControl w:val="0"/>
      <w:autoSpaceDE w:val="0"/>
      <w:autoSpaceDN w:val="0"/>
      <w:spacing w:after="0" w:line="240" w:lineRule="auto"/>
    </w:pPr>
    <w:rPr>
      <w:rFonts w:ascii="Calibri" w:eastAsia="Times New Roman" w:hAnsi="Calibri" w:cs="Calibri"/>
      <w:szCs w:val="20"/>
      <w:lang w:eastAsia="ru-RU"/>
    </w:rPr>
  </w:style>
  <w:style w:type="paragraph" w:styleId="a8">
    <w:name w:val="List Paragraph"/>
    <w:basedOn w:val="a"/>
    <w:uiPriority w:val="34"/>
    <w:qFormat/>
    <w:rsid w:val="00D00A16"/>
    <w:pPr>
      <w:ind w:left="720"/>
      <w:contextualSpacing/>
    </w:pPr>
  </w:style>
  <w:style w:type="paragraph" w:customStyle="1" w:styleId="ConsPlusTitle">
    <w:name w:val="ConsPlusTitle"/>
    <w:rsid w:val="002C77F3"/>
    <w:pPr>
      <w:widowControl w:val="0"/>
      <w:autoSpaceDE w:val="0"/>
      <w:autoSpaceDN w:val="0"/>
      <w:spacing w:after="0" w:line="240" w:lineRule="auto"/>
    </w:pPr>
    <w:rPr>
      <w:rFonts w:ascii="Calibri" w:eastAsia="Times New Roman" w:hAnsi="Calibri" w:cs="Calibri"/>
      <w:b/>
      <w:szCs w:val="20"/>
      <w:lang w:eastAsia="ru-RU"/>
    </w:rPr>
  </w:style>
  <w:style w:type="character" w:customStyle="1" w:styleId="a9">
    <w:name w:val="Гипертекстовая ссылка"/>
    <w:basedOn w:val="a0"/>
    <w:uiPriority w:val="99"/>
    <w:rsid w:val="000F064B"/>
    <w:rPr>
      <w:rFonts w:cs="Times New Roman"/>
      <w:b w:val="0"/>
      <w:color w:val="106BBE"/>
    </w:rPr>
  </w:style>
  <w:style w:type="character" w:styleId="aa">
    <w:name w:val="Strong"/>
    <w:basedOn w:val="a0"/>
    <w:uiPriority w:val="22"/>
    <w:qFormat/>
    <w:rsid w:val="007951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903">
      <w:bodyDiv w:val="1"/>
      <w:marLeft w:val="0"/>
      <w:marRight w:val="0"/>
      <w:marTop w:val="0"/>
      <w:marBottom w:val="0"/>
      <w:divBdr>
        <w:top w:val="none" w:sz="0" w:space="0" w:color="auto"/>
        <w:left w:val="none" w:sz="0" w:space="0" w:color="auto"/>
        <w:bottom w:val="none" w:sz="0" w:space="0" w:color="auto"/>
        <w:right w:val="none" w:sz="0" w:space="0" w:color="auto"/>
      </w:divBdr>
    </w:div>
    <w:div w:id="150872762">
      <w:bodyDiv w:val="1"/>
      <w:marLeft w:val="0"/>
      <w:marRight w:val="0"/>
      <w:marTop w:val="0"/>
      <w:marBottom w:val="0"/>
      <w:divBdr>
        <w:top w:val="none" w:sz="0" w:space="0" w:color="auto"/>
        <w:left w:val="none" w:sz="0" w:space="0" w:color="auto"/>
        <w:bottom w:val="none" w:sz="0" w:space="0" w:color="auto"/>
        <w:right w:val="none" w:sz="0" w:space="0" w:color="auto"/>
      </w:divBdr>
    </w:div>
    <w:div w:id="251622998">
      <w:bodyDiv w:val="1"/>
      <w:marLeft w:val="0"/>
      <w:marRight w:val="0"/>
      <w:marTop w:val="0"/>
      <w:marBottom w:val="0"/>
      <w:divBdr>
        <w:top w:val="none" w:sz="0" w:space="0" w:color="auto"/>
        <w:left w:val="none" w:sz="0" w:space="0" w:color="auto"/>
        <w:bottom w:val="none" w:sz="0" w:space="0" w:color="auto"/>
        <w:right w:val="none" w:sz="0" w:space="0" w:color="auto"/>
      </w:divBdr>
    </w:div>
    <w:div w:id="366637960">
      <w:bodyDiv w:val="1"/>
      <w:marLeft w:val="0"/>
      <w:marRight w:val="0"/>
      <w:marTop w:val="0"/>
      <w:marBottom w:val="0"/>
      <w:divBdr>
        <w:top w:val="none" w:sz="0" w:space="0" w:color="auto"/>
        <w:left w:val="none" w:sz="0" w:space="0" w:color="auto"/>
        <w:bottom w:val="none" w:sz="0" w:space="0" w:color="auto"/>
        <w:right w:val="none" w:sz="0" w:space="0" w:color="auto"/>
      </w:divBdr>
    </w:div>
    <w:div w:id="675423263">
      <w:bodyDiv w:val="1"/>
      <w:marLeft w:val="0"/>
      <w:marRight w:val="0"/>
      <w:marTop w:val="0"/>
      <w:marBottom w:val="0"/>
      <w:divBdr>
        <w:top w:val="none" w:sz="0" w:space="0" w:color="auto"/>
        <w:left w:val="none" w:sz="0" w:space="0" w:color="auto"/>
        <w:bottom w:val="none" w:sz="0" w:space="0" w:color="auto"/>
        <w:right w:val="none" w:sz="0" w:space="0" w:color="auto"/>
      </w:divBdr>
    </w:div>
    <w:div w:id="1113091219">
      <w:bodyDiv w:val="1"/>
      <w:marLeft w:val="0"/>
      <w:marRight w:val="0"/>
      <w:marTop w:val="0"/>
      <w:marBottom w:val="0"/>
      <w:divBdr>
        <w:top w:val="none" w:sz="0" w:space="0" w:color="auto"/>
        <w:left w:val="none" w:sz="0" w:space="0" w:color="auto"/>
        <w:bottom w:val="none" w:sz="0" w:space="0" w:color="auto"/>
        <w:right w:val="none" w:sz="0" w:space="0" w:color="auto"/>
      </w:divBdr>
    </w:div>
    <w:div w:id="1455830871">
      <w:bodyDiv w:val="1"/>
      <w:marLeft w:val="0"/>
      <w:marRight w:val="0"/>
      <w:marTop w:val="0"/>
      <w:marBottom w:val="0"/>
      <w:divBdr>
        <w:top w:val="none" w:sz="0" w:space="0" w:color="auto"/>
        <w:left w:val="none" w:sz="0" w:space="0" w:color="auto"/>
        <w:bottom w:val="none" w:sz="0" w:space="0" w:color="auto"/>
        <w:right w:val="none" w:sz="0" w:space="0" w:color="auto"/>
      </w:divBdr>
    </w:div>
    <w:div w:id="1559394135">
      <w:bodyDiv w:val="1"/>
      <w:marLeft w:val="0"/>
      <w:marRight w:val="0"/>
      <w:marTop w:val="0"/>
      <w:marBottom w:val="0"/>
      <w:divBdr>
        <w:top w:val="none" w:sz="0" w:space="0" w:color="auto"/>
        <w:left w:val="none" w:sz="0" w:space="0" w:color="auto"/>
        <w:bottom w:val="none" w:sz="0" w:space="0" w:color="auto"/>
        <w:right w:val="none" w:sz="0" w:space="0" w:color="auto"/>
      </w:divBdr>
    </w:div>
    <w:div w:id="1842045630">
      <w:bodyDiv w:val="1"/>
      <w:marLeft w:val="0"/>
      <w:marRight w:val="0"/>
      <w:marTop w:val="0"/>
      <w:marBottom w:val="0"/>
      <w:divBdr>
        <w:top w:val="none" w:sz="0" w:space="0" w:color="auto"/>
        <w:left w:val="none" w:sz="0" w:space="0" w:color="auto"/>
        <w:bottom w:val="none" w:sz="0" w:space="0" w:color="auto"/>
        <w:right w:val="none" w:sz="0" w:space="0" w:color="auto"/>
      </w:divBdr>
    </w:div>
    <w:div w:id="1954165877">
      <w:bodyDiv w:val="1"/>
      <w:marLeft w:val="0"/>
      <w:marRight w:val="0"/>
      <w:marTop w:val="0"/>
      <w:marBottom w:val="0"/>
      <w:divBdr>
        <w:top w:val="none" w:sz="0" w:space="0" w:color="auto"/>
        <w:left w:val="none" w:sz="0" w:space="0" w:color="auto"/>
        <w:bottom w:val="none" w:sz="0" w:space="0" w:color="auto"/>
        <w:right w:val="none" w:sz="0" w:space="0" w:color="auto"/>
      </w:divBdr>
    </w:div>
    <w:div w:id="205222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6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82F5B12B5673A48F6C005338D6A3AEAB13B84A3BB63DBEE88C59E7DF5B2E7AEC5326560B6C1456ED78561EA235C0C420074C668B3FCD1AE97908B8mDN7W" TargetMode="External"/><Relationship Id="rId4" Type="http://schemas.openxmlformats.org/officeDocument/2006/relationships/settings" Target="settings.xml"/><Relationship Id="rId9" Type="http://schemas.openxmlformats.org/officeDocument/2006/relationships/hyperlink" Target="consultantplus://offline/ref=82F5B12B5673A48F6C005338D6A3AEAB13B84A3BB63DBEE88C59E7DF5B2E7AEC5326560B6C1456ED78561EA235C0C420074C668B3FCD1AE97908B8mDN7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1753</Words>
  <Characters>9994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Sibeleva</dc:creator>
  <cp:lastModifiedBy>Сухобаторова Жаргалма Б.</cp:lastModifiedBy>
  <cp:revision>5</cp:revision>
  <cp:lastPrinted>2018-12-07T08:49:00Z</cp:lastPrinted>
  <dcterms:created xsi:type="dcterms:W3CDTF">2019-11-10T14:17:00Z</dcterms:created>
  <dcterms:modified xsi:type="dcterms:W3CDTF">2019-11-10T23:34:00Z</dcterms:modified>
</cp:coreProperties>
</file>