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0D" w:rsidRPr="003E7EB6" w:rsidRDefault="00AA4BBB" w:rsidP="00C66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5813"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475813"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57E0D"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57E0D" w:rsidRPr="003E7EB6" w:rsidRDefault="00357E0D" w:rsidP="00C66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0D" w:rsidRPr="00861A96" w:rsidRDefault="00357E0D" w:rsidP="00C6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905B71" w:rsidRPr="00861A96" w:rsidRDefault="00357E0D" w:rsidP="00C6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оценке регулирующего воздействия на проект </w:t>
      </w:r>
      <w:r w:rsidR="0071646A" w:rsidRPr="00861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постановления Правительства Забайкальского края </w:t>
      </w:r>
      <w:r w:rsidR="00C23473" w:rsidRPr="00861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Порядка предоставления в 20</w:t>
      </w:r>
      <w:r w:rsidR="00AA4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C23473" w:rsidRPr="00861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субсидий юридическим лицам (за исключением субсидий государственным (муниципальным) учреждениям), индивидуальным предпринимателям </w:t>
      </w:r>
      <w:r w:rsidR="00475813" w:rsidRPr="00861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целях</w:t>
      </w:r>
      <w:r w:rsidR="00C23473" w:rsidRPr="00861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возмещени</w:t>
      </w:r>
      <w:r w:rsidR="00475813" w:rsidRPr="00861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недополученных доходов и возмещения</w:t>
      </w:r>
      <w:r w:rsidR="00C23473" w:rsidRPr="00861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затрат </w:t>
      </w:r>
      <w:r w:rsidR="00475813" w:rsidRPr="00861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связи с оказанием услуг по перевозке пассажиров</w:t>
      </w:r>
      <w:r w:rsidR="00C23473" w:rsidRPr="00861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воздушн</w:t>
      </w:r>
      <w:r w:rsidR="00475813" w:rsidRPr="00861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ым</w:t>
      </w:r>
      <w:r w:rsidR="00C23473" w:rsidRPr="00861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5B71" w:rsidRPr="00861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транспортом</w:t>
      </w:r>
      <w:r w:rsidR="00C23473" w:rsidRPr="00861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57E0D" w:rsidRPr="00861A96" w:rsidRDefault="00C23473" w:rsidP="00C6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маршруту Чита - Краснокаменск - Чита»</w:t>
      </w:r>
    </w:p>
    <w:p w:rsidR="00357E0D" w:rsidRPr="003E7EB6" w:rsidRDefault="00357E0D" w:rsidP="00C66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0D" w:rsidRPr="003E7EB6" w:rsidRDefault="004159F4" w:rsidP="001D53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 80, </w:t>
      </w:r>
      <w:r w:rsidR="00357E0D"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экономического развития Забайкальского края проведена оценка регулирующего воздействия проекта</w:t>
      </w:r>
      <w:r w:rsidR="006B09B7"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Забайкальского края</w:t>
      </w:r>
      <w:r w:rsidR="00905B71"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473"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</w:t>
      </w:r>
      <w:r w:rsidR="00905B71" w:rsidRPr="003E7EB6">
        <w:rPr>
          <w:rFonts w:ascii="Times New Roman" w:eastAsia="Calibri" w:hAnsi="Times New Roman" w:cs="Times New Roman"/>
          <w:bCs/>
          <w:sz w:val="28"/>
          <w:szCs w:val="28"/>
        </w:rPr>
        <w:t>предоставления в 20</w:t>
      </w:r>
      <w:r w:rsidR="00AA4BBB"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="00905B71" w:rsidRPr="003E7EB6">
        <w:rPr>
          <w:rFonts w:ascii="Times New Roman" w:eastAsia="Calibri" w:hAnsi="Times New Roman" w:cs="Times New Roman"/>
          <w:bCs/>
          <w:sz w:val="28"/>
          <w:szCs w:val="28"/>
        </w:rPr>
        <w:t xml:space="preserve"> году субсидий юридическим лицам (за исключением субсидий государственным (муниципальным) учреждениям), индивидуальным предпринимателям в целях возмещения недополученных доходов</w:t>
      </w:r>
      <w:proofErr w:type="gramEnd"/>
      <w:r w:rsidR="00905B71" w:rsidRPr="003E7EB6">
        <w:rPr>
          <w:rFonts w:ascii="Times New Roman" w:eastAsia="Calibri" w:hAnsi="Times New Roman" w:cs="Times New Roman"/>
          <w:bCs/>
          <w:sz w:val="28"/>
          <w:szCs w:val="28"/>
        </w:rPr>
        <w:t xml:space="preserve"> и возмещения затрат </w:t>
      </w:r>
      <w:r w:rsidR="00905B71" w:rsidRPr="003E7EB6">
        <w:rPr>
          <w:rFonts w:ascii="Times New Roman" w:eastAsia="Calibri" w:hAnsi="Times New Roman" w:cs="Times New Roman"/>
          <w:sz w:val="28"/>
          <w:szCs w:val="28"/>
        </w:rPr>
        <w:t>в связи с оказанием услуг по перевозке пассажиров воздушным транспортом</w:t>
      </w:r>
      <w:r w:rsidR="00905B71" w:rsidRPr="003E7EB6">
        <w:rPr>
          <w:rFonts w:ascii="Times New Roman" w:eastAsia="Calibri" w:hAnsi="Times New Roman" w:cs="Times New Roman"/>
          <w:sz w:val="28"/>
          <w:szCs w:val="28"/>
        </w:rPr>
        <w:br/>
      </w:r>
      <w:r w:rsidR="00905B71" w:rsidRPr="003E7EB6">
        <w:rPr>
          <w:rFonts w:ascii="Times New Roman" w:eastAsia="Calibri" w:hAnsi="Times New Roman" w:cs="Times New Roman"/>
          <w:bCs/>
          <w:sz w:val="28"/>
          <w:szCs w:val="28"/>
        </w:rPr>
        <w:t>по маршруту Чита – Краснокаменск – Чита</w:t>
      </w:r>
      <w:r w:rsidR="00C23473"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A5934"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AA4BB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559FC"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постановления</w:t>
      </w:r>
      <w:r w:rsidR="00357E0D"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57E0D" w:rsidRPr="003E7EB6" w:rsidRDefault="00357E0D" w:rsidP="001D53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C559FC"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Министерство </w:t>
      </w:r>
      <w:r w:rsidR="00AA4BBB" w:rsidRPr="00AA4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строительства, дорожного хозяйства и транспорта </w:t>
      </w:r>
      <w:r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="00DC597C"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Министерство)</w:t>
      </w:r>
      <w:r w:rsidR="00A00021"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E0D" w:rsidRPr="003E7EB6" w:rsidRDefault="00357E0D" w:rsidP="001D53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проекта п</w:t>
      </w:r>
      <w:r w:rsidR="00C559FC"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</w:t>
      </w:r>
      <w:r w:rsidR="006B09B7"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распространяется на </w:t>
      </w:r>
      <w:r w:rsidR="009E6312"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 (за исключением государственных (муниципальных) учреждений) и индивидуальных предпринимателей</w:t>
      </w:r>
      <w:r w:rsidR="0079716E"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6212"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</w:t>
      </w:r>
      <w:r w:rsidR="00AF3B91"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86212"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регулярные </w:t>
      </w:r>
      <w:r w:rsidR="00641B10"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перевозки воздушным транспортом в межмуниципальном сообщении</w:t>
      </w:r>
      <w:r w:rsidR="0079716E"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маршруту Чита </w:t>
      </w:r>
      <w:r w:rsidR="00AA4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9716E"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Краснокаменск </w:t>
      </w:r>
      <w:r w:rsidR="00AA4BB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9716E"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</w:t>
      </w:r>
      <w:r w:rsidR="004A5934"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 </w:t>
      </w:r>
      <w:r w:rsidR="00AA4BB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9716E"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субъекты предпринимательской деятельности)</w:t>
      </w:r>
      <w:r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3B91" w:rsidRPr="003E7EB6" w:rsidRDefault="00334DD6" w:rsidP="001D53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</w:t>
      </w:r>
      <w:r w:rsidR="00861A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r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78 Бюджетного кодекса Российской Федерации</w:t>
      </w:r>
      <w:r w:rsidR="004A5934"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6212"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Забайкальского края от 2</w:t>
      </w:r>
      <w:r w:rsidR="00211EA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86212"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211EA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86212"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</w:t>
      </w:r>
      <w:r w:rsidR="00211EAB">
        <w:rPr>
          <w:rFonts w:ascii="Times New Roman" w:eastAsia="Times New Roman" w:hAnsi="Times New Roman" w:cs="Times New Roman"/>
          <w:sz w:val="28"/>
          <w:szCs w:val="28"/>
          <w:lang w:eastAsia="ru-RU"/>
        </w:rPr>
        <w:t>668</w:t>
      </w:r>
      <w:r w:rsidR="00786212"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>-ЗЗК «О бюджете Забайкальского края на 201</w:t>
      </w:r>
      <w:r w:rsidR="00211EA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86212"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211E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86212"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11E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86212"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AF3B91"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постановлением Правительства </w:t>
      </w:r>
      <w:r w:rsidR="00AF3B91"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Забайкальского края от 29 мая 2014 года № 315 «Об утверждении государственной программы Забайкальского края </w:t>
      </w:r>
      <w:r w:rsidR="00AA4B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F3B91"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транспортной системы Забайкальского края».</w:t>
      </w:r>
      <w:proofErr w:type="gramEnd"/>
    </w:p>
    <w:p w:rsidR="00334DD6" w:rsidRPr="003E7EB6" w:rsidRDefault="00334DD6" w:rsidP="001D53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постановления предлагается утвердить Порядок </w:t>
      </w:r>
      <w:r w:rsidR="00CC2818"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в 20</w:t>
      </w:r>
      <w:r w:rsidR="00D259E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9716E"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субсидий юридическим лицам (за исключением субсидий государственным (муниципальным) учреждениям),</w:t>
      </w:r>
      <w:r w:rsidR="006B09B7"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818"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 предпринимателям на возмещение</w:t>
      </w:r>
      <w:r w:rsidR="00AF3B91"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недополученных доходов и возмещение</w:t>
      </w:r>
      <w:r w:rsidR="008F5FE9"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 </w:t>
      </w:r>
      <w:r w:rsidR="00AF3B91"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оказанием услуг по перевозке пассажиров </w:t>
      </w:r>
      <w:r w:rsidR="008F5FE9"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</w:t>
      </w:r>
      <w:r w:rsidR="00AF3B91"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>ым транспортом</w:t>
      </w:r>
      <w:r w:rsidR="008F5FE9"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818"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маршр</w:t>
      </w:r>
      <w:r w:rsidR="005E1A81"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уту Чита </w:t>
      </w:r>
      <w:r w:rsidR="00D259E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E1A81"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Краснокаменск </w:t>
      </w:r>
      <w:r w:rsidR="00AF3B91"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E1A81"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</w:t>
      </w:r>
      <w:r w:rsidR="00AF3B91"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D259E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Порядок).</w:t>
      </w:r>
    </w:p>
    <w:p w:rsidR="00AF3B91" w:rsidRPr="003E7EB6" w:rsidRDefault="00C661C6" w:rsidP="001D5310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разработан с целью установления мер государственной поддержки (субсидии) и </w:t>
      </w:r>
      <w:r w:rsidR="00AF3B91"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к принятию в связи с прекращением с 01 января 20</w:t>
      </w:r>
      <w:r w:rsidR="00D259E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F3B91"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действия постановления Правительства Забайкальского края от 2</w:t>
      </w:r>
      <w:r w:rsidR="00D259E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F3B91"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D259E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F3B91"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</w:t>
      </w:r>
      <w:r w:rsidR="00D259E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AF3B91"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предоставления в 201</w:t>
      </w:r>
      <w:r w:rsidR="00D259E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F3B91"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субсидий юридическим лицам (за исключением субсидий государственным (муниципальным) учреждениям), индивидуальным предпринимателям в целях возмещения недополученных доходов и возмещения затрат в</w:t>
      </w:r>
      <w:proofErr w:type="gramEnd"/>
      <w:r w:rsidR="00AF3B91"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оказанием услуг по перевозке пассажиров воздушным транспортом по маршруту Чита </w:t>
      </w:r>
      <w:r w:rsidR="00D259E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F3B91"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Краснокаменск – Чита</w:t>
      </w:r>
      <w:r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AF3B91"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постановление № 5</w:t>
      </w:r>
      <w:r w:rsidR="00D259E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AF3B91"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34DD6" w:rsidRPr="003E7EB6" w:rsidRDefault="00AF3B91" w:rsidP="001D5310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79716E"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категории </w:t>
      </w:r>
      <w:r w:rsidR="00647259"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предпринимательской деятельности</w:t>
      </w:r>
      <w:r w:rsidR="0079716E"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цели,</w:t>
      </w:r>
      <w:r w:rsidR="0086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размер,</w:t>
      </w:r>
      <w:r w:rsidR="0079716E"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и порядок предоставления субсиди</w:t>
      </w:r>
      <w:r w:rsidR="00C661C6"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B09B7"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818"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661C6"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возмещение недополученных доходов и возмещение затрат в связи с оказанием услуг по перевозке пассажиров воздушным транспортом по маршруту Чита </w:t>
      </w:r>
      <w:r w:rsidR="00AA0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661C6"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Краснокаменск – Чита </w:t>
      </w:r>
      <w:r w:rsidR="008F5FE9"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субсидии)</w:t>
      </w:r>
      <w:r w:rsidR="0079716E"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порядок возврата субсидий в бюджет Забайкальского края в случае нарушения условий, установленных при их предоставлении, </w:t>
      </w:r>
      <w:r w:rsidR="008563F0"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возврата остатков субсидий, не использованных в отчетном</w:t>
      </w:r>
      <w:proofErr w:type="gramEnd"/>
      <w:r w:rsidR="008563F0"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5E1A81"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9716E"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регламентирует положения об обязательной проверке Министерством и органами государственного финансового контроля Забайкальского края соблюдения условий, целей и порядка предоставления указанных субсидий.</w:t>
      </w:r>
    </w:p>
    <w:p w:rsidR="006C10A3" w:rsidRPr="003E7EB6" w:rsidRDefault="00561F1F" w:rsidP="001D53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3E7EB6">
        <w:rPr>
          <w:rFonts w:ascii="Times New Roman" w:eastAsia="Calibri" w:hAnsi="Times New Roman" w:cs="Times New Roman"/>
          <w:sz w:val="28"/>
          <w:szCs w:val="28"/>
          <w:lang w:eastAsia="ru-RU"/>
        </w:rPr>
        <w:t>Субсидии предоставляются за счет средств бюджета Забайкальского края в пределах бюджетных ассигнований, предусмотренных  законом Забайкальского края</w:t>
      </w:r>
      <w:r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бюджете Забайкальского края на очередной финансовый год </w:t>
      </w:r>
      <w:r w:rsidRPr="003E7E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плановый период, а также лимитов бюджетных обязательств, утвержденных в установленном порядке, в рамках мероприятия «Развитие социальной инфраструктуры городского поселения «Город Краснокаменск» и муниципального района «Город Краснокаменск и </w:t>
      </w:r>
      <w:proofErr w:type="spellStart"/>
      <w:r w:rsidRPr="003E7EB6">
        <w:rPr>
          <w:rFonts w:ascii="Times New Roman" w:eastAsia="Calibri" w:hAnsi="Times New Roman" w:cs="Times New Roman"/>
          <w:sz w:val="28"/>
          <w:szCs w:val="28"/>
          <w:lang w:eastAsia="ru-RU"/>
        </w:rPr>
        <w:t>Краснокаменский</w:t>
      </w:r>
      <w:proofErr w:type="spellEnd"/>
      <w:r w:rsidRPr="003E7E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основного мероприятия «Совершенствование эффективности функционирования воздушного</w:t>
      </w:r>
      <w:proofErr w:type="gramEnd"/>
      <w:r w:rsidRPr="003E7E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транспорта» подпрограммы «Развитие транспортного комплекса на территории Забайкальского края» государственной программы Забайкальского края «Развитие транспортной системы Забайкальского края», утвержденной постановлением Правительства Забайкальского края от 29 мая 2014 года № 315</w:t>
      </w:r>
      <w:r w:rsidRPr="003E7EB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r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информации Министерства </w:t>
      </w:r>
      <w:r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проектом закона Забайкальского края о бюджете на 20</w:t>
      </w:r>
      <w:r w:rsidR="003724B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3B0A4D"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вышеуказанного мероприятия </w:t>
      </w:r>
      <w:r w:rsidR="006C10A3"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 </w:t>
      </w:r>
      <w:r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6C10A3"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миллионов рублей. </w:t>
      </w:r>
    </w:p>
    <w:p w:rsidR="00B02E79" w:rsidRPr="003E7EB6" w:rsidRDefault="00ED6612" w:rsidP="00B02E7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Times New Roman" w:eastAsia="Calibri" w:hAnsi="Times New Roman" w:cs="Times New Roman"/>
          <w:b w:val="0"/>
          <w:color w:val="auto"/>
          <w:lang w:eastAsia="ru-RU"/>
        </w:rPr>
      </w:pPr>
      <w:r w:rsidRPr="003E7EB6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В соответствии с </w:t>
      </w:r>
      <w:r w:rsidR="00B02E79" w:rsidRPr="003E7EB6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предлагаемым </w:t>
      </w:r>
      <w:r w:rsidRPr="003E7EB6">
        <w:rPr>
          <w:rFonts w:ascii="Times New Roman" w:eastAsia="Times New Roman" w:hAnsi="Times New Roman" w:cs="Times New Roman"/>
          <w:b w:val="0"/>
          <w:color w:val="auto"/>
          <w:lang w:eastAsia="ru-RU"/>
        </w:rPr>
        <w:t>Порядком</w:t>
      </w:r>
      <w:r w:rsidR="00B02E79" w:rsidRPr="003E7EB6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получателями субсидии являются </w:t>
      </w:r>
      <w:r w:rsidRPr="003E7EB6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="00B02E79" w:rsidRPr="003E7EB6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субъекты предпринимательской деятельности, которые </w:t>
      </w:r>
      <w:r w:rsidR="00B02E79" w:rsidRPr="003E7EB6">
        <w:rPr>
          <w:rFonts w:ascii="Times New Roman" w:eastAsia="Calibri" w:hAnsi="Times New Roman" w:cs="Times New Roman"/>
          <w:b w:val="0"/>
          <w:color w:val="auto"/>
          <w:lang w:eastAsia="ru-RU"/>
        </w:rPr>
        <w:t xml:space="preserve">на первое число месяца, предшествующего месяцу, в котором планируется заключение договора о предоставлении субсидий, </w:t>
      </w:r>
      <w:r w:rsidR="003E7EB6">
        <w:rPr>
          <w:rFonts w:ascii="Times New Roman" w:eastAsia="Calibri" w:hAnsi="Times New Roman" w:cs="Times New Roman"/>
          <w:b w:val="0"/>
          <w:color w:val="auto"/>
          <w:lang w:eastAsia="ru-RU"/>
        </w:rPr>
        <w:t xml:space="preserve">должны </w:t>
      </w:r>
      <w:r w:rsidR="00B02E79" w:rsidRPr="003E7EB6">
        <w:rPr>
          <w:rFonts w:ascii="Times New Roman" w:eastAsia="Calibri" w:hAnsi="Times New Roman" w:cs="Times New Roman"/>
          <w:b w:val="0"/>
          <w:color w:val="auto"/>
          <w:lang w:eastAsia="ru-RU"/>
        </w:rPr>
        <w:t>соответств</w:t>
      </w:r>
      <w:r w:rsidR="003E7EB6">
        <w:rPr>
          <w:rFonts w:ascii="Times New Roman" w:eastAsia="Calibri" w:hAnsi="Times New Roman" w:cs="Times New Roman"/>
          <w:b w:val="0"/>
          <w:color w:val="auto"/>
          <w:lang w:eastAsia="ru-RU"/>
        </w:rPr>
        <w:t>овать</w:t>
      </w:r>
      <w:r w:rsidR="00B02E79" w:rsidRPr="003E7EB6">
        <w:rPr>
          <w:rFonts w:ascii="Times New Roman" w:eastAsia="Calibri" w:hAnsi="Times New Roman" w:cs="Times New Roman"/>
          <w:b w:val="0"/>
          <w:color w:val="auto"/>
          <w:lang w:eastAsia="ru-RU"/>
        </w:rPr>
        <w:t xml:space="preserve"> следующим требованиям: </w:t>
      </w:r>
    </w:p>
    <w:p w:rsidR="00B02E79" w:rsidRPr="003E7EB6" w:rsidRDefault="00B02E79" w:rsidP="00B02E7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Times New Roman" w:eastAsia="Calibri" w:hAnsi="Times New Roman" w:cs="Times New Roman"/>
          <w:b w:val="0"/>
          <w:color w:val="auto"/>
          <w:lang w:eastAsia="ru-RU"/>
        </w:rPr>
      </w:pPr>
      <w:r w:rsidRPr="003E7EB6">
        <w:rPr>
          <w:rFonts w:ascii="Times New Roman" w:eastAsia="Calibri" w:hAnsi="Times New Roman" w:cs="Times New Roman"/>
          <w:b w:val="0"/>
          <w:color w:val="auto"/>
          <w:lang w:eastAsia="ru-RU"/>
        </w:rPr>
        <w:t>1) </w:t>
      </w:r>
      <w:r w:rsidRPr="003E7EB6">
        <w:rPr>
          <w:rFonts w:ascii="Times New Roman" w:eastAsia="Calibri" w:hAnsi="Times New Roman" w:cs="Times New Roman"/>
          <w:b w:val="0"/>
          <w:color w:val="auto"/>
          <w:lang w:val="x-none" w:eastAsia="x-none"/>
        </w:rPr>
        <w:t>наличие государственной регистрации на территории Забайкальского края и осуществление деятельности на указанной территории;</w:t>
      </w:r>
    </w:p>
    <w:p w:rsidR="00B02E79" w:rsidRPr="003E7EB6" w:rsidRDefault="00B02E79" w:rsidP="00B02E7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Times New Roman" w:eastAsia="Calibri" w:hAnsi="Times New Roman" w:cs="Times New Roman"/>
          <w:b w:val="0"/>
          <w:color w:val="auto"/>
          <w:lang w:eastAsia="ru-RU"/>
        </w:rPr>
      </w:pPr>
      <w:r w:rsidRPr="003E7EB6">
        <w:rPr>
          <w:rFonts w:ascii="Times New Roman" w:eastAsia="Calibri" w:hAnsi="Times New Roman" w:cs="Times New Roman"/>
          <w:b w:val="0"/>
          <w:color w:val="auto"/>
          <w:lang w:eastAsia="ru-RU"/>
        </w:rPr>
        <w:t>2) </w:t>
      </w:r>
      <w:r w:rsidRPr="003E7EB6">
        <w:rPr>
          <w:rFonts w:ascii="Times New Roman" w:eastAsia="Calibri" w:hAnsi="Times New Roman" w:cs="Times New Roman"/>
          <w:b w:val="0"/>
          <w:color w:val="auto"/>
          <w:lang w:val="x-none" w:eastAsia="x-none"/>
        </w:rPr>
        <w:t xml:space="preserve">наличие сертификата </w:t>
      </w:r>
      <w:proofErr w:type="spellStart"/>
      <w:r w:rsidRPr="003E7EB6">
        <w:rPr>
          <w:rFonts w:ascii="Times New Roman" w:eastAsia="Calibri" w:hAnsi="Times New Roman" w:cs="Times New Roman"/>
          <w:b w:val="0"/>
          <w:color w:val="auto"/>
          <w:lang w:val="x-none" w:eastAsia="x-none"/>
        </w:rPr>
        <w:t>эксплуатанта</w:t>
      </w:r>
      <w:proofErr w:type="spellEnd"/>
      <w:r w:rsidRPr="003E7EB6">
        <w:rPr>
          <w:rFonts w:ascii="Times New Roman" w:eastAsia="Calibri" w:hAnsi="Times New Roman" w:cs="Times New Roman"/>
          <w:b w:val="0"/>
          <w:color w:val="auto"/>
          <w:lang w:val="x-none" w:eastAsia="x-none"/>
        </w:rPr>
        <w:t xml:space="preserve"> на осуществление авиационных работ;</w:t>
      </w:r>
    </w:p>
    <w:p w:rsidR="00B02E79" w:rsidRPr="003E7EB6" w:rsidRDefault="00B02E79" w:rsidP="00B02E7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Times New Roman" w:eastAsia="Calibri" w:hAnsi="Times New Roman" w:cs="Times New Roman"/>
          <w:b w:val="0"/>
          <w:color w:val="auto"/>
          <w:lang w:eastAsia="x-none"/>
        </w:rPr>
      </w:pPr>
      <w:r w:rsidRPr="003E7EB6">
        <w:rPr>
          <w:rFonts w:ascii="Times New Roman" w:eastAsia="Calibri" w:hAnsi="Times New Roman" w:cs="Times New Roman"/>
          <w:b w:val="0"/>
          <w:color w:val="auto"/>
          <w:lang w:eastAsia="ru-RU"/>
        </w:rPr>
        <w:t xml:space="preserve">3) </w:t>
      </w:r>
      <w:r w:rsidRPr="003E7EB6">
        <w:rPr>
          <w:rFonts w:ascii="Times New Roman" w:eastAsia="Calibri" w:hAnsi="Times New Roman" w:cs="Times New Roman"/>
          <w:b w:val="0"/>
          <w:color w:val="auto"/>
          <w:lang w:val="x-none" w:eastAsia="x-none"/>
        </w:rPr>
        <w:t>наличие действующего договора аренды искусственной взлетно-посадочной полосы в г. </w:t>
      </w:r>
      <w:proofErr w:type="spellStart"/>
      <w:r w:rsidRPr="003E7EB6">
        <w:rPr>
          <w:rFonts w:ascii="Times New Roman" w:eastAsia="Calibri" w:hAnsi="Times New Roman" w:cs="Times New Roman"/>
          <w:b w:val="0"/>
          <w:color w:val="auto"/>
          <w:lang w:val="x-none" w:eastAsia="x-none"/>
        </w:rPr>
        <w:t>Краснокаменске</w:t>
      </w:r>
      <w:proofErr w:type="spellEnd"/>
      <w:r w:rsidRPr="003E7EB6">
        <w:rPr>
          <w:rFonts w:ascii="Times New Roman" w:eastAsia="Calibri" w:hAnsi="Times New Roman" w:cs="Times New Roman"/>
          <w:b w:val="0"/>
          <w:color w:val="auto"/>
          <w:lang w:val="x-none" w:eastAsia="x-none"/>
        </w:rPr>
        <w:t>;</w:t>
      </w:r>
    </w:p>
    <w:p w:rsidR="00B02E79" w:rsidRPr="003E7EB6" w:rsidRDefault="00B02E79" w:rsidP="00B02E7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Times New Roman" w:eastAsia="Calibri" w:hAnsi="Times New Roman" w:cs="Times New Roman"/>
          <w:b w:val="0"/>
          <w:color w:val="auto"/>
          <w:lang w:eastAsia="x-none"/>
        </w:rPr>
      </w:pPr>
      <w:r w:rsidRPr="003E7EB6">
        <w:rPr>
          <w:rFonts w:ascii="Times New Roman" w:eastAsia="Calibri" w:hAnsi="Times New Roman" w:cs="Times New Roman"/>
          <w:b w:val="0"/>
          <w:color w:val="auto"/>
          <w:lang w:eastAsia="x-none"/>
        </w:rPr>
        <w:t>4) </w:t>
      </w:r>
      <w:r w:rsidRPr="003E7EB6">
        <w:rPr>
          <w:rFonts w:ascii="Times New Roman" w:eastAsia="Calibri" w:hAnsi="Times New Roman" w:cs="Times New Roman"/>
          <w:b w:val="0"/>
          <w:color w:val="auto"/>
          <w:lang w:val="x-none" w:eastAsia="x-none"/>
        </w:rPr>
        <w:t>наличие воздушны</w:t>
      </w:r>
      <w:r w:rsidRPr="003E7EB6">
        <w:rPr>
          <w:rFonts w:ascii="Times New Roman" w:eastAsia="Calibri" w:hAnsi="Times New Roman" w:cs="Times New Roman"/>
          <w:b w:val="0"/>
          <w:color w:val="auto"/>
          <w:lang w:eastAsia="x-none"/>
        </w:rPr>
        <w:t>х</w:t>
      </w:r>
      <w:r w:rsidRPr="003E7EB6">
        <w:rPr>
          <w:rFonts w:ascii="Times New Roman" w:eastAsia="Calibri" w:hAnsi="Times New Roman" w:cs="Times New Roman"/>
          <w:b w:val="0"/>
          <w:color w:val="auto"/>
          <w:lang w:val="x-none" w:eastAsia="x-none"/>
        </w:rPr>
        <w:t xml:space="preserve"> суд</w:t>
      </w:r>
      <w:r w:rsidRPr="003E7EB6">
        <w:rPr>
          <w:rFonts w:ascii="Times New Roman" w:eastAsia="Calibri" w:hAnsi="Times New Roman" w:cs="Times New Roman"/>
          <w:b w:val="0"/>
          <w:color w:val="auto"/>
          <w:lang w:eastAsia="x-none"/>
        </w:rPr>
        <w:t>ов</w:t>
      </w:r>
      <w:r w:rsidRPr="003E7EB6">
        <w:rPr>
          <w:rFonts w:ascii="Times New Roman" w:eastAsia="Calibri" w:hAnsi="Times New Roman" w:cs="Times New Roman"/>
          <w:b w:val="0"/>
          <w:color w:val="auto"/>
          <w:lang w:val="x-none" w:eastAsia="x-none"/>
        </w:rPr>
        <w:t xml:space="preserve"> для выполнения пассажирских перевозок на правах собственности</w:t>
      </w:r>
      <w:r w:rsidRPr="003E7EB6">
        <w:rPr>
          <w:rFonts w:ascii="Times New Roman" w:eastAsia="Calibri" w:hAnsi="Times New Roman" w:cs="Times New Roman"/>
          <w:b w:val="0"/>
          <w:color w:val="auto"/>
          <w:lang w:eastAsia="x-none"/>
        </w:rPr>
        <w:t>,</w:t>
      </w:r>
      <w:r w:rsidRPr="003E7EB6">
        <w:rPr>
          <w:rFonts w:ascii="Times New Roman" w:eastAsia="Calibri" w:hAnsi="Times New Roman" w:cs="Times New Roman"/>
          <w:b w:val="0"/>
          <w:color w:val="auto"/>
          <w:lang w:val="x-none" w:eastAsia="x-none"/>
        </w:rPr>
        <w:t xml:space="preserve"> или владения</w:t>
      </w:r>
      <w:r w:rsidRPr="003E7EB6">
        <w:rPr>
          <w:rFonts w:ascii="Times New Roman" w:eastAsia="Calibri" w:hAnsi="Times New Roman" w:cs="Times New Roman"/>
          <w:b w:val="0"/>
          <w:color w:val="auto"/>
          <w:lang w:eastAsia="x-none"/>
        </w:rPr>
        <w:t>,</w:t>
      </w:r>
      <w:r w:rsidRPr="003E7EB6">
        <w:rPr>
          <w:rFonts w:ascii="Times New Roman" w:eastAsia="Calibri" w:hAnsi="Times New Roman" w:cs="Times New Roman"/>
          <w:b w:val="0"/>
          <w:color w:val="auto"/>
          <w:lang w:val="x-none" w:eastAsia="x-none"/>
        </w:rPr>
        <w:t xml:space="preserve"> и</w:t>
      </w:r>
      <w:r w:rsidRPr="003E7EB6">
        <w:rPr>
          <w:rFonts w:ascii="Times New Roman" w:eastAsia="Calibri" w:hAnsi="Times New Roman" w:cs="Times New Roman"/>
          <w:b w:val="0"/>
          <w:color w:val="auto"/>
          <w:lang w:eastAsia="x-none"/>
        </w:rPr>
        <w:t xml:space="preserve">ли </w:t>
      </w:r>
      <w:r w:rsidRPr="003E7EB6">
        <w:rPr>
          <w:rFonts w:ascii="Times New Roman" w:eastAsia="Calibri" w:hAnsi="Times New Roman" w:cs="Times New Roman"/>
          <w:b w:val="0"/>
          <w:color w:val="auto"/>
          <w:lang w:val="x-none" w:eastAsia="x-none"/>
        </w:rPr>
        <w:t xml:space="preserve">пользования на ином </w:t>
      </w:r>
      <w:r w:rsidRPr="003E7EB6">
        <w:rPr>
          <w:rFonts w:ascii="Times New Roman" w:eastAsia="Calibri" w:hAnsi="Times New Roman" w:cs="Times New Roman"/>
          <w:b w:val="0"/>
          <w:color w:val="auto"/>
          <w:lang w:eastAsia="x-none"/>
        </w:rPr>
        <w:t>законном основании</w:t>
      </w:r>
      <w:r w:rsidRPr="003E7EB6">
        <w:rPr>
          <w:rFonts w:ascii="Times New Roman" w:eastAsia="Calibri" w:hAnsi="Times New Roman" w:cs="Times New Roman"/>
          <w:b w:val="0"/>
          <w:color w:val="auto"/>
          <w:lang w:val="x-none" w:eastAsia="x-none"/>
        </w:rPr>
        <w:t>;</w:t>
      </w:r>
    </w:p>
    <w:p w:rsidR="00B02E79" w:rsidRPr="003E7EB6" w:rsidRDefault="00B02E79" w:rsidP="00B02E7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Times New Roman" w:eastAsia="Calibri" w:hAnsi="Times New Roman" w:cs="Times New Roman"/>
          <w:b w:val="0"/>
          <w:color w:val="auto"/>
          <w:lang w:eastAsia="x-none"/>
        </w:rPr>
      </w:pPr>
      <w:r w:rsidRPr="003E7EB6">
        <w:rPr>
          <w:rFonts w:ascii="Times New Roman" w:eastAsia="Calibri" w:hAnsi="Times New Roman" w:cs="Times New Roman"/>
          <w:b w:val="0"/>
          <w:bCs w:val="0"/>
          <w:color w:val="auto"/>
          <w:lang w:eastAsia="x-none"/>
        </w:rPr>
        <w:t xml:space="preserve">5) </w:t>
      </w:r>
      <w:r w:rsidRPr="003E7EB6">
        <w:rPr>
          <w:rFonts w:ascii="Times New Roman" w:eastAsia="Calibri" w:hAnsi="Times New Roman" w:cs="Times New Roman"/>
          <w:b w:val="0"/>
          <w:color w:val="auto"/>
          <w:lang w:val="x-none" w:eastAsia="x-none"/>
        </w:rPr>
        <w:t>наличие коменданта посадочной площадки;</w:t>
      </w:r>
    </w:p>
    <w:p w:rsidR="00B02E79" w:rsidRPr="003E7EB6" w:rsidRDefault="00B02E79" w:rsidP="00B02E7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Times New Roman" w:eastAsia="Calibri" w:hAnsi="Times New Roman" w:cs="Times New Roman"/>
          <w:b w:val="0"/>
          <w:color w:val="auto"/>
          <w:lang w:eastAsia="x-none"/>
        </w:rPr>
      </w:pPr>
      <w:r w:rsidRPr="003E7EB6">
        <w:rPr>
          <w:rFonts w:ascii="Times New Roman" w:eastAsia="Calibri" w:hAnsi="Times New Roman" w:cs="Times New Roman"/>
          <w:b w:val="0"/>
          <w:bCs w:val="0"/>
          <w:color w:val="auto"/>
          <w:lang w:eastAsia="x-none"/>
        </w:rPr>
        <w:t xml:space="preserve">6) </w:t>
      </w:r>
      <w:r w:rsidRPr="003E7EB6">
        <w:rPr>
          <w:rFonts w:ascii="Times New Roman" w:eastAsia="Calibri" w:hAnsi="Times New Roman" w:cs="Times New Roman"/>
          <w:b w:val="0"/>
          <w:color w:val="auto"/>
          <w:lang w:val="x-none" w:eastAsia="x-none"/>
        </w:rPr>
        <w:t xml:space="preserve">наличие действующего договора на </w:t>
      </w:r>
      <w:proofErr w:type="spellStart"/>
      <w:r w:rsidRPr="003E7EB6">
        <w:rPr>
          <w:rFonts w:ascii="Times New Roman" w:eastAsia="Calibri" w:hAnsi="Times New Roman" w:cs="Times New Roman"/>
          <w:b w:val="0"/>
          <w:color w:val="auto"/>
          <w:lang w:val="x-none" w:eastAsia="x-none"/>
        </w:rPr>
        <w:t>метеообеспечение</w:t>
      </w:r>
      <w:proofErr w:type="spellEnd"/>
      <w:r w:rsidRPr="003E7EB6">
        <w:rPr>
          <w:rFonts w:ascii="Times New Roman" w:eastAsia="Calibri" w:hAnsi="Times New Roman" w:cs="Times New Roman"/>
          <w:b w:val="0"/>
          <w:color w:val="auto"/>
          <w:lang w:val="x-none" w:eastAsia="x-none"/>
        </w:rPr>
        <w:t xml:space="preserve"> полетов;</w:t>
      </w:r>
    </w:p>
    <w:p w:rsidR="00B02E79" w:rsidRPr="003E7EB6" w:rsidRDefault="00B02E79" w:rsidP="00B02E7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Times New Roman" w:eastAsia="Calibri" w:hAnsi="Times New Roman" w:cs="Times New Roman"/>
          <w:b w:val="0"/>
          <w:color w:val="auto"/>
          <w:lang w:eastAsia="x-none"/>
        </w:rPr>
      </w:pPr>
      <w:r w:rsidRPr="003E7EB6">
        <w:rPr>
          <w:rFonts w:ascii="Times New Roman" w:eastAsia="Calibri" w:hAnsi="Times New Roman" w:cs="Times New Roman"/>
          <w:b w:val="0"/>
          <w:bCs w:val="0"/>
          <w:color w:val="auto"/>
          <w:lang w:eastAsia="x-none"/>
        </w:rPr>
        <w:t xml:space="preserve">7) </w:t>
      </w:r>
      <w:r w:rsidRPr="003E7EB6">
        <w:rPr>
          <w:rFonts w:ascii="Times New Roman" w:eastAsia="Calibri" w:hAnsi="Times New Roman" w:cs="Times New Roman"/>
          <w:b w:val="0"/>
          <w:color w:val="auto"/>
          <w:lang w:val="x-none" w:eastAsia="x-none"/>
        </w:rPr>
        <w:t>отсутствие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 сборах;</w:t>
      </w:r>
    </w:p>
    <w:p w:rsidR="00B02E79" w:rsidRPr="003E7EB6" w:rsidRDefault="00B02E79" w:rsidP="00B02E7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Times New Roman" w:eastAsia="Calibri" w:hAnsi="Times New Roman" w:cs="Times New Roman"/>
          <w:b w:val="0"/>
          <w:color w:val="auto"/>
          <w:lang w:eastAsia="x-none"/>
        </w:rPr>
      </w:pPr>
      <w:r w:rsidRPr="003E7EB6">
        <w:rPr>
          <w:rFonts w:ascii="Times New Roman" w:eastAsia="Calibri" w:hAnsi="Times New Roman" w:cs="Times New Roman"/>
          <w:b w:val="0"/>
          <w:bCs w:val="0"/>
          <w:color w:val="auto"/>
          <w:lang w:eastAsia="x-none"/>
        </w:rPr>
        <w:t xml:space="preserve">8) </w:t>
      </w:r>
      <w:r w:rsidRPr="003E7EB6">
        <w:rPr>
          <w:rFonts w:ascii="Times New Roman" w:eastAsia="Calibri" w:hAnsi="Times New Roman" w:cs="Times New Roman"/>
          <w:b w:val="0"/>
          <w:color w:val="auto"/>
          <w:lang w:val="x-none" w:eastAsia="x-none"/>
        </w:rPr>
        <w:t xml:space="preserve">отсутствие просроченной задолженности по возврату в бюджет </w:t>
      </w:r>
      <w:r w:rsidRPr="003E7EB6">
        <w:rPr>
          <w:rFonts w:ascii="Times New Roman" w:eastAsia="Calibri" w:hAnsi="Times New Roman" w:cs="Times New Roman"/>
          <w:b w:val="0"/>
          <w:color w:val="auto"/>
          <w:lang w:eastAsia="x-none"/>
        </w:rPr>
        <w:t>Забайкальского края</w:t>
      </w:r>
      <w:r w:rsidRPr="003E7EB6">
        <w:rPr>
          <w:rFonts w:ascii="Times New Roman" w:eastAsia="Calibri" w:hAnsi="Times New Roman" w:cs="Times New Roman"/>
          <w:b w:val="0"/>
          <w:color w:val="auto"/>
          <w:lang w:val="x-none" w:eastAsia="x-none"/>
        </w:rPr>
        <w:t xml:space="preserve"> субсидий, бюджетных инвестиций, </w:t>
      </w:r>
      <w:proofErr w:type="gramStart"/>
      <w:r w:rsidRPr="003E7EB6">
        <w:rPr>
          <w:rFonts w:ascii="Times New Roman" w:eastAsia="Calibri" w:hAnsi="Times New Roman" w:cs="Times New Roman"/>
          <w:b w:val="0"/>
          <w:color w:val="auto"/>
          <w:lang w:val="x-none" w:eastAsia="x-none"/>
        </w:rPr>
        <w:t>предоставленных</w:t>
      </w:r>
      <w:proofErr w:type="gramEnd"/>
      <w:r w:rsidRPr="003E7EB6">
        <w:rPr>
          <w:rFonts w:ascii="Times New Roman" w:eastAsia="Calibri" w:hAnsi="Times New Roman" w:cs="Times New Roman"/>
          <w:b w:val="0"/>
          <w:color w:val="auto"/>
          <w:lang w:val="x-none" w:eastAsia="x-none"/>
        </w:rPr>
        <w:t xml:space="preserve"> в том числе  в соответствии с иными правовыми актами, и иной просроченной задолженности перед бюджетом </w:t>
      </w:r>
      <w:r w:rsidRPr="003E7EB6">
        <w:rPr>
          <w:rFonts w:ascii="Times New Roman" w:eastAsia="Calibri" w:hAnsi="Times New Roman" w:cs="Times New Roman"/>
          <w:b w:val="0"/>
          <w:color w:val="auto"/>
          <w:lang w:eastAsia="x-none"/>
        </w:rPr>
        <w:t>Забайкальского края</w:t>
      </w:r>
      <w:r w:rsidRPr="003E7EB6">
        <w:rPr>
          <w:rFonts w:ascii="Times New Roman" w:eastAsia="Calibri" w:hAnsi="Times New Roman" w:cs="Times New Roman"/>
          <w:b w:val="0"/>
          <w:color w:val="auto"/>
          <w:lang w:val="x-none" w:eastAsia="x-none"/>
        </w:rPr>
        <w:t>;</w:t>
      </w:r>
      <w:r w:rsidRPr="003E7EB6">
        <w:rPr>
          <w:rFonts w:ascii="Times New Roman" w:eastAsia="Calibri" w:hAnsi="Times New Roman" w:cs="Times New Roman"/>
          <w:b w:val="0"/>
          <w:color w:val="auto"/>
          <w:lang w:eastAsia="x-none"/>
        </w:rPr>
        <w:t xml:space="preserve"> </w:t>
      </w:r>
    </w:p>
    <w:p w:rsidR="00B02E79" w:rsidRPr="003E7EB6" w:rsidRDefault="00B02E79" w:rsidP="00B02E7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Times New Roman" w:eastAsia="Calibri" w:hAnsi="Times New Roman" w:cs="Times New Roman"/>
          <w:b w:val="0"/>
          <w:color w:val="auto"/>
          <w:lang w:eastAsia="x-none"/>
        </w:rPr>
      </w:pPr>
      <w:r w:rsidRPr="003E7EB6">
        <w:rPr>
          <w:rFonts w:ascii="Times New Roman" w:eastAsia="Calibri" w:hAnsi="Times New Roman" w:cs="Times New Roman"/>
          <w:b w:val="0"/>
          <w:bCs w:val="0"/>
          <w:color w:val="auto"/>
          <w:lang w:eastAsia="x-none"/>
        </w:rPr>
        <w:t xml:space="preserve">9) </w:t>
      </w:r>
      <w:r w:rsidRPr="003E7EB6">
        <w:rPr>
          <w:rFonts w:ascii="Times New Roman" w:eastAsia="Calibri" w:hAnsi="Times New Roman" w:cs="Times New Roman"/>
          <w:b w:val="0"/>
          <w:color w:val="auto"/>
          <w:lang w:eastAsia="x-none"/>
        </w:rPr>
        <w:t xml:space="preserve">получатели субсидий – юридические лица не должны находиться в процессе реорганизации, ликвидации, </w:t>
      </w:r>
      <w:r w:rsidR="005E4E32" w:rsidRPr="005E4E32">
        <w:rPr>
          <w:rFonts w:ascii="Times New Roman" w:eastAsia="Calibri" w:hAnsi="Times New Roman" w:cs="Times New Roman"/>
          <w:b w:val="0"/>
          <w:color w:val="auto"/>
          <w:lang w:eastAsia="x-none"/>
        </w:rPr>
        <w:t>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</w:t>
      </w:r>
      <w:r w:rsidRPr="003E7EB6">
        <w:rPr>
          <w:rFonts w:ascii="Times New Roman" w:eastAsia="Calibri" w:hAnsi="Times New Roman" w:cs="Times New Roman"/>
          <w:b w:val="0"/>
          <w:color w:val="auto"/>
          <w:lang w:eastAsia="x-none"/>
        </w:rPr>
        <w:t xml:space="preserve"> а получатели субсидий – индивидуальные предприниматели не должны прекратить деятельность в качестве индивидуального предпринимателя</w:t>
      </w:r>
      <w:r w:rsidRPr="003E7EB6">
        <w:rPr>
          <w:rFonts w:ascii="Times New Roman" w:eastAsia="Calibri" w:hAnsi="Times New Roman" w:cs="Times New Roman"/>
          <w:b w:val="0"/>
          <w:color w:val="auto"/>
          <w:lang w:val="x-none" w:eastAsia="x-none"/>
        </w:rPr>
        <w:t>;</w:t>
      </w:r>
    </w:p>
    <w:p w:rsidR="00B02E79" w:rsidRPr="003E7EB6" w:rsidRDefault="00B02E79" w:rsidP="00B02E7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Times New Roman" w:eastAsia="Calibri" w:hAnsi="Times New Roman" w:cs="Times New Roman"/>
          <w:b w:val="0"/>
          <w:color w:val="auto"/>
          <w:lang w:eastAsia="x-none"/>
        </w:rPr>
      </w:pPr>
      <w:proofErr w:type="gramStart"/>
      <w:r w:rsidRPr="003E7EB6">
        <w:rPr>
          <w:rFonts w:ascii="Times New Roman" w:eastAsia="Calibri" w:hAnsi="Times New Roman" w:cs="Times New Roman"/>
          <w:b w:val="0"/>
          <w:bCs w:val="0"/>
          <w:color w:val="auto"/>
          <w:lang w:eastAsia="x-none"/>
        </w:rPr>
        <w:t>10) </w:t>
      </w:r>
      <w:r w:rsidRPr="003E7EB6">
        <w:rPr>
          <w:rFonts w:ascii="Times New Roman" w:eastAsia="Calibri" w:hAnsi="Times New Roman" w:cs="Times New Roman"/>
          <w:b w:val="0"/>
          <w:color w:val="auto"/>
          <w:lang w:val="x-none" w:eastAsia="x-none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3E7EB6">
        <w:rPr>
          <w:rFonts w:ascii="Times New Roman" w:eastAsia="Calibri" w:hAnsi="Times New Roman" w:cs="Times New Roman"/>
          <w:b w:val="0"/>
          <w:color w:val="auto"/>
          <w:lang w:val="x-none" w:eastAsia="x-none"/>
        </w:rPr>
        <w:t xml:space="preserve"> зоны) в отношении таких юридических лиц, в совокупности превышает 50 процентов;</w:t>
      </w:r>
    </w:p>
    <w:p w:rsidR="00B02E79" w:rsidRPr="003E7EB6" w:rsidRDefault="00B02E79" w:rsidP="00B02E7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Times New Roman" w:eastAsia="Calibri" w:hAnsi="Times New Roman" w:cs="Times New Roman"/>
          <w:b w:val="0"/>
          <w:color w:val="auto"/>
          <w:lang w:eastAsia="ru-RU"/>
        </w:rPr>
      </w:pPr>
      <w:r w:rsidRPr="003E7EB6">
        <w:rPr>
          <w:rFonts w:ascii="Times New Roman" w:eastAsia="Calibri" w:hAnsi="Times New Roman" w:cs="Times New Roman"/>
          <w:b w:val="0"/>
          <w:bCs w:val="0"/>
          <w:color w:val="auto"/>
          <w:lang w:eastAsia="x-none"/>
        </w:rPr>
        <w:t xml:space="preserve">11) </w:t>
      </w:r>
      <w:r w:rsidRPr="003E7EB6">
        <w:rPr>
          <w:rFonts w:ascii="Times New Roman" w:eastAsia="Calibri" w:hAnsi="Times New Roman" w:cs="Times New Roman"/>
          <w:b w:val="0"/>
          <w:color w:val="auto"/>
          <w:lang w:val="x-none" w:eastAsia="x-none"/>
        </w:rPr>
        <w:t xml:space="preserve">получатели субсидий не должны получать средства из </w:t>
      </w:r>
      <w:r w:rsidRPr="003E7EB6">
        <w:rPr>
          <w:rFonts w:ascii="Times New Roman" w:eastAsia="Calibri" w:hAnsi="Times New Roman" w:cs="Times New Roman"/>
          <w:b w:val="0"/>
          <w:color w:val="auto"/>
          <w:lang w:eastAsia="x-none"/>
        </w:rPr>
        <w:t xml:space="preserve">бюджета Забайкальского края </w:t>
      </w:r>
      <w:r w:rsidRPr="003E7EB6">
        <w:rPr>
          <w:rFonts w:ascii="Times New Roman" w:eastAsia="Calibri" w:hAnsi="Times New Roman" w:cs="Times New Roman"/>
          <w:b w:val="0"/>
          <w:color w:val="auto"/>
          <w:lang w:val="x-none" w:eastAsia="x-none"/>
        </w:rPr>
        <w:t>в соответствии с иными нормативными правовыми актами, муниципальными правовыми актами на цели, указанные в  Порядк</w:t>
      </w:r>
      <w:r w:rsidRPr="003E7EB6">
        <w:rPr>
          <w:rFonts w:ascii="Times New Roman" w:eastAsia="Calibri" w:hAnsi="Times New Roman" w:cs="Times New Roman"/>
          <w:b w:val="0"/>
          <w:color w:val="auto"/>
          <w:lang w:eastAsia="x-none"/>
        </w:rPr>
        <w:t>е</w:t>
      </w:r>
      <w:r w:rsidRPr="003E7EB6">
        <w:rPr>
          <w:rFonts w:ascii="Times New Roman" w:eastAsia="Calibri" w:hAnsi="Times New Roman" w:cs="Times New Roman"/>
          <w:b w:val="0"/>
          <w:color w:val="auto"/>
          <w:lang w:val="x-none" w:eastAsia="x-none"/>
        </w:rPr>
        <w:t>.</w:t>
      </w:r>
    </w:p>
    <w:p w:rsidR="00B02E79" w:rsidRDefault="00BC69FA" w:rsidP="00BC69FA">
      <w:pPr>
        <w:autoSpaceDE w:val="0"/>
        <w:autoSpaceDN w:val="0"/>
        <w:adjustRightInd w:val="0"/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Указанные требования аналогичны требованиям, </w:t>
      </w:r>
      <w:r w:rsidR="00861A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ранее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установленным </w:t>
      </w:r>
      <w:r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86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>№ 5</w:t>
      </w:r>
      <w:r w:rsidR="005E4E32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0DF5" w:rsidRDefault="00BC69FA" w:rsidP="00BC69FA">
      <w:pPr>
        <w:autoSpaceDE w:val="0"/>
        <w:autoSpaceDN w:val="0"/>
        <w:adjustRightInd w:val="0"/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Предлагаемый Порядок </w:t>
      </w:r>
      <w:r w:rsidR="0080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перечень документов, которые субъект предпринимательской деятельности представляет для </w:t>
      </w:r>
      <w:r w:rsidR="0086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договора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</w:t>
      </w:r>
      <w:r w:rsidR="00861A9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</w:t>
      </w:r>
      <w:r w:rsidR="00B20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перечень документов)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0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69FA" w:rsidRPr="00B20DF5" w:rsidRDefault="00B20DF5" w:rsidP="00BC69FA">
      <w:pPr>
        <w:autoSpaceDE w:val="0"/>
        <w:autoSpaceDN w:val="0"/>
        <w:adjustRightInd w:val="0"/>
        <w:spacing w:after="0" w:line="240" w:lineRule="auto"/>
        <w:ind w:firstLine="828"/>
        <w:jc w:val="both"/>
        <w:rPr>
          <w:rFonts w:ascii="Times New Roman" w:hAnsi="Times New Roman" w:cs="Times New Roman"/>
          <w:sz w:val="28"/>
          <w:szCs w:val="28"/>
        </w:rPr>
      </w:pPr>
      <w:r w:rsidRPr="00B20D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1-7 подпунктах пункта 6 Порядка соответствует документам, установленным в пункте 6 постановления № 5</w:t>
      </w:r>
      <w:r w:rsidR="00971162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B20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Документы, регламентированные подпунктом 8 пункта 6 Порядка, должны </w:t>
      </w:r>
      <w:proofErr w:type="gramStart"/>
      <w:r w:rsidRPr="00B20D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 индивидуальные предприниматели и к ним отнесены</w:t>
      </w:r>
      <w:proofErr w:type="gramEnd"/>
      <w:r w:rsidRPr="00B20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20DF5">
        <w:rPr>
          <w:rFonts w:ascii="Times New Roman" w:hAnsi="Times New Roman" w:cs="Times New Roman"/>
          <w:sz w:val="28"/>
          <w:szCs w:val="28"/>
        </w:rPr>
        <w:t xml:space="preserve">копии страниц паспорта с личными данными, фотографией, местом регистрации с представлением оригинала или копии указанных страниц паспорта, заверенные нотариально. </w:t>
      </w:r>
    </w:p>
    <w:p w:rsidR="005F1DDA" w:rsidRPr="005F1DDA" w:rsidRDefault="005F1DDA" w:rsidP="005F1DDA">
      <w:pPr>
        <w:autoSpaceDE w:val="0"/>
        <w:autoSpaceDN w:val="0"/>
        <w:adjustRightInd w:val="0"/>
        <w:spacing w:after="0" w:line="240" w:lineRule="auto"/>
        <w:ind w:firstLine="82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DDA">
        <w:rPr>
          <w:rFonts w:ascii="Times New Roman" w:hAnsi="Times New Roman" w:cs="Times New Roman"/>
          <w:sz w:val="28"/>
          <w:szCs w:val="28"/>
        </w:rPr>
        <w:t xml:space="preserve">Рекомендуем предусмотреть в Порядке положение, учитывающее нормы </w:t>
      </w:r>
      <w:r w:rsidRPr="005F1DDA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5F1DDA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5F1DD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27 июля </w:t>
      </w:r>
      <w:r w:rsidRPr="005F1DDA">
        <w:rPr>
          <w:rFonts w:ascii="Times New Roman" w:hAnsi="Times New Roman" w:cs="Times New Roman"/>
          <w:bCs/>
          <w:sz w:val="28"/>
          <w:szCs w:val="28"/>
        </w:rPr>
        <w:t>2006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Pr="005F1DDA">
        <w:rPr>
          <w:rFonts w:ascii="Times New Roman" w:hAnsi="Times New Roman" w:cs="Times New Roman"/>
          <w:bCs/>
          <w:sz w:val="28"/>
          <w:szCs w:val="28"/>
        </w:rPr>
        <w:t xml:space="preserve"> 152-ФЗ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5F1DDA">
        <w:rPr>
          <w:rFonts w:ascii="Times New Roman" w:hAnsi="Times New Roman" w:cs="Times New Roman"/>
          <w:bCs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bCs/>
          <w:sz w:val="28"/>
          <w:szCs w:val="28"/>
        </w:rPr>
        <w:t>» (согласие на обработку персональных данных).</w:t>
      </w:r>
    </w:p>
    <w:p w:rsidR="001D5310" w:rsidRDefault="00E846B7" w:rsidP="001D5310">
      <w:pPr>
        <w:autoSpaceDE w:val="0"/>
        <w:autoSpaceDN w:val="0"/>
        <w:adjustRightInd w:val="0"/>
        <w:spacing w:after="0" w:line="240" w:lineRule="auto"/>
        <w:ind w:firstLine="82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устанавливает, что для получения субсидий субъекты предпринимательской деятельности ежемесячно до десятого числа месяца, следующего за отчетным, предоставляют в Министерство по утвержденным формам заявку на предоставление субсидий и отчет на возмещение затрат и недополученных доходов, в связи с оказанием услуг по перевозке пассажиров воздушным транспортом по маршруту Чита – Краснокаменск – Чита (далее – отчет). </w:t>
      </w:r>
      <w:proofErr w:type="gramEnd"/>
    </w:p>
    <w:p w:rsidR="001D5310" w:rsidRDefault="00E846B7" w:rsidP="001D5310">
      <w:pPr>
        <w:autoSpaceDE w:val="0"/>
        <w:autoSpaceDN w:val="0"/>
        <w:adjustRightInd w:val="0"/>
        <w:spacing w:after="0" w:line="240" w:lineRule="auto"/>
        <w:ind w:firstLine="82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постановления</w:t>
      </w:r>
      <w:r w:rsidR="0046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46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</w:t>
      </w:r>
      <w:r w:rsidR="00F4282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предусматрива</w:t>
      </w:r>
      <w:r w:rsidR="00800B6C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емые</w:t>
      </w:r>
      <w:r w:rsidR="00F42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договоре</w:t>
      </w:r>
      <w:r w:rsidR="00F42825" w:rsidRPr="00F42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8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получение субсидии (далее – договор)</w:t>
      </w:r>
      <w:r w:rsidR="00800B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2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числе которых обязанность субъекта предпринимательской деятельности ежемесячно предоставлять заявку и отчет, являющиеся основаниями для предоставления Министерством субсидии за отчетные периоды.</w:t>
      </w:r>
    </w:p>
    <w:p w:rsidR="001D5310" w:rsidRDefault="004638F4" w:rsidP="001D5310">
      <w:pPr>
        <w:autoSpaceDE w:val="0"/>
        <w:autoSpaceDN w:val="0"/>
        <w:adjustRightInd w:val="0"/>
        <w:spacing w:after="0" w:line="240" w:lineRule="auto"/>
        <w:ind w:firstLine="82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установлены основания отказа в заключени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</w:t>
      </w:r>
      <w:r w:rsidR="00D6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основания отказа в предоставлении субсидии</w:t>
      </w:r>
      <w:r w:rsidR="00CD0438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Указанные в проекте постановления основания аналогичны таковым в постановлении № 5</w:t>
      </w:r>
      <w:r w:rsidR="002F6A45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CD04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5310" w:rsidRDefault="00CD0438" w:rsidP="001D5310">
      <w:pPr>
        <w:autoSpaceDE w:val="0"/>
        <w:autoSpaceDN w:val="0"/>
        <w:adjustRightInd w:val="0"/>
        <w:spacing w:after="0" w:line="240" w:lineRule="auto"/>
        <w:ind w:firstLine="82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</w:t>
      </w:r>
      <w:r w:rsidR="00800B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определяет случаи, при наличии которых субсидия подлежит возврату в краевой бюджет и обязанность получателя субсидии осуществить возврат субсидии в течени</w:t>
      </w:r>
      <w:r w:rsidR="00B002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рабочих дней со дня получения письменного уведомления от Министерства о возврате субсидии</w:t>
      </w:r>
      <w:r w:rsidR="00B0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D5310" w:rsidRDefault="00B0021C" w:rsidP="001D5310">
      <w:pPr>
        <w:autoSpaceDE w:val="0"/>
        <w:autoSpaceDN w:val="0"/>
        <w:adjustRightInd w:val="0"/>
        <w:spacing w:after="0" w:line="240" w:lineRule="auto"/>
        <w:ind w:firstLine="82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Поряд</w:t>
      </w:r>
      <w:r w:rsidR="00FF3D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</w:t>
      </w:r>
      <w:r w:rsidR="00CD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r w:rsidR="00FF3D39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 возврат не использованного в отчетном финансовом году остатка субсидии </w:t>
      </w:r>
      <w:r w:rsidR="00FF3D3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субъектом предпринимательской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рабочих дней.</w:t>
      </w:r>
    </w:p>
    <w:p w:rsidR="001D5310" w:rsidRDefault="00800B6C" w:rsidP="001D5310">
      <w:pPr>
        <w:autoSpaceDE w:val="0"/>
        <w:autoSpaceDN w:val="0"/>
        <w:adjustRightInd w:val="0"/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проект постановления соответствует действующему законодательству и</w:t>
      </w:r>
      <w:r w:rsidR="00E84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содержит для субъектов предпринимательской деятельности норм избыточного или ограничивающего характера</w:t>
      </w:r>
      <w:r w:rsidR="00E84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(учитывая, что положения  Порядка идентичны </w:t>
      </w:r>
      <w:r w:rsidR="005F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нормам, </w:t>
      </w:r>
      <w:r w:rsidR="00E84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указанным в постановлении </w:t>
      </w:r>
      <w:r w:rsidR="005F1D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46B7">
        <w:rPr>
          <w:rFonts w:ascii="Times New Roman" w:eastAsia="Times New Roman" w:hAnsi="Times New Roman" w:cs="Times New Roman"/>
          <w:sz w:val="28"/>
          <w:szCs w:val="28"/>
          <w:lang w:eastAsia="ru-RU"/>
        </w:rPr>
        <w:t>№ 5</w:t>
      </w:r>
      <w:r w:rsidR="00D76CF2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E846B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1DDA" w:rsidRDefault="005F1DDA" w:rsidP="001D5310">
      <w:pPr>
        <w:autoSpaceDE w:val="0"/>
        <w:autoSpaceDN w:val="0"/>
        <w:adjustRightInd w:val="0"/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не менее</w:t>
      </w:r>
      <w:r w:rsidR="003C03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рекомендуем пересмотреть сроки, указанные в пунктах 12 и 20 Порядка, в сторону уменьшения.</w:t>
      </w:r>
    </w:p>
    <w:p w:rsidR="003C03AD" w:rsidRDefault="003C03AD" w:rsidP="001D5310">
      <w:pPr>
        <w:autoSpaceDE w:val="0"/>
        <w:autoSpaceDN w:val="0"/>
        <w:adjustRightInd w:val="0"/>
        <w:spacing w:after="0" w:line="240" w:lineRule="auto"/>
        <w:ind w:firstLine="82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необходимо упорядочить нумерацию пунктов в Порядке начиная с 28 пункта (пропущен пункт 29). </w:t>
      </w:r>
    </w:p>
    <w:p w:rsidR="00334DD6" w:rsidRPr="001D5310" w:rsidRDefault="00334DD6" w:rsidP="001D5310">
      <w:pPr>
        <w:autoSpaceDE w:val="0"/>
        <w:autoSpaceDN w:val="0"/>
        <w:adjustRightInd w:val="0"/>
        <w:spacing w:after="0" w:line="240" w:lineRule="auto"/>
        <w:ind w:firstLine="82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проведенной оценки регулирующего воздействия проекта постановления Министерством экономического развития Забайкальского края сделан вывод о низкой степени регулирующего воздействия положений проекта постановления, об отсутствии в проекте постановления положений, вводящих избыточные обязанности, запреты и ограничения для</w:t>
      </w:r>
      <w:r w:rsidR="005B2FE9"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предпринимательской деятельности</w:t>
      </w:r>
      <w:r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способствующих их введению, а также положений, приводящих к возникновению необоснованных расходов </w:t>
      </w:r>
      <w:r w:rsidR="005B2FE9"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предпринимательской деятельности.</w:t>
      </w:r>
      <w:proofErr w:type="gramEnd"/>
    </w:p>
    <w:p w:rsidR="00357E0D" w:rsidRPr="003E7EB6" w:rsidRDefault="00357E0D" w:rsidP="00C66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A0E95" w:rsidRPr="003E7EB6" w:rsidRDefault="004A0E95" w:rsidP="00C66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E95" w:rsidRPr="003E7EB6" w:rsidRDefault="004A0E95" w:rsidP="00C66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934" w:rsidRPr="003E7EB6" w:rsidRDefault="006B09B7" w:rsidP="00C66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</w:t>
      </w:r>
      <w:r w:rsidR="004A5934"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</w:t>
      </w:r>
      <w:r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77A"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</w:t>
      </w:r>
    </w:p>
    <w:p w:rsidR="004A5934" w:rsidRPr="003E7EB6" w:rsidRDefault="00357E0D" w:rsidP="00C66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</w:t>
      </w:r>
    </w:p>
    <w:p w:rsidR="00357E0D" w:rsidRPr="003E7EB6" w:rsidRDefault="00357E0D" w:rsidP="00C661C6">
      <w:pPr>
        <w:shd w:val="clear" w:color="auto" w:fill="FFFFFF"/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="007E077A"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6B09B7" w:rsidRPr="003E7EB6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И.П.Лизунова</w:t>
      </w:r>
      <w:proofErr w:type="spellEnd"/>
    </w:p>
    <w:p w:rsidR="003B0A4D" w:rsidRPr="003E7EB6" w:rsidRDefault="003B0A4D" w:rsidP="00C661C6">
      <w:pPr>
        <w:shd w:val="clear" w:color="auto" w:fill="FFFFFF"/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473" w:rsidRDefault="00C23473" w:rsidP="00C66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CF2" w:rsidRDefault="00D76CF2" w:rsidP="00C66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CF2" w:rsidRDefault="00D76CF2" w:rsidP="00C66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CF2" w:rsidRPr="003E7EB6" w:rsidRDefault="00D76CF2" w:rsidP="00C66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473" w:rsidRPr="003E7EB6" w:rsidRDefault="00C23473" w:rsidP="00C66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473" w:rsidRPr="003E7EB6" w:rsidRDefault="00C23473" w:rsidP="00C66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3F0" w:rsidRPr="003E7EB6" w:rsidRDefault="008563F0" w:rsidP="00C66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3F0" w:rsidRPr="003E7EB6" w:rsidRDefault="008563F0" w:rsidP="00C66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3F0" w:rsidRPr="003E7EB6" w:rsidRDefault="008563F0" w:rsidP="00C66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3F0" w:rsidRPr="003E7EB6" w:rsidRDefault="008563F0" w:rsidP="00C66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3F0" w:rsidRPr="003E7EB6" w:rsidRDefault="008563F0" w:rsidP="00C66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3F0" w:rsidRDefault="008563F0" w:rsidP="00C66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3AD" w:rsidRDefault="003C03AD" w:rsidP="00C66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3AD" w:rsidRDefault="003C03AD" w:rsidP="00C66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3AD" w:rsidRDefault="003C03AD" w:rsidP="00C66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3AD" w:rsidRDefault="003C03AD" w:rsidP="00C66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3AD" w:rsidRDefault="003C03AD" w:rsidP="00C66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3AD" w:rsidRDefault="003C03AD" w:rsidP="00C66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3AD" w:rsidRDefault="003C03AD" w:rsidP="00C66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3AD" w:rsidRDefault="003C03AD" w:rsidP="00C66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3AD" w:rsidRDefault="003C03AD" w:rsidP="00C66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3AD" w:rsidRDefault="003C03AD" w:rsidP="00C66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3AD" w:rsidRDefault="003C03AD" w:rsidP="00C66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3AD" w:rsidRDefault="003C03AD" w:rsidP="00C66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3AD" w:rsidRPr="003E7EB6" w:rsidRDefault="003C03AD" w:rsidP="00C66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A4D" w:rsidRPr="00861A96" w:rsidRDefault="00D76CF2" w:rsidP="00C66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Журавлева Татьяна Александровна </w:t>
      </w:r>
    </w:p>
    <w:p w:rsidR="00E14B14" w:rsidRPr="00861A96" w:rsidRDefault="00C23473" w:rsidP="00C66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A96">
        <w:rPr>
          <w:rFonts w:ascii="Times New Roman" w:hAnsi="Times New Roman" w:cs="Times New Roman"/>
          <w:sz w:val="24"/>
          <w:szCs w:val="24"/>
        </w:rPr>
        <w:t>8(3022) 40-17-</w:t>
      </w:r>
      <w:r w:rsidR="00D76CF2">
        <w:rPr>
          <w:rFonts w:ascii="Times New Roman" w:hAnsi="Times New Roman" w:cs="Times New Roman"/>
          <w:sz w:val="24"/>
          <w:szCs w:val="24"/>
        </w:rPr>
        <w:t>86</w:t>
      </w:r>
    </w:p>
    <w:sectPr w:rsidR="00E14B14" w:rsidRPr="00861A96" w:rsidSect="001D5310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3AD" w:rsidRDefault="003C03AD">
      <w:pPr>
        <w:spacing w:after="0" w:line="240" w:lineRule="auto"/>
      </w:pPr>
      <w:r>
        <w:separator/>
      </w:r>
    </w:p>
  </w:endnote>
  <w:endnote w:type="continuationSeparator" w:id="0">
    <w:p w:rsidR="003C03AD" w:rsidRDefault="003C0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3AD" w:rsidRDefault="003C03AD">
      <w:pPr>
        <w:spacing w:after="0" w:line="240" w:lineRule="auto"/>
      </w:pPr>
      <w:r>
        <w:separator/>
      </w:r>
    </w:p>
  </w:footnote>
  <w:footnote w:type="continuationSeparator" w:id="0">
    <w:p w:rsidR="003C03AD" w:rsidRDefault="003C0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3AD" w:rsidRDefault="003C03AD" w:rsidP="009D7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03AD" w:rsidRDefault="003C03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3AD" w:rsidRDefault="003C03AD" w:rsidP="009D7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10A0">
      <w:rPr>
        <w:rStyle w:val="a5"/>
        <w:noProof/>
      </w:rPr>
      <w:t>4</w:t>
    </w:r>
    <w:r>
      <w:rPr>
        <w:rStyle w:val="a5"/>
      </w:rPr>
      <w:fldChar w:fldCharType="end"/>
    </w:r>
  </w:p>
  <w:p w:rsidR="003C03AD" w:rsidRPr="00263AC7" w:rsidRDefault="003C03AD" w:rsidP="009D7272">
    <w:pPr>
      <w:pStyle w:val="a3"/>
      <w:framePr w:wrap="around" w:vAnchor="text" w:hAnchor="page" w:x="1696" w:y="1"/>
      <w:rPr>
        <w:rStyle w:val="a5"/>
      </w:rPr>
    </w:pPr>
  </w:p>
  <w:p w:rsidR="003C03AD" w:rsidRDefault="003C03AD" w:rsidP="009D7272">
    <w:pPr>
      <w:pStyle w:val="a3"/>
      <w:jc w:val="center"/>
    </w:pPr>
  </w:p>
  <w:p w:rsidR="003C03AD" w:rsidRPr="009F6C59" w:rsidRDefault="003C03AD" w:rsidP="009D727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37B1F"/>
    <w:multiLevelType w:val="hybridMultilevel"/>
    <w:tmpl w:val="94DE7E3C"/>
    <w:lvl w:ilvl="0" w:tplc="A4CCA662">
      <w:start w:val="7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F7A12C0"/>
    <w:multiLevelType w:val="hybridMultilevel"/>
    <w:tmpl w:val="B18CD88E"/>
    <w:lvl w:ilvl="0" w:tplc="3A040A04">
      <w:start w:val="1"/>
      <w:numFmt w:val="decimal"/>
      <w:lvlText w:val="%1)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EC2D7A"/>
    <w:multiLevelType w:val="hybridMultilevel"/>
    <w:tmpl w:val="D60AC952"/>
    <w:lvl w:ilvl="0" w:tplc="415A6A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6F76EC"/>
    <w:multiLevelType w:val="hybridMultilevel"/>
    <w:tmpl w:val="9D2416A2"/>
    <w:lvl w:ilvl="0" w:tplc="04190011">
      <w:start w:val="1"/>
      <w:numFmt w:val="decimal"/>
      <w:lvlText w:val="%1)"/>
      <w:lvlJc w:val="left"/>
      <w:pPr>
        <w:ind w:left="1893" w:hanging="1065"/>
      </w:pPr>
    </w:lvl>
    <w:lvl w:ilvl="1" w:tplc="04190019">
      <w:start w:val="1"/>
      <w:numFmt w:val="lowerLetter"/>
      <w:lvlText w:val="%2."/>
      <w:lvlJc w:val="left"/>
      <w:pPr>
        <w:ind w:left="1908" w:hanging="360"/>
      </w:pPr>
    </w:lvl>
    <w:lvl w:ilvl="2" w:tplc="0419001B">
      <w:start w:val="1"/>
      <w:numFmt w:val="lowerRoman"/>
      <w:lvlText w:val="%3."/>
      <w:lvlJc w:val="right"/>
      <w:pPr>
        <w:ind w:left="2628" w:hanging="180"/>
      </w:pPr>
    </w:lvl>
    <w:lvl w:ilvl="3" w:tplc="0419000F">
      <w:start w:val="1"/>
      <w:numFmt w:val="decimal"/>
      <w:lvlText w:val="%4."/>
      <w:lvlJc w:val="left"/>
      <w:pPr>
        <w:ind w:left="3348" w:hanging="360"/>
      </w:pPr>
    </w:lvl>
    <w:lvl w:ilvl="4" w:tplc="04190019">
      <w:start w:val="1"/>
      <w:numFmt w:val="lowerLetter"/>
      <w:lvlText w:val="%5."/>
      <w:lvlJc w:val="left"/>
      <w:pPr>
        <w:ind w:left="4068" w:hanging="360"/>
      </w:pPr>
    </w:lvl>
    <w:lvl w:ilvl="5" w:tplc="0419001B">
      <w:start w:val="1"/>
      <w:numFmt w:val="lowerRoman"/>
      <w:lvlText w:val="%6."/>
      <w:lvlJc w:val="right"/>
      <w:pPr>
        <w:ind w:left="4788" w:hanging="180"/>
      </w:pPr>
    </w:lvl>
    <w:lvl w:ilvl="6" w:tplc="0419000F">
      <w:start w:val="1"/>
      <w:numFmt w:val="decimal"/>
      <w:lvlText w:val="%7."/>
      <w:lvlJc w:val="left"/>
      <w:pPr>
        <w:ind w:left="5508" w:hanging="360"/>
      </w:pPr>
    </w:lvl>
    <w:lvl w:ilvl="7" w:tplc="04190019">
      <w:start w:val="1"/>
      <w:numFmt w:val="lowerLetter"/>
      <w:lvlText w:val="%8."/>
      <w:lvlJc w:val="left"/>
      <w:pPr>
        <w:ind w:left="6228" w:hanging="360"/>
      </w:pPr>
    </w:lvl>
    <w:lvl w:ilvl="8" w:tplc="0419001B">
      <w:start w:val="1"/>
      <w:numFmt w:val="lowerRoman"/>
      <w:lvlText w:val="%9."/>
      <w:lvlJc w:val="right"/>
      <w:pPr>
        <w:ind w:left="6948" w:hanging="180"/>
      </w:pPr>
    </w:lvl>
  </w:abstractNum>
  <w:abstractNum w:abstractNumId="4">
    <w:nsid w:val="793C3F63"/>
    <w:multiLevelType w:val="hybridMultilevel"/>
    <w:tmpl w:val="55868C18"/>
    <w:lvl w:ilvl="0" w:tplc="02F243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3"/>
  </w:num>
  <w:num w:numId="6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0D"/>
    <w:rsid w:val="00000B3A"/>
    <w:rsid w:val="00017B89"/>
    <w:rsid w:val="00083C2A"/>
    <w:rsid w:val="0009782E"/>
    <w:rsid w:val="000C7BEC"/>
    <w:rsid w:val="000E75BB"/>
    <w:rsid w:val="00111910"/>
    <w:rsid w:val="00125900"/>
    <w:rsid w:val="00143DDD"/>
    <w:rsid w:val="00151351"/>
    <w:rsid w:val="00157FF5"/>
    <w:rsid w:val="00165476"/>
    <w:rsid w:val="0017745C"/>
    <w:rsid w:val="001D5310"/>
    <w:rsid w:val="00210515"/>
    <w:rsid w:val="00211EAB"/>
    <w:rsid w:val="00233F70"/>
    <w:rsid w:val="00241223"/>
    <w:rsid w:val="002510A0"/>
    <w:rsid w:val="00270A2F"/>
    <w:rsid w:val="00274573"/>
    <w:rsid w:val="002A4638"/>
    <w:rsid w:val="002E1673"/>
    <w:rsid w:val="002F6A45"/>
    <w:rsid w:val="00317D02"/>
    <w:rsid w:val="00334DD6"/>
    <w:rsid w:val="003356C0"/>
    <w:rsid w:val="00357E0D"/>
    <w:rsid w:val="003724BB"/>
    <w:rsid w:val="003B0A4D"/>
    <w:rsid w:val="003B3E6C"/>
    <w:rsid w:val="003C03AD"/>
    <w:rsid w:val="003C5FD2"/>
    <w:rsid w:val="003E257C"/>
    <w:rsid w:val="003E335B"/>
    <w:rsid w:val="003E7EB6"/>
    <w:rsid w:val="003F735D"/>
    <w:rsid w:val="004023DE"/>
    <w:rsid w:val="00414C69"/>
    <w:rsid w:val="004159F4"/>
    <w:rsid w:val="00437BAC"/>
    <w:rsid w:val="00461378"/>
    <w:rsid w:val="004638F4"/>
    <w:rsid w:val="00475813"/>
    <w:rsid w:val="004763F4"/>
    <w:rsid w:val="00476EAD"/>
    <w:rsid w:val="00481BA1"/>
    <w:rsid w:val="0049407B"/>
    <w:rsid w:val="004A0E95"/>
    <w:rsid w:val="004A2B3D"/>
    <w:rsid w:val="004A5934"/>
    <w:rsid w:val="00525DF2"/>
    <w:rsid w:val="00526F6B"/>
    <w:rsid w:val="0054790D"/>
    <w:rsid w:val="0055602A"/>
    <w:rsid w:val="00557746"/>
    <w:rsid w:val="00561F1F"/>
    <w:rsid w:val="005A2D0D"/>
    <w:rsid w:val="005B2FE9"/>
    <w:rsid w:val="005C57BA"/>
    <w:rsid w:val="005D69E0"/>
    <w:rsid w:val="005E1A81"/>
    <w:rsid w:val="005E4E32"/>
    <w:rsid w:val="005F1DDA"/>
    <w:rsid w:val="00625172"/>
    <w:rsid w:val="00633498"/>
    <w:rsid w:val="00641B10"/>
    <w:rsid w:val="0064720B"/>
    <w:rsid w:val="00647259"/>
    <w:rsid w:val="006B09B7"/>
    <w:rsid w:val="006B3EA4"/>
    <w:rsid w:val="006C10A3"/>
    <w:rsid w:val="006C55BE"/>
    <w:rsid w:val="006D4C6F"/>
    <w:rsid w:val="006D7CEE"/>
    <w:rsid w:val="006E7A9F"/>
    <w:rsid w:val="007005AF"/>
    <w:rsid w:val="0071646A"/>
    <w:rsid w:val="00776056"/>
    <w:rsid w:val="00786212"/>
    <w:rsid w:val="007917BA"/>
    <w:rsid w:val="0079716E"/>
    <w:rsid w:val="007A73B6"/>
    <w:rsid w:val="007B0709"/>
    <w:rsid w:val="007B303B"/>
    <w:rsid w:val="007D018C"/>
    <w:rsid w:val="007E077A"/>
    <w:rsid w:val="007E2FE7"/>
    <w:rsid w:val="00800B6C"/>
    <w:rsid w:val="00851B63"/>
    <w:rsid w:val="008563F0"/>
    <w:rsid w:val="00861A96"/>
    <w:rsid w:val="0087689E"/>
    <w:rsid w:val="00890B8E"/>
    <w:rsid w:val="0089759E"/>
    <w:rsid w:val="008A2FA3"/>
    <w:rsid w:val="008B499D"/>
    <w:rsid w:val="008D4727"/>
    <w:rsid w:val="008F1F87"/>
    <w:rsid w:val="008F3D85"/>
    <w:rsid w:val="008F5FE9"/>
    <w:rsid w:val="0090024D"/>
    <w:rsid w:val="00905B71"/>
    <w:rsid w:val="0091323E"/>
    <w:rsid w:val="0092697F"/>
    <w:rsid w:val="00926EC3"/>
    <w:rsid w:val="00935BCF"/>
    <w:rsid w:val="00935F1F"/>
    <w:rsid w:val="00951E63"/>
    <w:rsid w:val="00971162"/>
    <w:rsid w:val="009A282C"/>
    <w:rsid w:val="009A6381"/>
    <w:rsid w:val="009A692E"/>
    <w:rsid w:val="009C4BE9"/>
    <w:rsid w:val="009D5D8C"/>
    <w:rsid w:val="009D7272"/>
    <w:rsid w:val="009E6312"/>
    <w:rsid w:val="009F2EB5"/>
    <w:rsid w:val="009F6C59"/>
    <w:rsid w:val="00A00021"/>
    <w:rsid w:val="00A074BD"/>
    <w:rsid w:val="00A30972"/>
    <w:rsid w:val="00A52C36"/>
    <w:rsid w:val="00A56B76"/>
    <w:rsid w:val="00A90FF8"/>
    <w:rsid w:val="00AA08E1"/>
    <w:rsid w:val="00AA4BBB"/>
    <w:rsid w:val="00AC4A0D"/>
    <w:rsid w:val="00AD1589"/>
    <w:rsid w:val="00AE49A5"/>
    <w:rsid w:val="00AE5332"/>
    <w:rsid w:val="00AF3B91"/>
    <w:rsid w:val="00B0021C"/>
    <w:rsid w:val="00B02E79"/>
    <w:rsid w:val="00B04BE7"/>
    <w:rsid w:val="00B04C10"/>
    <w:rsid w:val="00B20DF5"/>
    <w:rsid w:val="00B54AF7"/>
    <w:rsid w:val="00BC69FA"/>
    <w:rsid w:val="00BE2BE5"/>
    <w:rsid w:val="00BF14F2"/>
    <w:rsid w:val="00C11528"/>
    <w:rsid w:val="00C23473"/>
    <w:rsid w:val="00C325FA"/>
    <w:rsid w:val="00C559FC"/>
    <w:rsid w:val="00C661C6"/>
    <w:rsid w:val="00C84013"/>
    <w:rsid w:val="00C944E8"/>
    <w:rsid w:val="00CC2818"/>
    <w:rsid w:val="00CD0438"/>
    <w:rsid w:val="00CD79F5"/>
    <w:rsid w:val="00CE78EA"/>
    <w:rsid w:val="00D127C9"/>
    <w:rsid w:val="00D259ED"/>
    <w:rsid w:val="00D412FD"/>
    <w:rsid w:val="00D50350"/>
    <w:rsid w:val="00D60F33"/>
    <w:rsid w:val="00D76CF2"/>
    <w:rsid w:val="00D927CB"/>
    <w:rsid w:val="00DC597C"/>
    <w:rsid w:val="00E14B14"/>
    <w:rsid w:val="00E17DBB"/>
    <w:rsid w:val="00E207D9"/>
    <w:rsid w:val="00E25D7C"/>
    <w:rsid w:val="00E336FA"/>
    <w:rsid w:val="00E33D4B"/>
    <w:rsid w:val="00E846B7"/>
    <w:rsid w:val="00E859C1"/>
    <w:rsid w:val="00EA68B7"/>
    <w:rsid w:val="00ED5A26"/>
    <w:rsid w:val="00ED6612"/>
    <w:rsid w:val="00F13B4C"/>
    <w:rsid w:val="00F23B48"/>
    <w:rsid w:val="00F42825"/>
    <w:rsid w:val="00F52AC6"/>
    <w:rsid w:val="00F53FF5"/>
    <w:rsid w:val="00F56776"/>
    <w:rsid w:val="00F629A6"/>
    <w:rsid w:val="00F7222D"/>
    <w:rsid w:val="00FC02E2"/>
    <w:rsid w:val="00FF3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2E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9F6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6C59"/>
  </w:style>
  <w:style w:type="paragraph" w:styleId="aa">
    <w:name w:val="List Paragraph"/>
    <w:basedOn w:val="a"/>
    <w:uiPriority w:val="34"/>
    <w:qFormat/>
    <w:rsid w:val="00DC59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02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2E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9F6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6C59"/>
  </w:style>
  <w:style w:type="paragraph" w:styleId="aa">
    <w:name w:val="List Paragraph"/>
    <w:basedOn w:val="a"/>
    <w:uiPriority w:val="34"/>
    <w:qFormat/>
    <w:rsid w:val="00DC59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02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CDA70-6F42-4B82-B9A1-5C48ABF60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5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Татьяна Журавлева</cp:lastModifiedBy>
  <cp:revision>12</cp:revision>
  <cp:lastPrinted>2019-11-28T06:59:00Z</cp:lastPrinted>
  <dcterms:created xsi:type="dcterms:W3CDTF">2018-12-19T03:23:00Z</dcterms:created>
  <dcterms:modified xsi:type="dcterms:W3CDTF">2019-11-28T07:26:00Z</dcterms:modified>
</cp:coreProperties>
</file>