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F54503">
        <w:trPr>
          <w:trHeight w:val="3958"/>
        </w:trPr>
        <w:tc>
          <w:tcPr>
            <w:tcW w:w="4092" w:type="dxa"/>
          </w:tcPr>
          <w:p w:rsidR="00067382" w:rsidRPr="00067382" w:rsidRDefault="00067382" w:rsidP="00067382">
            <w:pPr>
              <w:jc w:val="center"/>
              <w:rPr>
                <w:b/>
                <w:sz w:val="2"/>
                <w:szCs w:val="2"/>
              </w:rPr>
            </w:pPr>
            <w:r w:rsidRPr="00067382">
              <w:rPr>
                <w:noProof/>
              </w:rPr>
              <w:drawing>
                <wp:inline distT="0" distB="0" distL="0" distR="0">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067382" w:rsidRDefault="00067382" w:rsidP="00067382">
            <w:pPr>
              <w:tabs>
                <w:tab w:val="left" w:pos="4905"/>
              </w:tabs>
              <w:ind w:left="180" w:right="168"/>
              <w:jc w:val="center"/>
              <w:rPr>
                <w:b/>
                <w:bCs/>
              </w:rPr>
            </w:pPr>
            <w:proofErr w:type="spellStart"/>
            <w:r w:rsidRPr="00067382">
              <w:rPr>
                <w:b/>
                <w:bCs/>
              </w:rPr>
              <w:t>И.о</w:t>
            </w:r>
            <w:proofErr w:type="spellEnd"/>
            <w:r w:rsidRPr="00067382">
              <w:rPr>
                <w:b/>
                <w:bCs/>
              </w:rPr>
              <w:t>. заместителя</w:t>
            </w:r>
          </w:p>
          <w:p w:rsidR="00067382" w:rsidRPr="00067382" w:rsidRDefault="00067382" w:rsidP="00067382">
            <w:pPr>
              <w:ind w:left="180" w:right="168"/>
              <w:jc w:val="center"/>
              <w:rPr>
                <w:b/>
                <w:bCs/>
              </w:rPr>
            </w:pPr>
            <w:r w:rsidRPr="00067382">
              <w:rPr>
                <w:b/>
                <w:bCs/>
              </w:rPr>
              <w:t xml:space="preserve">председателя Правительства </w:t>
            </w:r>
          </w:p>
          <w:p w:rsidR="00067382" w:rsidRPr="00067382" w:rsidRDefault="00067382" w:rsidP="00067382">
            <w:pPr>
              <w:ind w:left="180" w:right="168"/>
              <w:jc w:val="center"/>
              <w:rPr>
                <w:b/>
                <w:bCs/>
              </w:rPr>
            </w:pPr>
            <w:r w:rsidRPr="00067382">
              <w:rPr>
                <w:b/>
                <w:bCs/>
              </w:rPr>
              <w:t xml:space="preserve">Забайкальского края - министра </w:t>
            </w:r>
          </w:p>
          <w:p w:rsidR="00067382" w:rsidRPr="00067382" w:rsidRDefault="00067382" w:rsidP="00067382">
            <w:pPr>
              <w:ind w:left="180" w:right="168"/>
              <w:jc w:val="center"/>
              <w:rPr>
                <w:b/>
                <w:bCs/>
              </w:rPr>
            </w:pPr>
            <w:r w:rsidRPr="00067382">
              <w:rPr>
                <w:b/>
                <w:bCs/>
              </w:rPr>
              <w:t xml:space="preserve">экономического развития </w:t>
            </w:r>
          </w:p>
          <w:p w:rsidR="00067382" w:rsidRPr="00067382" w:rsidRDefault="00067382" w:rsidP="00067382">
            <w:pPr>
              <w:ind w:left="180" w:right="168"/>
              <w:jc w:val="center"/>
              <w:rPr>
                <w:b/>
                <w:bCs/>
              </w:rPr>
            </w:pPr>
            <w:r w:rsidRPr="00067382">
              <w:rPr>
                <w:b/>
                <w:bCs/>
              </w:rPr>
              <w:t>Забайкальского края</w:t>
            </w:r>
          </w:p>
          <w:p w:rsidR="00067382" w:rsidRPr="00067382" w:rsidRDefault="00067382" w:rsidP="00067382">
            <w:pPr>
              <w:tabs>
                <w:tab w:val="left" w:pos="4905"/>
              </w:tabs>
              <w:ind w:right="57"/>
              <w:jc w:val="center"/>
              <w:rPr>
                <w:sz w:val="10"/>
                <w:szCs w:val="10"/>
              </w:rPr>
            </w:pPr>
          </w:p>
          <w:p w:rsidR="00067382" w:rsidRPr="00067382" w:rsidRDefault="00067382" w:rsidP="00067382">
            <w:pPr>
              <w:tabs>
                <w:tab w:val="left" w:pos="4905"/>
              </w:tabs>
              <w:ind w:right="57"/>
              <w:jc w:val="center"/>
              <w:rPr>
                <w:sz w:val="22"/>
                <w:szCs w:val="22"/>
              </w:rPr>
            </w:pPr>
            <w:r w:rsidRPr="00067382">
              <w:rPr>
                <w:sz w:val="22"/>
                <w:szCs w:val="22"/>
              </w:rPr>
              <w:t>Ленина ул., д. 63, г. Чита, 672000</w:t>
            </w:r>
          </w:p>
          <w:p w:rsidR="00067382" w:rsidRPr="00067382" w:rsidRDefault="00067382" w:rsidP="00067382">
            <w:pPr>
              <w:tabs>
                <w:tab w:val="left" w:pos="4905"/>
              </w:tabs>
              <w:ind w:right="57"/>
              <w:jc w:val="center"/>
              <w:rPr>
                <w:sz w:val="22"/>
                <w:szCs w:val="22"/>
              </w:rPr>
            </w:pPr>
            <w:r w:rsidRPr="00067382">
              <w:rPr>
                <w:sz w:val="22"/>
                <w:szCs w:val="22"/>
              </w:rPr>
              <w:t>тел</w:t>
            </w:r>
            <w:r w:rsidRPr="00067382">
              <w:rPr>
                <w:sz w:val="22"/>
                <w:szCs w:val="22"/>
                <w:lang w:val="de-DE"/>
              </w:rPr>
              <w:t xml:space="preserve">.: (302-2) </w:t>
            </w:r>
            <w:r w:rsidRPr="00067382">
              <w:rPr>
                <w:sz w:val="22"/>
                <w:szCs w:val="22"/>
              </w:rPr>
              <w:t>40-17-69</w:t>
            </w:r>
          </w:p>
          <w:p w:rsidR="00067382" w:rsidRPr="00067382" w:rsidRDefault="00067382" w:rsidP="00067382">
            <w:pPr>
              <w:tabs>
                <w:tab w:val="left" w:pos="4905"/>
              </w:tabs>
              <w:ind w:right="57"/>
              <w:jc w:val="center"/>
              <w:rPr>
                <w:sz w:val="10"/>
                <w:szCs w:val="10"/>
              </w:rPr>
            </w:pPr>
            <w:r w:rsidRPr="00067382">
              <w:rPr>
                <w:sz w:val="22"/>
                <w:szCs w:val="22"/>
              </w:rPr>
              <w:t>факс</w:t>
            </w:r>
            <w:r w:rsidRPr="00067382">
              <w:rPr>
                <w:sz w:val="22"/>
                <w:szCs w:val="22"/>
                <w:lang w:val="de-DE"/>
              </w:rPr>
              <w:t xml:space="preserve">: (302-2) </w:t>
            </w:r>
            <w:r w:rsidRPr="00067382">
              <w:rPr>
                <w:sz w:val="22"/>
                <w:szCs w:val="22"/>
              </w:rPr>
              <w:t>40-17-91</w:t>
            </w:r>
          </w:p>
          <w:p w:rsidR="00067382" w:rsidRPr="00067382" w:rsidRDefault="00067382" w:rsidP="00067382">
            <w:pPr>
              <w:tabs>
                <w:tab w:val="left" w:pos="4905"/>
              </w:tabs>
              <w:ind w:right="57"/>
              <w:jc w:val="center"/>
              <w:rPr>
                <w:sz w:val="22"/>
                <w:szCs w:val="22"/>
                <w:lang w:val="de-DE"/>
              </w:rPr>
            </w:pPr>
            <w:proofErr w:type="spellStart"/>
            <w:r w:rsidRPr="00067382">
              <w:rPr>
                <w:sz w:val="22"/>
                <w:szCs w:val="22"/>
                <w:lang w:val="de-DE"/>
              </w:rPr>
              <w:t>e-mail</w:t>
            </w:r>
            <w:proofErr w:type="spellEnd"/>
            <w:r w:rsidRPr="00067382">
              <w:rPr>
                <w:sz w:val="22"/>
                <w:szCs w:val="22"/>
                <w:lang w:val="de-DE"/>
              </w:rPr>
              <w:t>: mineconom@economy.e-zab.ru</w:t>
            </w:r>
          </w:p>
          <w:p w:rsidR="00067382" w:rsidRPr="0006738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067382" w:rsidTr="007F0CE6">
              <w:trPr>
                <w:trHeight w:val="270"/>
              </w:trPr>
              <w:tc>
                <w:tcPr>
                  <w:tcW w:w="3520" w:type="dxa"/>
                </w:tcPr>
                <w:p w:rsidR="00067382" w:rsidRDefault="00067382" w:rsidP="00215889">
                  <w:pPr>
                    <w:widowControl w:val="0"/>
                    <w:jc w:val="both"/>
                    <w:rPr>
                      <w:sz w:val="22"/>
                      <w:szCs w:val="22"/>
                      <w:lang w:val="en-US"/>
                    </w:rPr>
                  </w:pPr>
                  <w:bookmarkStart w:id="0" w:name="REGNUMDATESTAMP"/>
                  <w:bookmarkEnd w:id="0"/>
                </w:p>
                <w:p w:rsidR="00215889" w:rsidRPr="00215889" w:rsidRDefault="00215889" w:rsidP="00215889">
                  <w:pPr>
                    <w:widowControl w:val="0"/>
                    <w:jc w:val="both"/>
                    <w:rPr>
                      <w:sz w:val="22"/>
                      <w:szCs w:val="22"/>
                      <w:lang w:val="en-US"/>
                    </w:rPr>
                  </w:pPr>
                </w:p>
              </w:tc>
            </w:tr>
            <w:tr w:rsidR="00067382" w:rsidTr="007F0CE6">
              <w:trPr>
                <w:trHeight w:val="288"/>
              </w:trPr>
              <w:tc>
                <w:tcPr>
                  <w:tcW w:w="3520" w:type="dxa"/>
                </w:tcPr>
                <w:p w:rsidR="00067382" w:rsidRPr="00507873" w:rsidRDefault="00657707" w:rsidP="00657707">
                  <w:pPr>
                    <w:widowControl w:val="0"/>
                    <w:jc w:val="center"/>
                    <w:rPr>
                      <w:sz w:val="22"/>
                      <w:szCs w:val="22"/>
                    </w:rPr>
                  </w:pPr>
                  <w:r>
                    <w:rPr>
                      <w:sz w:val="22"/>
                      <w:szCs w:val="22"/>
                    </w:rPr>
                    <w:t>н</w:t>
                  </w:r>
                  <w:r w:rsidR="00067382">
                    <w:rPr>
                      <w:sz w:val="22"/>
                      <w:szCs w:val="22"/>
                    </w:rPr>
                    <w:t>а</w:t>
                  </w:r>
                  <w:r>
                    <w:rPr>
                      <w:sz w:val="22"/>
                      <w:szCs w:val="22"/>
                    </w:rPr>
                    <w:t xml:space="preserve"> 07-1-17-2020</w:t>
                  </w:r>
                  <w:r w:rsidR="009933A6">
                    <w:rPr>
                      <w:sz w:val="22"/>
                      <w:szCs w:val="22"/>
                    </w:rPr>
                    <w:t xml:space="preserve"> </w:t>
                  </w:r>
                  <w:r w:rsidR="00067382">
                    <w:rPr>
                      <w:sz w:val="22"/>
                      <w:szCs w:val="22"/>
                    </w:rPr>
                    <w:t>от</w:t>
                  </w:r>
                  <w:r w:rsidR="007D5B6B">
                    <w:rPr>
                      <w:sz w:val="22"/>
                      <w:szCs w:val="22"/>
                    </w:rPr>
                    <w:t xml:space="preserve"> </w:t>
                  </w:r>
                  <w:r>
                    <w:rPr>
                      <w:sz w:val="22"/>
                      <w:szCs w:val="22"/>
                    </w:rPr>
                    <w:t>05.02.2020</w:t>
                  </w:r>
                  <w:r w:rsidR="007D5B6B">
                    <w:rPr>
                      <w:sz w:val="22"/>
                      <w:szCs w:val="22"/>
                    </w:rPr>
                    <w:t>г.</w:t>
                  </w:r>
                </w:p>
              </w:tc>
            </w:tr>
          </w:tbl>
          <w:p w:rsidR="00084DDA" w:rsidRPr="00205825" w:rsidRDefault="00084DDA" w:rsidP="00067382">
            <w:pPr>
              <w:tabs>
                <w:tab w:val="left" w:pos="240"/>
              </w:tabs>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9933A6" w:rsidRPr="009933A6" w:rsidRDefault="00657707" w:rsidP="009933A6">
            <w:pPr>
              <w:ind w:left="61" w:right="140"/>
              <w:jc w:val="center"/>
              <w:rPr>
                <w:b/>
                <w:sz w:val="28"/>
                <w:szCs w:val="28"/>
              </w:rPr>
            </w:pPr>
            <w:r>
              <w:rPr>
                <w:b/>
                <w:sz w:val="28"/>
                <w:szCs w:val="28"/>
              </w:rPr>
              <w:t>Прокурору</w:t>
            </w:r>
          </w:p>
          <w:p w:rsidR="009933A6" w:rsidRPr="009933A6" w:rsidRDefault="009933A6" w:rsidP="009933A6">
            <w:pPr>
              <w:ind w:left="61" w:right="140"/>
              <w:jc w:val="center"/>
              <w:rPr>
                <w:b/>
                <w:sz w:val="28"/>
                <w:szCs w:val="28"/>
              </w:rPr>
            </w:pPr>
            <w:r w:rsidRPr="009933A6">
              <w:rPr>
                <w:b/>
                <w:sz w:val="28"/>
                <w:szCs w:val="28"/>
              </w:rPr>
              <w:t>Забайкальского края</w:t>
            </w:r>
            <w:r w:rsidR="00657707">
              <w:rPr>
                <w:b/>
                <w:sz w:val="28"/>
                <w:szCs w:val="28"/>
              </w:rPr>
              <w:t>, государственному советнику юстиции 3 класса</w:t>
            </w:r>
          </w:p>
          <w:p w:rsidR="009933A6" w:rsidRPr="009933A6" w:rsidRDefault="009933A6" w:rsidP="009933A6">
            <w:pPr>
              <w:ind w:left="61" w:right="140"/>
              <w:jc w:val="center"/>
              <w:rPr>
                <w:b/>
                <w:sz w:val="28"/>
                <w:szCs w:val="28"/>
              </w:rPr>
            </w:pPr>
          </w:p>
          <w:p w:rsidR="009933A6" w:rsidRPr="009933A6" w:rsidRDefault="00657707" w:rsidP="009933A6">
            <w:pPr>
              <w:ind w:left="61" w:right="140"/>
              <w:jc w:val="center"/>
              <w:rPr>
                <w:b/>
                <w:sz w:val="28"/>
                <w:szCs w:val="28"/>
              </w:rPr>
            </w:pPr>
            <w:proofErr w:type="spellStart"/>
            <w:r>
              <w:rPr>
                <w:b/>
                <w:sz w:val="28"/>
                <w:szCs w:val="28"/>
              </w:rPr>
              <w:t>Войкину</w:t>
            </w:r>
            <w:proofErr w:type="spellEnd"/>
            <w:r w:rsidR="00981BC4">
              <w:rPr>
                <w:b/>
                <w:sz w:val="28"/>
                <w:szCs w:val="28"/>
              </w:rPr>
              <w:t xml:space="preserve"> В.С.</w:t>
            </w:r>
          </w:p>
          <w:p w:rsidR="00084DDA" w:rsidRPr="00205825" w:rsidRDefault="00084DDA" w:rsidP="008A191D">
            <w:pPr>
              <w:jc w:val="center"/>
              <w:rPr>
                <w:b/>
                <w:sz w:val="28"/>
                <w:szCs w:val="28"/>
              </w:rPr>
            </w:pPr>
          </w:p>
        </w:tc>
      </w:tr>
    </w:tbl>
    <w:p w:rsidR="00AD601E" w:rsidRPr="006A6D84" w:rsidRDefault="00AD601E" w:rsidP="004D3498">
      <w:pPr>
        <w:shd w:val="clear" w:color="auto" w:fill="FFFFFF"/>
        <w:rPr>
          <w:b/>
          <w:sz w:val="28"/>
          <w:szCs w:val="28"/>
        </w:rPr>
      </w:pPr>
    </w:p>
    <w:p w:rsidR="00657707" w:rsidRPr="006A6D84" w:rsidRDefault="00657707" w:rsidP="00657707">
      <w:pPr>
        <w:ind w:firstLine="709"/>
        <w:contextualSpacing/>
        <w:jc w:val="center"/>
        <w:rPr>
          <w:rFonts w:eastAsia="Calibri"/>
          <w:b/>
          <w:bCs/>
          <w:sz w:val="28"/>
          <w:szCs w:val="28"/>
        </w:rPr>
      </w:pPr>
      <w:r w:rsidRPr="006A6D84">
        <w:rPr>
          <w:rFonts w:eastAsia="Calibri"/>
          <w:b/>
          <w:bCs/>
          <w:sz w:val="28"/>
          <w:szCs w:val="28"/>
        </w:rPr>
        <w:t>ЗАКЛЮЧЕНИЕ</w:t>
      </w:r>
    </w:p>
    <w:p w:rsidR="00657707" w:rsidRDefault="00657707" w:rsidP="00657707">
      <w:pPr>
        <w:autoSpaceDE w:val="0"/>
        <w:autoSpaceDN w:val="0"/>
        <w:adjustRightInd w:val="0"/>
        <w:contextualSpacing/>
        <w:jc w:val="center"/>
        <w:rPr>
          <w:rFonts w:eastAsia="Calibri"/>
          <w:b/>
          <w:bCs/>
          <w:sz w:val="28"/>
          <w:szCs w:val="28"/>
          <w:lang w:eastAsia="en-US"/>
        </w:rPr>
      </w:pPr>
      <w:r w:rsidRPr="006A6D84">
        <w:rPr>
          <w:rFonts w:eastAsia="Calibri"/>
          <w:b/>
          <w:bCs/>
          <w:sz w:val="28"/>
          <w:szCs w:val="28"/>
          <w:lang w:eastAsia="en-US"/>
        </w:rPr>
        <w:t>об оценке регулирующего воздействия на проект закона Забайкальского края «</w:t>
      </w:r>
      <w:r w:rsidR="00AF35DF" w:rsidRPr="006A6D84">
        <w:rPr>
          <w:rFonts w:eastAsia="Calibri"/>
          <w:b/>
          <w:bCs/>
          <w:sz w:val="28"/>
          <w:szCs w:val="28"/>
          <w:lang w:eastAsia="en-US"/>
        </w:rPr>
        <w:t>О внесении изменений в статью 2 Закона</w:t>
      </w:r>
      <w:r w:rsidRPr="006A6D84">
        <w:rPr>
          <w:rFonts w:eastAsia="Calibri"/>
          <w:b/>
          <w:bCs/>
          <w:sz w:val="28"/>
          <w:szCs w:val="28"/>
          <w:lang w:eastAsia="en-US"/>
        </w:rPr>
        <w:t xml:space="preserve"> Забайкальского края «Об организации деятельности пунктов приема и отгрузки древесины на территории Забайкальского края» </w:t>
      </w:r>
    </w:p>
    <w:p w:rsidR="004F7AA5" w:rsidRPr="006A6D84" w:rsidRDefault="004F7AA5" w:rsidP="00657707">
      <w:pPr>
        <w:autoSpaceDE w:val="0"/>
        <w:autoSpaceDN w:val="0"/>
        <w:adjustRightInd w:val="0"/>
        <w:contextualSpacing/>
        <w:jc w:val="center"/>
        <w:rPr>
          <w:rFonts w:eastAsia="Calibri"/>
          <w:b/>
          <w:bCs/>
          <w:sz w:val="28"/>
          <w:szCs w:val="28"/>
          <w:lang w:eastAsia="en-US"/>
        </w:rPr>
      </w:pPr>
    </w:p>
    <w:p w:rsidR="00657707" w:rsidRPr="006A6D84" w:rsidRDefault="00657707" w:rsidP="005D752B">
      <w:pPr>
        <w:autoSpaceDE w:val="0"/>
        <w:autoSpaceDN w:val="0"/>
        <w:adjustRightInd w:val="0"/>
        <w:ind w:firstLine="709"/>
        <w:contextualSpacing/>
        <w:jc w:val="both"/>
        <w:rPr>
          <w:rFonts w:eastAsia="Calibri"/>
          <w:bCs/>
          <w:sz w:val="28"/>
          <w:szCs w:val="28"/>
          <w:lang w:eastAsia="en-US"/>
        </w:rPr>
      </w:pPr>
      <w:proofErr w:type="gramStart"/>
      <w:r w:rsidRPr="006A6D84">
        <w:rPr>
          <w:rFonts w:eastAsia="Calibri"/>
          <w:sz w:val="28"/>
          <w:szCs w:val="28"/>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6A6D84">
        <w:rPr>
          <w:rFonts w:eastAsia="Calibri"/>
          <w:sz w:val="28"/>
          <w:szCs w:val="28"/>
        </w:rPr>
        <w:t xml:space="preserve"> </w:t>
      </w:r>
      <w:proofErr w:type="gramStart"/>
      <w:r w:rsidRPr="006A6D84">
        <w:rPr>
          <w:rFonts w:eastAsia="Calibri"/>
          <w:sz w:val="28"/>
          <w:szCs w:val="28"/>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закона Забайкальского края «</w:t>
      </w:r>
      <w:r w:rsidR="00AF35DF" w:rsidRPr="006A6D84">
        <w:rPr>
          <w:rFonts w:eastAsia="Calibri"/>
          <w:sz w:val="28"/>
          <w:szCs w:val="28"/>
        </w:rPr>
        <w:t xml:space="preserve">О внесении изменений в статью 2 Закона </w:t>
      </w:r>
      <w:r w:rsidRPr="006A6D84">
        <w:rPr>
          <w:rFonts w:eastAsia="Calibri"/>
          <w:sz w:val="28"/>
          <w:szCs w:val="28"/>
        </w:rPr>
        <w:t>Забайкальского края «Об организации деятельности пунктов приема и отгрузки древесины на территории Забайкальского края» (далее</w:t>
      </w:r>
      <w:proofErr w:type="gramEnd"/>
      <w:r w:rsidRPr="006A6D84">
        <w:rPr>
          <w:rFonts w:eastAsia="Calibri"/>
          <w:sz w:val="28"/>
          <w:szCs w:val="28"/>
        </w:rPr>
        <w:t xml:space="preserve"> – проект закона</w:t>
      </w:r>
      <w:r w:rsidR="002C3500">
        <w:rPr>
          <w:rFonts w:eastAsia="Calibri"/>
          <w:sz w:val="28"/>
          <w:szCs w:val="28"/>
        </w:rPr>
        <w:t>, законопроект</w:t>
      </w:r>
      <w:r w:rsidRPr="006A6D84">
        <w:rPr>
          <w:rFonts w:eastAsia="Calibri"/>
          <w:sz w:val="28"/>
          <w:szCs w:val="28"/>
        </w:rPr>
        <w:t xml:space="preserve">). </w:t>
      </w:r>
    </w:p>
    <w:p w:rsidR="00657707" w:rsidRPr="006A6D84" w:rsidRDefault="00657707" w:rsidP="005D752B">
      <w:pPr>
        <w:ind w:firstLine="709"/>
        <w:contextualSpacing/>
        <w:jc w:val="both"/>
        <w:rPr>
          <w:sz w:val="28"/>
          <w:szCs w:val="28"/>
          <w:lang w:eastAsia="en-US"/>
        </w:rPr>
      </w:pPr>
      <w:r w:rsidRPr="006A6D84">
        <w:rPr>
          <w:rFonts w:eastAsia="Calibri"/>
          <w:sz w:val="28"/>
          <w:szCs w:val="28"/>
        </w:rPr>
        <w:t xml:space="preserve">Инициатором и разработчиком проекта закона  является </w:t>
      </w:r>
      <w:r w:rsidRPr="006A6D84">
        <w:rPr>
          <w:rFonts w:eastAsia="Calibri"/>
          <w:sz w:val="28"/>
          <w:szCs w:val="28"/>
          <w:lang w:eastAsia="en-US"/>
        </w:rPr>
        <w:t>Прокуратура Забайкальского края</w:t>
      </w:r>
      <w:r w:rsidRPr="006A6D84">
        <w:rPr>
          <w:rFonts w:eastAsia="Calibri"/>
          <w:sz w:val="28"/>
          <w:szCs w:val="28"/>
        </w:rPr>
        <w:t xml:space="preserve"> </w:t>
      </w:r>
      <w:r w:rsidRPr="006A6D84">
        <w:rPr>
          <w:sz w:val="28"/>
          <w:szCs w:val="28"/>
          <w:lang w:eastAsia="en-US"/>
        </w:rPr>
        <w:t xml:space="preserve">(далее – разработчик). </w:t>
      </w:r>
    </w:p>
    <w:p w:rsidR="00657707" w:rsidRPr="006A6D84" w:rsidRDefault="00657707" w:rsidP="005D752B">
      <w:pPr>
        <w:ind w:firstLine="709"/>
        <w:contextualSpacing/>
        <w:jc w:val="both"/>
        <w:rPr>
          <w:sz w:val="28"/>
          <w:szCs w:val="28"/>
          <w:lang w:eastAsia="en-US"/>
        </w:rPr>
      </w:pPr>
      <w:r w:rsidRPr="006A6D84">
        <w:rPr>
          <w:sz w:val="28"/>
          <w:szCs w:val="28"/>
          <w:lang w:eastAsia="en-US"/>
        </w:rPr>
        <w:t xml:space="preserve">Действие проекта закона распространяется на юридических лиц и индивидуальных предпринимателей, осуществляющих хозяйственную </w:t>
      </w:r>
      <w:r w:rsidRPr="006A6D84">
        <w:rPr>
          <w:sz w:val="28"/>
          <w:szCs w:val="28"/>
          <w:lang w:eastAsia="en-US"/>
        </w:rPr>
        <w:lastRenderedPageBreak/>
        <w:t>деятельность на территории Забайкальского края  в сфере оборота древесины (далее – субъекты предпринимательской</w:t>
      </w:r>
      <w:r w:rsidRPr="006A6D84">
        <w:rPr>
          <w:sz w:val="28"/>
          <w:szCs w:val="28"/>
          <w:lang w:eastAsia="en-US"/>
        </w:rPr>
        <w:tab/>
        <w:t xml:space="preserve"> деятельности).</w:t>
      </w:r>
    </w:p>
    <w:p w:rsidR="00AB31B1" w:rsidRPr="006A6D84" w:rsidRDefault="00D44FA6" w:rsidP="00AB31B1">
      <w:pPr>
        <w:ind w:firstLine="709"/>
        <w:contextualSpacing/>
        <w:jc w:val="both"/>
        <w:rPr>
          <w:rFonts w:eastAsia="Calibri"/>
          <w:sz w:val="28"/>
          <w:szCs w:val="28"/>
          <w:lang w:eastAsia="en-US"/>
        </w:rPr>
      </w:pPr>
      <w:proofErr w:type="gramStart"/>
      <w:r w:rsidRPr="006A6D84">
        <w:rPr>
          <w:rFonts w:eastAsia="Calibri"/>
          <w:sz w:val="28"/>
          <w:szCs w:val="28"/>
          <w:lang w:eastAsia="en-US"/>
        </w:rPr>
        <w:t xml:space="preserve">Проектом закона предлагается </w:t>
      </w:r>
      <w:r w:rsidR="00981BC4">
        <w:rPr>
          <w:rFonts w:eastAsia="Calibri"/>
          <w:sz w:val="28"/>
          <w:szCs w:val="28"/>
          <w:lang w:eastAsia="en-US"/>
        </w:rPr>
        <w:t>установить дополнительные требования к организации</w:t>
      </w:r>
      <w:r w:rsidRPr="006A6D84">
        <w:rPr>
          <w:rFonts w:eastAsia="Calibri"/>
          <w:sz w:val="28"/>
          <w:szCs w:val="28"/>
          <w:lang w:eastAsia="en-US"/>
        </w:rPr>
        <w:t xml:space="preserve"> деятельности пунктов приема и отгрузки древесины (далее – пункты) посредством внесения новых норм в статью 2 Закона Забайкальского края от 1 июля 2009 года  № 195-ЗЗК «Об организации деятельности пунктов приема и отгрузки древесины на территории Забайкальского края» (далее – Закон), </w:t>
      </w:r>
      <w:r w:rsidR="00CE2E83" w:rsidRPr="006A6D84">
        <w:rPr>
          <w:rFonts w:eastAsia="Calibri"/>
          <w:sz w:val="28"/>
          <w:szCs w:val="28"/>
          <w:lang w:eastAsia="en-US"/>
        </w:rPr>
        <w:t>а</w:t>
      </w:r>
      <w:r w:rsidR="00AB31B1" w:rsidRPr="006A6D84">
        <w:rPr>
          <w:rFonts w:eastAsia="Calibri"/>
          <w:sz w:val="28"/>
          <w:szCs w:val="28"/>
          <w:lang w:eastAsia="en-US"/>
        </w:rPr>
        <w:t xml:space="preserve"> именно, </w:t>
      </w:r>
      <w:r w:rsidRPr="006A6D84">
        <w:rPr>
          <w:rFonts w:eastAsia="Calibri"/>
          <w:sz w:val="28"/>
          <w:szCs w:val="28"/>
          <w:lang w:eastAsia="en-US"/>
        </w:rPr>
        <w:t xml:space="preserve">предлагается </w:t>
      </w:r>
      <w:r w:rsidR="00AB31B1" w:rsidRPr="006A6D84">
        <w:rPr>
          <w:rFonts w:eastAsia="Calibri"/>
          <w:sz w:val="28"/>
          <w:szCs w:val="28"/>
          <w:lang w:eastAsia="en-US"/>
        </w:rPr>
        <w:t>включить в перечень требований к организации деятельности пунктов приема и отгрузки</w:t>
      </w:r>
      <w:proofErr w:type="gramEnd"/>
      <w:r w:rsidR="00AB31B1" w:rsidRPr="006A6D84">
        <w:rPr>
          <w:rFonts w:eastAsia="Calibri"/>
          <w:sz w:val="28"/>
          <w:szCs w:val="28"/>
          <w:lang w:eastAsia="en-US"/>
        </w:rPr>
        <w:t xml:space="preserve"> древесины (далее – пункт) требование об оснащении пунктов специальными техническими средствами, имеющими функцию видеозаписи и обеспечивающими </w:t>
      </w:r>
      <w:proofErr w:type="spellStart"/>
      <w:r w:rsidR="00AB31B1" w:rsidRPr="006A6D84">
        <w:rPr>
          <w:rFonts w:eastAsia="Calibri"/>
          <w:sz w:val="28"/>
          <w:szCs w:val="28"/>
          <w:lang w:eastAsia="en-US"/>
        </w:rPr>
        <w:t>видеофиксацию</w:t>
      </w:r>
      <w:proofErr w:type="spellEnd"/>
      <w:r w:rsidR="00AB31B1" w:rsidRPr="006A6D84">
        <w:rPr>
          <w:rFonts w:eastAsia="Calibri"/>
          <w:sz w:val="28"/>
          <w:szCs w:val="28"/>
          <w:lang w:eastAsia="en-US"/>
        </w:rPr>
        <w:t xml:space="preserve"> транспортных средств, въезжающих на его территорию, с возможностью идентификации модели и  государственного регистрационного знака транспортного средства.</w:t>
      </w:r>
      <w:r w:rsidR="00CE2E83" w:rsidRPr="006A6D84">
        <w:rPr>
          <w:rFonts w:eastAsia="Calibri"/>
          <w:sz w:val="28"/>
          <w:szCs w:val="28"/>
          <w:lang w:eastAsia="en-US"/>
        </w:rPr>
        <w:t xml:space="preserve"> Т</w:t>
      </w:r>
      <w:r w:rsidR="00AB31B1" w:rsidRPr="006A6D84">
        <w:rPr>
          <w:rFonts w:eastAsia="Calibri"/>
          <w:sz w:val="28"/>
          <w:szCs w:val="28"/>
          <w:lang w:eastAsia="en-US"/>
        </w:rPr>
        <w:t xml:space="preserve">акже </w:t>
      </w:r>
      <w:r w:rsidR="00CE2E83" w:rsidRPr="006A6D84">
        <w:rPr>
          <w:rFonts w:eastAsia="Calibri"/>
          <w:sz w:val="28"/>
          <w:szCs w:val="28"/>
          <w:lang w:eastAsia="en-US"/>
        </w:rPr>
        <w:t xml:space="preserve">проектом закона </w:t>
      </w:r>
      <w:r w:rsidR="00AB31B1" w:rsidRPr="006A6D84">
        <w:rPr>
          <w:rFonts w:eastAsia="Calibri"/>
          <w:sz w:val="28"/>
          <w:szCs w:val="28"/>
          <w:lang w:eastAsia="en-US"/>
        </w:rPr>
        <w:t xml:space="preserve">предусматривается, что пункт, расположенный на обособленном земельном участке, должен иметь: </w:t>
      </w:r>
    </w:p>
    <w:p w:rsidR="00AB31B1" w:rsidRPr="006A6D84" w:rsidRDefault="00AB31B1" w:rsidP="00AB31B1">
      <w:pPr>
        <w:ind w:firstLine="709"/>
        <w:contextualSpacing/>
        <w:jc w:val="both"/>
        <w:rPr>
          <w:rFonts w:eastAsia="Calibri"/>
          <w:sz w:val="28"/>
          <w:szCs w:val="28"/>
          <w:lang w:eastAsia="en-US"/>
        </w:rPr>
      </w:pPr>
      <w:r w:rsidRPr="006A6D84">
        <w:rPr>
          <w:rFonts w:eastAsia="Calibri"/>
          <w:sz w:val="28"/>
          <w:szCs w:val="28"/>
          <w:lang w:eastAsia="en-US"/>
        </w:rPr>
        <w:t xml:space="preserve">1) ограждение, установленное по периметру земельного участка, занимаемого пунктом приема и отгрузки древесины в соответствии с  документом, указанным в пункте 5 части 4 статьи 2 Закона; </w:t>
      </w:r>
    </w:p>
    <w:p w:rsidR="00AB31B1" w:rsidRPr="006A6D84" w:rsidRDefault="00AB31B1" w:rsidP="00AB31B1">
      <w:pPr>
        <w:ind w:firstLine="709"/>
        <w:contextualSpacing/>
        <w:jc w:val="both"/>
        <w:rPr>
          <w:rFonts w:eastAsia="Calibri"/>
          <w:sz w:val="28"/>
          <w:szCs w:val="28"/>
          <w:lang w:eastAsia="en-US"/>
        </w:rPr>
      </w:pPr>
      <w:r w:rsidRPr="006A6D84">
        <w:rPr>
          <w:rFonts w:eastAsia="Calibri"/>
          <w:sz w:val="28"/>
          <w:szCs w:val="28"/>
          <w:lang w:eastAsia="en-US"/>
        </w:rPr>
        <w:t xml:space="preserve">2) освещение его территории; </w:t>
      </w:r>
    </w:p>
    <w:p w:rsidR="00AB31B1" w:rsidRPr="006A6D84" w:rsidRDefault="00AB31B1" w:rsidP="00AB31B1">
      <w:pPr>
        <w:ind w:firstLine="709"/>
        <w:contextualSpacing/>
        <w:jc w:val="both"/>
        <w:rPr>
          <w:rFonts w:eastAsia="Calibri"/>
          <w:sz w:val="28"/>
          <w:szCs w:val="28"/>
          <w:lang w:eastAsia="en-US"/>
        </w:rPr>
      </w:pPr>
      <w:r w:rsidRPr="006A6D84">
        <w:rPr>
          <w:rFonts w:eastAsia="Calibri"/>
          <w:sz w:val="28"/>
          <w:szCs w:val="28"/>
          <w:lang w:eastAsia="en-US"/>
        </w:rPr>
        <w:t>3) организованный пропускной режим автотранспорта на его территорию с фиксацией  модели и государственного регистрационног</w:t>
      </w:r>
      <w:r w:rsidR="00CE2E83" w:rsidRPr="006A6D84">
        <w:rPr>
          <w:rFonts w:eastAsia="Calibri"/>
          <w:sz w:val="28"/>
          <w:szCs w:val="28"/>
          <w:lang w:eastAsia="en-US"/>
        </w:rPr>
        <w:t>о знака транспортного средства.</w:t>
      </w:r>
      <w:r w:rsidRPr="006A6D84">
        <w:rPr>
          <w:rFonts w:eastAsia="Calibri"/>
          <w:sz w:val="28"/>
          <w:szCs w:val="28"/>
          <w:lang w:eastAsia="en-US"/>
        </w:rPr>
        <w:t xml:space="preserve"> </w:t>
      </w:r>
    </w:p>
    <w:p w:rsidR="00657707" w:rsidRDefault="00657707" w:rsidP="004B17EE">
      <w:pPr>
        <w:ind w:firstLine="709"/>
        <w:jc w:val="both"/>
        <w:rPr>
          <w:rFonts w:eastAsia="Calibri"/>
          <w:sz w:val="28"/>
          <w:szCs w:val="28"/>
          <w:lang w:eastAsia="en-US"/>
        </w:rPr>
      </w:pPr>
      <w:r w:rsidRPr="006A6D84">
        <w:rPr>
          <w:rFonts w:eastAsia="Calibri" w:cs="Calibri"/>
          <w:sz w:val="28"/>
          <w:szCs w:val="28"/>
          <w:lang w:eastAsia="en-US"/>
        </w:rPr>
        <w:t xml:space="preserve">Предлагаемые  проектом закона требования </w:t>
      </w:r>
      <w:r w:rsidR="00CE2E83" w:rsidRPr="006A6D84">
        <w:rPr>
          <w:rFonts w:eastAsia="Calibri" w:cs="Calibri"/>
          <w:sz w:val="28"/>
          <w:szCs w:val="28"/>
          <w:lang w:eastAsia="en-US"/>
        </w:rPr>
        <w:t>к пунктам</w:t>
      </w:r>
      <w:r w:rsidRPr="006A6D84">
        <w:rPr>
          <w:rFonts w:eastAsia="Calibri" w:cs="Calibri"/>
          <w:sz w:val="28"/>
          <w:szCs w:val="28"/>
          <w:lang w:eastAsia="en-US"/>
        </w:rPr>
        <w:t xml:space="preserve"> ведут к существенному увеличению расходов субъектов предпринимательской деятельности. </w:t>
      </w:r>
      <w:r w:rsidR="004B17EE" w:rsidRPr="006A6D84">
        <w:rPr>
          <w:rFonts w:eastAsia="Calibri"/>
          <w:sz w:val="28"/>
          <w:szCs w:val="28"/>
          <w:lang w:eastAsia="en-US"/>
        </w:rPr>
        <w:t xml:space="preserve">Так, </w:t>
      </w:r>
      <w:r w:rsidRPr="006A6D84">
        <w:rPr>
          <w:rFonts w:eastAsia="Calibri"/>
          <w:sz w:val="28"/>
          <w:szCs w:val="28"/>
          <w:lang w:eastAsia="en-US"/>
        </w:rPr>
        <w:t xml:space="preserve">в предлагаемом регулировании имеют место обязательства, весьма затратные для субъектов предпринимательской деятельности: ограждение и освещение пунктов, обеспечение </w:t>
      </w:r>
      <w:proofErr w:type="spellStart"/>
      <w:r w:rsidRPr="006A6D84">
        <w:rPr>
          <w:rFonts w:eastAsia="Calibri"/>
          <w:sz w:val="28"/>
          <w:szCs w:val="28"/>
          <w:lang w:eastAsia="en-US"/>
        </w:rPr>
        <w:t>видеофиксации</w:t>
      </w:r>
      <w:proofErr w:type="spellEnd"/>
      <w:r w:rsidRPr="006A6D84">
        <w:rPr>
          <w:rFonts w:eastAsia="Calibri"/>
          <w:sz w:val="28"/>
          <w:szCs w:val="28"/>
          <w:lang w:eastAsia="en-US"/>
        </w:rPr>
        <w:t xml:space="preserve"> на пункте</w:t>
      </w:r>
      <w:r w:rsidR="00981BC4">
        <w:rPr>
          <w:rFonts w:eastAsia="Calibri"/>
          <w:sz w:val="28"/>
          <w:szCs w:val="28"/>
          <w:lang w:eastAsia="en-US"/>
        </w:rPr>
        <w:t xml:space="preserve"> </w:t>
      </w:r>
      <w:r w:rsidRPr="006A6D84">
        <w:rPr>
          <w:rFonts w:eastAsia="Calibri"/>
          <w:sz w:val="28"/>
          <w:szCs w:val="28"/>
          <w:lang w:eastAsia="en-US"/>
        </w:rPr>
        <w:t>оборудованием с определенными техническими характеристиками, прием дополнительных сотрудников для организации пр</w:t>
      </w:r>
      <w:r w:rsidR="004B17EE" w:rsidRPr="006A6D84">
        <w:rPr>
          <w:rFonts w:eastAsia="Calibri"/>
          <w:sz w:val="28"/>
          <w:szCs w:val="28"/>
          <w:lang w:eastAsia="en-US"/>
        </w:rPr>
        <w:t>опускного режима</w:t>
      </w:r>
      <w:r w:rsidRPr="006A6D84">
        <w:rPr>
          <w:rFonts w:eastAsia="Calibri"/>
          <w:sz w:val="28"/>
          <w:szCs w:val="28"/>
          <w:lang w:eastAsia="en-US"/>
        </w:rPr>
        <w:t xml:space="preserve">. К проекту закона разработчиком не приложены материалы с расчетами потенциальных затрат субъектов предпринимательской деятельности и сравнительные  количественные характеристики эффективности предлагаемого регулирования, что свидетельствует о недостаточной проработке проекта закона. </w:t>
      </w:r>
      <w:r w:rsidR="00981BC4">
        <w:rPr>
          <w:rFonts w:eastAsia="Calibri"/>
          <w:sz w:val="28"/>
          <w:szCs w:val="28"/>
          <w:lang w:eastAsia="en-US"/>
        </w:rPr>
        <w:t>Кроме того, считаем</w:t>
      </w:r>
      <w:r w:rsidR="003466A0">
        <w:rPr>
          <w:rFonts w:eastAsia="Calibri"/>
          <w:sz w:val="28"/>
          <w:szCs w:val="28"/>
          <w:lang w:eastAsia="en-US"/>
        </w:rPr>
        <w:t>,</w:t>
      </w:r>
      <w:r w:rsidR="00981BC4">
        <w:rPr>
          <w:rFonts w:eastAsia="Calibri"/>
          <w:sz w:val="28"/>
          <w:szCs w:val="28"/>
          <w:lang w:eastAsia="en-US"/>
        </w:rPr>
        <w:t xml:space="preserve"> что норма об ограждении пункта трактуется не однозначно</w:t>
      </w:r>
      <w:r w:rsidR="003466A0">
        <w:rPr>
          <w:rFonts w:eastAsia="Calibri"/>
          <w:sz w:val="28"/>
          <w:szCs w:val="28"/>
          <w:lang w:eastAsia="en-US"/>
        </w:rPr>
        <w:t>, так, не ясно ограждению подлежит весь земельный участок, параметры которого содержатся в документе, указанно</w:t>
      </w:r>
      <w:r w:rsidR="003466A0" w:rsidRPr="003466A0">
        <w:rPr>
          <w:rFonts w:eastAsia="Calibri"/>
          <w:sz w:val="28"/>
          <w:szCs w:val="28"/>
          <w:lang w:eastAsia="en-US"/>
        </w:rPr>
        <w:t>м в пункте 5 части 4 статьи 2 Закона</w:t>
      </w:r>
      <w:r w:rsidR="003466A0">
        <w:rPr>
          <w:rFonts w:eastAsia="Calibri"/>
          <w:sz w:val="28"/>
          <w:szCs w:val="28"/>
          <w:lang w:eastAsia="en-US"/>
        </w:rPr>
        <w:t xml:space="preserve">, либо только специальное место, которое занимает пункт. </w:t>
      </w:r>
    </w:p>
    <w:p w:rsidR="00791B58" w:rsidRPr="00791B58" w:rsidRDefault="003466A0" w:rsidP="00791B58">
      <w:pPr>
        <w:ind w:firstLine="709"/>
        <w:jc w:val="both"/>
        <w:rPr>
          <w:rFonts w:eastAsia="Calibri"/>
          <w:sz w:val="28"/>
          <w:szCs w:val="28"/>
          <w:lang w:eastAsia="en-US"/>
        </w:rPr>
      </w:pPr>
      <w:r>
        <w:rPr>
          <w:rFonts w:eastAsia="Calibri"/>
          <w:sz w:val="28"/>
          <w:szCs w:val="28"/>
          <w:lang w:eastAsia="en-US"/>
        </w:rPr>
        <w:t>Н</w:t>
      </w:r>
      <w:r w:rsidR="00791B58">
        <w:rPr>
          <w:rFonts w:eastAsia="Calibri"/>
          <w:sz w:val="28"/>
          <w:szCs w:val="28"/>
          <w:lang w:eastAsia="en-US"/>
        </w:rPr>
        <w:t xml:space="preserve">еобходимо отметить, что </w:t>
      </w:r>
      <w:r w:rsidR="00791B58" w:rsidRPr="00791B58">
        <w:rPr>
          <w:rFonts w:eastAsia="Calibri"/>
          <w:sz w:val="28"/>
          <w:szCs w:val="28"/>
          <w:lang w:eastAsia="en-US"/>
        </w:rPr>
        <w:t>устан</w:t>
      </w:r>
      <w:r w:rsidR="00791B58">
        <w:rPr>
          <w:rFonts w:eastAsia="Calibri"/>
          <w:sz w:val="28"/>
          <w:szCs w:val="28"/>
          <w:lang w:eastAsia="en-US"/>
        </w:rPr>
        <w:t>о</w:t>
      </w:r>
      <w:r w:rsidR="00791B58" w:rsidRPr="00791B58">
        <w:rPr>
          <w:rFonts w:eastAsia="Calibri"/>
          <w:sz w:val="28"/>
          <w:szCs w:val="28"/>
          <w:lang w:eastAsia="en-US"/>
        </w:rPr>
        <w:t>вл</w:t>
      </w:r>
      <w:r w:rsidR="00791B58">
        <w:rPr>
          <w:rFonts w:eastAsia="Calibri"/>
          <w:sz w:val="28"/>
          <w:szCs w:val="28"/>
          <w:lang w:eastAsia="en-US"/>
        </w:rPr>
        <w:t xml:space="preserve">ение проектом закона выше указанных </w:t>
      </w:r>
      <w:r w:rsidR="00791B58" w:rsidRPr="00791B58">
        <w:rPr>
          <w:rFonts w:eastAsia="Calibri"/>
          <w:sz w:val="28"/>
          <w:szCs w:val="28"/>
          <w:lang w:eastAsia="en-US"/>
        </w:rPr>
        <w:t>требовани</w:t>
      </w:r>
      <w:r w:rsidR="00791B58">
        <w:rPr>
          <w:rFonts w:eastAsia="Calibri"/>
          <w:sz w:val="28"/>
          <w:szCs w:val="28"/>
          <w:lang w:eastAsia="en-US"/>
        </w:rPr>
        <w:t>й</w:t>
      </w:r>
      <w:r w:rsidR="00791B58" w:rsidRPr="00791B58">
        <w:rPr>
          <w:rFonts w:eastAsia="Calibri"/>
          <w:sz w:val="28"/>
          <w:szCs w:val="28"/>
          <w:lang w:eastAsia="en-US"/>
        </w:rPr>
        <w:t xml:space="preserve"> </w:t>
      </w:r>
      <w:r w:rsidR="00791B58">
        <w:rPr>
          <w:rFonts w:eastAsia="Calibri"/>
          <w:sz w:val="28"/>
          <w:szCs w:val="28"/>
          <w:lang w:eastAsia="en-US"/>
        </w:rPr>
        <w:t xml:space="preserve">к пунктам порождает новый </w:t>
      </w:r>
      <w:r w:rsidR="00791B58" w:rsidRPr="00791B58">
        <w:rPr>
          <w:rFonts w:eastAsia="Calibri"/>
          <w:sz w:val="28"/>
          <w:szCs w:val="28"/>
          <w:lang w:eastAsia="en-US"/>
        </w:rPr>
        <w:t xml:space="preserve"> </w:t>
      </w:r>
      <w:r w:rsidR="00791B58">
        <w:rPr>
          <w:rFonts w:eastAsia="Calibri"/>
          <w:sz w:val="28"/>
          <w:szCs w:val="28"/>
          <w:lang w:eastAsia="en-US"/>
        </w:rPr>
        <w:t>предмет контроля</w:t>
      </w:r>
      <w:r w:rsidR="006D4B7F">
        <w:rPr>
          <w:rFonts w:eastAsia="Calibri"/>
          <w:sz w:val="28"/>
          <w:szCs w:val="28"/>
          <w:lang w:eastAsia="en-US"/>
        </w:rPr>
        <w:t>, что способствует увеличению административной нагрузки на бизнес</w:t>
      </w:r>
      <w:r w:rsidR="00791B58">
        <w:rPr>
          <w:rFonts w:eastAsia="Calibri"/>
          <w:sz w:val="28"/>
          <w:szCs w:val="28"/>
          <w:lang w:eastAsia="en-US"/>
        </w:rPr>
        <w:t xml:space="preserve">. При этом </w:t>
      </w:r>
      <w:r w:rsidR="006D4B7F">
        <w:rPr>
          <w:rFonts w:eastAsia="Calibri"/>
          <w:sz w:val="28"/>
          <w:szCs w:val="28"/>
          <w:lang w:eastAsia="en-US"/>
        </w:rPr>
        <w:t xml:space="preserve">правовая основа осуществления соответствующего контроля отсутствует. </w:t>
      </w:r>
    </w:p>
    <w:p w:rsidR="00235C56" w:rsidRDefault="004C6E63" w:rsidP="00235C56">
      <w:pPr>
        <w:ind w:firstLine="709"/>
        <w:jc w:val="both"/>
        <w:rPr>
          <w:rFonts w:eastAsia="Calibri" w:cs="Calibri"/>
          <w:sz w:val="28"/>
          <w:szCs w:val="28"/>
          <w:lang w:eastAsia="en-US"/>
        </w:rPr>
      </w:pPr>
      <w:r w:rsidRPr="006A6D84">
        <w:rPr>
          <w:rFonts w:eastAsia="Calibri" w:cs="Calibri"/>
          <w:sz w:val="28"/>
          <w:szCs w:val="28"/>
          <w:lang w:eastAsia="en-US"/>
        </w:rPr>
        <w:t>Также</w:t>
      </w:r>
      <w:r w:rsidR="00657707" w:rsidRPr="006A6D84">
        <w:rPr>
          <w:rFonts w:eastAsia="Calibri" w:cs="Calibri"/>
          <w:sz w:val="28"/>
          <w:szCs w:val="28"/>
          <w:lang w:eastAsia="en-US"/>
        </w:rPr>
        <w:t xml:space="preserve">, </w:t>
      </w:r>
      <w:r w:rsidR="000E53BF" w:rsidRPr="006A6D84">
        <w:rPr>
          <w:rFonts w:eastAsia="Calibri" w:cs="Calibri"/>
          <w:sz w:val="28"/>
          <w:szCs w:val="28"/>
          <w:lang w:eastAsia="en-US"/>
        </w:rPr>
        <w:t xml:space="preserve">проектом закона предусматривается включить в перечень требований к организации деятельности пунктов требование об оборудовании на пункте площадки для накопления отходов </w:t>
      </w:r>
      <w:r w:rsidRPr="006A6D84">
        <w:rPr>
          <w:rFonts w:eastAsia="Calibri" w:cs="Calibri"/>
          <w:sz w:val="28"/>
          <w:szCs w:val="28"/>
          <w:lang w:eastAsia="en-US"/>
        </w:rPr>
        <w:t>распиловки и строгания</w:t>
      </w:r>
      <w:r w:rsidR="000E53BF" w:rsidRPr="006A6D84">
        <w:rPr>
          <w:rFonts w:eastAsia="Calibri" w:cs="Calibri"/>
          <w:sz w:val="28"/>
          <w:szCs w:val="28"/>
          <w:lang w:eastAsia="en-US"/>
        </w:rPr>
        <w:t xml:space="preserve"> </w:t>
      </w:r>
      <w:r w:rsidR="000E53BF" w:rsidRPr="006A6D84">
        <w:rPr>
          <w:rFonts w:eastAsia="Calibri" w:cs="Calibri"/>
          <w:sz w:val="28"/>
          <w:szCs w:val="28"/>
          <w:lang w:eastAsia="en-US"/>
        </w:rPr>
        <w:lastRenderedPageBreak/>
        <w:t xml:space="preserve">древесины и требование об обеспечении их обработки, утилизации, обезвреживания, транспортирования, </w:t>
      </w:r>
      <w:r w:rsidRPr="006A6D84">
        <w:rPr>
          <w:rFonts w:eastAsia="Calibri" w:cs="Calibri"/>
          <w:sz w:val="28"/>
          <w:szCs w:val="28"/>
          <w:lang w:eastAsia="en-US"/>
        </w:rPr>
        <w:t>передачи</w:t>
      </w:r>
      <w:r w:rsidR="000E53BF" w:rsidRPr="006A6D84">
        <w:rPr>
          <w:rFonts w:eastAsia="Calibri" w:cs="Calibri"/>
          <w:sz w:val="28"/>
          <w:szCs w:val="28"/>
          <w:lang w:eastAsia="en-US"/>
        </w:rPr>
        <w:t>.</w:t>
      </w:r>
      <w:r w:rsidR="00235C56" w:rsidRPr="006A6D84">
        <w:rPr>
          <w:rFonts w:eastAsia="Calibri" w:cs="Calibri"/>
          <w:sz w:val="28"/>
          <w:szCs w:val="28"/>
          <w:lang w:eastAsia="en-US"/>
        </w:rPr>
        <w:t xml:space="preserve"> </w:t>
      </w:r>
      <w:r w:rsidR="000E53BF" w:rsidRPr="006A6D84">
        <w:rPr>
          <w:rFonts w:eastAsia="Calibri" w:cs="Calibri"/>
          <w:sz w:val="28"/>
          <w:szCs w:val="28"/>
          <w:lang w:eastAsia="en-US"/>
        </w:rPr>
        <w:t xml:space="preserve">То есть проект закона устанавливает </w:t>
      </w:r>
      <w:r w:rsidRPr="006A6D84">
        <w:rPr>
          <w:rFonts w:eastAsia="Calibri" w:cs="Calibri"/>
          <w:sz w:val="28"/>
          <w:szCs w:val="28"/>
          <w:lang w:eastAsia="en-US"/>
        </w:rPr>
        <w:t xml:space="preserve">новые </w:t>
      </w:r>
      <w:r w:rsidR="000E53BF" w:rsidRPr="006A6D84">
        <w:rPr>
          <w:rFonts w:eastAsia="Calibri" w:cs="Calibri"/>
          <w:sz w:val="28"/>
          <w:szCs w:val="28"/>
          <w:lang w:eastAsia="en-US"/>
        </w:rPr>
        <w:t xml:space="preserve">обязанности для субъектов предпринимательской деятельности. </w:t>
      </w:r>
    </w:p>
    <w:p w:rsidR="000E53BF" w:rsidRPr="006A6D84" w:rsidRDefault="000E53BF" w:rsidP="003466A0">
      <w:pPr>
        <w:ind w:firstLine="709"/>
        <w:jc w:val="both"/>
        <w:rPr>
          <w:rFonts w:eastAsia="Calibri" w:cs="Calibri"/>
          <w:sz w:val="28"/>
          <w:szCs w:val="28"/>
          <w:lang w:eastAsia="en-US"/>
        </w:rPr>
      </w:pPr>
      <w:r w:rsidRPr="006A6D84">
        <w:rPr>
          <w:rFonts w:eastAsia="Calibri" w:cs="Calibri"/>
          <w:sz w:val="28"/>
          <w:szCs w:val="28"/>
          <w:lang w:eastAsia="en-US"/>
        </w:rPr>
        <w:t xml:space="preserve">При этом наличие предлагаемого регулирования </w:t>
      </w:r>
      <w:r w:rsidR="003466A0">
        <w:rPr>
          <w:rFonts w:eastAsia="Calibri" w:cs="Calibri"/>
          <w:sz w:val="28"/>
          <w:szCs w:val="28"/>
          <w:lang w:eastAsia="en-US"/>
        </w:rPr>
        <w:t xml:space="preserve">в части оборудования на пункте площадок для отходов </w:t>
      </w:r>
      <w:r w:rsidR="001D29B2" w:rsidRPr="006A6D84">
        <w:rPr>
          <w:rFonts w:eastAsia="Calibri" w:cs="Calibri"/>
          <w:sz w:val="28"/>
          <w:szCs w:val="28"/>
          <w:lang w:eastAsia="en-US"/>
        </w:rPr>
        <w:t xml:space="preserve">содержится </w:t>
      </w:r>
      <w:r w:rsidRPr="006A6D84">
        <w:rPr>
          <w:rFonts w:eastAsia="Calibri" w:cs="Calibri"/>
          <w:sz w:val="28"/>
          <w:szCs w:val="28"/>
          <w:lang w:eastAsia="en-US"/>
        </w:rPr>
        <w:t xml:space="preserve">в </w:t>
      </w:r>
      <w:r w:rsidR="007C2026" w:rsidRPr="006A6D84">
        <w:rPr>
          <w:rFonts w:eastAsia="Calibri" w:cs="Calibri"/>
          <w:sz w:val="28"/>
          <w:szCs w:val="28"/>
          <w:lang w:eastAsia="en-US"/>
        </w:rPr>
        <w:t>Федеральн</w:t>
      </w:r>
      <w:r w:rsidR="003466A0">
        <w:rPr>
          <w:rFonts w:eastAsia="Calibri" w:cs="Calibri"/>
          <w:sz w:val="28"/>
          <w:szCs w:val="28"/>
          <w:lang w:eastAsia="en-US"/>
        </w:rPr>
        <w:t>ом</w:t>
      </w:r>
      <w:r w:rsidR="007C2026" w:rsidRPr="006A6D84">
        <w:rPr>
          <w:rFonts w:eastAsia="Calibri" w:cs="Calibri"/>
          <w:sz w:val="28"/>
          <w:szCs w:val="28"/>
          <w:lang w:eastAsia="en-US"/>
        </w:rPr>
        <w:t xml:space="preserve"> закон</w:t>
      </w:r>
      <w:r w:rsidR="003466A0">
        <w:rPr>
          <w:rFonts w:eastAsia="Calibri" w:cs="Calibri"/>
          <w:sz w:val="28"/>
          <w:szCs w:val="28"/>
          <w:lang w:eastAsia="en-US"/>
        </w:rPr>
        <w:t>е</w:t>
      </w:r>
      <w:r w:rsidR="007C2026" w:rsidRPr="006A6D84">
        <w:rPr>
          <w:rFonts w:eastAsia="Calibri" w:cs="Calibri"/>
          <w:sz w:val="28"/>
          <w:szCs w:val="28"/>
          <w:lang w:eastAsia="en-US"/>
        </w:rPr>
        <w:t xml:space="preserve"> от 24 июня 1998 года № 89-ФЗ «Об отхо</w:t>
      </w:r>
      <w:r w:rsidR="003466A0">
        <w:rPr>
          <w:rFonts w:eastAsia="Calibri" w:cs="Calibri"/>
          <w:sz w:val="28"/>
          <w:szCs w:val="28"/>
          <w:lang w:eastAsia="en-US"/>
        </w:rPr>
        <w:t xml:space="preserve">дах производства и потребления» (далее – </w:t>
      </w:r>
      <w:r w:rsidR="003466A0" w:rsidRPr="003466A0">
        <w:rPr>
          <w:rFonts w:eastAsia="Calibri" w:cs="Calibri"/>
          <w:sz w:val="28"/>
          <w:szCs w:val="28"/>
          <w:lang w:eastAsia="en-US"/>
        </w:rPr>
        <w:t>Федеральн</w:t>
      </w:r>
      <w:r w:rsidR="003466A0">
        <w:rPr>
          <w:rFonts w:eastAsia="Calibri" w:cs="Calibri"/>
          <w:sz w:val="28"/>
          <w:szCs w:val="28"/>
          <w:lang w:eastAsia="en-US"/>
        </w:rPr>
        <w:t xml:space="preserve">ый </w:t>
      </w:r>
      <w:r w:rsidR="003466A0" w:rsidRPr="003466A0">
        <w:rPr>
          <w:rFonts w:eastAsia="Calibri" w:cs="Calibri"/>
          <w:sz w:val="28"/>
          <w:szCs w:val="28"/>
          <w:lang w:eastAsia="en-US"/>
        </w:rPr>
        <w:t>закон</w:t>
      </w:r>
      <w:r w:rsidR="003466A0">
        <w:rPr>
          <w:rFonts w:eastAsia="Calibri" w:cs="Calibri"/>
          <w:sz w:val="28"/>
          <w:szCs w:val="28"/>
          <w:lang w:eastAsia="en-US"/>
        </w:rPr>
        <w:t xml:space="preserve"> № 89-ФЗ)</w:t>
      </w:r>
      <w:r w:rsidRPr="006A6D84">
        <w:rPr>
          <w:rFonts w:eastAsia="Calibri" w:cs="Calibri"/>
          <w:sz w:val="28"/>
          <w:szCs w:val="28"/>
          <w:lang w:eastAsia="en-US"/>
        </w:rPr>
        <w:t xml:space="preserve">, а также </w:t>
      </w:r>
      <w:r w:rsidR="007C2026" w:rsidRPr="006A6D84">
        <w:rPr>
          <w:rFonts w:eastAsia="Calibri" w:cs="Calibri"/>
          <w:sz w:val="28"/>
          <w:szCs w:val="28"/>
          <w:lang w:eastAsia="en-US"/>
        </w:rPr>
        <w:t>в нормах</w:t>
      </w:r>
      <w:r w:rsidRPr="006A6D84">
        <w:rPr>
          <w:rFonts w:eastAsia="Calibri" w:cs="Calibri"/>
          <w:sz w:val="28"/>
          <w:szCs w:val="28"/>
          <w:lang w:eastAsia="en-US"/>
        </w:rPr>
        <w:t xml:space="preserve"> СанПиН 2.1.7.1322-03 «Гигиенические требования к размещению и обезвреживанию отходов производства и потребления»</w:t>
      </w:r>
      <w:r w:rsidR="003466A0">
        <w:rPr>
          <w:rFonts w:eastAsia="Calibri" w:cs="Calibri"/>
          <w:sz w:val="28"/>
          <w:szCs w:val="28"/>
          <w:lang w:eastAsia="en-US"/>
        </w:rPr>
        <w:t>.</w:t>
      </w:r>
      <w:r w:rsidRPr="006A6D84">
        <w:rPr>
          <w:rFonts w:eastAsia="Calibri" w:cs="Calibri"/>
          <w:sz w:val="28"/>
          <w:szCs w:val="28"/>
          <w:lang w:eastAsia="en-US"/>
        </w:rPr>
        <w:t xml:space="preserve"> </w:t>
      </w:r>
    </w:p>
    <w:p w:rsidR="000E53BF" w:rsidRPr="006A6D84" w:rsidRDefault="000E53BF" w:rsidP="000E53BF">
      <w:pPr>
        <w:ind w:firstLine="709"/>
        <w:jc w:val="both"/>
        <w:rPr>
          <w:rFonts w:eastAsia="Calibri" w:cs="Calibri"/>
          <w:sz w:val="28"/>
          <w:szCs w:val="28"/>
          <w:lang w:eastAsia="en-US"/>
        </w:rPr>
      </w:pPr>
      <w:r w:rsidRPr="006A6D84">
        <w:rPr>
          <w:rFonts w:eastAsia="Calibri" w:cs="Calibri"/>
          <w:sz w:val="28"/>
          <w:szCs w:val="28"/>
          <w:lang w:eastAsia="en-US"/>
        </w:rPr>
        <w:t>Таким образом, проект закона предлагает регулирование, уже установленное на федеральном уровне, не обосновывая необходимость введения аналогичного регулирования в региональное законодательство, не представив расчетные данные по проблеме, на решение которой направлен проект закона, что свидетельствует об избыточном правотворчестве.</w:t>
      </w:r>
    </w:p>
    <w:p w:rsidR="000E53BF" w:rsidRPr="006A6D84" w:rsidRDefault="00542436" w:rsidP="000E53BF">
      <w:pPr>
        <w:ind w:firstLine="709"/>
        <w:jc w:val="both"/>
        <w:rPr>
          <w:rFonts w:eastAsia="Calibri"/>
          <w:sz w:val="28"/>
          <w:szCs w:val="28"/>
          <w:lang w:eastAsia="en-US"/>
        </w:rPr>
      </w:pPr>
      <w:r>
        <w:rPr>
          <w:rFonts w:eastAsia="Calibri"/>
          <w:sz w:val="28"/>
          <w:szCs w:val="28"/>
          <w:lang w:eastAsia="en-US"/>
        </w:rPr>
        <w:t>П</w:t>
      </w:r>
      <w:r w:rsidR="000E53BF" w:rsidRPr="006A6D84">
        <w:rPr>
          <w:rFonts w:eastAsia="Calibri"/>
          <w:sz w:val="28"/>
          <w:szCs w:val="28"/>
          <w:lang w:eastAsia="en-US"/>
        </w:rPr>
        <w:t>роект</w:t>
      </w:r>
      <w:r>
        <w:rPr>
          <w:rFonts w:eastAsia="Calibri"/>
          <w:sz w:val="28"/>
          <w:szCs w:val="28"/>
          <w:lang w:eastAsia="en-US"/>
        </w:rPr>
        <w:t>ом</w:t>
      </w:r>
      <w:r w:rsidR="000E53BF" w:rsidRPr="006A6D84">
        <w:rPr>
          <w:rFonts w:eastAsia="Calibri"/>
          <w:sz w:val="28"/>
          <w:szCs w:val="28"/>
          <w:lang w:eastAsia="en-US"/>
        </w:rPr>
        <w:t xml:space="preserve"> закона </w:t>
      </w:r>
      <w:r>
        <w:rPr>
          <w:rFonts w:eastAsia="Calibri"/>
          <w:sz w:val="28"/>
          <w:szCs w:val="28"/>
          <w:lang w:eastAsia="en-US"/>
        </w:rPr>
        <w:t xml:space="preserve">также </w:t>
      </w:r>
      <w:r w:rsidR="000E53BF" w:rsidRPr="006A6D84">
        <w:rPr>
          <w:rFonts w:eastAsia="Calibri"/>
          <w:sz w:val="28"/>
          <w:szCs w:val="28"/>
          <w:lang w:eastAsia="en-US"/>
        </w:rPr>
        <w:t>предлагает</w:t>
      </w:r>
      <w:r>
        <w:rPr>
          <w:rFonts w:eastAsia="Calibri"/>
          <w:sz w:val="28"/>
          <w:szCs w:val="28"/>
          <w:lang w:eastAsia="en-US"/>
        </w:rPr>
        <w:t>ся</w:t>
      </w:r>
      <w:r w:rsidR="000E53BF" w:rsidRPr="006A6D84">
        <w:rPr>
          <w:rFonts w:eastAsia="Calibri"/>
          <w:sz w:val="28"/>
          <w:szCs w:val="28"/>
          <w:lang w:eastAsia="en-US"/>
        </w:rPr>
        <w:t xml:space="preserve"> дополнить перечень документации, которая должна находиться на пункте и предъявляться по требованию контролирующих и правоохранительных органов, копиями правоустанавливающих документов на используемые техн</w:t>
      </w:r>
      <w:r w:rsidR="003466A0">
        <w:rPr>
          <w:rFonts w:eastAsia="Calibri"/>
          <w:sz w:val="28"/>
          <w:szCs w:val="28"/>
          <w:lang w:eastAsia="en-US"/>
        </w:rPr>
        <w:t xml:space="preserve">ические средства и оборудование, что также является новой обязанностью для субъектов предпринимательской деятельности. </w:t>
      </w:r>
    </w:p>
    <w:p w:rsidR="00657707" w:rsidRPr="006A6D84" w:rsidRDefault="006D4B7F" w:rsidP="005D752B">
      <w:pPr>
        <w:ind w:firstLine="709"/>
        <w:contextualSpacing/>
        <w:jc w:val="both"/>
        <w:rPr>
          <w:rFonts w:eastAsia="Calibri"/>
          <w:sz w:val="28"/>
          <w:szCs w:val="28"/>
          <w:lang w:eastAsia="en-US"/>
        </w:rPr>
      </w:pPr>
      <w:r>
        <w:rPr>
          <w:rFonts w:eastAsia="Calibri"/>
          <w:sz w:val="28"/>
          <w:szCs w:val="28"/>
          <w:lang w:eastAsia="en-US"/>
        </w:rPr>
        <w:t>Пр</w:t>
      </w:r>
      <w:r w:rsidR="00657707" w:rsidRPr="006A6D84">
        <w:rPr>
          <w:rFonts w:eastAsia="Calibri"/>
          <w:sz w:val="28"/>
          <w:szCs w:val="28"/>
          <w:lang w:eastAsia="en-US"/>
        </w:rPr>
        <w:t xml:space="preserve">оект закона в представленной редакции </w:t>
      </w:r>
      <w:r w:rsidR="003466A0">
        <w:rPr>
          <w:rFonts w:eastAsia="Calibri"/>
          <w:sz w:val="28"/>
          <w:szCs w:val="28"/>
          <w:lang w:eastAsia="en-US"/>
        </w:rPr>
        <w:t>не обеспечивает решение проблем</w:t>
      </w:r>
      <w:r w:rsidR="007600D8">
        <w:rPr>
          <w:rFonts w:eastAsia="Calibri"/>
          <w:sz w:val="28"/>
          <w:szCs w:val="28"/>
          <w:lang w:eastAsia="en-US"/>
        </w:rPr>
        <w:t xml:space="preserve"> обозначенных разработчиком</w:t>
      </w:r>
      <w:r w:rsidR="003466A0">
        <w:rPr>
          <w:rFonts w:eastAsia="Calibri"/>
          <w:sz w:val="28"/>
          <w:szCs w:val="28"/>
          <w:lang w:eastAsia="en-US"/>
        </w:rPr>
        <w:t>, а лишь увеличивает</w:t>
      </w:r>
      <w:r w:rsidR="00657707" w:rsidRPr="006A6D84">
        <w:rPr>
          <w:rFonts w:eastAsia="Calibri"/>
          <w:sz w:val="28"/>
          <w:szCs w:val="28"/>
          <w:lang w:eastAsia="en-US"/>
        </w:rPr>
        <w:t xml:space="preserve"> административную нагрузку на бизнес.</w:t>
      </w:r>
    </w:p>
    <w:p w:rsidR="00025CD0" w:rsidRPr="006A6D84" w:rsidRDefault="00025CD0" w:rsidP="00025CD0">
      <w:pPr>
        <w:ind w:firstLine="709"/>
        <w:contextualSpacing/>
        <w:jc w:val="both"/>
        <w:rPr>
          <w:rFonts w:eastAsia="Calibri"/>
          <w:sz w:val="28"/>
          <w:szCs w:val="28"/>
          <w:lang w:eastAsia="en-US"/>
        </w:rPr>
      </w:pPr>
      <w:r w:rsidRPr="006A6D84">
        <w:rPr>
          <w:rFonts w:eastAsia="Calibri"/>
          <w:sz w:val="28"/>
          <w:szCs w:val="28"/>
          <w:lang w:eastAsia="en-US"/>
        </w:rPr>
        <w:t xml:space="preserve">По проекту закона в период с 17 февраля по 17 марта 2020 года проводились публичные консультации, при этом проект закона был размещен на официальном сайте Министерства и адресно направлялся </w:t>
      </w:r>
      <w:r w:rsidR="006A6D84" w:rsidRPr="006A6D84">
        <w:rPr>
          <w:rFonts w:eastAsia="Calibri"/>
          <w:sz w:val="28"/>
          <w:szCs w:val="28"/>
          <w:lang w:eastAsia="en-US"/>
        </w:rPr>
        <w:t xml:space="preserve">непосредственным адресатам предлагаемого регулирования </w:t>
      </w:r>
      <w:r w:rsidRPr="006A6D84">
        <w:rPr>
          <w:rFonts w:eastAsia="Calibri"/>
          <w:sz w:val="28"/>
          <w:szCs w:val="28"/>
          <w:lang w:eastAsia="en-US"/>
        </w:rPr>
        <w:t xml:space="preserve">и Уполномоченному по защите прав предпринимателей в Забайкальском крае (далее – Уполномоченный). </w:t>
      </w:r>
    </w:p>
    <w:p w:rsidR="004A4706" w:rsidRPr="004A4706" w:rsidRDefault="002C3500" w:rsidP="002C3500">
      <w:pPr>
        <w:ind w:firstLine="709"/>
        <w:contextualSpacing/>
        <w:jc w:val="both"/>
        <w:rPr>
          <w:rFonts w:eastAsia="Calibri"/>
          <w:sz w:val="28"/>
          <w:szCs w:val="28"/>
          <w:lang w:eastAsia="en-US"/>
        </w:rPr>
      </w:pPr>
      <w:r w:rsidRPr="002C3500">
        <w:rPr>
          <w:rFonts w:eastAsia="Calibri"/>
          <w:sz w:val="28"/>
          <w:szCs w:val="28"/>
          <w:lang w:eastAsia="en-US"/>
        </w:rPr>
        <w:t>Получен</w:t>
      </w:r>
      <w:r w:rsidR="00A124A7">
        <w:rPr>
          <w:rFonts w:eastAsia="Calibri"/>
          <w:sz w:val="28"/>
          <w:szCs w:val="28"/>
          <w:lang w:eastAsia="en-US"/>
        </w:rPr>
        <w:t>а</w:t>
      </w:r>
      <w:r w:rsidRPr="002C3500">
        <w:rPr>
          <w:rFonts w:eastAsia="Calibri"/>
          <w:sz w:val="28"/>
          <w:szCs w:val="28"/>
          <w:lang w:eastAsia="en-US"/>
        </w:rPr>
        <w:t xml:space="preserve"> следующ</w:t>
      </w:r>
      <w:r w:rsidR="00A124A7">
        <w:rPr>
          <w:rFonts w:eastAsia="Calibri"/>
          <w:sz w:val="28"/>
          <w:szCs w:val="28"/>
          <w:lang w:eastAsia="en-US"/>
        </w:rPr>
        <w:t>ая</w:t>
      </w:r>
      <w:r w:rsidRPr="002C3500">
        <w:rPr>
          <w:rFonts w:eastAsia="Calibri"/>
          <w:sz w:val="28"/>
          <w:szCs w:val="28"/>
          <w:lang w:eastAsia="en-US"/>
        </w:rPr>
        <w:t xml:space="preserve"> </w:t>
      </w:r>
      <w:r w:rsidR="00A124A7">
        <w:rPr>
          <w:rFonts w:eastAsia="Calibri"/>
          <w:sz w:val="28"/>
          <w:szCs w:val="28"/>
          <w:lang w:eastAsia="en-US"/>
        </w:rPr>
        <w:t>позиция</w:t>
      </w:r>
      <w:r>
        <w:rPr>
          <w:rFonts w:eastAsia="Calibri"/>
          <w:sz w:val="28"/>
          <w:szCs w:val="28"/>
          <w:lang w:eastAsia="en-US"/>
        </w:rPr>
        <w:t xml:space="preserve"> </w:t>
      </w:r>
      <w:r w:rsidR="00672603">
        <w:rPr>
          <w:rFonts w:eastAsia="Calibri"/>
          <w:sz w:val="28"/>
          <w:szCs w:val="28"/>
          <w:lang w:eastAsia="en-US"/>
        </w:rPr>
        <w:t>Упол</w:t>
      </w:r>
      <w:r>
        <w:rPr>
          <w:rFonts w:eastAsia="Calibri"/>
          <w:sz w:val="28"/>
          <w:szCs w:val="28"/>
          <w:lang w:eastAsia="en-US"/>
        </w:rPr>
        <w:t>номоченного:</w:t>
      </w:r>
      <w:r w:rsidR="00672603">
        <w:rPr>
          <w:rFonts w:eastAsia="Calibri"/>
          <w:sz w:val="28"/>
          <w:szCs w:val="28"/>
          <w:lang w:eastAsia="en-US"/>
        </w:rPr>
        <w:t xml:space="preserve"> </w:t>
      </w:r>
      <w:r>
        <w:rPr>
          <w:rFonts w:eastAsia="Calibri"/>
          <w:sz w:val="28"/>
          <w:szCs w:val="28"/>
          <w:lang w:eastAsia="en-US"/>
        </w:rPr>
        <w:t>з</w:t>
      </w:r>
      <w:r w:rsidR="004A4706" w:rsidRPr="004A4706">
        <w:rPr>
          <w:rFonts w:eastAsia="Calibri"/>
          <w:sz w:val="28"/>
          <w:szCs w:val="28"/>
          <w:lang w:eastAsia="en-US"/>
        </w:rPr>
        <w:t>аконопроект затрагивает интересы всех субъектов предпринимательской деятельности, осуществляющи</w:t>
      </w:r>
      <w:r w:rsidR="004F7AA5">
        <w:rPr>
          <w:rFonts w:eastAsia="Calibri"/>
          <w:sz w:val="28"/>
          <w:szCs w:val="28"/>
          <w:lang w:eastAsia="en-US"/>
        </w:rPr>
        <w:t>х</w:t>
      </w:r>
      <w:r w:rsidR="004A4706" w:rsidRPr="004A4706">
        <w:rPr>
          <w:rFonts w:eastAsia="Calibri"/>
          <w:sz w:val="28"/>
          <w:szCs w:val="28"/>
          <w:lang w:eastAsia="en-US"/>
        </w:rPr>
        <w:t xml:space="preserve"> свою деятельность на пунктах приема (отгрузки) древесины, и содержит положения, которые требуют значительных финансовых затрат бизнеса.</w:t>
      </w:r>
      <w:r w:rsidR="004A4706">
        <w:rPr>
          <w:rFonts w:eastAsia="Calibri"/>
          <w:sz w:val="28"/>
          <w:szCs w:val="28"/>
          <w:lang w:eastAsia="en-US"/>
        </w:rPr>
        <w:t xml:space="preserve"> </w:t>
      </w:r>
      <w:proofErr w:type="gramStart"/>
      <w:r w:rsidR="004A4706" w:rsidRPr="004A4706">
        <w:rPr>
          <w:rFonts w:eastAsia="Calibri"/>
          <w:sz w:val="28"/>
          <w:szCs w:val="28"/>
          <w:lang w:eastAsia="en-US"/>
        </w:rPr>
        <w:t>В связи с введением в действие указанного законопроекта субъекты предпринимательской деятельности понесут следующие издержки: строительство ограждения пункта;</w:t>
      </w:r>
      <w:r w:rsidR="004A4706">
        <w:rPr>
          <w:rFonts w:eastAsia="Calibri"/>
          <w:sz w:val="28"/>
          <w:szCs w:val="28"/>
          <w:lang w:eastAsia="en-US"/>
        </w:rPr>
        <w:t xml:space="preserve"> </w:t>
      </w:r>
      <w:r w:rsidR="004A4706" w:rsidRPr="004A4706">
        <w:rPr>
          <w:rFonts w:eastAsia="Calibri"/>
          <w:sz w:val="28"/>
          <w:szCs w:val="28"/>
          <w:lang w:eastAsia="en-US"/>
        </w:rPr>
        <w:t>обеспечение освещения пункта; оплата труда работников, осуществляющих пропускной режим пункта, взносы в фонды, спецодежда и иные расходы на выполнение трудового законодательства;</w:t>
      </w:r>
      <w:r w:rsidR="004A4706">
        <w:rPr>
          <w:rFonts w:eastAsia="Calibri"/>
          <w:sz w:val="28"/>
          <w:szCs w:val="28"/>
          <w:lang w:eastAsia="en-US"/>
        </w:rPr>
        <w:t xml:space="preserve"> </w:t>
      </w:r>
      <w:r w:rsidR="004A4706" w:rsidRPr="004A4706">
        <w:rPr>
          <w:rFonts w:eastAsia="Calibri"/>
          <w:sz w:val="28"/>
          <w:szCs w:val="28"/>
          <w:lang w:eastAsia="en-US"/>
        </w:rPr>
        <w:t xml:space="preserve">приобретение, монтаж, обслуживание и ремонт техники, оборудования, программных средств для обеспечения </w:t>
      </w:r>
      <w:proofErr w:type="spellStart"/>
      <w:r w:rsidR="004A4706" w:rsidRPr="004A4706">
        <w:rPr>
          <w:rFonts w:eastAsia="Calibri"/>
          <w:sz w:val="28"/>
          <w:szCs w:val="28"/>
          <w:lang w:eastAsia="en-US"/>
        </w:rPr>
        <w:t>видеофиксации</w:t>
      </w:r>
      <w:proofErr w:type="spellEnd"/>
      <w:r w:rsidR="004A4706" w:rsidRPr="004A4706">
        <w:rPr>
          <w:rFonts w:eastAsia="Calibri"/>
          <w:sz w:val="28"/>
          <w:szCs w:val="28"/>
          <w:lang w:eastAsia="en-US"/>
        </w:rPr>
        <w:t xml:space="preserve"> при въезде на территорию пункта;</w:t>
      </w:r>
      <w:proofErr w:type="gramEnd"/>
      <w:r w:rsidR="004A4706">
        <w:rPr>
          <w:rFonts w:eastAsia="Calibri"/>
          <w:sz w:val="28"/>
          <w:szCs w:val="28"/>
          <w:lang w:eastAsia="en-US"/>
        </w:rPr>
        <w:t xml:space="preserve"> </w:t>
      </w:r>
      <w:r w:rsidR="004A4706" w:rsidRPr="004A4706">
        <w:rPr>
          <w:rFonts w:eastAsia="Calibri"/>
          <w:sz w:val="28"/>
          <w:szCs w:val="28"/>
          <w:lang w:eastAsia="en-US"/>
        </w:rPr>
        <w:t xml:space="preserve">иные сопутствующие расходы. </w:t>
      </w:r>
    </w:p>
    <w:p w:rsidR="004A4706" w:rsidRPr="004A4706" w:rsidRDefault="004F7AA5" w:rsidP="004A4706">
      <w:pPr>
        <w:ind w:firstLine="709"/>
        <w:contextualSpacing/>
        <w:jc w:val="both"/>
        <w:rPr>
          <w:rFonts w:eastAsia="Calibri"/>
          <w:sz w:val="28"/>
          <w:szCs w:val="28"/>
          <w:lang w:eastAsia="en-US"/>
        </w:rPr>
      </w:pPr>
      <w:r>
        <w:rPr>
          <w:rFonts w:eastAsia="Calibri"/>
          <w:sz w:val="28"/>
          <w:szCs w:val="28"/>
          <w:lang w:eastAsia="en-US"/>
        </w:rPr>
        <w:t>По мнению Уполномоченного в</w:t>
      </w:r>
      <w:r w:rsidR="004A4706" w:rsidRPr="004A4706">
        <w:rPr>
          <w:rFonts w:eastAsia="Calibri"/>
          <w:sz w:val="28"/>
          <w:szCs w:val="28"/>
          <w:lang w:eastAsia="en-US"/>
        </w:rPr>
        <w:t xml:space="preserve"> прилагаемых документах </w:t>
      </w:r>
      <w:r>
        <w:rPr>
          <w:rFonts w:eastAsia="Calibri"/>
          <w:sz w:val="28"/>
          <w:szCs w:val="28"/>
          <w:lang w:eastAsia="en-US"/>
        </w:rPr>
        <w:t xml:space="preserve">к проекту закона </w:t>
      </w:r>
      <w:r w:rsidR="004A4706" w:rsidRPr="004A4706">
        <w:rPr>
          <w:rFonts w:eastAsia="Calibri"/>
          <w:sz w:val="28"/>
          <w:szCs w:val="28"/>
          <w:lang w:eastAsia="en-US"/>
        </w:rPr>
        <w:t xml:space="preserve">вопрос об увеличении финансовой нагрузки и возможной адаптации к </w:t>
      </w:r>
      <w:r w:rsidR="004A4706" w:rsidRPr="004A4706">
        <w:rPr>
          <w:rFonts w:eastAsia="Calibri"/>
          <w:sz w:val="28"/>
          <w:szCs w:val="28"/>
          <w:lang w:eastAsia="en-US"/>
        </w:rPr>
        <w:lastRenderedPageBreak/>
        <w:t>предлагаемым требованиям действующих субъектов предпринимательства не рассматривается.</w:t>
      </w:r>
    </w:p>
    <w:p w:rsidR="004A4706" w:rsidRPr="004A4706" w:rsidRDefault="004A4706" w:rsidP="004A4706">
      <w:pPr>
        <w:ind w:firstLine="709"/>
        <w:contextualSpacing/>
        <w:jc w:val="both"/>
        <w:rPr>
          <w:rFonts w:eastAsia="Calibri"/>
          <w:sz w:val="28"/>
          <w:szCs w:val="28"/>
          <w:lang w:eastAsia="en-US"/>
        </w:rPr>
      </w:pPr>
      <w:r>
        <w:rPr>
          <w:rFonts w:eastAsia="Calibri"/>
          <w:sz w:val="28"/>
          <w:szCs w:val="28"/>
          <w:lang w:eastAsia="en-US"/>
        </w:rPr>
        <w:t>Кроме того, Уполномоченным направлены следующие</w:t>
      </w:r>
      <w:r w:rsidRPr="004A4706">
        <w:rPr>
          <w:rFonts w:eastAsia="Calibri"/>
          <w:sz w:val="28"/>
          <w:szCs w:val="28"/>
          <w:lang w:eastAsia="en-US"/>
        </w:rPr>
        <w:t xml:space="preserve"> замечания и предложения:</w:t>
      </w:r>
    </w:p>
    <w:p w:rsidR="004A4706" w:rsidRPr="004A4706" w:rsidRDefault="004A4706" w:rsidP="004A4706">
      <w:pPr>
        <w:ind w:firstLine="709"/>
        <w:contextualSpacing/>
        <w:jc w:val="both"/>
        <w:rPr>
          <w:rFonts w:eastAsia="Calibri"/>
          <w:sz w:val="28"/>
          <w:szCs w:val="28"/>
          <w:lang w:eastAsia="en-US"/>
        </w:rPr>
      </w:pPr>
      <w:r w:rsidRPr="004A4706">
        <w:rPr>
          <w:rFonts w:eastAsia="Calibri"/>
          <w:sz w:val="28"/>
          <w:szCs w:val="28"/>
          <w:lang w:eastAsia="en-US"/>
        </w:rPr>
        <w:t xml:space="preserve">1. Законопроектом предлагается ввести существенные ограничения и требования к организации пунктов, которые обосновываются необходимостью усиления </w:t>
      </w:r>
      <w:proofErr w:type="gramStart"/>
      <w:r w:rsidRPr="004A4706">
        <w:rPr>
          <w:rFonts w:eastAsia="Calibri"/>
          <w:sz w:val="28"/>
          <w:szCs w:val="28"/>
          <w:lang w:eastAsia="en-US"/>
        </w:rPr>
        <w:t>контроля за</w:t>
      </w:r>
      <w:proofErr w:type="gramEnd"/>
      <w:r w:rsidRPr="004A4706">
        <w:rPr>
          <w:rFonts w:eastAsia="Calibri"/>
          <w:sz w:val="28"/>
          <w:szCs w:val="28"/>
          <w:lang w:eastAsia="en-US"/>
        </w:rPr>
        <w:t xml:space="preserve"> их деятельностью. Однако, в Перечне видов регионального государственного контроля (надзора) и исполнительных органов государственной власти Забайкальского края, уполномоченных на их осуществление, отсутствует вид регионального государственного контроля (надзора) за деятельностью пунктов приема и отгрузки древесины. В </w:t>
      </w:r>
      <w:proofErr w:type="gramStart"/>
      <w:r w:rsidRPr="004A4706">
        <w:rPr>
          <w:rFonts w:eastAsia="Calibri"/>
          <w:sz w:val="28"/>
          <w:szCs w:val="28"/>
          <w:lang w:eastAsia="en-US"/>
        </w:rPr>
        <w:t>связи</w:t>
      </w:r>
      <w:proofErr w:type="gramEnd"/>
      <w:r w:rsidRPr="004A4706">
        <w:rPr>
          <w:rFonts w:eastAsia="Calibri"/>
          <w:sz w:val="28"/>
          <w:szCs w:val="28"/>
          <w:lang w:eastAsia="en-US"/>
        </w:rPr>
        <w:t xml:space="preserve"> с чем необходимо принять нормативные правовые акты, устанавливающие орган исполнительной власти Забайкальского края, уполномоченный на осуществление государственного контроля (надзора) на территории края, регламентирующие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также административный регламент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устанавливающий сроки и последовательность административных процедур при осуществлении вида регионального государственного контроля (надзора). </w:t>
      </w:r>
    </w:p>
    <w:p w:rsidR="004A4706" w:rsidRPr="004A4706" w:rsidRDefault="004A4706" w:rsidP="004A4706">
      <w:pPr>
        <w:ind w:firstLine="709"/>
        <w:contextualSpacing/>
        <w:jc w:val="both"/>
        <w:rPr>
          <w:rFonts w:eastAsia="Calibri"/>
          <w:sz w:val="28"/>
          <w:szCs w:val="28"/>
          <w:lang w:eastAsia="en-US"/>
        </w:rPr>
      </w:pPr>
      <w:r w:rsidRPr="004A4706">
        <w:rPr>
          <w:rFonts w:eastAsia="Calibri"/>
          <w:sz w:val="28"/>
          <w:szCs w:val="28"/>
          <w:lang w:eastAsia="en-US"/>
        </w:rPr>
        <w:t>2. Проектируемая часть 1</w:t>
      </w:r>
      <w:r w:rsidRPr="004A4706">
        <w:rPr>
          <w:rFonts w:eastAsia="Calibri"/>
          <w:sz w:val="28"/>
          <w:szCs w:val="28"/>
          <w:vertAlign w:val="superscript"/>
          <w:lang w:eastAsia="en-US"/>
        </w:rPr>
        <w:t>1</w:t>
      </w:r>
      <w:r w:rsidRPr="004A4706">
        <w:rPr>
          <w:rFonts w:eastAsia="Calibri"/>
          <w:sz w:val="28"/>
          <w:szCs w:val="28"/>
          <w:lang w:eastAsia="en-US"/>
        </w:rPr>
        <w:t xml:space="preserve"> статьи 2 Закона Забайкальского края «Об организации деятельности пунктов приема и отгрузки древесины на территории Забайкальского края» (далее – Закон) содержит требования в части организации </w:t>
      </w:r>
      <w:proofErr w:type="spellStart"/>
      <w:r w:rsidRPr="004A4706">
        <w:rPr>
          <w:rFonts w:eastAsia="Calibri"/>
          <w:sz w:val="28"/>
          <w:szCs w:val="28"/>
          <w:lang w:eastAsia="en-US"/>
        </w:rPr>
        <w:t>видеофиксации</w:t>
      </w:r>
      <w:proofErr w:type="spellEnd"/>
      <w:r w:rsidRPr="004A4706">
        <w:rPr>
          <w:rFonts w:eastAsia="Calibri"/>
          <w:sz w:val="28"/>
          <w:szCs w:val="28"/>
          <w:lang w:eastAsia="en-US"/>
        </w:rPr>
        <w:t xml:space="preserve">, пропускного режима, ограждения и освещения пункта приема (отгрузки) древесины. Из </w:t>
      </w:r>
      <w:r w:rsidR="007600D8">
        <w:rPr>
          <w:rFonts w:eastAsia="Calibri"/>
          <w:sz w:val="28"/>
          <w:szCs w:val="28"/>
          <w:lang w:eastAsia="en-US"/>
        </w:rPr>
        <w:t>содержания указанных требований</w:t>
      </w:r>
      <w:bookmarkStart w:id="1" w:name="_GoBack"/>
      <w:bookmarkEnd w:id="1"/>
      <w:r w:rsidRPr="004A4706">
        <w:rPr>
          <w:rFonts w:eastAsia="Calibri"/>
          <w:sz w:val="28"/>
          <w:szCs w:val="28"/>
          <w:lang w:eastAsia="en-US"/>
        </w:rPr>
        <w:t xml:space="preserve"> не следует, каким образом данные требования будут способствовать заявленным целям правового регулирования - профилактике и пресечению правонарушений в сфере лесопользования.</w:t>
      </w:r>
    </w:p>
    <w:p w:rsidR="004A4706" w:rsidRPr="004A4706" w:rsidRDefault="004A4706" w:rsidP="004A4706">
      <w:pPr>
        <w:ind w:firstLine="709"/>
        <w:contextualSpacing/>
        <w:jc w:val="both"/>
        <w:rPr>
          <w:rFonts w:eastAsia="Calibri"/>
          <w:sz w:val="28"/>
          <w:szCs w:val="28"/>
          <w:lang w:eastAsia="en-US"/>
        </w:rPr>
      </w:pPr>
      <w:r w:rsidRPr="004A4706">
        <w:rPr>
          <w:rFonts w:eastAsia="Calibri"/>
          <w:sz w:val="28"/>
          <w:szCs w:val="28"/>
          <w:lang w:eastAsia="en-US"/>
        </w:rPr>
        <w:t xml:space="preserve">3. Проектируемой частью 7 статьи 2 Закона предлагается закрепить дополнительные требования к субъектам предпринимательской деятельности, которые дублируют соответствующие нормы Федерального закона № 89-ФЗ, что свидетельствует об отсутствии контроля по их исполнению. Повторное закрепление указанных норм на региональном уровне полагаем нецелесообразным.  </w:t>
      </w:r>
    </w:p>
    <w:p w:rsidR="00657707" w:rsidRPr="006A6D84" w:rsidRDefault="00657707" w:rsidP="005D752B">
      <w:pPr>
        <w:ind w:firstLine="709"/>
        <w:contextualSpacing/>
        <w:jc w:val="both"/>
        <w:rPr>
          <w:rFonts w:eastAsia="Calibri"/>
          <w:sz w:val="28"/>
          <w:szCs w:val="28"/>
          <w:lang w:eastAsia="en-US"/>
        </w:rPr>
      </w:pPr>
      <w:r w:rsidRPr="006A6D84">
        <w:rPr>
          <w:rFonts w:eastAsia="Calibri"/>
          <w:sz w:val="28"/>
          <w:szCs w:val="28"/>
          <w:lang w:eastAsia="en-US"/>
        </w:rPr>
        <w:t>Отчет о результатах публичных консультаций прилагается.</w:t>
      </w:r>
    </w:p>
    <w:p w:rsidR="00657707" w:rsidRPr="006A6D84" w:rsidRDefault="00657707" w:rsidP="005D752B">
      <w:pPr>
        <w:ind w:firstLine="709"/>
        <w:contextualSpacing/>
        <w:jc w:val="both"/>
        <w:rPr>
          <w:rFonts w:eastAsia="Calibri"/>
          <w:sz w:val="28"/>
          <w:szCs w:val="28"/>
          <w:lang w:eastAsia="en-US"/>
        </w:rPr>
      </w:pPr>
      <w:r w:rsidRPr="006A6D84">
        <w:rPr>
          <w:rFonts w:eastAsia="Calibri"/>
          <w:sz w:val="28"/>
          <w:szCs w:val="28"/>
          <w:lang w:eastAsia="en-US"/>
        </w:rPr>
        <w:t>С учетом изложенного и  публичных обсуждений проекта закона, считаем, что проект закона в представленной редакции не рекомендуется к принятию, как  не достаточно обоснованный и способствующий избыточному административному регулированию предпринимательской деятельности. Обозначенную разработчиком проблему возможно и необходимо решать иными способами, используя  нормы действующего законодательства.</w:t>
      </w:r>
    </w:p>
    <w:p w:rsidR="00657707" w:rsidRPr="006A6D84" w:rsidRDefault="00657707" w:rsidP="005D752B">
      <w:pPr>
        <w:ind w:firstLine="709"/>
        <w:contextualSpacing/>
        <w:jc w:val="both"/>
        <w:rPr>
          <w:rFonts w:eastAsia="Calibri"/>
          <w:sz w:val="28"/>
          <w:szCs w:val="28"/>
          <w:lang w:eastAsia="en-US"/>
        </w:rPr>
      </w:pPr>
      <w:r w:rsidRPr="006A6D84">
        <w:rPr>
          <w:rFonts w:eastAsia="Calibri"/>
          <w:sz w:val="28"/>
          <w:szCs w:val="28"/>
          <w:lang w:eastAsia="en-US"/>
        </w:rPr>
        <w:t xml:space="preserve">На основании проведенной оценки регулирующего воздействия проекта закона Министерством сделан вывод о высокой степени регулирующего </w:t>
      </w:r>
      <w:r w:rsidRPr="006A6D84">
        <w:rPr>
          <w:rFonts w:eastAsia="Calibri"/>
          <w:sz w:val="28"/>
          <w:szCs w:val="28"/>
          <w:lang w:eastAsia="en-US"/>
        </w:rPr>
        <w:lastRenderedPageBreak/>
        <w:t>воздействия проекта закона, о наличии в нем положений, устанавливающих избыточные обязанности и ограничения для субъектов предпринимательской деятельности, а также положений, приводящих к существенному увеличению расходов субъектов предпринимательской деятельности и административной нагрузке на бизнес.</w:t>
      </w:r>
    </w:p>
    <w:p w:rsidR="00657707" w:rsidRDefault="00657707" w:rsidP="00657707">
      <w:pPr>
        <w:tabs>
          <w:tab w:val="left" w:pos="1515"/>
        </w:tabs>
        <w:suppressAutoHyphens/>
        <w:contextualSpacing/>
        <w:jc w:val="both"/>
        <w:rPr>
          <w:rFonts w:eastAsia="SimSun"/>
          <w:sz w:val="28"/>
          <w:szCs w:val="28"/>
          <w:lang w:eastAsia="en-US"/>
        </w:rPr>
      </w:pPr>
    </w:p>
    <w:p w:rsidR="00A310CC" w:rsidRPr="00657707" w:rsidRDefault="00A310CC" w:rsidP="00657707">
      <w:pPr>
        <w:tabs>
          <w:tab w:val="left" w:pos="1515"/>
        </w:tabs>
        <w:suppressAutoHyphens/>
        <w:contextualSpacing/>
        <w:jc w:val="both"/>
        <w:rPr>
          <w:rFonts w:eastAsia="SimSun"/>
          <w:sz w:val="28"/>
          <w:szCs w:val="28"/>
          <w:lang w:eastAsia="en-US"/>
        </w:rPr>
      </w:pPr>
    </w:p>
    <w:tbl>
      <w:tblPr>
        <w:tblStyle w:val="a7"/>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6A6D84" w:rsidTr="006A6D84">
        <w:trPr>
          <w:cantSplit/>
          <w:trHeight w:val="1216"/>
        </w:trPr>
        <w:tc>
          <w:tcPr>
            <w:tcW w:w="2376" w:type="dxa"/>
          </w:tcPr>
          <w:p w:rsidR="006A6D84" w:rsidRDefault="006A6D84" w:rsidP="006A6D84">
            <w:pPr>
              <w:jc w:val="both"/>
              <w:rPr>
                <w:sz w:val="28"/>
                <w:szCs w:val="28"/>
              </w:rPr>
            </w:pPr>
            <w:proofErr w:type="spellStart"/>
            <w:r>
              <w:rPr>
                <w:sz w:val="28"/>
                <w:szCs w:val="28"/>
              </w:rPr>
              <w:t>И.о</w:t>
            </w:r>
            <w:proofErr w:type="spellEnd"/>
            <w:r>
              <w:rPr>
                <w:sz w:val="28"/>
                <w:szCs w:val="28"/>
              </w:rPr>
              <w:t xml:space="preserve">. заместителя </w:t>
            </w:r>
          </w:p>
          <w:p w:rsidR="006A6D84" w:rsidRPr="0010354A" w:rsidRDefault="006A6D84" w:rsidP="006A6D84">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6A6D84" w:rsidRPr="007F0CE6" w:rsidRDefault="006A6D84" w:rsidP="006A6D84">
            <w:pPr>
              <w:rPr>
                <w:sz w:val="20"/>
                <w:szCs w:val="20"/>
              </w:rPr>
            </w:pPr>
          </w:p>
          <w:p w:rsidR="006A6D84" w:rsidRPr="005574AC" w:rsidRDefault="006A6D84" w:rsidP="006A6D84">
            <w:pPr>
              <w:rPr>
                <w:sz w:val="20"/>
                <w:szCs w:val="20"/>
              </w:rPr>
            </w:pPr>
          </w:p>
          <w:p w:rsidR="006A6D84" w:rsidRPr="005574AC" w:rsidRDefault="006A6D84" w:rsidP="006A6D84">
            <w:pPr>
              <w:rPr>
                <w:sz w:val="20"/>
                <w:szCs w:val="20"/>
              </w:rPr>
            </w:pPr>
          </w:p>
          <w:p w:rsidR="006A6D84" w:rsidRDefault="006A6D84" w:rsidP="006A6D84">
            <w:pPr>
              <w:rPr>
                <w:sz w:val="20"/>
                <w:szCs w:val="20"/>
              </w:rPr>
            </w:pPr>
          </w:p>
          <w:p w:rsidR="006A6D84" w:rsidRPr="007F0CE6" w:rsidRDefault="006A6D84" w:rsidP="006A6D84">
            <w:pPr>
              <w:jc w:val="center"/>
              <w:rPr>
                <w:sz w:val="28"/>
                <w:szCs w:val="28"/>
              </w:rPr>
            </w:pPr>
          </w:p>
          <w:p w:rsidR="006A6D84" w:rsidRPr="007F0CE6" w:rsidRDefault="006A6D84" w:rsidP="006A6D84">
            <w:pPr>
              <w:rPr>
                <w:sz w:val="28"/>
                <w:szCs w:val="28"/>
              </w:rPr>
            </w:pPr>
            <w:bookmarkStart w:id="2" w:name="SIGNERSTAMP1"/>
            <w:bookmarkEnd w:id="2"/>
          </w:p>
        </w:tc>
        <w:tc>
          <w:tcPr>
            <w:tcW w:w="2120" w:type="dxa"/>
          </w:tcPr>
          <w:p w:rsidR="006A6D84" w:rsidRDefault="006A6D84" w:rsidP="006A6D84">
            <w:pPr>
              <w:jc w:val="both"/>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Pr="0010354A" w:rsidRDefault="006A6D84" w:rsidP="006A6D84">
            <w:pPr>
              <w:rPr>
                <w:sz w:val="20"/>
                <w:szCs w:val="20"/>
              </w:rPr>
            </w:pPr>
          </w:p>
          <w:p w:rsidR="006A6D84" w:rsidRDefault="006A6D84" w:rsidP="006A6D84">
            <w:pPr>
              <w:rPr>
                <w:sz w:val="20"/>
                <w:szCs w:val="20"/>
              </w:rPr>
            </w:pPr>
          </w:p>
          <w:p w:rsidR="006A6D84" w:rsidRDefault="006A6D84" w:rsidP="006A6D84">
            <w:pPr>
              <w:jc w:val="right"/>
              <w:rPr>
                <w:sz w:val="28"/>
                <w:szCs w:val="28"/>
              </w:rPr>
            </w:pPr>
          </w:p>
          <w:p w:rsidR="006A6D84" w:rsidRPr="007F0CE6" w:rsidRDefault="006A6D84" w:rsidP="006A6D84">
            <w:pPr>
              <w:jc w:val="right"/>
              <w:rPr>
                <w:sz w:val="28"/>
                <w:szCs w:val="28"/>
              </w:rPr>
            </w:pPr>
          </w:p>
          <w:p w:rsidR="006A6D84" w:rsidRPr="007F0CE6" w:rsidRDefault="006A6D84" w:rsidP="006A6D84">
            <w:pPr>
              <w:jc w:val="right"/>
              <w:rPr>
                <w:sz w:val="28"/>
                <w:szCs w:val="28"/>
              </w:rPr>
            </w:pPr>
          </w:p>
          <w:p w:rsidR="006A6D84" w:rsidRPr="0010354A" w:rsidRDefault="006A6D84" w:rsidP="006A6D84">
            <w:pPr>
              <w:jc w:val="right"/>
              <w:rPr>
                <w:sz w:val="28"/>
                <w:szCs w:val="28"/>
              </w:rPr>
            </w:pPr>
            <w:r>
              <w:rPr>
                <w:sz w:val="28"/>
                <w:szCs w:val="28"/>
              </w:rPr>
              <w:t xml:space="preserve">А.В. </w:t>
            </w:r>
            <w:proofErr w:type="spellStart"/>
            <w:r>
              <w:rPr>
                <w:sz w:val="28"/>
                <w:szCs w:val="28"/>
              </w:rPr>
              <w:t>Бардалеев</w:t>
            </w:r>
            <w:proofErr w:type="spellEnd"/>
          </w:p>
        </w:tc>
      </w:tr>
    </w:tbl>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4F7AA5" w:rsidRDefault="004F7AA5" w:rsidP="009933A6">
      <w:pPr>
        <w:shd w:val="clear" w:color="auto" w:fill="FFFFFF"/>
        <w:jc w:val="both"/>
        <w:rPr>
          <w:sz w:val="20"/>
          <w:szCs w:val="20"/>
        </w:rPr>
      </w:pPr>
    </w:p>
    <w:p w:rsidR="009933A6" w:rsidRPr="009933A6" w:rsidRDefault="00A310CC" w:rsidP="009933A6">
      <w:pPr>
        <w:shd w:val="clear" w:color="auto" w:fill="FFFFFF"/>
        <w:jc w:val="both"/>
        <w:rPr>
          <w:sz w:val="20"/>
          <w:szCs w:val="20"/>
        </w:rPr>
      </w:pPr>
      <w:r>
        <w:rPr>
          <w:sz w:val="20"/>
          <w:szCs w:val="20"/>
        </w:rPr>
        <w:t>Ж</w:t>
      </w:r>
      <w:r w:rsidR="009933A6">
        <w:rPr>
          <w:sz w:val="20"/>
          <w:szCs w:val="20"/>
        </w:rPr>
        <w:t>уравлева Татьяна Александровна</w:t>
      </w:r>
    </w:p>
    <w:p w:rsidR="004B4EFF" w:rsidRDefault="009933A6" w:rsidP="009933A6">
      <w:pPr>
        <w:shd w:val="clear" w:color="auto" w:fill="FFFFFF"/>
        <w:jc w:val="both"/>
        <w:rPr>
          <w:sz w:val="20"/>
          <w:szCs w:val="20"/>
        </w:rPr>
      </w:pPr>
      <w:r w:rsidRPr="009933A6">
        <w:rPr>
          <w:sz w:val="20"/>
          <w:szCs w:val="20"/>
        </w:rPr>
        <w:sym w:font="Wingdings" w:char="F028"/>
      </w:r>
      <w:r w:rsidRPr="009933A6">
        <w:rPr>
          <w:sz w:val="20"/>
          <w:szCs w:val="20"/>
        </w:rPr>
        <w:t xml:space="preserve"> (3022)  40-17-86</w:t>
      </w:r>
    </w:p>
    <w:sectPr w:rsidR="004B4EFF" w:rsidSect="004F7AA5">
      <w:headerReference w:type="even" r:id="rId10"/>
      <w:headerReference w:type="default" r:id="rId11"/>
      <w:pgSz w:w="11907" w:h="16840" w:code="9"/>
      <w:pgMar w:top="1134" w:right="851" w:bottom="993"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A7" w:rsidRDefault="00A124A7">
      <w:r>
        <w:separator/>
      </w:r>
    </w:p>
  </w:endnote>
  <w:endnote w:type="continuationSeparator" w:id="0">
    <w:p w:rsidR="00A124A7" w:rsidRDefault="00A1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A7" w:rsidRDefault="00A124A7">
      <w:r>
        <w:separator/>
      </w:r>
    </w:p>
  </w:footnote>
  <w:footnote w:type="continuationSeparator" w:id="0">
    <w:p w:rsidR="00A124A7" w:rsidRDefault="00A1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A7" w:rsidRDefault="00A124A7"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24A7" w:rsidRDefault="00A124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A7" w:rsidRDefault="00A124A7"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600D8">
      <w:rPr>
        <w:rStyle w:val="a6"/>
        <w:noProof/>
      </w:rPr>
      <w:t>5</w:t>
    </w:r>
    <w:r>
      <w:rPr>
        <w:rStyle w:val="a6"/>
      </w:rPr>
      <w:fldChar w:fldCharType="end"/>
    </w:r>
  </w:p>
  <w:p w:rsidR="00A124A7" w:rsidRDefault="00A124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63F"/>
    <w:multiLevelType w:val="hybridMultilevel"/>
    <w:tmpl w:val="924CE58E"/>
    <w:lvl w:ilvl="0" w:tplc="1A00F598">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61E80"/>
    <w:multiLevelType w:val="hybridMultilevel"/>
    <w:tmpl w:val="40B6E9C2"/>
    <w:lvl w:ilvl="0" w:tplc="BF4C7A3E">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4">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24FF1"/>
    <w:rsid w:val="00025CD0"/>
    <w:rsid w:val="00027E44"/>
    <w:rsid w:val="0003664F"/>
    <w:rsid w:val="000375D2"/>
    <w:rsid w:val="00040925"/>
    <w:rsid w:val="00041926"/>
    <w:rsid w:val="00043FD9"/>
    <w:rsid w:val="00045A5C"/>
    <w:rsid w:val="00052465"/>
    <w:rsid w:val="0005392A"/>
    <w:rsid w:val="00057933"/>
    <w:rsid w:val="00057FFD"/>
    <w:rsid w:val="00067382"/>
    <w:rsid w:val="000757ED"/>
    <w:rsid w:val="000806A3"/>
    <w:rsid w:val="00082C5E"/>
    <w:rsid w:val="00084DDA"/>
    <w:rsid w:val="00086A8A"/>
    <w:rsid w:val="0008731D"/>
    <w:rsid w:val="00093A19"/>
    <w:rsid w:val="000946A7"/>
    <w:rsid w:val="000A4095"/>
    <w:rsid w:val="000A6E60"/>
    <w:rsid w:val="000A7083"/>
    <w:rsid w:val="000A7335"/>
    <w:rsid w:val="000A75EE"/>
    <w:rsid w:val="000C2ABF"/>
    <w:rsid w:val="000C7C6B"/>
    <w:rsid w:val="000D68DD"/>
    <w:rsid w:val="000D7774"/>
    <w:rsid w:val="000E03D2"/>
    <w:rsid w:val="000E1270"/>
    <w:rsid w:val="000E247E"/>
    <w:rsid w:val="000E53BF"/>
    <w:rsid w:val="000E71AC"/>
    <w:rsid w:val="000F6D25"/>
    <w:rsid w:val="000F7326"/>
    <w:rsid w:val="001014EE"/>
    <w:rsid w:val="0010354A"/>
    <w:rsid w:val="00110F85"/>
    <w:rsid w:val="0011193B"/>
    <w:rsid w:val="001157B9"/>
    <w:rsid w:val="001159C8"/>
    <w:rsid w:val="00116AC4"/>
    <w:rsid w:val="00117D92"/>
    <w:rsid w:val="00123EA6"/>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3B61"/>
    <w:rsid w:val="001D29B2"/>
    <w:rsid w:val="001D4E37"/>
    <w:rsid w:val="001E32BF"/>
    <w:rsid w:val="001E5F99"/>
    <w:rsid w:val="001E6A10"/>
    <w:rsid w:val="001F0646"/>
    <w:rsid w:val="001F215D"/>
    <w:rsid w:val="0020479C"/>
    <w:rsid w:val="00205825"/>
    <w:rsid w:val="00213ED9"/>
    <w:rsid w:val="002143EB"/>
    <w:rsid w:val="00215889"/>
    <w:rsid w:val="0021782D"/>
    <w:rsid w:val="0022023B"/>
    <w:rsid w:val="00220C4E"/>
    <w:rsid w:val="00221A92"/>
    <w:rsid w:val="002234B6"/>
    <w:rsid w:val="00233747"/>
    <w:rsid w:val="00235C56"/>
    <w:rsid w:val="002375F2"/>
    <w:rsid w:val="00243593"/>
    <w:rsid w:val="00250983"/>
    <w:rsid w:val="002531EA"/>
    <w:rsid w:val="00253F8C"/>
    <w:rsid w:val="0026529F"/>
    <w:rsid w:val="00273A80"/>
    <w:rsid w:val="00273CCE"/>
    <w:rsid w:val="00282A2F"/>
    <w:rsid w:val="0028513A"/>
    <w:rsid w:val="00292BF9"/>
    <w:rsid w:val="00293459"/>
    <w:rsid w:val="002A5B51"/>
    <w:rsid w:val="002A5DCD"/>
    <w:rsid w:val="002A6C7B"/>
    <w:rsid w:val="002A7461"/>
    <w:rsid w:val="002B3620"/>
    <w:rsid w:val="002B4826"/>
    <w:rsid w:val="002B7A5F"/>
    <w:rsid w:val="002C1697"/>
    <w:rsid w:val="002C23BF"/>
    <w:rsid w:val="002C2BC9"/>
    <w:rsid w:val="002C3500"/>
    <w:rsid w:val="002D1CB6"/>
    <w:rsid w:val="002D3334"/>
    <w:rsid w:val="002D49C6"/>
    <w:rsid w:val="002D59DB"/>
    <w:rsid w:val="002E0C7F"/>
    <w:rsid w:val="002E5237"/>
    <w:rsid w:val="002F0539"/>
    <w:rsid w:val="002F4D65"/>
    <w:rsid w:val="002F6E86"/>
    <w:rsid w:val="003000E0"/>
    <w:rsid w:val="00301C41"/>
    <w:rsid w:val="00301D47"/>
    <w:rsid w:val="00310A93"/>
    <w:rsid w:val="00316D84"/>
    <w:rsid w:val="00321B29"/>
    <w:rsid w:val="00323B06"/>
    <w:rsid w:val="003314BD"/>
    <w:rsid w:val="003323E9"/>
    <w:rsid w:val="00333C4D"/>
    <w:rsid w:val="0033437C"/>
    <w:rsid w:val="00341372"/>
    <w:rsid w:val="003466A0"/>
    <w:rsid w:val="00351684"/>
    <w:rsid w:val="00351BF3"/>
    <w:rsid w:val="00352BC3"/>
    <w:rsid w:val="00356D10"/>
    <w:rsid w:val="00366C26"/>
    <w:rsid w:val="0037089B"/>
    <w:rsid w:val="00376CFD"/>
    <w:rsid w:val="00377DD1"/>
    <w:rsid w:val="0038010A"/>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6309D"/>
    <w:rsid w:val="00473230"/>
    <w:rsid w:val="004740EF"/>
    <w:rsid w:val="0047611B"/>
    <w:rsid w:val="00476BD6"/>
    <w:rsid w:val="004814E4"/>
    <w:rsid w:val="00481789"/>
    <w:rsid w:val="00485684"/>
    <w:rsid w:val="0049049D"/>
    <w:rsid w:val="00490558"/>
    <w:rsid w:val="004916A7"/>
    <w:rsid w:val="004A103A"/>
    <w:rsid w:val="004A4706"/>
    <w:rsid w:val="004A73B1"/>
    <w:rsid w:val="004A7620"/>
    <w:rsid w:val="004B17EE"/>
    <w:rsid w:val="004B2FA0"/>
    <w:rsid w:val="004B4EFF"/>
    <w:rsid w:val="004B58F7"/>
    <w:rsid w:val="004C0FA7"/>
    <w:rsid w:val="004C1C45"/>
    <w:rsid w:val="004C255B"/>
    <w:rsid w:val="004C2E34"/>
    <w:rsid w:val="004C4FE6"/>
    <w:rsid w:val="004C6E63"/>
    <w:rsid w:val="004D3498"/>
    <w:rsid w:val="004E6A07"/>
    <w:rsid w:val="004F63F9"/>
    <w:rsid w:val="004F7421"/>
    <w:rsid w:val="004F7AA5"/>
    <w:rsid w:val="0050227A"/>
    <w:rsid w:val="005030B9"/>
    <w:rsid w:val="00507873"/>
    <w:rsid w:val="005101C7"/>
    <w:rsid w:val="0051702F"/>
    <w:rsid w:val="00517F95"/>
    <w:rsid w:val="00522352"/>
    <w:rsid w:val="0053006B"/>
    <w:rsid w:val="00531660"/>
    <w:rsid w:val="00535AAC"/>
    <w:rsid w:val="00542436"/>
    <w:rsid w:val="00555C43"/>
    <w:rsid w:val="005574AC"/>
    <w:rsid w:val="00562D06"/>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D752B"/>
    <w:rsid w:val="005E0F3B"/>
    <w:rsid w:val="0060334F"/>
    <w:rsid w:val="00612AAC"/>
    <w:rsid w:val="0061322E"/>
    <w:rsid w:val="00621C51"/>
    <w:rsid w:val="00623811"/>
    <w:rsid w:val="00626B84"/>
    <w:rsid w:val="00636030"/>
    <w:rsid w:val="00636CEF"/>
    <w:rsid w:val="00640169"/>
    <w:rsid w:val="006423EC"/>
    <w:rsid w:val="006431FA"/>
    <w:rsid w:val="00643E04"/>
    <w:rsid w:val="006466E9"/>
    <w:rsid w:val="00646B2D"/>
    <w:rsid w:val="006513DD"/>
    <w:rsid w:val="00657707"/>
    <w:rsid w:val="00672603"/>
    <w:rsid w:val="006756BE"/>
    <w:rsid w:val="00681091"/>
    <w:rsid w:val="00684875"/>
    <w:rsid w:val="00687DFB"/>
    <w:rsid w:val="006961B3"/>
    <w:rsid w:val="006A6D84"/>
    <w:rsid w:val="006B7469"/>
    <w:rsid w:val="006B7699"/>
    <w:rsid w:val="006C1B51"/>
    <w:rsid w:val="006C2067"/>
    <w:rsid w:val="006C38AA"/>
    <w:rsid w:val="006C5933"/>
    <w:rsid w:val="006C704F"/>
    <w:rsid w:val="006D33C0"/>
    <w:rsid w:val="006D4B7F"/>
    <w:rsid w:val="006D4D00"/>
    <w:rsid w:val="006D6118"/>
    <w:rsid w:val="006E0505"/>
    <w:rsid w:val="006E1014"/>
    <w:rsid w:val="006E32F5"/>
    <w:rsid w:val="006E4BE4"/>
    <w:rsid w:val="006E6155"/>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2B68"/>
    <w:rsid w:val="00737701"/>
    <w:rsid w:val="00737B46"/>
    <w:rsid w:val="00744C1B"/>
    <w:rsid w:val="00750D1C"/>
    <w:rsid w:val="007600D8"/>
    <w:rsid w:val="00764721"/>
    <w:rsid w:val="00767EC3"/>
    <w:rsid w:val="00770859"/>
    <w:rsid w:val="00770DEE"/>
    <w:rsid w:val="007812B8"/>
    <w:rsid w:val="00791B58"/>
    <w:rsid w:val="007932C0"/>
    <w:rsid w:val="00795274"/>
    <w:rsid w:val="007A0E03"/>
    <w:rsid w:val="007B2566"/>
    <w:rsid w:val="007C2026"/>
    <w:rsid w:val="007C713C"/>
    <w:rsid w:val="007D26D1"/>
    <w:rsid w:val="007D3E85"/>
    <w:rsid w:val="007D3F0E"/>
    <w:rsid w:val="007D550D"/>
    <w:rsid w:val="007D55E8"/>
    <w:rsid w:val="007D5B6B"/>
    <w:rsid w:val="007F0CE6"/>
    <w:rsid w:val="007F5C49"/>
    <w:rsid w:val="007F7DB9"/>
    <w:rsid w:val="0080059B"/>
    <w:rsid w:val="00805A60"/>
    <w:rsid w:val="0081171A"/>
    <w:rsid w:val="00811935"/>
    <w:rsid w:val="00811976"/>
    <w:rsid w:val="008207C7"/>
    <w:rsid w:val="008254BB"/>
    <w:rsid w:val="00826E07"/>
    <w:rsid w:val="00833517"/>
    <w:rsid w:val="00845D07"/>
    <w:rsid w:val="008515AC"/>
    <w:rsid w:val="00862441"/>
    <w:rsid w:val="008626F8"/>
    <w:rsid w:val="00867C2C"/>
    <w:rsid w:val="00867F91"/>
    <w:rsid w:val="00875CA6"/>
    <w:rsid w:val="00881BBA"/>
    <w:rsid w:val="00884864"/>
    <w:rsid w:val="008850E6"/>
    <w:rsid w:val="00887594"/>
    <w:rsid w:val="00887940"/>
    <w:rsid w:val="00887BED"/>
    <w:rsid w:val="00897755"/>
    <w:rsid w:val="008A191D"/>
    <w:rsid w:val="008B1BB4"/>
    <w:rsid w:val="008B6574"/>
    <w:rsid w:val="008B71F5"/>
    <w:rsid w:val="008D0D04"/>
    <w:rsid w:val="008D1D68"/>
    <w:rsid w:val="008D6B27"/>
    <w:rsid w:val="008E0CC9"/>
    <w:rsid w:val="008E27D6"/>
    <w:rsid w:val="008E4BE0"/>
    <w:rsid w:val="008E5424"/>
    <w:rsid w:val="008E58D4"/>
    <w:rsid w:val="008E7A42"/>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66CF0"/>
    <w:rsid w:val="00971876"/>
    <w:rsid w:val="009759CE"/>
    <w:rsid w:val="0098112C"/>
    <w:rsid w:val="00981BC4"/>
    <w:rsid w:val="00982716"/>
    <w:rsid w:val="00984519"/>
    <w:rsid w:val="0098501D"/>
    <w:rsid w:val="009933A6"/>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4143"/>
    <w:rsid w:val="00A124A7"/>
    <w:rsid w:val="00A130AE"/>
    <w:rsid w:val="00A167AE"/>
    <w:rsid w:val="00A21046"/>
    <w:rsid w:val="00A217A3"/>
    <w:rsid w:val="00A30F57"/>
    <w:rsid w:val="00A310CC"/>
    <w:rsid w:val="00A326C2"/>
    <w:rsid w:val="00A675D8"/>
    <w:rsid w:val="00A679A3"/>
    <w:rsid w:val="00A727B6"/>
    <w:rsid w:val="00A83FA2"/>
    <w:rsid w:val="00AA2F81"/>
    <w:rsid w:val="00AA5933"/>
    <w:rsid w:val="00AB31B1"/>
    <w:rsid w:val="00AB6A5B"/>
    <w:rsid w:val="00AB744A"/>
    <w:rsid w:val="00AC39FD"/>
    <w:rsid w:val="00AC6E41"/>
    <w:rsid w:val="00AD3E01"/>
    <w:rsid w:val="00AD5970"/>
    <w:rsid w:val="00AD5B7B"/>
    <w:rsid w:val="00AD601E"/>
    <w:rsid w:val="00AE3028"/>
    <w:rsid w:val="00AE6EE6"/>
    <w:rsid w:val="00AF35DF"/>
    <w:rsid w:val="00AF76A4"/>
    <w:rsid w:val="00AF7F38"/>
    <w:rsid w:val="00B02E86"/>
    <w:rsid w:val="00B03DB7"/>
    <w:rsid w:val="00B11ABD"/>
    <w:rsid w:val="00B156F8"/>
    <w:rsid w:val="00B16DBE"/>
    <w:rsid w:val="00B22581"/>
    <w:rsid w:val="00B233AB"/>
    <w:rsid w:val="00B255E2"/>
    <w:rsid w:val="00B33699"/>
    <w:rsid w:val="00B342E0"/>
    <w:rsid w:val="00B450B1"/>
    <w:rsid w:val="00B4587B"/>
    <w:rsid w:val="00B56928"/>
    <w:rsid w:val="00B60CF1"/>
    <w:rsid w:val="00B612DF"/>
    <w:rsid w:val="00B637A4"/>
    <w:rsid w:val="00B6666C"/>
    <w:rsid w:val="00B70BE9"/>
    <w:rsid w:val="00B719A4"/>
    <w:rsid w:val="00B72E90"/>
    <w:rsid w:val="00B77ED7"/>
    <w:rsid w:val="00B813C5"/>
    <w:rsid w:val="00B83414"/>
    <w:rsid w:val="00B8568E"/>
    <w:rsid w:val="00B85D12"/>
    <w:rsid w:val="00B8742B"/>
    <w:rsid w:val="00B964F9"/>
    <w:rsid w:val="00BA77BD"/>
    <w:rsid w:val="00BB2065"/>
    <w:rsid w:val="00BB2DCA"/>
    <w:rsid w:val="00BB4A69"/>
    <w:rsid w:val="00BB4B04"/>
    <w:rsid w:val="00BC13E2"/>
    <w:rsid w:val="00BC299A"/>
    <w:rsid w:val="00BC45BC"/>
    <w:rsid w:val="00BE4C6E"/>
    <w:rsid w:val="00BE74A2"/>
    <w:rsid w:val="00BF43AE"/>
    <w:rsid w:val="00C02ADA"/>
    <w:rsid w:val="00C031CB"/>
    <w:rsid w:val="00C0643A"/>
    <w:rsid w:val="00C12FF4"/>
    <w:rsid w:val="00C20C9F"/>
    <w:rsid w:val="00C21CAA"/>
    <w:rsid w:val="00C2645A"/>
    <w:rsid w:val="00C41878"/>
    <w:rsid w:val="00C45CA8"/>
    <w:rsid w:val="00C4645E"/>
    <w:rsid w:val="00C55539"/>
    <w:rsid w:val="00C60CDF"/>
    <w:rsid w:val="00C60D7E"/>
    <w:rsid w:val="00C6790D"/>
    <w:rsid w:val="00C709AE"/>
    <w:rsid w:val="00C75939"/>
    <w:rsid w:val="00C81157"/>
    <w:rsid w:val="00C8281D"/>
    <w:rsid w:val="00C92648"/>
    <w:rsid w:val="00C92B11"/>
    <w:rsid w:val="00C92DB6"/>
    <w:rsid w:val="00C93FCA"/>
    <w:rsid w:val="00CB143D"/>
    <w:rsid w:val="00CB30AE"/>
    <w:rsid w:val="00CB4547"/>
    <w:rsid w:val="00CB5570"/>
    <w:rsid w:val="00CC1CCB"/>
    <w:rsid w:val="00CE1BB4"/>
    <w:rsid w:val="00CE2E83"/>
    <w:rsid w:val="00CE33DB"/>
    <w:rsid w:val="00CE5CA9"/>
    <w:rsid w:val="00D03A6C"/>
    <w:rsid w:val="00D03E51"/>
    <w:rsid w:val="00D0705B"/>
    <w:rsid w:val="00D071EC"/>
    <w:rsid w:val="00D16A7F"/>
    <w:rsid w:val="00D17866"/>
    <w:rsid w:val="00D17A12"/>
    <w:rsid w:val="00D23BC1"/>
    <w:rsid w:val="00D266FD"/>
    <w:rsid w:val="00D2754B"/>
    <w:rsid w:val="00D2786B"/>
    <w:rsid w:val="00D34B3A"/>
    <w:rsid w:val="00D403A8"/>
    <w:rsid w:val="00D40F47"/>
    <w:rsid w:val="00D435DC"/>
    <w:rsid w:val="00D44FA6"/>
    <w:rsid w:val="00D46CB3"/>
    <w:rsid w:val="00D558AC"/>
    <w:rsid w:val="00D60E2C"/>
    <w:rsid w:val="00D623F0"/>
    <w:rsid w:val="00D65911"/>
    <w:rsid w:val="00D66317"/>
    <w:rsid w:val="00D67634"/>
    <w:rsid w:val="00D719F6"/>
    <w:rsid w:val="00D73D77"/>
    <w:rsid w:val="00D84D89"/>
    <w:rsid w:val="00D860E3"/>
    <w:rsid w:val="00D9177F"/>
    <w:rsid w:val="00D91D96"/>
    <w:rsid w:val="00D96103"/>
    <w:rsid w:val="00DA4AA6"/>
    <w:rsid w:val="00DA4C3A"/>
    <w:rsid w:val="00DC4CA7"/>
    <w:rsid w:val="00DC706A"/>
    <w:rsid w:val="00DD02D2"/>
    <w:rsid w:val="00DD32A2"/>
    <w:rsid w:val="00DD3B77"/>
    <w:rsid w:val="00DD4F5E"/>
    <w:rsid w:val="00DE470A"/>
    <w:rsid w:val="00DE6071"/>
    <w:rsid w:val="00DF55FB"/>
    <w:rsid w:val="00DF590E"/>
    <w:rsid w:val="00DF69EB"/>
    <w:rsid w:val="00E0506A"/>
    <w:rsid w:val="00E16DCD"/>
    <w:rsid w:val="00E16F92"/>
    <w:rsid w:val="00E2222B"/>
    <w:rsid w:val="00E26124"/>
    <w:rsid w:val="00E30D34"/>
    <w:rsid w:val="00E424E3"/>
    <w:rsid w:val="00E52576"/>
    <w:rsid w:val="00E6496A"/>
    <w:rsid w:val="00E73C98"/>
    <w:rsid w:val="00E83028"/>
    <w:rsid w:val="00E9268C"/>
    <w:rsid w:val="00E969E8"/>
    <w:rsid w:val="00E9762C"/>
    <w:rsid w:val="00EA20FC"/>
    <w:rsid w:val="00EA7515"/>
    <w:rsid w:val="00EB3224"/>
    <w:rsid w:val="00EB5736"/>
    <w:rsid w:val="00EB7110"/>
    <w:rsid w:val="00EC0AAD"/>
    <w:rsid w:val="00EE121F"/>
    <w:rsid w:val="00EE755B"/>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133642941">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C8B76-9055-4A3D-A614-1E11CCA8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Pages>
  <Words>1223</Words>
  <Characters>9784</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Татьяна Журавлева</cp:lastModifiedBy>
  <cp:revision>32</cp:revision>
  <cp:lastPrinted>2020-03-18T05:28:00Z</cp:lastPrinted>
  <dcterms:created xsi:type="dcterms:W3CDTF">2020-02-20T01:12:00Z</dcterms:created>
  <dcterms:modified xsi:type="dcterms:W3CDTF">2020-03-18T05:55:00Z</dcterms:modified>
</cp:coreProperties>
</file>