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205825" w:rsidTr="00133304">
        <w:trPr>
          <w:trHeight w:val="4252"/>
        </w:trPr>
        <w:tc>
          <w:tcPr>
            <w:tcW w:w="4092" w:type="dxa"/>
          </w:tcPr>
          <w:p w:rsidR="00067382" w:rsidRPr="00067382" w:rsidRDefault="00067382" w:rsidP="00067382">
            <w:pPr>
              <w:jc w:val="center"/>
              <w:rPr>
                <w:b/>
                <w:sz w:val="2"/>
                <w:szCs w:val="2"/>
              </w:rPr>
            </w:pPr>
            <w:r w:rsidRPr="00067382">
              <w:rPr>
                <w:noProof/>
              </w:rPr>
              <w:drawing>
                <wp:inline distT="0" distB="0" distL="0" distR="0" wp14:anchorId="3C92A867" wp14:editId="61533CA6">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67382" w:rsidRPr="00067382" w:rsidRDefault="00067382" w:rsidP="00067382">
            <w:pPr>
              <w:tabs>
                <w:tab w:val="left" w:pos="4905"/>
              </w:tabs>
              <w:ind w:left="180" w:right="168"/>
              <w:jc w:val="center"/>
              <w:rPr>
                <w:b/>
                <w:bCs/>
              </w:rPr>
            </w:pPr>
            <w:proofErr w:type="spellStart"/>
            <w:r w:rsidRPr="00067382">
              <w:rPr>
                <w:b/>
                <w:bCs/>
              </w:rPr>
              <w:t>И.о</w:t>
            </w:r>
            <w:proofErr w:type="spellEnd"/>
            <w:r w:rsidRPr="00067382">
              <w:rPr>
                <w:b/>
                <w:bCs/>
              </w:rPr>
              <w:t>. заместителя</w:t>
            </w:r>
          </w:p>
          <w:p w:rsidR="00067382" w:rsidRPr="00067382" w:rsidRDefault="00067382" w:rsidP="00067382">
            <w:pPr>
              <w:ind w:left="180" w:right="168"/>
              <w:jc w:val="center"/>
              <w:rPr>
                <w:b/>
                <w:bCs/>
              </w:rPr>
            </w:pPr>
            <w:r w:rsidRPr="00067382">
              <w:rPr>
                <w:b/>
                <w:bCs/>
              </w:rPr>
              <w:t xml:space="preserve">председателя Правительства </w:t>
            </w:r>
          </w:p>
          <w:p w:rsidR="00067382" w:rsidRPr="00067382" w:rsidRDefault="00067382" w:rsidP="00067382">
            <w:pPr>
              <w:ind w:left="180" w:right="168"/>
              <w:jc w:val="center"/>
              <w:rPr>
                <w:b/>
                <w:bCs/>
              </w:rPr>
            </w:pPr>
            <w:r w:rsidRPr="00067382">
              <w:rPr>
                <w:b/>
                <w:bCs/>
              </w:rPr>
              <w:t xml:space="preserve">Забайкальского края - министра </w:t>
            </w:r>
          </w:p>
          <w:p w:rsidR="00067382" w:rsidRPr="00067382" w:rsidRDefault="00067382" w:rsidP="00067382">
            <w:pPr>
              <w:ind w:left="180" w:right="168"/>
              <w:jc w:val="center"/>
              <w:rPr>
                <w:b/>
                <w:bCs/>
              </w:rPr>
            </w:pPr>
            <w:r w:rsidRPr="00067382">
              <w:rPr>
                <w:b/>
                <w:bCs/>
              </w:rPr>
              <w:t xml:space="preserve">экономического развития </w:t>
            </w:r>
          </w:p>
          <w:p w:rsidR="00067382" w:rsidRPr="00067382" w:rsidRDefault="00067382" w:rsidP="00067382">
            <w:pPr>
              <w:ind w:left="180" w:right="168"/>
              <w:jc w:val="center"/>
              <w:rPr>
                <w:b/>
                <w:bCs/>
              </w:rPr>
            </w:pPr>
            <w:r w:rsidRPr="00067382">
              <w:rPr>
                <w:b/>
                <w:bCs/>
              </w:rPr>
              <w:t>Забайкальского края</w:t>
            </w:r>
          </w:p>
          <w:p w:rsidR="00067382" w:rsidRPr="00067382" w:rsidRDefault="00067382" w:rsidP="00067382">
            <w:pPr>
              <w:tabs>
                <w:tab w:val="left" w:pos="4905"/>
              </w:tabs>
              <w:ind w:right="57"/>
              <w:jc w:val="center"/>
              <w:rPr>
                <w:sz w:val="10"/>
                <w:szCs w:val="10"/>
              </w:rPr>
            </w:pPr>
          </w:p>
          <w:p w:rsidR="00067382" w:rsidRPr="00067382" w:rsidRDefault="00067382" w:rsidP="00067382">
            <w:pPr>
              <w:tabs>
                <w:tab w:val="left" w:pos="4905"/>
              </w:tabs>
              <w:ind w:right="57"/>
              <w:jc w:val="center"/>
              <w:rPr>
                <w:sz w:val="22"/>
                <w:szCs w:val="22"/>
              </w:rPr>
            </w:pPr>
            <w:r w:rsidRPr="00067382">
              <w:rPr>
                <w:sz w:val="22"/>
                <w:szCs w:val="22"/>
              </w:rPr>
              <w:t>Ленина ул., д. 63, г. Чита, 672000</w:t>
            </w:r>
          </w:p>
          <w:p w:rsidR="00067382" w:rsidRPr="00067382" w:rsidRDefault="00067382" w:rsidP="00067382">
            <w:pPr>
              <w:tabs>
                <w:tab w:val="left" w:pos="4905"/>
              </w:tabs>
              <w:ind w:right="57"/>
              <w:jc w:val="center"/>
              <w:rPr>
                <w:sz w:val="22"/>
                <w:szCs w:val="22"/>
              </w:rPr>
            </w:pPr>
            <w:r w:rsidRPr="00067382">
              <w:rPr>
                <w:sz w:val="22"/>
                <w:szCs w:val="22"/>
              </w:rPr>
              <w:t>тел</w:t>
            </w:r>
            <w:r w:rsidRPr="00067382">
              <w:rPr>
                <w:sz w:val="22"/>
                <w:szCs w:val="22"/>
                <w:lang w:val="de-DE"/>
              </w:rPr>
              <w:t xml:space="preserve">.: (302-2) </w:t>
            </w:r>
            <w:r w:rsidRPr="00067382">
              <w:rPr>
                <w:sz w:val="22"/>
                <w:szCs w:val="22"/>
              </w:rPr>
              <w:t>40-17-69</w:t>
            </w:r>
          </w:p>
          <w:p w:rsidR="00067382" w:rsidRPr="00067382" w:rsidRDefault="00067382" w:rsidP="00067382">
            <w:pPr>
              <w:tabs>
                <w:tab w:val="left" w:pos="4905"/>
              </w:tabs>
              <w:ind w:right="57"/>
              <w:jc w:val="center"/>
              <w:rPr>
                <w:sz w:val="10"/>
                <w:szCs w:val="10"/>
              </w:rPr>
            </w:pPr>
            <w:r w:rsidRPr="00067382">
              <w:rPr>
                <w:sz w:val="22"/>
                <w:szCs w:val="22"/>
              </w:rPr>
              <w:t>факс</w:t>
            </w:r>
            <w:r w:rsidRPr="00067382">
              <w:rPr>
                <w:sz w:val="22"/>
                <w:szCs w:val="22"/>
                <w:lang w:val="de-DE"/>
              </w:rPr>
              <w:t xml:space="preserve">: (302-2) </w:t>
            </w:r>
            <w:r w:rsidRPr="00067382">
              <w:rPr>
                <w:sz w:val="22"/>
                <w:szCs w:val="22"/>
              </w:rPr>
              <w:t>40-17-91</w:t>
            </w:r>
          </w:p>
          <w:p w:rsidR="00067382" w:rsidRPr="00067382" w:rsidRDefault="00067382" w:rsidP="00067382">
            <w:pPr>
              <w:tabs>
                <w:tab w:val="left" w:pos="4905"/>
              </w:tabs>
              <w:ind w:right="57"/>
              <w:jc w:val="center"/>
              <w:rPr>
                <w:sz w:val="22"/>
                <w:szCs w:val="22"/>
                <w:lang w:val="de-DE"/>
              </w:rPr>
            </w:pPr>
            <w:proofErr w:type="spellStart"/>
            <w:r w:rsidRPr="00067382">
              <w:rPr>
                <w:sz w:val="22"/>
                <w:szCs w:val="22"/>
                <w:lang w:val="de-DE"/>
              </w:rPr>
              <w:t>e-mail</w:t>
            </w:r>
            <w:proofErr w:type="spellEnd"/>
            <w:r w:rsidRPr="00067382">
              <w:rPr>
                <w:sz w:val="22"/>
                <w:szCs w:val="22"/>
                <w:lang w:val="de-DE"/>
              </w:rPr>
              <w:t>: mineconom@economy.e-zab.ru</w:t>
            </w:r>
          </w:p>
          <w:p w:rsidR="00067382" w:rsidRPr="00067382" w:rsidRDefault="00067382" w:rsidP="00067382">
            <w:pPr>
              <w:jc w:val="center"/>
              <w:rPr>
                <w:sz w:val="10"/>
                <w:szCs w:val="10"/>
                <w:lang w:val="de-DE"/>
              </w:rPr>
            </w:pPr>
          </w:p>
          <w:tbl>
            <w:tblPr>
              <w:tblStyle w:val="a7"/>
              <w:tblpPr w:leftFromText="180" w:rightFromText="180" w:vertAnchor="text" w:horzAnchor="page" w:tblpX="125"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tblGrid>
            <w:tr w:rsidR="00067382" w:rsidTr="007F0CE6">
              <w:trPr>
                <w:trHeight w:val="270"/>
              </w:trPr>
              <w:tc>
                <w:tcPr>
                  <w:tcW w:w="3520" w:type="dxa"/>
                </w:tcPr>
                <w:p w:rsidR="00067382" w:rsidRDefault="00067382" w:rsidP="00215889">
                  <w:pPr>
                    <w:widowControl w:val="0"/>
                    <w:jc w:val="both"/>
                    <w:rPr>
                      <w:sz w:val="22"/>
                      <w:szCs w:val="22"/>
                      <w:lang w:val="en-US"/>
                    </w:rPr>
                  </w:pPr>
                  <w:bookmarkStart w:id="0" w:name="REGNUMDATESTAMP"/>
                  <w:bookmarkEnd w:id="0"/>
                </w:p>
                <w:p w:rsidR="00215889" w:rsidRPr="00215889" w:rsidRDefault="00215889" w:rsidP="00215889">
                  <w:pPr>
                    <w:widowControl w:val="0"/>
                    <w:jc w:val="both"/>
                    <w:rPr>
                      <w:sz w:val="22"/>
                      <w:szCs w:val="22"/>
                      <w:lang w:val="en-US"/>
                    </w:rPr>
                  </w:pPr>
                </w:p>
              </w:tc>
            </w:tr>
            <w:tr w:rsidR="00067382" w:rsidTr="007F0CE6">
              <w:trPr>
                <w:trHeight w:val="288"/>
              </w:trPr>
              <w:tc>
                <w:tcPr>
                  <w:tcW w:w="3520" w:type="dxa"/>
                </w:tcPr>
                <w:p w:rsidR="00067382" w:rsidRPr="00507873" w:rsidRDefault="00657707" w:rsidP="001B3C0D">
                  <w:pPr>
                    <w:widowControl w:val="0"/>
                    <w:jc w:val="center"/>
                    <w:rPr>
                      <w:sz w:val="22"/>
                      <w:szCs w:val="22"/>
                    </w:rPr>
                  </w:pPr>
                  <w:r>
                    <w:rPr>
                      <w:sz w:val="22"/>
                      <w:szCs w:val="22"/>
                    </w:rPr>
                    <w:t>н</w:t>
                  </w:r>
                  <w:r w:rsidR="00067382">
                    <w:rPr>
                      <w:sz w:val="22"/>
                      <w:szCs w:val="22"/>
                    </w:rPr>
                    <w:t>а</w:t>
                  </w:r>
                  <w:r>
                    <w:rPr>
                      <w:sz w:val="22"/>
                      <w:szCs w:val="22"/>
                    </w:rPr>
                    <w:t xml:space="preserve"> </w:t>
                  </w:r>
                  <w:r w:rsidR="001B3C0D">
                    <w:rPr>
                      <w:sz w:val="22"/>
                      <w:szCs w:val="22"/>
                    </w:rPr>
                    <w:t>70/12/4085</w:t>
                  </w:r>
                  <w:r w:rsidR="001C0F7E">
                    <w:rPr>
                      <w:sz w:val="22"/>
                      <w:szCs w:val="22"/>
                    </w:rPr>
                    <w:t xml:space="preserve"> </w:t>
                  </w:r>
                  <w:r w:rsidR="009933A6">
                    <w:rPr>
                      <w:sz w:val="22"/>
                      <w:szCs w:val="22"/>
                    </w:rPr>
                    <w:t xml:space="preserve"> </w:t>
                  </w:r>
                  <w:r w:rsidR="00067382">
                    <w:rPr>
                      <w:sz w:val="22"/>
                      <w:szCs w:val="22"/>
                    </w:rPr>
                    <w:t>от</w:t>
                  </w:r>
                  <w:r w:rsidR="001B3C0D">
                    <w:rPr>
                      <w:sz w:val="22"/>
                      <w:szCs w:val="22"/>
                    </w:rPr>
                    <w:t xml:space="preserve"> 12.03.2020</w:t>
                  </w:r>
                  <w:r w:rsidR="00133304">
                    <w:rPr>
                      <w:sz w:val="22"/>
                      <w:szCs w:val="22"/>
                    </w:rPr>
                    <w:t xml:space="preserve"> </w:t>
                  </w:r>
                  <w:r w:rsidR="007D5B6B">
                    <w:rPr>
                      <w:sz w:val="22"/>
                      <w:szCs w:val="22"/>
                    </w:rPr>
                    <w:t>г.</w:t>
                  </w:r>
                </w:p>
              </w:tc>
            </w:tr>
          </w:tbl>
          <w:p w:rsidR="00084DDA" w:rsidRPr="00205825" w:rsidRDefault="00084DDA" w:rsidP="00067382">
            <w:pPr>
              <w:tabs>
                <w:tab w:val="left" w:pos="240"/>
              </w:tabs>
              <w:jc w:val="center"/>
              <w:rPr>
                <w:sz w:val="20"/>
                <w:szCs w:val="20"/>
              </w:rPr>
            </w:pPr>
          </w:p>
        </w:tc>
        <w:tc>
          <w:tcPr>
            <w:tcW w:w="825" w:type="dxa"/>
          </w:tcPr>
          <w:p w:rsidR="00084DDA" w:rsidRDefault="00084DDA" w:rsidP="00084DDA">
            <w:pPr>
              <w:ind w:left="886" w:right="140"/>
              <w:jc w:val="center"/>
              <w:rPr>
                <w:b/>
                <w:sz w:val="28"/>
                <w:szCs w:val="28"/>
              </w:rPr>
            </w:pPr>
          </w:p>
          <w:p w:rsidR="00084DDA" w:rsidRDefault="00084DDA" w:rsidP="00084DDA">
            <w:pPr>
              <w:ind w:left="886" w:right="140"/>
              <w:jc w:val="center"/>
              <w:rPr>
                <w:b/>
                <w:sz w:val="28"/>
                <w:szCs w:val="28"/>
              </w:rPr>
            </w:pPr>
          </w:p>
          <w:p w:rsidR="00084DDA" w:rsidRDefault="00084DDA" w:rsidP="00084DDA">
            <w:pPr>
              <w:pStyle w:val="1"/>
              <w:spacing w:before="120"/>
              <w:ind w:right="170" w:firstLine="32"/>
              <w:jc w:val="center"/>
              <w:rPr>
                <w:rFonts w:ascii="Times New Roman" w:hAnsi="Times New Roman" w:cs="Times New Roman"/>
                <w:sz w:val="28"/>
                <w:szCs w:val="28"/>
              </w:rPr>
            </w:pPr>
          </w:p>
          <w:p w:rsidR="00084DDA" w:rsidRPr="00205825" w:rsidRDefault="00084DDA" w:rsidP="00084DDA">
            <w:pPr>
              <w:jc w:val="center"/>
              <w:rPr>
                <w:b/>
                <w:sz w:val="28"/>
                <w:szCs w:val="28"/>
              </w:rPr>
            </w:pPr>
          </w:p>
        </w:tc>
        <w:tc>
          <w:tcPr>
            <w:tcW w:w="4722" w:type="dxa"/>
          </w:tcPr>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8A191D" w:rsidRDefault="008A191D" w:rsidP="00084DDA">
            <w:pPr>
              <w:ind w:left="61" w:right="140"/>
              <w:jc w:val="center"/>
              <w:rPr>
                <w:b/>
                <w:sz w:val="28"/>
                <w:szCs w:val="28"/>
              </w:rPr>
            </w:pPr>
          </w:p>
          <w:p w:rsidR="009933A6" w:rsidRPr="009933A6" w:rsidRDefault="001C0F7E" w:rsidP="009933A6">
            <w:pPr>
              <w:ind w:left="61" w:right="140"/>
              <w:jc w:val="center"/>
              <w:rPr>
                <w:b/>
                <w:sz w:val="28"/>
                <w:szCs w:val="28"/>
              </w:rPr>
            </w:pPr>
            <w:proofErr w:type="spellStart"/>
            <w:r>
              <w:rPr>
                <w:b/>
                <w:sz w:val="28"/>
                <w:szCs w:val="28"/>
              </w:rPr>
              <w:t>И.о</w:t>
            </w:r>
            <w:proofErr w:type="spellEnd"/>
            <w:r>
              <w:rPr>
                <w:b/>
                <w:sz w:val="28"/>
                <w:szCs w:val="28"/>
              </w:rPr>
              <w:t xml:space="preserve">. министра </w:t>
            </w:r>
            <w:r w:rsidR="00EE751E">
              <w:rPr>
                <w:b/>
                <w:sz w:val="28"/>
                <w:szCs w:val="28"/>
              </w:rPr>
              <w:t xml:space="preserve">                </w:t>
            </w:r>
            <w:r>
              <w:rPr>
                <w:b/>
                <w:sz w:val="28"/>
                <w:szCs w:val="28"/>
              </w:rPr>
              <w:t>природных ресурсов</w:t>
            </w:r>
          </w:p>
          <w:p w:rsidR="009933A6" w:rsidRPr="009933A6" w:rsidRDefault="009933A6" w:rsidP="009933A6">
            <w:pPr>
              <w:ind w:left="61" w:right="140"/>
              <w:jc w:val="center"/>
              <w:rPr>
                <w:b/>
                <w:sz w:val="28"/>
                <w:szCs w:val="28"/>
              </w:rPr>
            </w:pPr>
            <w:r w:rsidRPr="009933A6">
              <w:rPr>
                <w:b/>
                <w:sz w:val="28"/>
                <w:szCs w:val="28"/>
              </w:rPr>
              <w:t>Забайкальского края</w:t>
            </w:r>
          </w:p>
          <w:p w:rsidR="009933A6" w:rsidRPr="009933A6" w:rsidRDefault="009933A6" w:rsidP="009933A6">
            <w:pPr>
              <w:ind w:left="61" w:right="140"/>
              <w:jc w:val="center"/>
              <w:rPr>
                <w:b/>
                <w:sz w:val="28"/>
                <w:szCs w:val="28"/>
              </w:rPr>
            </w:pPr>
          </w:p>
          <w:p w:rsidR="009933A6" w:rsidRPr="009933A6" w:rsidRDefault="001B3C0D" w:rsidP="009933A6">
            <w:pPr>
              <w:ind w:left="61" w:right="140"/>
              <w:jc w:val="center"/>
              <w:rPr>
                <w:b/>
                <w:sz w:val="28"/>
                <w:szCs w:val="28"/>
              </w:rPr>
            </w:pPr>
            <w:r>
              <w:rPr>
                <w:b/>
                <w:sz w:val="28"/>
                <w:szCs w:val="28"/>
              </w:rPr>
              <w:t>Немкову С.И.</w:t>
            </w:r>
          </w:p>
          <w:p w:rsidR="00084DDA" w:rsidRPr="00205825" w:rsidRDefault="00084DDA" w:rsidP="008A191D">
            <w:pPr>
              <w:jc w:val="center"/>
              <w:rPr>
                <w:b/>
                <w:sz w:val="28"/>
                <w:szCs w:val="28"/>
              </w:rPr>
            </w:pPr>
          </w:p>
        </w:tc>
      </w:tr>
    </w:tbl>
    <w:p w:rsidR="00133304" w:rsidRPr="003A5DA9" w:rsidRDefault="00133304" w:rsidP="00133304">
      <w:pPr>
        <w:jc w:val="center"/>
        <w:rPr>
          <w:b/>
          <w:sz w:val="28"/>
          <w:szCs w:val="28"/>
        </w:rPr>
      </w:pPr>
      <w:bookmarkStart w:id="1" w:name="_GoBack"/>
      <w:r w:rsidRPr="003A5DA9">
        <w:rPr>
          <w:b/>
          <w:sz w:val="28"/>
          <w:szCs w:val="28"/>
        </w:rPr>
        <w:t>ЗАКЛЮЧЕНИЕ</w:t>
      </w:r>
    </w:p>
    <w:p w:rsidR="00133304" w:rsidRPr="003A5DA9" w:rsidRDefault="00133304" w:rsidP="00133304">
      <w:pPr>
        <w:jc w:val="center"/>
        <w:rPr>
          <w:b/>
          <w:sz w:val="28"/>
          <w:szCs w:val="28"/>
        </w:rPr>
      </w:pPr>
      <w:r w:rsidRPr="003A5DA9">
        <w:rPr>
          <w:b/>
          <w:sz w:val="28"/>
          <w:szCs w:val="28"/>
        </w:rPr>
        <w:t xml:space="preserve">об оценке регулирующего воздействия </w:t>
      </w:r>
    </w:p>
    <w:p w:rsidR="00133304" w:rsidRPr="003A5DA9" w:rsidRDefault="00133304" w:rsidP="00133304">
      <w:pPr>
        <w:jc w:val="center"/>
        <w:rPr>
          <w:b/>
          <w:sz w:val="28"/>
          <w:szCs w:val="28"/>
        </w:rPr>
      </w:pPr>
      <w:r w:rsidRPr="003A5DA9">
        <w:rPr>
          <w:b/>
          <w:sz w:val="28"/>
          <w:szCs w:val="28"/>
        </w:rPr>
        <w:t xml:space="preserve">на проект постановления </w:t>
      </w:r>
      <w:r w:rsidR="001C0F7E" w:rsidRPr="003A5DA9">
        <w:rPr>
          <w:b/>
          <w:sz w:val="28"/>
          <w:szCs w:val="28"/>
        </w:rPr>
        <w:t>Губернатора</w:t>
      </w:r>
      <w:r w:rsidRPr="003A5DA9">
        <w:rPr>
          <w:b/>
          <w:sz w:val="28"/>
          <w:szCs w:val="28"/>
        </w:rPr>
        <w:t xml:space="preserve"> </w:t>
      </w:r>
      <w:r w:rsidR="00D176DF" w:rsidRPr="003A5DA9">
        <w:rPr>
          <w:b/>
          <w:sz w:val="28"/>
          <w:szCs w:val="28"/>
        </w:rPr>
        <w:t>З</w:t>
      </w:r>
      <w:r w:rsidRPr="003A5DA9">
        <w:rPr>
          <w:b/>
          <w:sz w:val="28"/>
          <w:szCs w:val="28"/>
        </w:rPr>
        <w:t xml:space="preserve">абайкальского края </w:t>
      </w:r>
    </w:p>
    <w:p w:rsidR="00133304" w:rsidRPr="003A5DA9" w:rsidRDefault="00133304" w:rsidP="001C0F7E">
      <w:pPr>
        <w:suppressAutoHyphens/>
        <w:ind w:right="-5"/>
        <w:jc w:val="center"/>
        <w:rPr>
          <w:b/>
          <w:bCs/>
          <w:sz w:val="28"/>
          <w:szCs w:val="28"/>
        </w:rPr>
      </w:pPr>
      <w:r w:rsidRPr="003A5DA9">
        <w:rPr>
          <w:b/>
          <w:sz w:val="28"/>
          <w:szCs w:val="28"/>
        </w:rPr>
        <w:t>«</w:t>
      </w:r>
      <w:r w:rsidR="001C0F7E" w:rsidRPr="003A5DA9">
        <w:rPr>
          <w:b/>
          <w:bCs/>
          <w:sz w:val="28"/>
          <w:szCs w:val="28"/>
        </w:rPr>
        <w:t>Об утверждении схемы размещения, использования и охраны охотничьих угодий на территории Забайкальского края</w:t>
      </w:r>
      <w:r w:rsidRPr="003A5DA9">
        <w:rPr>
          <w:b/>
          <w:sz w:val="28"/>
          <w:szCs w:val="28"/>
        </w:rPr>
        <w:t>»</w:t>
      </w:r>
    </w:p>
    <w:bookmarkEnd w:id="1"/>
    <w:p w:rsidR="00133304" w:rsidRPr="003A5DA9" w:rsidRDefault="00133304" w:rsidP="00133304">
      <w:pPr>
        <w:spacing w:line="276" w:lineRule="auto"/>
        <w:jc w:val="center"/>
        <w:rPr>
          <w:b/>
          <w:sz w:val="28"/>
          <w:szCs w:val="28"/>
        </w:rPr>
      </w:pPr>
    </w:p>
    <w:p w:rsidR="00133304" w:rsidRPr="003A5DA9" w:rsidRDefault="00133304" w:rsidP="00E1699D">
      <w:pPr>
        <w:ind w:firstLine="709"/>
        <w:jc w:val="both"/>
        <w:rPr>
          <w:bCs/>
          <w:sz w:val="28"/>
          <w:szCs w:val="28"/>
        </w:rPr>
      </w:pPr>
      <w:proofErr w:type="gramStart"/>
      <w:r w:rsidRPr="003A5DA9">
        <w:rPr>
          <w:sz w:val="28"/>
          <w:szCs w:val="28"/>
        </w:rPr>
        <w:t>В соответствии с пунктом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3A5DA9">
        <w:rPr>
          <w:sz w:val="28"/>
          <w:szCs w:val="28"/>
        </w:rPr>
        <w:t xml:space="preserve">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(далее – Порядок), Министерством экономического развития Забайкальского края (далее – Министерство) проведена </w:t>
      </w:r>
      <w:r w:rsidRPr="003A5DA9">
        <w:rPr>
          <w:rFonts w:eastAsiaTheme="minorHAnsi" w:cstheme="minorBidi"/>
          <w:bCs/>
          <w:sz w:val="28"/>
          <w:szCs w:val="28"/>
          <w:lang w:eastAsia="en-US"/>
        </w:rPr>
        <w:t>оценка</w:t>
      </w:r>
      <w:r w:rsidRPr="003A5DA9">
        <w:rPr>
          <w:sz w:val="28"/>
          <w:szCs w:val="28"/>
        </w:rPr>
        <w:t xml:space="preserve"> регулирующего воздействия</w:t>
      </w:r>
      <w:r w:rsidRPr="003A5DA9">
        <w:rPr>
          <w:rFonts w:asciiTheme="minorHAnsi" w:eastAsiaTheme="minorHAnsi" w:hAnsiTheme="minorHAnsi" w:cstheme="minorBidi"/>
          <w:sz w:val="22"/>
          <w:szCs w:val="22"/>
          <w:lang w:eastAsia="en-US"/>
        </w:rPr>
        <w:t xml:space="preserve"> </w:t>
      </w:r>
      <w:r w:rsidRPr="003A5DA9">
        <w:rPr>
          <w:sz w:val="28"/>
          <w:szCs w:val="28"/>
        </w:rPr>
        <w:t xml:space="preserve">проекта постановления </w:t>
      </w:r>
      <w:r w:rsidR="00E1699D" w:rsidRPr="003A5DA9">
        <w:rPr>
          <w:sz w:val="28"/>
          <w:szCs w:val="28"/>
        </w:rPr>
        <w:t>Губернатора</w:t>
      </w:r>
      <w:r w:rsidRPr="003A5DA9">
        <w:rPr>
          <w:sz w:val="28"/>
          <w:szCs w:val="28"/>
        </w:rPr>
        <w:t xml:space="preserve"> Забайкальского края «</w:t>
      </w:r>
      <w:r w:rsidR="00E1699D" w:rsidRPr="003A5DA9">
        <w:rPr>
          <w:bCs/>
          <w:sz w:val="28"/>
          <w:szCs w:val="28"/>
        </w:rPr>
        <w:t>Об утверждении схемы размещения,  использования и охраны охотничьих угодий на территории Забайкальского края</w:t>
      </w:r>
      <w:r w:rsidRPr="003A5DA9">
        <w:rPr>
          <w:sz w:val="28"/>
          <w:szCs w:val="28"/>
        </w:rPr>
        <w:t xml:space="preserve">» (далее – проект постановления). </w:t>
      </w:r>
    </w:p>
    <w:p w:rsidR="00133304" w:rsidRPr="003A5DA9" w:rsidRDefault="00133304" w:rsidP="001C0F7E">
      <w:pPr>
        <w:ind w:firstLine="700"/>
        <w:jc w:val="both"/>
        <w:rPr>
          <w:sz w:val="28"/>
          <w:szCs w:val="28"/>
        </w:rPr>
      </w:pPr>
      <w:r w:rsidRPr="003A5DA9">
        <w:rPr>
          <w:sz w:val="28"/>
          <w:szCs w:val="28"/>
        </w:rPr>
        <w:t xml:space="preserve">Разработчиком проекта постановления является </w:t>
      </w:r>
      <w:r w:rsidR="001C0F7E" w:rsidRPr="003A5DA9">
        <w:rPr>
          <w:sz w:val="28"/>
          <w:szCs w:val="28"/>
        </w:rPr>
        <w:t>Министерство природных ресурсов Забайкальского края (далее – Минприроды, разработчик).</w:t>
      </w:r>
    </w:p>
    <w:p w:rsidR="00DD0205" w:rsidRPr="003A5DA9" w:rsidRDefault="00133304" w:rsidP="00D176DF">
      <w:pPr>
        <w:autoSpaceDE w:val="0"/>
        <w:autoSpaceDN w:val="0"/>
        <w:adjustRightInd w:val="0"/>
        <w:ind w:firstLine="709"/>
        <w:jc w:val="both"/>
        <w:rPr>
          <w:rFonts w:eastAsiaTheme="minorHAnsi"/>
          <w:sz w:val="28"/>
          <w:szCs w:val="28"/>
          <w:lang w:eastAsia="en-US"/>
        </w:rPr>
      </w:pPr>
      <w:r w:rsidRPr="003A5DA9">
        <w:rPr>
          <w:rFonts w:eastAsiaTheme="minorHAnsi"/>
          <w:sz w:val="28"/>
          <w:szCs w:val="28"/>
          <w:lang w:eastAsia="en-US"/>
        </w:rPr>
        <w:t xml:space="preserve">Действие проекта постановления распространяется </w:t>
      </w:r>
      <w:r w:rsidR="00EE751E" w:rsidRPr="003A5DA9">
        <w:rPr>
          <w:rFonts w:eastAsiaTheme="minorHAnsi"/>
          <w:sz w:val="28"/>
          <w:szCs w:val="28"/>
          <w:lang w:eastAsia="en-US"/>
        </w:rPr>
        <w:t xml:space="preserve">на юридических лиц и индивидуальных предпринимателей, осуществляющих виды деятельности в сфере охотничьего хозяйства на территории Забайкальского края </w:t>
      </w:r>
      <w:r w:rsidR="00DD0205" w:rsidRPr="003A5DA9">
        <w:rPr>
          <w:rFonts w:eastAsiaTheme="minorHAnsi"/>
          <w:sz w:val="28"/>
          <w:szCs w:val="28"/>
          <w:lang w:eastAsia="en-US"/>
        </w:rPr>
        <w:t xml:space="preserve">(далее </w:t>
      </w:r>
      <w:proofErr w:type="gramStart"/>
      <w:r w:rsidR="00DD0205" w:rsidRPr="003A5DA9">
        <w:rPr>
          <w:rFonts w:eastAsiaTheme="minorHAnsi"/>
          <w:sz w:val="28"/>
          <w:szCs w:val="28"/>
          <w:lang w:eastAsia="en-US"/>
        </w:rPr>
        <w:t>–с</w:t>
      </w:r>
      <w:proofErr w:type="gramEnd"/>
      <w:r w:rsidR="00DD0205" w:rsidRPr="003A5DA9">
        <w:rPr>
          <w:rFonts w:eastAsiaTheme="minorHAnsi"/>
          <w:sz w:val="28"/>
          <w:szCs w:val="28"/>
          <w:lang w:eastAsia="en-US"/>
        </w:rPr>
        <w:t>убъекты предпринимательской деятельности).</w:t>
      </w:r>
    </w:p>
    <w:p w:rsidR="00EE751E" w:rsidRPr="003A5DA9" w:rsidRDefault="00EE751E" w:rsidP="00A6032C">
      <w:pPr>
        <w:autoSpaceDE w:val="0"/>
        <w:autoSpaceDN w:val="0"/>
        <w:adjustRightInd w:val="0"/>
        <w:ind w:firstLine="709"/>
        <w:jc w:val="both"/>
        <w:rPr>
          <w:rFonts w:eastAsiaTheme="minorHAnsi"/>
          <w:sz w:val="28"/>
          <w:szCs w:val="28"/>
          <w:lang w:eastAsia="en-US"/>
        </w:rPr>
      </w:pPr>
      <w:r w:rsidRPr="003A5DA9">
        <w:rPr>
          <w:rFonts w:eastAsiaTheme="minorHAnsi"/>
          <w:sz w:val="28"/>
          <w:szCs w:val="28"/>
          <w:lang w:eastAsia="en-US"/>
        </w:rPr>
        <w:lastRenderedPageBreak/>
        <w:t xml:space="preserve">Проект постановления разработан в соответствии с </w:t>
      </w:r>
      <w:r w:rsidR="00F81BDA" w:rsidRPr="003A5DA9">
        <w:rPr>
          <w:rFonts w:eastAsiaTheme="minorHAnsi"/>
          <w:sz w:val="28"/>
          <w:szCs w:val="28"/>
          <w:lang w:eastAsia="en-US"/>
        </w:rPr>
        <w:t xml:space="preserve">пунктом 1 статьи 34, </w:t>
      </w:r>
      <w:proofErr w:type="gramStart"/>
      <w:r w:rsidR="00F81BDA" w:rsidRPr="003A5DA9">
        <w:rPr>
          <w:rFonts w:eastAsiaTheme="minorHAnsi"/>
          <w:sz w:val="28"/>
          <w:szCs w:val="28"/>
          <w:lang w:eastAsia="en-US"/>
        </w:rPr>
        <w:t>частью 8 статьи 39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w:t>
      </w:r>
      <w:r w:rsidR="003A1598" w:rsidRPr="003A5DA9">
        <w:rPr>
          <w:rFonts w:eastAsiaTheme="minorHAnsi"/>
          <w:sz w:val="28"/>
          <w:szCs w:val="28"/>
          <w:lang w:eastAsia="en-US"/>
        </w:rPr>
        <w:t xml:space="preserve"> (далее – Федеральный закон № 209-ФЗ)</w:t>
      </w:r>
      <w:r w:rsidR="00F81BDA" w:rsidRPr="003A5DA9">
        <w:rPr>
          <w:rFonts w:eastAsiaTheme="minorHAnsi"/>
          <w:sz w:val="28"/>
          <w:szCs w:val="28"/>
          <w:lang w:eastAsia="en-US"/>
        </w:rPr>
        <w:t>, с пунктом 1 части 1 статьи 2 Закона Забайкальского края от 14 июля 2010 года № 396-ЗЗК «Об охоте и сохранении охотничьих ресурсов», пунктом 5 Порядка составления схемы</w:t>
      </w:r>
      <w:proofErr w:type="gramEnd"/>
      <w:r w:rsidR="00F81BDA" w:rsidRPr="003A5DA9">
        <w:rPr>
          <w:rFonts w:eastAsiaTheme="minorHAnsi"/>
          <w:sz w:val="28"/>
          <w:szCs w:val="28"/>
          <w:lang w:eastAsia="en-US"/>
        </w:rPr>
        <w:t xml:space="preserve"> размещения, использования и охраны охотничьих угодий на территории субъекта Российской Федерации, утвержденного приказом Министерства природных ресурсов и экологии Российской Федерации от 31 августа 2010 года № 335</w:t>
      </w:r>
      <w:r w:rsidR="00D65AE2" w:rsidRPr="003A5DA9">
        <w:rPr>
          <w:rFonts w:eastAsiaTheme="minorHAnsi"/>
          <w:sz w:val="28"/>
          <w:szCs w:val="28"/>
          <w:lang w:eastAsia="en-US"/>
        </w:rPr>
        <w:t xml:space="preserve">, с учетом разъяснений Минприроды России (письмо от 13 мая 2015 года № 15-29/11382 «О составлении проекта схемы </w:t>
      </w:r>
      <w:proofErr w:type="spellStart"/>
      <w:r w:rsidR="00D65AE2" w:rsidRPr="003A5DA9">
        <w:rPr>
          <w:rFonts w:eastAsiaTheme="minorHAnsi"/>
          <w:sz w:val="28"/>
          <w:szCs w:val="28"/>
          <w:lang w:eastAsia="en-US"/>
        </w:rPr>
        <w:t>охотугодий</w:t>
      </w:r>
      <w:proofErr w:type="spellEnd"/>
      <w:r w:rsidR="00D65AE2" w:rsidRPr="003A5DA9">
        <w:rPr>
          <w:rFonts w:eastAsiaTheme="minorHAnsi"/>
          <w:sz w:val="28"/>
          <w:szCs w:val="28"/>
          <w:lang w:eastAsia="en-US"/>
        </w:rPr>
        <w:t>»</w:t>
      </w:r>
      <w:r w:rsidR="00A240E7">
        <w:rPr>
          <w:rFonts w:eastAsiaTheme="minorHAnsi"/>
          <w:sz w:val="28"/>
          <w:szCs w:val="28"/>
          <w:lang w:eastAsia="en-US"/>
        </w:rPr>
        <w:t>)</w:t>
      </w:r>
      <w:r w:rsidR="00D65AE2" w:rsidRPr="003A5DA9">
        <w:rPr>
          <w:rFonts w:eastAsiaTheme="minorHAnsi"/>
          <w:sz w:val="28"/>
          <w:szCs w:val="28"/>
          <w:lang w:eastAsia="en-US"/>
        </w:rPr>
        <w:t>.</w:t>
      </w:r>
    </w:p>
    <w:p w:rsidR="008479A4" w:rsidRPr="003A5DA9" w:rsidRDefault="00352152" w:rsidP="00933CBE">
      <w:pPr>
        <w:autoSpaceDE w:val="0"/>
        <w:autoSpaceDN w:val="0"/>
        <w:adjustRightInd w:val="0"/>
        <w:ind w:firstLine="709"/>
        <w:jc w:val="both"/>
        <w:rPr>
          <w:rFonts w:eastAsiaTheme="minorHAnsi"/>
          <w:sz w:val="28"/>
          <w:szCs w:val="28"/>
          <w:lang w:eastAsia="en-US"/>
        </w:rPr>
      </w:pPr>
      <w:r w:rsidRPr="003A5DA9">
        <w:rPr>
          <w:rFonts w:eastAsiaTheme="minorHAnsi"/>
          <w:sz w:val="28"/>
          <w:szCs w:val="28"/>
          <w:lang w:eastAsia="en-US"/>
        </w:rPr>
        <w:t xml:space="preserve">По данным разработчика проект постановления разработан </w:t>
      </w:r>
      <w:r w:rsidR="008479A4" w:rsidRPr="003A5DA9">
        <w:rPr>
          <w:rFonts w:eastAsiaTheme="minorHAnsi"/>
          <w:sz w:val="28"/>
          <w:szCs w:val="28"/>
          <w:lang w:eastAsia="en-US"/>
        </w:rPr>
        <w:t xml:space="preserve">на основании результатов </w:t>
      </w:r>
      <w:r w:rsidR="003A1598" w:rsidRPr="003A5DA9">
        <w:rPr>
          <w:rFonts w:eastAsiaTheme="minorHAnsi"/>
          <w:sz w:val="28"/>
          <w:szCs w:val="28"/>
          <w:lang w:eastAsia="en-US"/>
        </w:rPr>
        <w:t xml:space="preserve"> научно-исследовательской работы, </w:t>
      </w:r>
      <w:r w:rsidR="008479A4" w:rsidRPr="003A5DA9">
        <w:rPr>
          <w:rFonts w:eastAsiaTheme="minorHAnsi"/>
          <w:sz w:val="28"/>
          <w:szCs w:val="28"/>
          <w:lang w:eastAsia="en-US"/>
        </w:rPr>
        <w:t xml:space="preserve">выполненной </w:t>
      </w:r>
      <w:r w:rsidR="00933CBE" w:rsidRPr="003A5DA9">
        <w:rPr>
          <w:rFonts w:eastAsiaTheme="minorHAnsi"/>
          <w:sz w:val="28"/>
          <w:szCs w:val="28"/>
          <w:lang w:eastAsia="en-US"/>
        </w:rPr>
        <w:t>ФГБУ</w:t>
      </w:r>
      <w:r w:rsidR="008479A4" w:rsidRPr="003A5DA9">
        <w:rPr>
          <w:rFonts w:eastAsiaTheme="minorHAnsi"/>
          <w:sz w:val="28"/>
          <w:szCs w:val="28"/>
          <w:lang w:eastAsia="en-US"/>
        </w:rPr>
        <w:t xml:space="preserve"> «</w:t>
      </w:r>
      <w:proofErr w:type="spellStart"/>
      <w:r w:rsidR="008479A4" w:rsidRPr="003A5DA9">
        <w:rPr>
          <w:rFonts w:eastAsiaTheme="minorHAnsi"/>
          <w:sz w:val="28"/>
          <w:szCs w:val="28"/>
          <w:lang w:eastAsia="en-US"/>
        </w:rPr>
        <w:t>Рослесинфорг</w:t>
      </w:r>
      <w:proofErr w:type="spellEnd"/>
      <w:r w:rsidR="003A1598" w:rsidRPr="003A5DA9">
        <w:rPr>
          <w:rFonts w:eastAsiaTheme="minorHAnsi"/>
          <w:sz w:val="28"/>
          <w:szCs w:val="28"/>
          <w:lang w:eastAsia="en-US"/>
        </w:rPr>
        <w:t>»</w:t>
      </w:r>
      <w:r w:rsidR="00171429">
        <w:rPr>
          <w:rFonts w:eastAsiaTheme="minorHAnsi"/>
          <w:sz w:val="28"/>
          <w:szCs w:val="28"/>
          <w:lang w:eastAsia="en-US"/>
        </w:rPr>
        <w:t>,</w:t>
      </w:r>
      <w:r w:rsidR="008479A4" w:rsidRPr="003A5DA9">
        <w:rPr>
          <w:rFonts w:eastAsiaTheme="minorHAnsi"/>
          <w:sz w:val="28"/>
          <w:szCs w:val="28"/>
          <w:lang w:eastAsia="en-US"/>
        </w:rPr>
        <w:t xml:space="preserve"> согласно государственно</w:t>
      </w:r>
      <w:r w:rsidR="00BC588B" w:rsidRPr="003A5DA9">
        <w:rPr>
          <w:rFonts w:eastAsiaTheme="minorHAnsi"/>
          <w:sz w:val="28"/>
          <w:szCs w:val="28"/>
          <w:lang w:eastAsia="en-US"/>
        </w:rPr>
        <w:t>му</w:t>
      </w:r>
      <w:r w:rsidR="008479A4" w:rsidRPr="003A5DA9">
        <w:rPr>
          <w:rFonts w:eastAsiaTheme="minorHAnsi"/>
          <w:sz w:val="28"/>
          <w:szCs w:val="28"/>
          <w:lang w:eastAsia="en-US"/>
        </w:rPr>
        <w:t xml:space="preserve"> контракт</w:t>
      </w:r>
      <w:r w:rsidR="00BC588B" w:rsidRPr="003A5DA9">
        <w:rPr>
          <w:rFonts w:eastAsiaTheme="minorHAnsi"/>
          <w:sz w:val="28"/>
          <w:szCs w:val="28"/>
          <w:lang w:eastAsia="en-US"/>
        </w:rPr>
        <w:t>у</w:t>
      </w:r>
      <w:r w:rsidR="008479A4" w:rsidRPr="003A5DA9">
        <w:rPr>
          <w:rFonts w:eastAsiaTheme="minorHAnsi"/>
          <w:sz w:val="28"/>
          <w:szCs w:val="28"/>
          <w:lang w:eastAsia="en-US"/>
        </w:rPr>
        <w:t xml:space="preserve"> на оказ</w:t>
      </w:r>
      <w:r w:rsidR="00933CBE" w:rsidRPr="003A5DA9">
        <w:rPr>
          <w:rFonts w:eastAsiaTheme="minorHAnsi"/>
          <w:sz w:val="28"/>
          <w:szCs w:val="28"/>
          <w:lang w:eastAsia="en-US"/>
        </w:rPr>
        <w:t xml:space="preserve">ание услуг от 10 июня 2014 года </w:t>
      </w:r>
      <w:r w:rsidR="008479A4" w:rsidRPr="003A5DA9">
        <w:rPr>
          <w:rFonts w:eastAsiaTheme="minorHAnsi"/>
          <w:sz w:val="28"/>
          <w:szCs w:val="28"/>
          <w:lang w:eastAsia="en-US"/>
        </w:rPr>
        <w:t>№ 2014.126839.</w:t>
      </w:r>
    </w:p>
    <w:p w:rsidR="00A6032C" w:rsidRPr="003A5DA9" w:rsidRDefault="00133304" w:rsidP="00A6032C">
      <w:pPr>
        <w:suppressAutoHyphens/>
        <w:ind w:firstLine="700"/>
        <w:jc w:val="both"/>
        <w:rPr>
          <w:sz w:val="28"/>
          <w:szCs w:val="28"/>
        </w:rPr>
      </w:pPr>
      <w:r w:rsidRPr="003A5DA9">
        <w:rPr>
          <w:sz w:val="28"/>
          <w:szCs w:val="28"/>
        </w:rPr>
        <w:t>Проект постановления подготовлен в целях</w:t>
      </w:r>
      <w:r w:rsidR="00A6032C" w:rsidRPr="003A5DA9">
        <w:rPr>
          <w:sz w:val="28"/>
          <w:szCs w:val="28"/>
        </w:rPr>
        <w:t>:</w:t>
      </w:r>
    </w:p>
    <w:p w:rsidR="00A6032C" w:rsidRPr="003A5DA9" w:rsidRDefault="00A6032C" w:rsidP="00A6032C">
      <w:pPr>
        <w:suppressAutoHyphens/>
        <w:ind w:firstLine="700"/>
        <w:jc w:val="both"/>
        <w:rPr>
          <w:bCs/>
          <w:sz w:val="28"/>
          <w:szCs w:val="28"/>
        </w:rPr>
      </w:pPr>
      <w:r w:rsidRPr="003A5DA9">
        <w:rPr>
          <w:bCs/>
          <w:sz w:val="28"/>
          <w:szCs w:val="28"/>
        </w:rPr>
        <w:t>планировани</w:t>
      </w:r>
      <w:r w:rsidR="0078507D">
        <w:rPr>
          <w:bCs/>
          <w:sz w:val="28"/>
          <w:szCs w:val="28"/>
        </w:rPr>
        <w:t>я</w:t>
      </w:r>
      <w:r w:rsidRPr="003A5DA9">
        <w:rPr>
          <w:bCs/>
          <w:sz w:val="28"/>
          <w:szCs w:val="28"/>
        </w:rPr>
        <w:t xml:space="preserve"> в области охоты и сохранения охотничьих ресурсов, а также определения мероприятий по организации рационального использования охотничьих угодий и охотничьих ресурсов;</w:t>
      </w:r>
    </w:p>
    <w:p w:rsidR="00A6032C" w:rsidRPr="003A5DA9" w:rsidRDefault="00A6032C" w:rsidP="00A6032C">
      <w:pPr>
        <w:suppressAutoHyphens/>
        <w:ind w:firstLine="700"/>
        <w:jc w:val="both"/>
        <w:rPr>
          <w:bCs/>
          <w:sz w:val="28"/>
          <w:szCs w:val="28"/>
        </w:rPr>
      </w:pPr>
      <w:r w:rsidRPr="003A5DA9">
        <w:rPr>
          <w:bCs/>
          <w:sz w:val="28"/>
          <w:szCs w:val="28"/>
        </w:rPr>
        <w:t>привлечени</w:t>
      </w:r>
      <w:r w:rsidR="0078507D">
        <w:rPr>
          <w:bCs/>
          <w:sz w:val="28"/>
          <w:szCs w:val="28"/>
        </w:rPr>
        <w:t>я</w:t>
      </w:r>
      <w:r w:rsidRPr="003A5DA9">
        <w:rPr>
          <w:bCs/>
          <w:sz w:val="28"/>
          <w:szCs w:val="28"/>
        </w:rPr>
        <w:t xml:space="preserve"> инвестиций в охотничье хозяйство путем заключения с субъектами предпринимательской деятельности </w:t>
      </w:r>
      <w:proofErr w:type="spellStart"/>
      <w:r w:rsidRPr="003A5DA9">
        <w:rPr>
          <w:bCs/>
          <w:sz w:val="28"/>
          <w:szCs w:val="28"/>
        </w:rPr>
        <w:t>охотхозяйственных</w:t>
      </w:r>
      <w:proofErr w:type="spellEnd"/>
      <w:r w:rsidRPr="003A5DA9">
        <w:rPr>
          <w:bCs/>
          <w:sz w:val="28"/>
          <w:szCs w:val="28"/>
        </w:rPr>
        <w:t xml:space="preserve"> соглашений;</w:t>
      </w:r>
    </w:p>
    <w:p w:rsidR="00133304" w:rsidRPr="003A5DA9" w:rsidRDefault="00A6032C" w:rsidP="00A6032C">
      <w:pPr>
        <w:suppressAutoHyphens/>
        <w:ind w:firstLine="700"/>
        <w:jc w:val="both"/>
        <w:rPr>
          <w:bCs/>
          <w:sz w:val="28"/>
          <w:szCs w:val="28"/>
        </w:rPr>
      </w:pPr>
      <w:r w:rsidRPr="003A5DA9">
        <w:rPr>
          <w:bCs/>
          <w:sz w:val="28"/>
          <w:szCs w:val="28"/>
        </w:rPr>
        <w:t>развити</w:t>
      </w:r>
      <w:r w:rsidR="0078507D">
        <w:rPr>
          <w:bCs/>
          <w:sz w:val="28"/>
          <w:szCs w:val="28"/>
        </w:rPr>
        <w:t>я</w:t>
      </w:r>
      <w:r w:rsidRPr="003A5DA9">
        <w:rPr>
          <w:bCs/>
          <w:sz w:val="28"/>
          <w:szCs w:val="28"/>
        </w:rPr>
        <w:t xml:space="preserve"> предпринимательства в сфере охотничьего хозяйства и оказани</w:t>
      </w:r>
      <w:r w:rsidR="0078507D">
        <w:rPr>
          <w:bCs/>
          <w:sz w:val="28"/>
          <w:szCs w:val="28"/>
        </w:rPr>
        <w:t>я</w:t>
      </w:r>
      <w:r w:rsidRPr="003A5DA9">
        <w:rPr>
          <w:bCs/>
          <w:sz w:val="28"/>
          <w:szCs w:val="28"/>
        </w:rPr>
        <w:t xml:space="preserve"> услуг в сфере охотничьего хозяйства.</w:t>
      </w:r>
    </w:p>
    <w:p w:rsidR="00D96A96" w:rsidRPr="003A5DA9" w:rsidRDefault="00032DF9" w:rsidP="00032DF9">
      <w:pPr>
        <w:autoSpaceDE w:val="0"/>
        <w:autoSpaceDN w:val="0"/>
        <w:adjustRightInd w:val="0"/>
        <w:ind w:firstLine="709"/>
        <w:jc w:val="both"/>
        <w:rPr>
          <w:rFonts w:eastAsiaTheme="minorHAnsi"/>
          <w:sz w:val="28"/>
          <w:szCs w:val="28"/>
          <w:lang w:eastAsia="en-US"/>
        </w:rPr>
      </w:pPr>
      <w:r w:rsidRPr="003A5DA9">
        <w:rPr>
          <w:rFonts w:eastAsiaTheme="minorHAnsi"/>
          <w:sz w:val="28"/>
          <w:szCs w:val="28"/>
          <w:lang w:eastAsia="en-US"/>
        </w:rPr>
        <w:t>П</w:t>
      </w:r>
      <w:r w:rsidR="000C713B" w:rsidRPr="003A5DA9">
        <w:rPr>
          <w:rFonts w:eastAsiaTheme="minorHAnsi"/>
          <w:sz w:val="28"/>
          <w:szCs w:val="28"/>
          <w:lang w:eastAsia="en-US"/>
        </w:rPr>
        <w:t>роектом постановления предл</w:t>
      </w:r>
      <w:r w:rsidRPr="003A5DA9">
        <w:rPr>
          <w:rFonts w:eastAsiaTheme="minorHAnsi"/>
          <w:sz w:val="28"/>
          <w:szCs w:val="28"/>
          <w:lang w:eastAsia="en-US"/>
        </w:rPr>
        <w:t xml:space="preserve">агается </w:t>
      </w:r>
      <w:r w:rsidR="00B76812" w:rsidRPr="003A5DA9">
        <w:rPr>
          <w:rFonts w:eastAsiaTheme="minorHAnsi"/>
          <w:sz w:val="28"/>
          <w:szCs w:val="28"/>
          <w:lang w:eastAsia="en-US"/>
        </w:rPr>
        <w:t xml:space="preserve">утвердить </w:t>
      </w:r>
      <w:r w:rsidRPr="003A5DA9">
        <w:rPr>
          <w:rFonts w:eastAsiaTheme="minorHAnsi"/>
          <w:bCs/>
          <w:sz w:val="28"/>
          <w:szCs w:val="28"/>
          <w:lang w:eastAsia="en-US"/>
        </w:rPr>
        <w:t>схему размещения, использования и охраны охотничьих угодий на территории Забайкальского края (далее – Схема).</w:t>
      </w:r>
    </w:p>
    <w:p w:rsidR="006145FD" w:rsidRPr="003A5DA9" w:rsidRDefault="006145FD" w:rsidP="006145FD">
      <w:pPr>
        <w:autoSpaceDE w:val="0"/>
        <w:autoSpaceDN w:val="0"/>
        <w:adjustRightInd w:val="0"/>
        <w:ind w:firstLine="709"/>
        <w:jc w:val="both"/>
        <w:rPr>
          <w:rFonts w:eastAsiaTheme="minorHAnsi"/>
          <w:sz w:val="28"/>
          <w:szCs w:val="28"/>
          <w:lang w:eastAsia="en-US"/>
        </w:rPr>
      </w:pPr>
      <w:proofErr w:type="gramStart"/>
      <w:r w:rsidRPr="003A5DA9">
        <w:rPr>
          <w:rFonts w:eastAsiaTheme="minorHAnsi"/>
          <w:sz w:val="28"/>
          <w:szCs w:val="28"/>
          <w:lang w:eastAsia="en-US"/>
        </w:rPr>
        <w:t xml:space="preserve">Схема является документом территориального </w:t>
      </w:r>
      <w:proofErr w:type="spellStart"/>
      <w:r w:rsidRPr="003A5DA9">
        <w:rPr>
          <w:rFonts w:eastAsiaTheme="minorHAnsi"/>
          <w:sz w:val="28"/>
          <w:szCs w:val="28"/>
          <w:lang w:eastAsia="en-US"/>
        </w:rPr>
        <w:t>охотустройства</w:t>
      </w:r>
      <w:proofErr w:type="spellEnd"/>
      <w:r w:rsidRPr="003A5DA9">
        <w:rPr>
          <w:rFonts w:eastAsiaTheme="minorHAnsi"/>
          <w:sz w:val="28"/>
          <w:szCs w:val="28"/>
          <w:lang w:eastAsia="en-US"/>
        </w:rPr>
        <w:t>, которое осуществлено в целях планирования в области охоты и сохранения охотничьих ресурсов, и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Забайкальского края.</w:t>
      </w:r>
      <w:proofErr w:type="gramEnd"/>
    </w:p>
    <w:p w:rsidR="00A64B3B" w:rsidRPr="003A5DA9" w:rsidRDefault="00A64B3B" w:rsidP="00A64B3B">
      <w:pPr>
        <w:autoSpaceDE w:val="0"/>
        <w:autoSpaceDN w:val="0"/>
        <w:adjustRightInd w:val="0"/>
        <w:ind w:firstLine="709"/>
        <w:jc w:val="both"/>
        <w:rPr>
          <w:rFonts w:eastAsiaTheme="minorHAnsi"/>
          <w:bCs/>
          <w:sz w:val="28"/>
          <w:szCs w:val="28"/>
          <w:lang w:eastAsia="en-US"/>
        </w:rPr>
      </w:pPr>
      <w:r w:rsidRPr="003A5DA9">
        <w:rPr>
          <w:rFonts w:eastAsiaTheme="minorHAnsi"/>
          <w:sz w:val="28"/>
          <w:szCs w:val="28"/>
          <w:lang w:eastAsia="en-US"/>
        </w:rPr>
        <w:t xml:space="preserve">В соответствии со статьей 7 Федерального закона </w:t>
      </w:r>
      <w:r w:rsidR="003A1598" w:rsidRPr="003A5DA9">
        <w:rPr>
          <w:rFonts w:eastAsiaTheme="minorHAnsi"/>
          <w:sz w:val="28"/>
          <w:szCs w:val="28"/>
          <w:lang w:eastAsia="en-US"/>
        </w:rPr>
        <w:t>№ 209-ФЗ</w:t>
      </w:r>
      <w:r w:rsidRPr="003A5DA9">
        <w:rPr>
          <w:rFonts w:eastAsiaTheme="minorHAnsi"/>
          <w:sz w:val="28"/>
          <w:szCs w:val="28"/>
          <w:lang w:eastAsia="en-US"/>
        </w:rPr>
        <w:t xml:space="preserve"> в</w:t>
      </w:r>
      <w:r w:rsidRPr="003A5DA9">
        <w:rPr>
          <w:rFonts w:eastAsiaTheme="minorHAnsi"/>
          <w:bCs/>
          <w:sz w:val="28"/>
          <w:szCs w:val="28"/>
          <w:lang w:eastAsia="en-US"/>
        </w:rPr>
        <w:t xml:space="preserve"> границы охотничьих угодий включаются земли, правовой режим которых допускает осуществление видов деятельности в сфере охотничьего хозяйства. Охотничьи угодья подразделяются </w:t>
      </w:r>
      <w:proofErr w:type="gramStart"/>
      <w:r w:rsidRPr="003A5DA9">
        <w:rPr>
          <w:rFonts w:eastAsiaTheme="minorHAnsi"/>
          <w:bCs/>
          <w:sz w:val="28"/>
          <w:szCs w:val="28"/>
          <w:lang w:eastAsia="en-US"/>
        </w:rPr>
        <w:t>на</w:t>
      </w:r>
      <w:proofErr w:type="gramEnd"/>
      <w:r w:rsidRPr="003A5DA9">
        <w:rPr>
          <w:rFonts w:eastAsiaTheme="minorHAnsi"/>
          <w:bCs/>
          <w:sz w:val="28"/>
          <w:szCs w:val="28"/>
          <w:lang w:eastAsia="en-US"/>
        </w:rPr>
        <w:t>:</w:t>
      </w:r>
    </w:p>
    <w:p w:rsidR="00A64B3B" w:rsidRPr="003A5DA9" w:rsidRDefault="00A64B3B" w:rsidP="00A64B3B">
      <w:pPr>
        <w:autoSpaceDE w:val="0"/>
        <w:autoSpaceDN w:val="0"/>
        <w:adjustRightInd w:val="0"/>
        <w:ind w:firstLine="709"/>
        <w:jc w:val="both"/>
        <w:rPr>
          <w:rFonts w:eastAsiaTheme="minorHAnsi"/>
          <w:bCs/>
          <w:sz w:val="28"/>
          <w:szCs w:val="28"/>
          <w:lang w:eastAsia="en-US"/>
        </w:rPr>
      </w:pPr>
      <w:proofErr w:type="gramStart"/>
      <w:r w:rsidRPr="003A5DA9">
        <w:rPr>
          <w:rFonts w:eastAsiaTheme="minorHAnsi"/>
          <w:bCs/>
          <w:sz w:val="28"/>
          <w:szCs w:val="28"/>
          <w:lang w:eastAsia="en-US"/>
        </w:rPr>
        <w:t xml:space="preserve">закрепленные охотничьи угодья – охотничьих угодья, которые используются юридическими лицами, индивидуальными предпринимателями на основаниях, предусмотренных Федеральным законом </w:t>
      </w:r>
      <w:r w:rsidR="00A240E7">
        <w:rPr>
          <w:rFonts w:eastAsiaTheme="minorHAnsi"/>
          <w:sz w:val="28"/>
          <w:szCs w:val="28"/>
          <w:lang w:eastAsia="en-US"/>
        </w:rPr>
        <w:t>№ 209-ФЗ</w:t>
      </w:r>
      <w:r w:rsidRPr="003A5DA9">
        <w:rPr>
          <w:rFonts w:eastAsiaTheme="minorHAnsi"/>
          <w:sz w:val="28"/>
          <w:szCs w:val="28"/>
          <w:lang w:eastAsia="en-US"/>
        </w:rPr>
        <w:t xml:space="preserve"> (далее – </w:t>
      </w:r>
      <w:proofErr w:type="spellStart"/>
      <w:r w:rsidRPr="003A5DA9">
        <w:rPr>
          <w:rFonts w:eastAsiaTheme="minorHAnsi"/>
          <w:sz w:val="28"/>
          <w:szCs w:val="28"/>
          <w:lang w:eastAsia="en-US"/>
        </w:rPr>
        <w:t>охотпользователи</w:t>
      </w:r>
      <w:proofErr w:type="spellEnd"/>
      <w:r w:rsidRPr="003A5DA9">
        <w:rPr>
          <w:rFonts w:eastAsiaTheme="minorHAnsi"/>
          <w:sz w:val="28"/>
          <w:szCs w:val="28"/>
          <w:lang w:eastAsia="en-US"/>
        </w:rPr>
        <w:t>)</w:t>
      </w:r>
      <w:r w:rsidRPr="003A5DA9">
        <w:rPr>
          <w:rFonts w:eastAsiaTheme="minorHAnsi"/>
          <w:bCs/>
          <w:sz w:val="28"/>
          <w:szCs w:val="28"/>
          <w:lang w:eastAsia="en-US"/>
        </w:rPr>
        <w:t>;</w:t>
      </w:r>
      <w:proofErr w:type="gramEnd"/>
    </w:p>
    <w:p w:rsidR="00A64B3B" w:rsidRPr="003A5DA9" w:rsidRDefault="00A64B3B" w:rsidP="00A64B3B">
      <w:pPr>
        <w:autoSpaceDE w:val="0"/>
        <w:autoSpaceDN w:val="0"/>
        <w:adjustRightInd w:val="0"/>
        <w:ind w:firstLine="709"/>
        <w:jc w:val="both"/>
        <w:rPr>
          <w:rFonts w:eastAsiaTheme="minorHAnsi"/>
          <w:bCs/>
          <w:sz w:val="28"/>
          <w:szCs w:val="28"/>
          <w:lang w:eastAsia="en-US"/>
        </w:rPr>
      </w:pPr>
      <w:proofErr w:type="gramStart"/>
      <w:r w:rsidRPr="003A5DA9">
        <w:rPr>
          <w:rFonts w:eastAsiaTheme="minorHAnsi"/>
          <w:bCs/>
          <w:sz w:val="28"/>
          <w:szCs w:val="28"/>
          <w:lang w:eastAsia="en-US"/>
        </w:rPr>
        <w:t>общедоступные охотничьи угодья – охотничьих угодья, в которых физические лица имеют право свободно пребывать в целях охоты.</w:t>
      </w:r>
      <w:proofErr w:type="gramEnd"/>
      <w:r w:rsidRPr="003A5DA9">
        <w:rPr>
          <w:rFonts w:eastAsiaTheme="minorHAnsi"/>
          <w:bCs/>
          <w:sz w:val="28"/>
          <w:szCs w:val="28"/>
          <w:lang w:eastAsia="en-US"/>
        </w:rPr>
        <w:t xml:space="preserve"> Они </w:t>
      </w:r>
      <w:r w:rsidRPr="003A5DA9">
        <w:rPr>
          <w:rFonts w:eastAsiaTheme="minorHAnsi"/>
          <w:bCs/>
          <w:sz w:val="28"/>
          <w:szCs w:val="28"/>
          <w:lang w:eastAsia="en-US"/>
        </w:rPr>
        <w:lastRenderedPageBreak/>
        <w:t>должны составлять не менее чем 20 % от общей площади охотничьих угодий субъекта Российской Федерации.</w:t>
      </w:r>
    </w:p>
    <w:p w:rsidR="00E7746E" w:rsidRPr="00E7746E" w:rsidRDefault="00E7746E" w:rsidP="00E7746E">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Согласно Схеме н</w:t>
      </w:r>
      <w:r w:rsidRPr="00E7746E">
        <w:rPr>
          <w:rFonts w:eastAsiaTheme="minorHAnsi"/>
          <w:bCs/>
          <w:sz w:val="28"/>
          <w:szCs w:val="28"/>
          <w:lang w:eastAsia="en-US"/>
        </w:rPr>
        <w:t xml:space="preserve">а закрепленных охотничьих угодьях Забайкальского края осуществляют деятельность 77 </w:t>
      </w:r>
      <w:proofErr w:type="spellStart"/>
      <w:r w:rsidRPr="00E7746E">
        <w:rPr>
          <w:rFonts w:eastAsiaTheme="minorHAnsi"/>
          <w:bCs/>
          <w:sz w:val="28"/>
          <w:szCs w:val="28"/>
          <w:lang w:eastAsia="en-US"/>
        </w:rPr>
        <w:t>охотпользователей</w:t>
      </w:r>
      <w:proofErr w:type="spellEnd"/>
      <w:r w:rsidRPr="00E7746E">
        <w:rPr>
          <w:rFonts w:eastAsiaTheme="minorHAnsi"/>
          <w:bCs/>
          <w:sz w:val="28"/>
          <w:szCs w:val="28"/>
          <w:lang w:eastAsia="en-US"/>
        </w:rPr>
        <w:t xml:space="preserve">, которыми организовано 113 охотничьих хозяйств общей площадью 18,27 млн. га (48 %), из которых 63 закреплены на основании заключенных </w:t>
      </w:r>
      <w:proofErr w:type="spellStart"/>
      <w:r w:rsidRPr="00E7746E">
        <w:rPr>
          <w:rFonts w:eastAsiaTheme="minorHAnsi"/>
          <w:bCs/>
          <w:sz w:val="28"/>
          <w:szCs w:val="28"/>
          <w:lang w:eastAsia="en-US"/>
        </w:rPr>
        <w:t>охотхозяйственных</w:t>
      </w:r>
      <w:proofErr w:type="spellEnd"/>
      <w:r w:rsidRPr="00E7746E">
        <w:rPr>
          <w:rFonts w:eastAsiaTheme="minorHAnsi"/>
          <w:bCs/>
          <w:sz w:val="28"/>
          <w:szCs w:val="28"/>
          <w:lang w:eastAsia="en-US"/>
        </w:rPr>
        <w:t xml:space="preserve"> соглашений (6,02 млн. га) и 50 – долгосрочных лицензий на пользование объектами животного мира (далее – долгосрочные лицензии) (12,14 млн. га).</w:t>
      </w:r>
    </w:p>
    <w:p w:rsidR="00A1361E" w:rsidRPr="00A1361E" w:rsidRDefault="00A1361E" w:rsidP="00A1361E">
      <w:pPr>
        <w:autoSpaceDE w:val="0"/>
        <w:autoSpaceDN w:val="0"/>
        <w:adjustRightInd w:val="0"/>
        <w:ind w:firstLine="709"/>
        <w:jc w:val="both"/>
        <w:rPr>
          <w:rFonts w:eastAsiaTheme="minorHAnsi"/>
          <w:bCs/>
          <w:sz w:val="28"/>
          <w:szCs w:val="28"/>
          <w:lang w:eastAsia="en-US"/>
        </w:rPr>
      </w:pPr>
      <w:r w:rsidRPr="00A1361E">
        <w:rPr>
          <w:rFonts w:eastAsiaTheme="minorHAnsi"/>
          <w:bCs/>
          <w:sz w:val="28"/>
          <w:szCs w:val="28"/>
          <w:lang w:eastAsia="en-US"/>
        </w:rPr>
        <w:t>При составлении Читинским филиалом ФГБУ «</w:t>
      </w:r>
      <w:proofErr w:type="spellStart"/>
      <w:r w:rsidRPr="00A1361E">
        <w:rPr>
          <w:rFonts w:eastAsiaTheme="minorHAnsi"/>
          <w:bCs/>
          <w:sz w:val="28"/>
          <w:szCs w:val="28"/>
          <w:lang w:eastAsia="en-US"/>
        </w:rPr>
        <w:t>Рослесинфорг</w:t>
      </w:r>
      <w:proofErr w:type="spellEnd"/>
      <w:r w:rsidRPr="00A1361E">
        <w:rPr>
          <w:rFonts w:eastAsiaTheme="minorHAnsi"/>
          <w:bCs/>
          <w:sz w:val="28"/>
          <w:szCs w:val="28"/>
          <w:lang w:eastAsia="en-US"/>
        </w:rPr>
        <w:t xml:space="preserve">» карты-схемы административного </w:t>
      </w:r>
      <w:proofErr w:type="spellStart"/>
      <w:r w:rsidRPr="00A1361E">
        <w:rPr>
          <w:rFonts w:eastAsiaTheme="minorHAnsi"/>
          <w:bCs/>
          <w:sz w:val="28"/>
          <w:szCs w:val="28"/>
          <w:lang w:eastAsia="en-US"/>
        </w:rPr>
        <w:t>охотхозяйственного</w:t>
      </w:r>
      <w:proofErr w:type="spellEnd"/>
      <w:r w:rsidRPr="00A1361E">
        <w:rPr>
          <w:rFonts w:eastAsiaTheme="minorHAnsi"/>
          <w:b/>
          <w:bCs/>
          <w:i/>
          <w:sz w:val="28"/>
          <w:szCs w:val="28"/>
          <w:lang w:eastAsia="en-US"/>
        </w:rPr>
        <w:t xml:space="preserve"> </w:t>
      </w:r>
      <w:r w:rsidRPr="00A1361E">
        <w:rPr>
          <w:rFonts w:eastAsiaTheme="minorHAnsi"/>
          <w:bCs/>
          <w:sz w:val="28"/>
          <w:szCs w:val="28"/>
          <w:lang w:eastAsia="en-US"/>
        </w:rPr>
        <w:t xml:space="preserve">деления территории Забайкальского края с указанием границ: охотничьих угодий, </w:t>
      </w:r>
      <w:r w:rsidR="00933CBE" w:rsidRPr="00933CBE">
        <w:rPr>
          <w:rFonts w:eastAsiaTheme="minorHAnsi"/>
          <w:bCs/>
          <w:sz w:val="28"/>
          <w:szCs w:val="28"/>
          <w:lang w:eastAsia="en-US"/>
        </w:rPr>
        <w:t>особо охраняемых прир</w:t>
      </w:r>
      <w:r w:rsidR="00933CBE">
        <w:rPr>
          <w:rFonts w:eastAsiaTheme="minorHAnsi"/>
          <w:bCs/>
          <w:sz w:val="28"/>
          <w:szCs w:val="28"/>
          <w:lang w:eastAsia="en-US"/>
        </w:rPr>
        <w:t xml:space="preserve">одных территории </w:t>
      </w:r>
      <w:r w:rsidR="00933CBE" w:rsidRPr="00933CBE">
        <w:rPr>
          <w:rFonts w:eastAsiaTheme="minorHAnsi"/>
          <w:bCs/>
          <w:sz w:val="28"/>
          <w:szCs w:val="28"/>
          <w:lang w:eastAsia="en-US"/>
        </w:rPr>
        <w:t>(далее – ООПТ)</w:t>
      </w:r>
      <w:r w:rsidRPr="00A1361E">
        <w:rPr>
          <w:rFonts w:eastAsiaTheme="minorHAnsi"/>
          <w:bCs/>
          <w:sz w:val="28"/>
          <w:szCs w:val="28"/>
          <w:lang w:eastAsia="en-US"/>
        </w:rPr>
        <w:t>, зеленых зон вокруг населенных пунктов и других территорий, имеющих ограничение для осуществления охоты и</w:t>
      </w:r>
      <w:r w:rsidR="00693743">
        <w:rPr>
          <w:rFonts w:eastAsiaTheme="minorHAnsi"/>
          <w:bCs/>
          <w:sz w:val="28"/>
          <w:szCs w:val="28"/>
          <w:lang w:eastAsia="en-US"/>
        </w:rPr>
        <w:t xml:space="preserve"> ведения охотничьего хозяйства</w:t>
      </w:r>
      <w:r w:rsidR="00F60E01">
        <w:rPr>
          <w:rFonts w:eastAsiaTheme="minorHAnsi"/>
          <w:bCs/>
          <w:sz w:val="28"/>
          <w:szCs w:val="28"/>
          <w:lang w:eastAsia="en-US"/>
        </w:rPr>
        <w:t>,</w:t>
      </w:r>
      <w:r w:rsidRPr="00A1361E">
        <w:rPr>
          <w:rFonts w:eastAsiaTheme="minorHAnsi"/>
          <w:bCs/>
          <w:sz w:val="28"/>
          <w:szCs w:val="28"/>
          <w:lang w:eastAsia="en-US"/>
        </w:rPr>
        <w:t xml:space="preserve"> было установлено, что:</w:t>
      </w:r>
    </w:p>
    <w:p w:rsidR="00A1361E" w:rsidRPr="00A1361E" w:rsidRDefault="00A1361E" w:rsidP="00A1361E">
      <w:pPr>
        <w:autoSpaceDE w:val="0"/>
        <w:autoSpaceDN w:val="0"/>
        <w:adjustRightInd w:val="0"/>
        <w:ind w:firstLine="709"/>
        <w:jc w:val="both"/>
        <w:rPr>
          <w:rFonts w:eastAsiaTheme="minorHAnsi"/>
          <w:bCs/>
          <w:sz w:val="28"/>
          <w:szCs w:val="28"/>
          <w:lang w:eastAsia="en-US"/>
        </w:rPr>
      </w:pPr>
      <w:r w:rsidRPr="00A1361E">
        <w:rPr>
          <w:rFonts w:eastAsiaTheme="minorHAnsi"/>
          <w:bCs/>
          <w:sz w:val="28"/>
          <w:szCs w:val="28"/>
          <w:lang w:eastAsia="en-US"/>
        </w:rPr>
        <w:t>1) у 57 охотничьих хозяйств фактическая площадь по их контурам оказалась больше (разница составила до 171 %) или меньше (до -19 %) утвержденной (при определенной допустимой погрешности не более 3 %), в том числе за вычетом непригодных для ведения охотничьего хозяйства территорий;</w:t>
      </w:r>
    </w:p>
    <w:p w:rsidR="00A1361E" w:rsidRPr="00A1361E" w:rsidRDefault="00A1361E" w:rsidP="00A1361E">
      <w:pPr>
        <w:autoSpaceDE w:val="0"/>
        <w:autoSpaceDN w:val="0"/>
        <w:adjustRightInd w:val="0"/>
        <w:ind w:firstLine="709"/>
        <w:jc w:val="both"/>
        <w:rPr>
          <w:rFonts w:eastAsiaTheme="minorHAnsi"/>
          <w:bCs/>
          <w:sz w:val="28"/>
          <w:szCs w:val="28"/>
          <w:lang w:eastAsia="en-US"/>
        </w:rPr>
      </w:pPr>
      <w:r w:rsidRPr="00A1361E">
        <w:rPr>
          <w:rFonts w:eastAsiaTheme="minorHAnsi"/>
          <w:bCs/>
          <w:sz w:val="28"/>
          <w:szCs w:val="28"/>
          <w:lang w:eastAsia="en-US"/>
        </w:rPr>
        <w:t>2) территории 4 ООПТ регионального значения накладывается на 5 охотничьих хозяйств (Общество с ограниченной ответственностью «МПЗК Охотник», охотхозяйство «</w:t>
      </w:r>
      <w:proofErr w:type="spellStart"/>
      <w:r w:rsidRPr="00A1361E">
        <w:rPr>
          <w:rFonts w:eastAsiaTheme="minorHAnsi"/>
          <w:bCs/>
          <w:sz w:val="28"/>
          <w:szCs w:val="28"/>
          <w:lang w:eastAsia="en-US"/>
        </w:rPr>
        <w:t>Нерзаводское</w:t>
      </w:r>
      <w:proofErr w:type="spellEnd"/>
      <w:r w:rsidRPr="00A1361E">
        <w:rPr>
          <w:rFonts w:eastAsiaTheme="minorHAnsi"/>
          <w:bCs/>
          <w:sz w:val="28"/>
          <w:szCs w:val="28"/>
          <w:lang w:eastAsia="en-US"/>
        </w:rPr>
        <w:t>» Забайкальской краевой общественной организации охотников и рыболовов, Общество с ограниченной ответственностью «</w:t>
      </w:r>
      <w:proofErr w:type="spellStart"/>
      <w:r w:rsidRPr="00A1361E">
        <w:rPr>
          <w:rFonts w:eastAsiaTheme="minorHAnsi"/>
          <w:bCs/>
          <w:sz w:val="28"/>
          <w:szCs w:val="28"/>
          <w:lang w:eastAsia="en-US"/>
        </w:rPr>
        <w:t>Талакан</w:t>
      </w:r>
      <w:proofErr w:type="spellEnd"/>
      <w:r w:rsidRPr="00A1361E">
        <w:rPr>
          <w:rFonts w:eastAsiaTheme="minorHAnsi"/>
          <w:bCs/>
          <w:sz w:val="28"/>
          <w:szCs w:val="28"/>
          <w:lang w:eastAsia="en-US"/>
        </w:rPr>
        <w:t>», Общество с ограниченной ответственностью «</w:t>
      </w:r>
      <w:proofErr w:type="spellStart"/>
      <w:r w:rsidRPr="00A1361E">
        <w:rPr>
          <w:rFonts w:eastAsiaTheme="minorHAnsi"/>
          <w:bCs/>
          <w:sz w:val="28"/>
          <w:szCs w:val="28"/>
          <w:lang w:eastAsia="en-US"/>
        </w:rPr>
        <w:t>Улётовский</w:t>
      </w:r>
      <w:proofErr w:type="spellEnd"/>
      <w:r w:rsidRPr="00A1361E">
        <w:rPr>
          <w:rFonts w:eastAsiaTheme="minorHAnsi"/>
          <w:bCs/>
          <w:sz w:val="28"/>
          <w:szCs w:val="28"/>
          <w:lang w:eastAsia="en-US"/>
        </w:rPr>
        <w:t xml:space="preserve"> КЗПХ», Индивидуальный предприниматель Агафонов Г.М.</w:t>
      </w:r>
      <w:r w:rsidR="00171429">
        <w:rPr>
          <w:rFonts w:eastAsiaTheme="minorHAnsi"/>
          <w:bCs/>
          <w:sz w:val="28"/>
          <w:szCs w:val="28"/>
          <w:lang w:eastAsia="en-US"/>
        </w:rPr>
        <w:t xml:space="preserve"> (далее – ИП Агафонов</w:t>
      </w:r>
      <w:r w:rsidRPr="00A1361E">
        <w:rPr>
          <w:rFonts w:eastAsiaTheme="minorHAnsi"/>
          <w:bCs/>
          <w:sz w:val="28"/>
          <w:szCs w:val="28"/>
          <w:lang w:eastAsia="en-US"/>
        </w:rPr>
        <w:t>);</w:t>
      </w:r>
    </w:p>
    <w:p w:rsidR="00A1361E" w:rsidRPr="00A1361E" w:rsidRDefault="00A1361E" w:rsidP="00A1361E">
      <w:pPr>
        <w:autoSpaceDE w:val="0"/>
        <w:autoSpaceDN w:val="0"/>
        <w:adjustRightInd w:val="0"/>
        <w:ind w:firstLine="709"/>
        <w:jc w:val="both"/>
        <w:rPr>
          <w:rFonts w:eastAsiaTheme="minorHAnsi"/>
          <w:bCs/>
          <w:sz w:val="28"/>
          <w:szCs w:val="28"/>
          <w:lang w:eastAsia="en-US"/>
        </w:rPr>
      </w:pPr>
      <w:r w:rsidRPr="00A1361E">
        <w:rPr>
          <w:rFonts w:eastAsiaTheme="minorHAnsi"/>
          <w:bCs/>
          <w:sz w:val="28"/>
          <w:szCs w:val="28"/>
          <w:lang w:eastAsia="en-US"/>
        </w:rPr>
        <w:t>3) в 6 охотничьих хозяйствах имеются зеленые и (или) лесопарковые зоны;</w:t>
      </w:r>
    </w:p>
    <w:p w:rsidR="00A1361E" w:rsidRPr="00A1361E" w:rsidRDefault="00A1361E" w:rsidP="00A1361E">
      <w:pPr>
        <w:autoSpaceDE w:val="0"/>
        <w:autoSpaceDN w:val="0"/>
        <w:adjustRightInd w:val="0"/>
        <w:ind w:firstLine="709"/>
        <w:jc w:val="both"/>
        <w:rPr>
          <w:rFonts w:eastAsiaTheme="minorHAnsi"/>
          <w:bCs/>
          <w:sz w:val="28"/>
          <w:szCs w:val="28"/>
          <w:lang w:eastAsia="en-US"/>
        </w:rPr>
      </w:pPr>
      <w:r w:rsidRPr="00A1361E">
        <w:rPr>
          <w:rFonts w:eastAsiaTheme="minorHAnsi"/>
          <w:bCs/>
          <w:sz w:val="28"/>
          <w:szCs w:val="28"/>
          <w:lang w:eastAsia="en-US"/>
        </w:rPr>
        <w:t>4) 1 км зона вдоль государственной границы Российской Федерации расположена в 8 охотничьих хозяйствах;</w:t>
      </w:r>
    </w:p>
    <w:p w:rsidR="00A1361E" w:rsidRPr="00A1361E" w:rsidRDefault="00A1361E" w:rsidP="00A1361E">
      <w:pPr>
        <w:autoSpaceDE w:val="0"/>
        <w:autoSpaceDN w:val="0"/>
        <w:adjustRightInd w:val="0"/>
        <w:ind w:firstLine="709"/>
        <w:jc w:val="both"/>
        <w:rPr>
          <w:rFonts w:eastAsiaTheme="minorHAnsi"/>
          <w:bCs/>
          <w:sz w:val="28"/>
          <w:szCs w:val="28"/>
          <w:lang w:eastAsia="en-US"/>
        </w:rPr>
      </w:pPr>
      <w:r w:rsidRPr="00A1361E">
        <w:rPr>
          <w:rFonts w:eastAsiaTheme="minorHAnsi"/>
          <w:bCs/>
          <w:sz w:val="28"/>
          <w:szCs w:val="28"/>
          <w:lang w:eastAsia="en-US"/>
        </w:rPr>
        <w:t>5) между закрепленными охотничьими угодьями и в ООПТ имеются 15 небольших участков общедоступных охотничьих угодий;</w:t>
      </w:r>
    </w:p>
    <w:p w:rsidR="00A1361E" w:rsidRPr="00A1361E" w:rsidRDefault="00A1361E" w:rsidP="00A1361E">
      <w:pPr>
        <w:autoSpaceDE w:val="0"/>
        <w:autoSpaceDN w:val="0"/>
        <w:adjustRightInd w:val="0"/>
        <w:ind w:firstLine="709"/>
        <w:jc w:val="both"/>
        <w:rPr>
          <w:rFonts w:eastAsiaTheme="minorHAnsi"/>
          <w:bCs/>
          <w:sz w:val="28"/>
          <w:szCs w:val="28"/>
          <w:lang w:eastAsia="en-US"/>
        </w:rPr>
      </w:pPr>
      <w:r w:rsidRPr="00A1361E">
        <w:rPr>
          <w:rFonts w:eastAsiaTheme="minorHAnsi"/>
          <w:bCs/>
          <w:sz w:val="28"/>
          <w:szCs w:val="28"/>
          <w:lang w:eastAsia="en-US"/>
        </w:rPr>
        <w:t>6) 6 охотничьих хозяйств частично расположены, а 1 охотничье хозяйство полностью расположено на не согласованных землях обороны.</w:t>
      </w:r>
    </w:p>
    <w:p w:rsidR="00607FBA" w:rsidRPr="00607FBA" w:rsidRDefault="00F60E01" w:rsidP="0086192F">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Согласно Схеме в</w:t>
      </w:r>
      <w:r w:rsidR="00A1361E" w:rsidRPr="00A1361E">
        <w:rPr>
          <w:rFonts w:eastAsiaTheme="minorHAnsi"/>
          <w:bCs/>
          <w:sz w:val="28"/>
          <w:szCs w:val="28"/>
          <w:lang w:eastAsia="en-US"/>
        </w:rPr>
        <w:t xml:space="preserve"> результате территориального </w:t>
      </w:r>
      <w:proofErr w:type="spellStart"/>
      <w:r w:rsidR="00A1361E" w:rsidRPr="00A1361E">
        <w:rPr>
          <w:rFonts w:eastAsiaTheme="minorHAnsi"/>
          <w:bCs/>
          <w:sz w:val="28"/>
          <w:szCs w:val="28"/>
          <w:lang w:eastAsia="en-US"/>
        </w:rPr>
        <w:t>охотустройства</w:t>
      </w:r>
      <w:proofErr w:type="spellEnd"/>
      <w:r w:rsidR="00A1361E" w:rsidRPr="00A1361E">
        <w:rPr>
          <w:rFonts w:eastAsiaTheme="minorHAnsi"/>
          <w:bCs/>
          <w:sz w:val="28"/>
          <w:szCs w:val="28"/>
          <w:lang w:eastAsia="en-US"/>
        </w:rPr>
        <w:t xml:space="preserve"> установлено, что реальная (фактическая) площадь закрепленных охотничьих угодий Забайкальского края оказалась на 1 860 193 га больше</w:t>
      </w:r>
      <w:r w:rsidR="0078507D">
        <w:rPr>
          <w:rFonts w:eastAsiaTheme="minorHAnsi"/>
          <w:bCs/>
          <w:sz w:val="28"/>
          <w:szCs w:val="28"/>
          <w:lang w:eastAsia="en-US"/>
        </w:rPr>
        <w:t xml:space="preserve"> площади, зафиксированной ранее.</w:t>
      </w:r>
      <w:r w:rsidR="0086192F">
        <w:rPr>
          <w:rFonts w:eastAsiaTheme="minorHAnsi"/>
          <w:bCs/>
          <w:sz w:val="28"/>
          <w:szCs w:val="28"/>
          <w:lang w:eastAsia="en-US"/>
        </w:rPr>
        <w:t xml:space="preserve"> </w:t>
      </w:r>
      <w:r w:rsidR="0078507D">
        <w:rPr>
          <w:rFonts w:eastAsiaTheme="minorHAnsi"/>
          <w:bCs/>
          <w:sz w:val="28"/>
          <w:szCs w:val="28"/>
          <w:lang w:eastAsia="en-US"/>
        </w:rPr>
        <w:t xml:space="preserve"> </w:t>
      </w:r>
    </w:p>
    <w:p w:rsidR="00607FBA" w:rsidRPr="00607FBA" w:rsidRDefault="00607FBA" w:rsidP="00607FBA">
      <w:pPr>
        <w:autoSpaceDE w:val="0"/>
        <w:autoSpaceDN w:val="0"/>
        <w:adjustRightInd w:val="0"/>
        <w:ind w:firstLine="709"/>
        <w:jc w:val="both"/>
        <w:rPr>
          <w:rFonts w:eastAsiaTheme="minorHAnsi"/>
          <w:bCs/>
          <w:sz w:val="28"/>
          <w:szCs w:val="28"/>
          <w:lang w:eastAsia="en-US"/>
        </w:rPr>
      </w:pPr>
      <w:proofErr w:type="gramStart"/>
      <w:r w:rsidRPr="00607FBA">
        <w:rPr>
          <w:rFonts w:eastAsiaTheme="minorHAnsi"/>
          <w:bCs/>
          <w:sz w:val="28"/>
          <w:szCs w:val="28"/>
          <w:lang w:eastAsia="en-US"/>
        </w:rPr>
        <w:t xml:space="preserve">Частью 3 статьи 71 Федерального закона </w:t>
      </w:r>
      <w:r w:rsidR="00F60E01">
        <w:rPr>
          <w:rFonts w:eastAsiaTheme="minorHAnsi"/>
          <w:bCs/>
          <w:sz w:val="28"/>
          <w:szCs w:val="28"/>
          <w:lang w:eastAsia="en-US"/>
        </w:rPr>
        <w:t>№ 209-ФЗ</w:t>
      </w:r>
      <w:r w:rsidRPr="00607FBA">
        <w:rPr>
          <w:rFonts w:eastAsiaTheme="minorHAnsi"/>
          <w:bCs/>
          <w:sz w:val="28"/>
          <w:szCs w:val="28"/>
          <w:lang w:eastAsia="en-US"/>
        </w:rPr>
        <w:t xml:space="preserve"> установлено, что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до дня вступления в силу </w:t>
      </w:r>
      <w:r w:rsidR="00693743">
        <w:rPr>
          <w:rFonts w:eastAsiaTheme="minorHAnsi"/>
          <w:bCs/>
          <w:sz w:val="28"/>
          <w:szCs w:val="28"/>
          <w:lang w:eastAsia="en-US"/>
        </w:rPr>
        <w:t>данного</w:t>
      </w:r>
      <w:r w:rsidRPr="00607FBA">
        <w:rPr>
          <w:rFonts w:eastAsiaTheme="minorHAnsi"/>
          <w:bCs/>
          <w:sz w:val="28"/>
          <w:szCs w:val="28"/>
          <w:lang w:eastAsia="en-US"/>
        </w:rPr>
        <w:t xml:space="preserve"> Федерального закона, при исполнении ими условий таких лицензий вправе заключить </w:t>
      </w:r>
      <w:proofErr w:type="spellStart"/>
      <w:r w:rsidRPr="00607FBA">
        <w:rPr>
          <w:rFonts w:eastAsiaTheme="minorHAnsi"/>
          <w:bCs/>
          <w:sz w:val="28"/>
          <w:szCs w:val="28"/>
          <w:lang w:eastAsia="en-US"/>
        </w:rPr>
        <w:t>охотхозяйственные</w:t>
      </w:r>
      <w:proofErr w:type="spellEnd"/>
      <w:r w:rsidRPr="00607FBA">
        <w:rPr>
          <w:rFonts w:eastAsiaTheme="minorHAnsi"/>
          <w:bCs/>
          <w:sz w:val="28"/>
          <w:szCs w:val="28"/>
          <w:lang w:eastAsia="en-US"/>
        </w:rPr>
        <w:t xml:space="preserve"> соглашения в отношении охотничьих угодий, указанных в </w:t>
      </w:r>
      <w:r w:rsidRPr="00607FBA">
        <w:rPr>
          <w:rFonts w:eastAsiaTheme="minorHAnsi"/>
          <w:bCs/>
          <w:sz w:val="28"/>
          <w:szCs w:val="28"/>
          <w:lang w:eastAsia="en-US"/>
        </w:rPr>
        <w:lastRenderedPageBreak/>
        <w:t>договорах о предоставлении в пользование территорий или акваторий, без проведения аукциона</w:t>
      </w:r>
      <w:proofErr w:type="gramEnd"/>
      <w:r w:rsidRPr="00607FBA">
        <w:rPr>
          <w:rFonts w:eastAsiaTheme="minorHAnsi"/>
          <w:bCs/>
          <w:sz w:val="28"/>
          <w:szCs w:val="28"/>
          <w:lang w:eastAsia="en-US"/>
        </w:rPr>
        <w:t xml:space="preserve"> на право заключения </w:t>
      </w:r>
      <w:proofErr w:type="spellStart"/>
      <w:r w:rsidRPr="00607FBA">
        <w:rPr>
          <w:rFonts w:eastAsiaTheme="minorHAnsi"/>
          <w:bCs/>
          <w:sz w:val="28"/>
          <w:szCs w:val="28"/>
          <w:lang w:eastAsia="en-US"/>
        </w:rPr>
        <w:t>охотхозяйственных</w:t>
      </w:r>
      <w:proofErr w:type="spellEnd"/>
      <w:r w:rsidRPr="00607FBA">
        <w:rPr>
          <w:rFonts w:eastAsiaTheme="minorHAnsi"/>
          <w:bCs/>
          <w:sz w:val="28"/>
          <w:szCs w:val="28"/>
          <w:lang w:eastAsia="en-US"/>
        </w:rPr>
        <w:t xml:space="preserve"> соглашений на срок сорок девять лет.</w:t>
      </w:r>
    </w:p>
    <w:p w:rsidR="00607FBA" w:rsidRPr="00607FBA" w:rsidRDefault="00F60E01" w:rsidP="00607FBA">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Согласно Схеме в</w:t>
      </w:r>
      <w:r w:rsidR="00607FBA" w:rsidRPr="00607FBA">
        <w:rPr>
          <w:rFonts w:eastAsiaTheme="minorHAnsi"/>
          <w:bCs/>
          <w:sz w:val="28"/>
          <w:szCs w:val="28"/>
          <w:lang w:eastAsia="en-US"/>
        </w:rPr>
        <w:t xml:space="preserve"> 2010-2018 годы заключено 67 </w:t>
      </w:r>
      <w:proofErr w:type="spellStart"/>
      <w:r w:rsidR="00607FBA" w:rsidRPr="00607FBA">
        <w:rPr>
          <w:rFonts w:eastAsiaTheme="minorHAnsi"/>
          <w:bCs/>
          <w:sz w:val="28"/>
          <w:szCs w:val="28"/>
          <w:lang w:eastAsia="en-US"/>
        </w:rPr>
        <w:t>охотхозяйственных</w:t>
      </w:r>
      <w:proofErr w:type="spellEnd"/>
      <w:r w:rsidR="00607FBA" w:rsidRPr="00607FBA">
        <w:rPr>
          <w:rFonts w:eastAsiaTheme="minorHAnsi"/>
          <w:bCs/>
          <w:sz w:val="28"/>
          <w:szCs w:val="28"/>
          <w:lang w:eastAsia="en-US"/>
        </w:rPr>
        <w:t xml:space="preserve"> соглашений (4 расторгнуто)</w:t>
      </w:r>
      <w:r w:rsidR="00BC588B">
        <w:rPr>
          <w:rFonts w:eastAsiaTheme="minorHAnsi"/>
          <w:bCs/>
          <w:sz w:val="28"/>
          <w:szCs w:val="28"/>
          <w:lang w:eastAsia="en-US"/>
        </w:rPr>
        <w:t>,</w:t>
      </w:r>
      <w:r w:rsidR="00607FBA" w:rsidRPr="00607FBA">
        <w:rPr>
          <w:rFonts w:eastAsiaTheme="minorHAnsi"/>
          <w:bCs/>
          <w:sz w:val="28"/>
          <w:szCs w:val="28"/>
          <w:lang w:eastAsia="en-US"/>
        </w:rPr>
        <w:t xml:space="preserve"> из них 21 с </w:t>
      </w:r>
      <w:proofErr w:type="spellStart"/>
      <w:r w:rsidR="00607FBA" w:rsidRPr="00607FBA">
        <w:rPr>
          <w:rFonts w:eastAsiaTheme="minorHAnsi"/>
          <w:bCs/>
          <w:sz w:val="28"/>
          <w:szCs w:val="28"/>
          <w:lang w:eastAsia="en-US"/>
        </w:rPr>
        <w:t>охотпользователями</w:t>
      </w:r>
      <w:proofErr w:type="spellEnd"/>
      <w:r w:rsidR="00607FBA" w:rsidRPr="00607FBA">
        <w:rPr>
          <w:rFonts w:eastAsiaTheme="minorHAnsi"/>
          <w:bCs/>
          <w:sz w:val="28"/>
          <w:szCs w:val="28"/>
          <w:lang w:eastAsia="en-US"/>
        </w:rPr>
        <w:t xml:space="preserve"> на основании долгосрочных лицензий.</w:t>
      </w:r>
    </w:p>
    <w:p w:rsidR="00607FBA" w:rsidRPr="00607FBA" w:rsidRDefault="00607FBA" w:rsidP="00607FBA">
      <w:pPr>
        <w:autoSpaceDE w:val="0"/>
        <w:autoSpaceDN w:val="0"/>
        <w:adjustRightInd w:val="0"/>
        <w:ind w:firstLine="709"/>
        <w:jc w:val="both"/>
        <w:rPr>
          <w:rFonts w:eastAsiaTheme="minorHAnsi"/>
          <w:bCs/>
          <w:sz w:val="28"/>
          <w:szCs w:val="28"/>
          <w:lang w:eastAsia="en-US"/>
        </w:rPr>
      </w:pPr>
      <w:r w:rsidRPr="00607FBA">
        <w:rPr>
          <w:rFonts w:eastAsiaTheme="minorHAnsi"/>
          <w:bCs/>
          <w:sz w:val="28"/>
          <w:szCs w:val="28"/>
          <w:lang w:eastAsia="en-US"/>
        </w:rPr>
        <w:t xml:space="preserve">В соответствии с частью 2 статьи 37 Федерального закона </w:t>
      </w:r>
      <w:r w:rsidR="00F60E01">
        <w:rPr>
          <w:rFonts w:eastAsiaTheme="minorHAnsi"/>
          <w:bCs/>
          <w:sz w:val="28"/>
          <w:szCs w:val="28"/>
          <w:lang w:eastAsia="en-US"/>
        </w:rPr>
        <w:t xml:space="preserve">№ 209-ФЗ </w:t>
      </w:r>
      <w:r w:rsidRPr="00607FBA">
        <w:rPr>
          <w:rFonts w:eastAsiaTheme="minorHAnsi"/>
          <w:bCs/>
          <w:sz w:val="28"/>
          <w:szCs w:val="28"/>
          <w:lang w:eastAsia="en-US"/>
        </w:rPr>
        <w:t xml:space="preserve">в </w:t>
      </w:r>
      <w:proofErr w:type="spellStart"/>
      <w:r w:rsidRPr="00607FBA">
        <w:rPr>
          <w:rFonts w:eastAsiaTheme="minorHAnsi"/>
          <w:bCs/>
          <w:sz w:val="28"/>
          <w:szCs w:val="28"/>
          <w:lang w:eastAsia="en-US"/>
        </w:rPr>
        <w:t>госохотреестре</w:t>
      </w:r>
      <w:proofErr w:type="spellEnd"/>
      <w:r w:rsidRPr="00607FBA">
        <w:rPr>
          <w:rFonts w:eastAsiaTheme="minorHAnsi"/>
          <w:bCs/>
          <w:sz w:val="28"/>
          <w:szCs w:val="28"/>
          <w:lang w:eastAsia="en-US"/>
        </w:rPr>
        <w:t xml:space="preserve"> содержится документированная информация: о видах, местоположении, границах, принадлежности и состоянии охотничьих угодий; о юридических лицах и об индивидуальных предпринимателях, осуществляющих виды деятельности в сфере охотничьего хозяйства, то есть </w:t>
      </w:r>
      <w:proofErr w:type="spellStart"/>
      <w:r w:rsidRPr="00607FBA">
        <w:rPr>
          <w:rFonts w:eastAsiaTheme="minorHAnsi"/>
          <w:bCs/>
          <w:sz w:val="28"/>
          <w:szCs w:val="28"/>
          <w:lang w:eastAsia="en-US"/>
        </w:rPr>
        <w:t>охотпользователях</w:t>
      </w:r>
      <w:proofErr w:type="spellEnd"/>
      <w:r w:rsidRPr="00607FBA">
        <w:rPr>
          <w:rFonts w:eastAsiaTheme="minorHAnsi"/>
          <w:bCs/>
          <w:sz w:val="28"/>
          <w:szCs w:val="28"/>
          <w:lang w:eastAsia="en-US"/>
        </w:rPr>
        <w:t>.</w:t>
      </w:r>
    </w:p>
    <w:p w:rsidR="006649FB" w:rsidRPr="006649FB" w:rsidRDefault="0086192F" w:rsidP="006649FB">
      <w:pPr>
        <w:autoSpaceDE w:val="0"/>
        <w:autoSpaceDN w:val="0"/>
        <w:adjustRightInd w:val="0"/>
        <w:ind w:firstLine="709"/>
        <w:jc w:val="both"/>
        <w:rPr>
          <w:rFonts w:eastAsiaTheme="minorHAnsi"/>
          <w:bCs/>
          <w:sz w:val="28"/>
          <w:szCs w:val="28"/>
          <w:lang w:eastAsia="en-US"/>
        </w:rPr>
      </w:pPr>
      <w:r w:rsidRPr="0086192F">
        <w:rPr>
          <w:rFonts w:eastAsiaTheme="minorHAnsi"/>
          <w:bCs/>
          <w:sz w:val="28"/>
          <w:szCs w:val="28"/>
          <w:lang w:eastAsia="en-US"/>
        </w:rPr>
        <w:t>Схемой регламентировано, что</w:t>
      </w:r>
      <w:r w:rsidR="006649FB" w:rsidRPr="006649FB">
        <w:rPr>
          <w:rFonts w:eastAsiaTheme="minorHAnsi"/>
          <w:bCs/>
          <w:sz w:val="28"/>
          <w:szCs w:val="28"/>
          <w:lang w:eastAsia="en-US"/>
        </w:rPr>
        <w:t xml:space="preserve"> в связи с изменением границ закрепленных и (или) общедоступных охотничьих угодий, а также созданием или преобразованием ООПТ достоверная информация о принадлежности охотничьих угодий и иных территорий, являющихся средой обитания охотничьих ресурсов, будет содержаться в </w:t>
      </w:r>
      <w:proofErr w:type="spellStart"/>
      <w:r w:rsidR="006649FB" w:rsidRPr="006649FB">
        <w:rPr>
          <w:rFonts w:eastAsiaTheme="minorHAnsi"/>
          <w:bCs/>
          <w:sz w:val="28"/>
          <w:szCs w:val="28"/>
          <w:lang w:eastAsia="en-US"/>
        </w:rPr>
        <w:t>госохотреестре</w:t>
      </w:r>
      <w:proofErr w:type="spellEnd"/>
      <w:r w:rsidR="006649FB" w:rsidRPr="006649FB">
        <w:rPr>
          <w:rFonts w:eastAsiaTheme="minorHAnsi"/>
          <w:bCs/>
          <w:sz w:val="28"/>
          <w:szCs w:val="28"/>
          <w:lang w:eastAsia="en-US"/>
        </w:rPr>
        <w:t>.</w:t>
      </w:r>
    </w:p>
    <w:p w:rsidR="006649FB" w:rsidRDefault="0086192F" w:rsidP="006649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П</w:t>
      </w:r>
      <w:r w:rsidR="006649FB" w:rsidRPr="006649FB">
        <w:rPr>
          <w:rFonts w:eastAsiaTheme="minorHAnsi"/>
          <w:bCs/>
          <w:sz w:val="28"/>
          <w:szCs w:val="28"/>
          <w:lang w:eastAsia="en-US"/>
        </w:rPr>
        <w:t>ри</w:t>
      </w:r>
      <w:r>
        <w:rPr>
          <w:rFonts w:eastAsiaTheme="minorHAnsi"/>
          <w:bCs/>
          <w:sz w:val="28"/>
          <w:szCs w:val="28"/>
          <w:lang w:eastAsia="en-US"/>
        </w:rPr>
        <w:t xml:space="preserve"> этом</w:t>
      </w:r>
      <w:r w:rsidR="006649FB" w:rsidRPr="006649FB">
        <w:rPr>
          <w:rFonts w:eastAsiaTheme="minorHAnsi"/>
          <w:bCs/>
          <w:sz w:val="28"/>
          <w:szCs w:val="28"/>
          <w:lang w:eastAsia="en-US"/>
        </w:rPr>
        <w:t xml:space="preserve"> изменени</w:t>
      </w:r>
      <w:r w:rsidR="0029356F">
        <w:rPr>
          <w:rFonts w:eastAsiaTheme="minorHAnsi"/>
          <w:bCs/>
          <w:sz w:val="28"/>
          <w:szCs w:val="28"/>
          <w:lang w:eastAsia="en-US"/>
        </w:rPr>
        <w:t>е</w:t>
      </w:r>
      <w:r w:rsidR="006649FB" w:rsidRPr="006649FB">
        <w:rPr>
          <w:rFonts w:eastAsiaTheme="minorHAnsi"/>
          <w:bCs/>
          <w:sz w:val="28"/>
          <w:szCs w:val="28"/>
          <w:lang w:eastAsia="en-US"/>
        </w:rPr>
        <w:t xml:space="preserve"> состава или площадей</w:t>
      </w:r>
      <w:r w:rsidR="0029356F">
        <w:rPr>
          <w:rFonts w:eastAsiaTheme="minorHAnsi"/>
          <w:bCs/>
          <w:sz w:val="28"/>
          <w:szCs w:val="28"/>
          <w:lang w:eastAsia="en-US"/>
        </w:rPr>
        <w:t>,</w:t>
      </w:r>
      <w:r w:rsidR="006649FB" w:rsidRPr="006649FB">
        <w:rPr>
          <w:rFonts w:eastAsiaTheme="minorHAnsi"/>
          <w:bCs/>
          <w:sz w:val="28"/>
          <w:szCs w:val="28"/>
          <w:lang w:eastAsia="en-US"/>
        </w:rPr>
        <w:t xml:space="preserve"> закрепленных или общедоступных охотничьих угодий, ООПТ Забайкальского края в Схем</w:t>
      </w:r>
      <w:r w:rsidR="0029356F">
        <w:rPr>
          <w:rFonts w:eastAsiaTheme="minorHAnsi"/>
          <w:bCs/>
          <w:sz w:val="28"/>
          <w:szCs w:val="28"/>
          <w:lang w:eastAsia="en-US"/>
        </w:rPr>
        <w:t>е</w:t>
      </w:r>
      <w:r w:rsidR="006649FB" w:rsidRPr="006649FB">
        <w:rPr>
          <w:rFonts w:eastAsiaTheme="minorHAnsi"/>
          <w:bCs/>
          <w:sz w:val="28"/>
          <w:szCs w:val="28"/>
          <w:lang w:eastAsia="en-US"/>
        </w:rPr>
        <w:t xml:space="preserve"> не предусматривается.</w:t>
      </w:r>
    </w:p>
    <w:p w:rsidR="00116E2E" w:rsidRDefault="00C028C2" w:rsidP="006649FB">
      <w:pPr>
        <w:autoSpaceDE w:val="0"/>
        <w:autoSpaceDN w:val="0"/>
        <w:adjustRightInd w:val="0"/>
        <w:ind w:firstLine="709"/>
        <w:jc w:val="both"/>
        <w:rPr>
          <w:rFonts w:eastAsiaTheme="minorHAnsi"/>
          <w:bCs/>
          <w:sz w:val="28"/>
          <w:szCs w:val="28"/>
          <w:lang w:eastAsia="en-US"/>
        </w:rPr>
      </w:pPr>
      <w:proofErr w:type="gramStart"/>
      <w:r>
        <w:rPr>
          <w:rFonts w:eastAsiaTheme="minorHAnsi"/>
          <w:bCs/>
          <w:sz w:val="28"/>
          <w:szCs w:val="28"/>
          <w:lang w:eastAsia="en-US"/>
        </w:rPr>
        <w:t>В соответствии со Схемой в</w:t>
      </w:r>
      <w:r w:rsidRPr="00C028C2">
        <w:rPr>
          <w:rFonts w:eastAsiaTheme="minorHAnsi"/>
          <w:bCs/>
          <w:sz w:val="28"/>
          <w:szCs w:val="28"/>
          <w:lang w:eastAsia="en-US"/>
        </w:rPr>
        <w:t xml:space="preserve"> ближайшие 10 лет запланировано создание 47 участков закрепленных охотничьих угодий – новых охотничьих хозяйств общей площадью 3,45 млн. га в 23 муниципальных районах Забайкальского края</w:t>
      </w:r>
      <w:r>
        <w:rPr>
          <w:rFonts w:eastAsiaTheme="minorHAnsi"/>
          <w:bCs/>
          <w:sz w:val="28"/>
          <w:szCs w:val="28"/>
          <w:lang w:eastAsia="en-US"/>
        </w:rPr>
        <w:t>.</w:t>
      </w:r>
      <w:proofErr w:type="gramEnd"/>
    </w:p>
    <w:p w:rsidR="00BC588B" w:rsidRPr="00BC588B" w:rsidRDefault="00BC588B" w:rsidP="00BC588B">
      <w:pPr>
        <w:autoSpaceDE w:val="0"/>
        <w:autoSpaceDN w:val="0"/>
        <w:adjustRightInd w:val="0"/>
        <w:ind w:firstLine="709"/>
        <w:jc w:val="both"/>
        <w:rPr>
          <w:rFonts w:eastAsiaTheme="minorHAnsi"/>
          <w:bCs/>
          <w:sz w:val="28"/>
          <w:szCs w:val="28"/>
          <w:lang w:eastAsia="en-US"/>
        </w:rPr>
      </w:pPr>
      <w:proofErr w:type="gramStart"/>
      <w:r w:rsidRPr="00BC588B">
        <w:rPr>
          <w:rFonts w:eastAsiaTheme="minorHAnsi"/>
          <w:bCs/>
          <w:sz w:val="28"/>
          <w:szCs w:val="28"/>
          <w:lang w:eastAsia="en-US"/>
        </w:rPr>
        <w:t xml:space="preserve">В соответствии с частью 9 статьи 71 Федерального закона </w:t>
      </w:r>
      <w:r w:rsidR="00C301E3">
        <w:rPr>
          <w:rFonts w:eastAsiaTheme="minorHAnsi"/>
          <w:bCs/>
          <w:sz w:val="28"/>
          <w:szCs w:val="28"/>
          <w:lang w:eastAsia="en-US"/>
        </w:rPr>
        <w:t>№ 209-ФЗ</w:t>
      </w:r>
      <w:r w:rsidRPr="00BC588B">
        <w:rPr>
          <w:rFonts w:eastAsiaTheme="minorHAnsi"/>
          <w:bCs/>
          <w:sz w:val="28"/>
          <w:szCs w:val="28"/>
          <w:lang w:eastAsia="en-US"/>
        </w:rPr>
        <w:t xml:space="preserve"> по истечении пяти лет со дня установления максимальной площади охотничьих угодий право долгосрочного пользования животным миром, возникшее на основании долгосрочных лицензий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w:t>
      </w:r>
      <w:proofErr w:type="gramEnd"/>
      <w:r w:rsidRPr="00BC588B">
        <w:rPr>
          <w:rFonts w:eastAsiaTheme="minorHAnsi"/>
          <w:bCs/>
          <w:sz w:val="28"/>
          <w:szCs w:val="28"/>
          <w:lang w:eastAsia="en-US"/>
        </w:rPr>
        <w:t xml:space="preserve">, превышает данную максимальную площадь охотничьих угодий), прекращается при условии, что </w:t>
      </w:r>
      <w:proofErr w:type="gramStart"/>
      <w:r w:rsidRPr="00BC588B">
        <w:rPr>
          <w:rFonts w:eastAsiaTheme="minorHAnsi"/>
          <w:bCs/>
          <w:sz w:val="28"/>
          <w:szCs w:val="28"/>
          <w:lang w:eastAsia="en-US"/>
        </w:rPr>
        <w:t>указанные</w:t>
      </w:r>
      <w:proofErr w:type="gramEnd"/>
      <w:r w:rsidRPr="00BC588B">
        <w:rPr>
          <w:rFonts w:eastAsiaTheme="minorHAnsi"/>
          <w:bCs/>
          <w:sz w:val="28"/>
          <w:szCs w:val="28"/>
          <w:lang w:eastAsia="en-US"/>
        </w:rPr>
        <w:t xml:space="preserve"> лицо или группа лиц не воспользовались предоставленным им правом на заключение </w:t>
      </w:r>
      <w:proofErr w:type="spellStart"/>
      <w:r w:rsidRPr="00BC588B">
        <w:rPr>
          <w:rFonts w:eastAsiaTheme="minorHAnsi"/>
          <w:bCs/>
          <w:sz w:val="28"/>
          <w:szCs w:val="28"/>
          <w:lang w:eastAsia="en-US"/>
        </w:rPr>
        <w:t>охотхозяйственных</w:t>
      </w:r>
      <w:proofErr w:type="spellEnd"/>
      <w:r w:rsidRPr="00BC588B">
        <w:rPr>
          <w:rFonts w:eastAsiaTheme="minorHAnsi"/>
          <w:bCs/>
          <w:sz w:val="28"/>
          <w:szCs w:val="28"/>
          <w:lang w:eastAsia="en-US"/>
        </w:rPr>
        <w:t xml:space="preserve"> соглашений.</w:t>
      </w:r>
    </w:p>
    <w:p w:rsidR="00BC588B" w:rsidRPr="00BC588B" w:rsidRDefault="00BC588B" w:rsidP="00BC588B">
      <w:pPr>
        <w:autoSpaceDE w:val="0"/>
        <w:autoSpaceDN w:val="0"/>
        <w:adjustRightInd w:val="0"/>
        <w:ind w:firstLine="709"/>
        <w:jc w:val="both"/>
        <w:rPr>
          <w:rFonts w:eastAsiaTheme="minorHAnsi"/>
          <w:bCs/>
          <w:sz w:val="28"/>
          <w:szCs w:val="28"/>
          <w:lang w:eastAsia="en-US"/>
        </w:rPr>
      </w:pPr>
      <w:r w:rsidRPr="00BC588B">
        <w:rPr>
          <w:rFonts w:eastAsiaTheme="minorHAnsi"/>
          <w:bCs/>
          <w:sz w:val="28"/>
          <w:szCs w:val="28"/>
          <w:lang w:eastAsia="en-US"/>
        </w:rPr>
        <w:t xml:space="preserve">Максимальная площадь охотничьих угодий, в отношении которых могут быть заключены </w:t>
      </w:r>
      <w:proofErr w:type="spellStart"/>
      <w:r w:rsidRPr="00BC588B">
        <w:rPr>
          <w:rFonts w:eastAsiaTheme="minorHAnsi"/>
          <w:bCs/>
          <w:sz w:val="28"/>
          <w:szCs w:val="28"/>
          <w:lang w:eastAsia="en-US"/>
        </w:rPr>
        <w:t>охотхозяйственн</w:t>
      </w:r>
      <w:r w:rsidR="0029356F">
        <w:rPr>
          <w:rFonts w:eastAsiaTheme="minorHAnsi"/>
          <w:bCs/>
          <w:sz w:val="28"/>
          <w:szCs w:val="28"/>
          <w:lang w:eastAsia="en-US"/>
        </w:rPr>
        <w:t>ые</w:t>
      </w:r>
      <w:proofErr w:type="spellEnd"/>
      <w:r w:rsidR="0029356F">
        <w:rPr>
          <w:rFonts w:eastAsiaTheme="minorHAnsi"/>
          <w:bCs/>
          <w:sz w:val="28"/>
          <w:szCs w:val="28"/>
          <w:lang w:eastAsia="en-US"/>
        </w:rPr>
        <w:t xml:space="preserve"> </w:t>
      </w:r>
      <w:r w:rsidRPr="00BC588B">
        <w:rPr>
          <w:rFonts w:eastAsiaTheme="minorHAnsi"/>
          <w:bCs/>
          <w:sz w:val="28"/>
          <w:szCs w:val="28"/>
          <w:lang w:eastAsia="en-US"/>
        </w:rPr>
        <w:t>соглашен</w:t>
      </w:r>
      <w:r w:rsidR="00C301E3">
        <w:rPr>
          <w:rFonts w:eastAsiaTheme="minorHAnsi"/>
          <w:bCs/>
          <w:sz w:val="28"/>
          <w:szCs w:val="28"/>
          <w:lang w:eastAsia="en-US"/>
        </w:rPr>
        <w:t>ия одним лицом или группой лиц</w:t>
      </w:r>
      <w:r w:rsidRPr="00BC588B">
        <w:rPr>
          <w:rFonts w:eastAsiaTheme="minorHAnsi"/>
          <w:bCs/>
          <w:sz w:val="28"/>
          <w:szCs w:val="28"/>
          <w:lang w:eastAsia="en-US"/>
        </w:rPr>
        <w:t xml:space="preserve"> установлена приказом Минприроды России от 18 мая 2012 года № 137 в размере 400 тыс. га в пределах одного муниципального образования Забайкальского края.</w:t>
      </w:r>
    </w:p>
    <w:p w:rsidR="00BC588B" w:rsidRPr="00BC588B" w:rsidRDefault="00C301E3" w:rsidP="00BC588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Схемой установлено, что</w:t>
      </w:r>
      <w:r w:rsidR="00BC588B" w:rsidRPr="00BC588B">
        <w:rPr>
          <w:rFonts w:eastAsiaTheme="minorHAnsi"/>
          <w:bCs/>
          <w:sz w:val="28"/>
          <w:szCs w:val="28"/>
          <w:lang w:eastAsia="en-US"/>
        </w:rPr>
        <w:t xml:space="preserve"> срок </w:t>
      </w:r>
      <w:r w:rsidR="0029356F">
        <w:rPr>
          <w:rFonts w:eastAsiaTheme="minorHAnsi"/>
          <w:bCs/>
          <w:sz w:val="28"/>
          <w:szCs w:val="28"/>
          <w:lang w:eastAsia="en-US"/>
        </w:rPr>
        <w:t>действия</w:t>
      </w:r>
      <w:r w:rsidR="00BC588B" w:rsidRPr="00BC588B">
        <w:rPr>
          <w:rFonts w:eastAsiaTheme="minorHAnsi"/>
          <w:bCs/>
          <w:sz w:val="28"/>
          <w:szCs w:val="28"/>
          <w:lang w:eastAsia="en-US"/>
        </w:rPr>
        <w:t xml:space="preserve"> долгосрочных </w:t>
      </w:r>
      <w:r w:rsidR="0029356F">
        <w:rPr>
          <w:rFonts w:eastAsiaTheme="minorHAnsi"/>
          <w:bCs/>
          <w:sz w:val="28"/>
          <w:szCs w:val="28"/>
          <w:lang w:eastAsia="en-US"/>
        </w:rPr>
        <w:t xml:space="preserve">лицензий </w:t>
      </w:r>
      <w:proofErr w:type="spellStart"/>
      <w:r w:rsidR="00BC588B" w:rsidRPr="00BC588B">
        <w:rPr>
          <w:rFonts w:eastAsiaTheme="minorHAnsi"/>
          <w:bCs/>
          <w:sz w:val="28"/>
          <w:szCs w:val="28"/>
          <w:lang w:eastAsia="en-US"/>
        </w:rPr>
        <w:t>охотпользователей</w:t>
      </w:r>
      <w:proofErr w:type="spellEnd"/>
      <w:r w:rsidR="00BC588B" w:rsidRPr="00BC588B">
        <w:rPr>
          <w:rFonts w:eastAsiaTheme="minorHAnsi"/>
          <w:bCs/>
          <w:sz w:val="28"/>
          <w:szCs w:val="28"/>
          <w:lang w:eastAsia="en-US"/>
        </w:rPr>
        <w:t xml:space="preserve"> на заключение </w:t>
      </w:r>
      <w:proofErr w:type="spellStart"/>
      <w:r w:rsidR="00BC588B" w:rsidRPr="00BC588B">
        <w:rPr>
          <w:rFonts w:eastAsiaTheme="minorHAnsi"/>
          <w:bCs/>
          <w:sz w:val="28"/>
          <w:szCs w:val="28"/>
          <w:lang w:eastAsia="en-US"/>
        </w:rPr>
        <w:t>охотхозяйственных</w:t>
      </w:r>
      <w:proofErr w:type="spellEnd"/>
      <w:r w:rsidR="00BC588B" w:rsidRPr="00BC588B">
        <w:rPr>
          <w:rFonts w:eastAsiaTheme="minorHAnsi"/>
          <w:bCs/>
          <w:sz w:val="28"/>
          <w:szCs w:val="28"/>
          <w:lang w:eastAsia="en-US"/>
        </w:rPr>
        <w:t xml:space="preserve"> соглашений истекает 3 июля 2019 года.</w:t>
      </w:r>
      <w:r w:rsidR="0029356F">
        <w:rPr>
          <w:rFonts w:eastAsiaTheme="minorHAnsi"/>
          <w:bCs/>
          <w:sz w:val="28"/>
          <w:szCs w:val="28"/>
          <w:lang w:eastAsia="en-US"/>
        </w:rPr>
        <w:t xml:space="preserve"> При этом в Схеме используется некорректная формулировка «</w:t>
      </w:r>
      <w:proofErr w:type="gramStart"/>
      <w:r w:rsidR="0029356F">
        <w:rPr>
          <w:rFonts w:eastAsiaTheme="minorHAnsi"/>
          <w:bCs/>
          <w:sz w:val="28"/>
          <w:szCs w:val="28"/>
          <w:lang w:eastAsia="en-US"/>
        </w:rPr>
        <w:t>долгосрочных</w:t>
      </w:r>
      <w:proofErr w:type="gramEnd"/>
      <w:r w:rsidR="0029356F">
        <w:rPr>
          <w:rFonts w:eastAsiaTheme="minorHAnsi"/>
          <w:bCs/>
          <w:sz w:val="28"/>
          <w:szCs w:val="28"/>
          <w:lang w:eastAsia="en-US"/>
        </w:rPr>
        <w:t xml:space="preserve"> </w:t>
      </w:r>
      <w:proofErr w:type="spellStart"/>
      <w:r w:rsidR="0029356F">
        <w:rPr>
          <w:rFonts w:eastAsiaTheme="minorHAnsi"/>
          <w:bCs/>
          <w:sz w:val="28"/>
          <w:szCs w:val="28"/>
          <w:lang w:eastAsia="en-US"/>
        </w:rPr>
        <w:t>охотпользователей</w:t>
      </w:r>
      <w:proofErr w:type="spellEnd"/>
      <w:r w:rsidR="0029356F">
        <w:rPr>
          <w:rFonts w:eastAsiaTheme="minorHAnsi"/>
          <w:bCs/>
          <w:sz w:val="28"/>
          <w:szCs w:val="28"/>
          <w:lang w:eastAsia="en-US"/>
        </w:rPr>
        <w:t xml:space="preserve">» </w:t>
      </w:r>
      <w:r w:rsidR="00893CF0">
        <w:rPr>
          <w:rFonts w:eastAsiaTheme="minorHAnsi"/>
          <w:bCs/>
          <w:sz w:val="28"/>
          <w:szCs w:val="28"/>
          <w:lang w:eastAsia="en-US"/>
        </w:rPr>
        <w:t xml:space="preserve">(стр. 149 1 абзац). </w:t>
      </w:r>
    </w:p>
    <w:p w:rsidR="00BC588B" w:rsidRPr="00BC588B" w:rsidRDefault="00C301E3" w:rsidP="00BC588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Согласно Схеме</w:t>
      </w:r>
      <w:r w:rsidR="00BC588B" w:rsidRPr="00BC588B">
        <w:rPr>
          <w:rFonts w:eastAsiaTheme="minorHAnsi"/>
          <w:bCs/>
          <w:sz w:val="28"/>
          <w:szCs w:val="28"/>
          <w:lang w:eastAsia="en-US"/>
        </w:rPr>
        <w:t xml:space="preserve"> площадь 2 охотничьих хозяй</w:t>
      </w:r>
      <w:proofErr w:type="gramStart"/>
      <w:r w:rsidR="00BC588B" w:rsidRPr="00BC588B">
        <w:rPr>
          <w:rFonts w:eastAsiaTheme="minorHAnsi"/>
          <w:bCs/>
          <w:sz w:val="28"/>
          <w:szCs w:val="28"/>
          <w:lang w:eastAsia="en-US"/>
        </w:rPr>
        <w:t>ств пр</w:t>
      </w:r>
      <w:proofErr w:type="gramEnd"/>
      <w:r w:rsidR="00BC588B" w:rsidRPr="00BC588B">
        <w:rPr>
          <w:rFonts w:eastAsiaTheme="minorHAnsi"/>
          <w:bCs/>
          <w:sz w:val="28"/>
          <w:szCs w:val="28"/>
          <w:lang w:eastAsia="en-US"/>
        </w:rPr>
        <w:t>евышает установленную максимальную площад</w:t>
      </w:r>
      <w:r w:rsidR="0078507D">
        <w:rPr>
          <w:rFonts w:eastAsiaTheme="minorHAnsi"/>
          <w:bCs/>
          <w:sz w:val="28"/>
          <w:szCs w:val="28"/>
          <w:lang w:eastAsia="en-US"/>
        </w:rPr>
        <w:t>ь</w:t>
      </w:r>
      <w:r w:rsidR="00BC588B" w:rsidRPr="00BC588B">
        <w:rPr>
          <w:rFonts w:eastAsiaTheme="minorHAnsi"/>
          <w:bCs/>
          <w:sz w:val="28"/>
          <w:szCs w:val="28"/>
          <w:lang w:eastAsia="en-US"/>
        </w:rPr>
        <w:t xml:space="preserve"> охотничьих угодий: Община </w:t>
      </w:r>
      <w:r w:rsidR="00BC588B" w:rsidRPr="00BC588B">
        <w:rPr>
          <w:rFonts w:eastAsiaTheme="minorHAnsi"/>
          <w:bCs/>
          <w:sz w:val="28"/>
          <w:szCs w:val="28"/>
          <w:lang w:eastAsia="en-US"/>
        </w:rPr>
        <w:lastRenderedPageBreak/>
        <w:t>малочисленных народов Севера «</w:t>
      </w:r>
      <w:proofErr w:type="spellStart"/>
      <w:r w:rsidR="00BC588B" w:rsidRPr="00BC588B">
        <w:rPr>
          <w:rFonts w:eastAsiaTheme="minorHAnsi"/>
          <w:bCs/>
          <w:sz w:val="28"/>
          <w:szCs w:val="28"/>
          <w:lang w:eastAsia="en-US"/>
        </w:rPr>
        <w:t>Геван</w:t>
      </w:r>
      <w:proofErr w:type="spellEnd"/>
      <w:r w:rsidR="00BC588B" w:rsidRPr="00BC588B">
        <w:rPr>
          <w:rFonts w:eastAsiaTheme="minorHAnsi"/>
          <w:bCs/>
          <w:sz w:val="28"/>
          <w:szCs w:val="28"/>
          <w:lang w:eastAsia="en-US"/>
        </w:rPr>
        <w:t>», Общество с ограниченной ответственностью «</w:t>
      </w:r>
      <w:proofErr w:type="spellStart"/>
      <w:r w:rsidR="00BC588B" w:rsidRPr="00BC588B">
        <w:rPr>
          <w:rFonts w:eastAsiaTheme="minorHAnsi"/>
          <w:bCs/>
          <w:sz w:val="28"/>
          <w:szCs w:val="28"/>
          <w:lang w:eastAsia="en-US"/>
        </w:rPr>
        <w:t>Тунгирохота</w:t>
      </w:r>
      <w:proofErr w:type="spellEnd"/>
      <w:r w:rsidR="00BC588B" w:rsidRPr="00BC588B">
        <w:rPr>
          <w:rFonts w:eastAsiaTheme="minorHAnsi"/>
          <w:bCs/>
          <w:sz w:val="28"/>
          <w:szCs w:val="28"/>
          <w:lang w:eastAsia="en-US"/>
        </w:rPr>
        <w:t>».</w:t>
      </w:r>
    </w:p>
    <w:p w:rsidR="00BC588B" w:rsidRDefault="00C301E3" w:rsidP="00BC588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Схемой регламентировано, что в</w:t>
      </w:r>
      <w:r w:rsidR="00BC588B" w:rsidRPr="00BC588B">
        <w:rPr>
          <w:rFonts w:eastAsiaTheme="minorHAnsi"/>
          <w:bCs/>
          <w:sz w:val="28"/>
          <w:szCs w:val="28"/>
          <w:lang w:eastAsia="en-US"/>
        </w:rPr>
        <w:t xml:space="preserve"> случае, если вышеуказанные </w:t>
      </w:r>
      <w:proofErr w:type="spellStart"/>
      <w:r w:rsidR="00BC588B" w:rsidRPr="00BC588B">
        <w:rPr>
          <w:rFonts w:eastAsiaTheme="minorHAnsi"/>
          <w:bCs/>
          <w:sz w:val="28"/>
          <w:szCs w:val="28"/>
          <w:lang w:eastAsia="en-US"/>
        </w:rPr>
        <w:t>охотпользователи</w:t>
      </w:r>
      <w:proofErr w:type="spellEnd"/>
      <w:r w:rsidR="00BC588B" w:rsidRPr="00BC588B">
        <w:rPr>
          <w:rFonts w:eastAsiaTheme="minorHAnsi"/>
          <w:bCs/>
          <w:sz w:val="28"/>
          <w:szCs w:val="28"/>
          <w:lang w:eastAsia="en-US"/>
        </w:rPr>
        <w:t xml:space="preserve"> в отношении своих охотничьих хозяй</w:t>
      </w:r>
      <w:proofErr w:type="gramStart"/>
      <w:r w:rsidR="00BC588B" w:rsidRPr="00BC588B">
        <w:rPr>
          <w:rFonts w:eastAsiaTheme="minorHAnsi"/>
          <w:bCs/>
          <w:sz w:val="28"/>
          <w:szCs w:val="28"/>
          <w:lang w:eastAsia="en-US"/>
        </w:rPr>
        <w:t>ств в ср</w:t>
      </w:r>
      <w:proofErr w:type="gramEnd"/>
      <w:r w:rsidR="00BC588B" w:rsidRPr="00BC588B">
        <w:rPr>
          <w:rFonts w:eastAsiaTheme="minorHAnsi"/>
          <w:bCs/>
          <w:sz w:val="28"/>
          <w:szCs w:val="28"/>
          <w:lang w:eastAsia="en-US"/>
        </w:rPr>
        <w:t xml:space="preserve">ок до 3 июля 2019 года не воспользуются предоставленным им правом на заключение </w:t>
      </w:r>
      <w:proofErr w:type="spellStart"/>
      <w:r w:rsidR="00BC588B" w:rsidRPr="00BC588B">
        <w:rPr>
          <w:rFonts w:eastAsiaTheme="minorHAnsi"/>
          <w:bCs/>
          <w:sz w:val="28"/>
          <w:szCs w:val="28"/>
          <w:lang w:eastAsia="en-US"/>
        </w:rPr>
        <w:t>охотхозяйственных</w:t>
      </w:r>
      <w:proofErr w:type="spellEnd"/>
      <w:r w:rsidR="00BC588B" w:rsidRPr="00BC588B">
        <w:rPr>
          <w:rFonts w:eastAsiaTheme="minorHAnsi"/>
          <w:bCs/>
          <w:sz w:val="28"/>
          <w:szCs w:val="28"/>
          <w:lang w:eastAsia="en-US"/>
        </w:rPr>
        <w:t xml:space="preserve"> соглашений, то эти охотничьи хозяйства необходимо включить в состав зон планируемого создания охотничьих угодий.</w:t>
      </w:r>
    </w:p>
    <w:p w:rsidR="00EF1C47" w:rsidRPr="00BC588B" w:rsidRDefault="00893CF0" w:rsidP="00BC588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По сведениям разработчика территории </w:t>
      </w:r>
      <w:proofErr w:type="gramStart"/>
      <w:r>
        <w:rPr>
          <w:rFonts w:eastAsiaTheme="minorHAnsi"/>
          <w:bCs/>
          <w:sz w:val="28"/>
          <w:szCs w:val="28"/>
          <w:lang w:eastAsia="en-US"/>
        </w:rPr>
        <w:t>указанных</w:t>
      </w:r>
      <w:proofErr w:type="gramEnd"/>
      <w:r>
        <w:rPr>
          <w:rFonts w:eastAsiaTheme="minorHAnsi"/>
          <w:bCs/>
          <w:sz w:val="28"/>
          <w:szCs w:val="28"/>
          <w:lang w:eastAsia="en-US"/>
        </w:rPr>
        <w:t xml:space="preserve"> </w:t>
      </w:r>
      <w:proofErr w:type="spellStart"/>
      <w:r>
        <w:rPr>
          <w:rFonts w:eastAsiaTheme="minorHAnsi"/>
          <w:bCs/>
          <w:sz w:val="28"/>
          <w:szCs w:val="28"/>
          <w:lang w:eastAsia="en-US"/>
        </w:rPr>
        <w:t>охотпользователей</w:t>
      </w:r>
      <w:proofErr w:type="spellEnd"/>
      <w:r>
        <w:rPr>
          <w:rFonts w:eastAsiaTheme="minorHAnsi"/>
          <w:bCs/>
          <w:sz w:val="28"/>
          <w:szCs w:val="28"/>
          <w:lang w:eastAsia="en-US"/>
        </w:rPr>
        <w:t xml:space="preserve"> переведены в категорию общедоступных </w:t>
      </w:r>
      <w:proofErr w:type="spellStart"/>
      <w:r w:rsidR="00E6327E">
        <w:rPr>
          <w:rFonts w:eastAsiaTheme="minorHAnsi"/>
          <w:bCs/>
          <w:sz w:val="28"/>
          <w:szCs w:val="28"/>
          <w:lang w:eastAsia="en-US"/>
        </w:rPr>
        <w:t>охотугодий</w:t>
      </w:r>
      <w:proofErr w:type="spellEnd"/>
      <w:r w:rsidR="00EF1C47">
        <w:rPr>
          <w:rFonts w:eastAsiaTheme="minorHAnsi"/>
          <w:bCs/>
          <w:sz w:val="28"/>
          <w:szCs w:val="28"/>
          <w:lang w:eastAsia="en-US"/>
        </w:rPr>
        <w:t>.</w:t>
      </w:r>
    </w:p>
    <w:p w:rsidR="00C028C2" w:rsidRPr="00C028C2" w:rsidRDefault="00C028C2" w:rsidP="00C028C2">
      <w:pPr>
        <w:autoSpaceDE w:val="0"/>
        <w:autoSpaceDN w:val="0"/>
        <w:adjustRightInd w:val="0"/>
        <w:ind w:firstLine="709"/>
        <w:jc w:val="both"/>
        <w:rPr>
          <w:rFonts w:eastAsiaTheme="minorHAnsi"/>
          <w:bCs/>
          <w:sz w:val="28"/>
          <w:szCs w:val="28"/>
          <w:lang w:eastAsia="en-US"/>
        </w:rPr>
      </w:pPr>
      <w:r w:rsidRPr="00C028C2">
        <w:rPr>
          <w:rFonts w:eastAsiaTheme="minorHAnsi"/>
          <w:bCs/>
          <w:sz w:val="28"/>
          <w:szCs w:val="28"/>
          <w:lang w:eastAsia="en-US"/>
        </w:rPr>
        <w:t xml:space="preserve">Значительная площадь общедоступных охотничьих угодий является резервом для планирования и создания новых закрепленных охотничьих угодий посредством проведения аукционов на право заключения </w:t>
      </w:r>
      <w:proofErr w:type="spellStart"/>
      <w:r w:rsidRPr="00C028C2">
        <w:rPr>
          <w:rFonts w:eastAsiaTheme="minorHAnsi"/>
          <w:bCs/>
          <w:sz w:val="28"/>
          <w:szCs w:val="28"/>
          <w:lang w:eastAsia="en-US"/>
        </w:rPr>
        <w:t>охотхозяйственных</w:t>
      </w:r>
      <w:proofErr w:type="spellEnd"/>
      <w:r w:rsidRPr="00C028C2">
        <w:rPr>
          <w:rFonts w:eastAsiaTheme="minorHAnsi"/>
          <w:bCs/>
          <w:sz w:val="28"/>
          <w:szCs w:val="28"/>
          <w:lang w:eastAsia="en-US"/>
        </w:rPr>
        <w:t xml:space="preserve"> соглашений.</w:t>
      </w:r>
    </w:p>
    <w:p w:rsidR="00133304" w:rsidRPr="00194FD4" w:rsidRDefault="00133304" w:rsidP="00D176DF">
      <w:pPr>
        <w:widowControl w:val="0"/>
        <w:autoSpaceDE w:val="0"/>
        <w:autoSpaceDN w:val="0"/>
        <w:adjustRightInd w:val="0"/>
        <w:ind w:firstLine="709"/>
        <w:jc w:val="both"/>
        <w:rPr>
          <w:rFonts w:eastAsiaTheme="minorEastAsia"/>
          <w:sz w:val="28"/>
          <w:szCs w:val="28"/>
        </w:rPr>
      </w:pPr>
      <w:r w:rsidRPr="00194FD4">
        <w:rPr>
          <w:rFonts w:eastAsiaTheme="minorEastAsia"/>
          <w:sz w:val="28"/>
          <w:szCs w:val="28"/>
        </w:rPr>
        <w:t xml:space="preserve">По проекту постановления в период с </w:t>
      </w:r>
      <w:r w:rsidR="0054007D" w:rsidRPr="00194FD4">
        <w:rPr>
          <w:rFonts w:eastAsiaTheme="minorEastAsia"/>
          <w:sz w:val="28"/>
          <w:szCs w:val="28"/>
        </w:rPr>
        <w:t>20</w:t>
      </w:r>
      <w:r w:rsidRPr="00194FD4">
        <w:rPr>
          <w:rFonts w:eastAsiaTheme="minorEastAsia"/>
          <w:sz w:val="28"/>
          <w:szCs w:val="28"/>
        </w:rPr>
        <w:t xml:space="preserve"> </w:t>
      </w:r>
      <w:r w:rsidR="006A1FA5" w:rsidRPr="00194FD4">
        <w:rPr>
          <w:rFonts w:eastAsiaTheme="minorEastAsia"/>
          <w:sz w:val="28"/>
          <w:szCs w:val="28"/>
        </w:rPr>
        <w:t>марта</w:t>
      </w:r>
      <w:r w:rsidRPr="00194FD4">
        <w:rPr>
          <w:rFonts w:eastAsiaTheme="minorEastAsia"/>
          <w:sz w:val="28"/>
          <w:szCs w:val="28"/>
        </w:rPr>
        <w:t xml:space="preserve"> по </w:t>
      </w:r>
      <w:r w:rsidR="006A1FA5" w:rsidRPr="00194FD4">
        <w:rPr>
          <w:rFonts w:eastAsiaTheme="minorEastAsia"/>
          <w:sz w:val="28"/>
          <w:szCs w:val="28"/>
        </w:rPr>
        <w:t>1</w:t>
      </w:r>
      <w:r w:rsidR="0054007D" w:rsidRPr="00194FD4">
        <w:rPr>
          <w:rFonts w:eastAsiaTheme="minorEastAsia"/>
          <w:sz w:val="28"/>
          <w:szCs w:val="28"/>
        </w:rPr>
        <w:t>6</w:t>
      </w:r>
      <w:r w:rsidRPr="00194FD4">
        <w:rPr>
          <w:rFonts w:eastAsiaTheme="minorEastAsia"/>
          <w:sz w:val="28"/>
          <w:szCs w:val="28"/>
        </w:rPr>
        <w:t xml:space="preserve"> </w:t>
      </w:r>
      <w:r w:rsidR="0054007D" w:rsidRPr="00194FD4">
        <w:rPr>
          <w:rFonts w:eastAsiaTheme="minorEastAsia"/>
          <w:sz w:val="28"/>
          <w:szCs w:val="28"/>
        </w:rPr>
        <w:t>апреля</w:t>
      </w:r>
      <w:r w:rsidRPr="00194FD4">
        <w:rPr>
          <w:rFonts w:eastAsiaTheme="minorEastAsia"/>
          <w:sz w:val="28"/>
          <w:szCs w:val="28"/>
        </w:rPr>
        <w:t xml:space="preserve"> 2020 года проводились публичные консультации, при этом проект постановления был размещен на официальном сайте Министерства и адресно направлялся </w:t>
      </w:r>
      <w:proofErr w:type="spellStart"/>
      <w:r w:rsidR="00EF1C47" w:rsidRPr="00194FD4">
        <w:rPr>
          <w:rFonts w:eastAsiaTheme="minorEastAsia"/>
          <w:sz w:val="28"/>
          <w:szCs w:val="28"/>
        </w:rPr>
        <w:t>охотпользователям</w:t>
      </w:r>
      <w:proofErr w:type="spellEnd"/>
      <w:r w:rsidR="00EF1C47" w:rsidRPr="00194FD4">
        <w:rPr>
          <w:rFonts w:eastAsiaTheme="minorEastAsia"/>
          <w:sz w:val="28"/>
          <w:szCs w:val="28"/>
        </w:rPr>
        <w:t xml:space="preserve"> края, </w:t>
      </w:r>
      <w:r w:rsidRPr="00194FD4">
        <w:rPr>
          <w:rFonts w:eastAsiaTheme="minorEastAsia"/>
          <w:sz w:val="28"/>
          <w:szCs w:val="28"/>
        </w:rPr>
        <w:t xml:space="preserve">предпринимательским объединениям и Уполномоченному по защите прав предпринимателей в Забайкальском крае (далее – Уполномоченный). </w:t>
      </w:r>
    </w:p>
    <w:p w:rsidR="006A1FA5" w:rsidRPr="009E7F6B" w:rsidRDefault="00133304" w:rsidP="00893CF0">
      <w:pPr>
        <w:ind w:firstLine="709"/>
        <w:contextualSpacing/>
        <w:jc w:val="both"/>
        <w:rPr>
          <w:rFonts w:eastAsia="Calibri"/>
          <w:sz w:val="28"/>
          <w:szCs w:val="28"/>
          <w:lang w:eastAsia="en-US"/>
        </w:rPr>
      </w:pPr>
      <w:r w:rsidRPr="00686842">
        <w:rPr>
          <w:rFonts w:eastAsia="Calibri"/>
          <w:sz w:val="28"/>
          <w:szCs w:val="28"/>
          <w:lang w:eastAsia="en-US"/>
        </w:rPr>
        <w:t>В рамках проведения публичных консультаций по проекту постановления от ап</w:t>
      </w:r>
      <w:r w:rsidR="00106282">
        <w:rPr>
          <w:rFonts w:eastAsia="Calibri"/>
          <w:sz w:val="28"/>
          <w:szCs w:val="28"/>
          <w:lang w:eastAsia="en-US"/>
        </w:rPr>
        <w:t xml:space="preserve">парата Уполномоченного поступило </w:t>
      </w:r>
      <w:r w:rsidR="009E7F6B" w:rsidRPr="00686842">
        <w:rPr>
          <w:rFonts w:eastAsia="Calibri"/>
          <w:sz w:val="28"/>
          <w:szCs w:val="28"/>
          <w:lang w:eastAsia="en-US"/>
        </w:rPr>
        <w:t>следующ</w:t>
      </w:r>
      <w:r w:rsidR="009E7F6B">
        <w:rPr>
          <w:rFonts w:eastAsia="Calibri"/>
          <w:sz w:val="28"/>
          <w:szCs w:val="28"/>
          <w:lang w:eastAsia="en-US"/>
        </w:rPr>
        <w:t>е</w:t>
      </w:r>
      <w:r w:rsidR="009E7F6B" w:rsidRPr="00686842">
        <w:rPr>
          <w:rFonts w:eastAsia="Calibri"/>
          <w:sz w:val="28"/>
          <w:szCs w:val="28"/>
          <w:lang w:eastAsia="en-US"/>
        </w:rPr>
        <w:t xml:space="preserve">е </w:t>
      </w:r>
      <w:r w:rsidRPr="009E7F6B">
        <w:rPr>
          <w:rFonts w:eastAsia="Calibri"/>
          <w:sz w:val="28"/>
          <w:szCs w:val="28"/>
          <w:lang w:eastAsia="en-US"/>
        </w:rPr>
        <w:t>замечан</w:t>
      </w:r>
      <w:r w:rsidR="009E7F6B">
        <w:rPr>
          <w:rFonts w:eastAsia="Calibri"/>
          <w:sz w:val="28"/>
          <w:szCs w:val="28"/>
          <w:lang w:eastAsia="en-US"/>
        </w:rPr>
        <w:t>и</w:t>
      </w:r>
      <w:r w:rsidR="009E7F6B" w:rsidRPr="009E7F6B">
        <w:rPr>
          <w:rFonts w:eastAsia="Calibri"/>
          <w:sz w:val="28"/>
          <w:szCs w:val="28"/>
          <w:lang w:eastAsia="en-US"/>
        </w:rPr>
        <w:t>е</w:t>
      </w:r>
      <w:r w:rsidRPr="009E7F6B">
        <w:rPr>
          <w:rFonts w:eastAsia="Calibri"/>
          <w:sz w:val="28"/>
          <w:szCs w:val="28"/>
          <w:lang w:eastAsia="en-US"/>
        </w:rPr>
        <w:t>:</w:t>
      </w:r>
      <w:r w:rsidR="00893CF0">
        <w:rPr>
          <w:rFonts w:eastAsia="Calibri"/>
          <w:sz w:val="28"/>
          <w:szCs w:val="28"/>
          <w:lang w:eastAsia="en-US"/>
        </w:rPr>
        <w:t xml:space="preserve"> н</w:t>
      </w:r>
      <w:r w:rsidR="009E7F6B" w:rsidRPr="009E7F6B">
        <w:rPr>
          <w:rFonts w:eastAsia="Calibri"/>
          <w:sz w:val="28"/>
          <w:szCs w:val="28"/>
          <w:lang w:eastAsia="en-US"/>
        </w:rPr>
        <w:t xml:space="preserve">а карте-схеме административного </w:t>
      </w:r>
      <w:proofErr w:type="spellStart"/>
      <w:r w:rsidR="009E7F6B" w:rsidRPr="009E7F6B">
        <w:rPr>
          <w:rFonts w:eastAsia="Calibri"/>
          <w:sz w:val="28"/>
          <w:szCs w:val="28"/>
          <w:lang w:eastAsia="en-US"/>
        </w:rPr>
        <w:t>охотхозяйственного</w:t>
      </w:r>
      <w:proofErr w:type="spellEnd"/>
      <w:r w:rsidR="009E7F6B" w:rsidRPr="009E7F6B">
        <w:rPr>
          <w:rFonts w:eastAsia="Calibri"/>
          <w:sz w:val="28"/>
          <w:szCs w:val="28"/>
          <w:lang w:eastAsia="en-US"/>
        </w:rPr>
        <w:t xml:space="preserve"> деления территории Забайкальского края в нарушени</w:t>
      </w:r>
      <w:r w:rsidR="00893CF0">
        <w:rPr>
          <w:rFonts w:eastAsia="Calibri"/>
          <w:sz w:val="28"/>
          <w:szCs w:val="28"/>
          <w:lang w:eastAsia="en-US"/>
        </w:rPr>
        <w:t>е</w:t>
      </w:r>
      <w:r w:rsidR="009E7F6B" w:rsidRPr="009E7F6B">
        <w:rPr>
          <w:rFonts w:eastAsia="Calibri"/>
          <w:sz w:val="28"/>
          <w:szCs w:val="28"/>
          <w:lang w:eastAsia="en-US"/>
        </w:rPr>
        <w:t xml:space="preserve"> нормы пункта 4.1. </w:t>
      </w:r>
      <w:proofErr w:type="gramStart"/>
      <w:r w:rsidR="009E7F6B" w:rsidRPr="009E7F6B">
        <w:rPr>
          <w:rFonts w:eastAsia="Calibri"/>
          <w:sz w:val="28"/>
          <w:szCs w:val="28"/>
          <w:lang w:eastAsia="en-US"/>
        </w:rPr>
        <w:t>Требований к составу и  структуре схемы размещения, использования и охраны охотничьих угодий на территории субъекта Российской Федерации, утвержденных приказом Министерства природных ресурсов и экологии Российской Федерации от 31 августа 2010 г</w:t>
      </w:r>
      <w:r w:rsidR="00893CF0">
        <w:rPr>
          <w:rFonts w:eastAsia="Calibri"/>
          <w:sz w:val="28"/>
          <w:szCs w:val="28"/>
          <w:lang w:eastAsia="en-US"/>
        </w:rPr>
        <w:t>ода</w:t>
      </w:r>
      <w:r w:rsidR="009E7F6B" w:rsidRPr="009E7F6B">
        <w:rPr>
          <w:rFonts w:eastAsia="Calibri"/>
          <w:sz w:val="28"/>
          <w:szCs w:val="28"/>
          <w:lang w:eastAsia="en-US"/>
        </w:rPr>
        <w:t xml:space="preserve"> № 335, не в достаточной мере  указаны границы зеленых зон вокруг населенных пунктов, а также иных территорий, имеющих ограничения для осуществления охоты и ведения охотничьего хозяйства.</w:t>
      </w:r>
      <w:proofErr w:type="gramEnd"/>
      <w:r w:rsidR="009E7F6B" w:rsidRPr="009E7F6B">
        <w:rPr>
          <w:rFonts w:eastAsia="Calibri"/>
          <w:sz w:val="28"/>
          <w:szCs w:val="28"/>
          <w:lang w:eastAsia="en-US"/>
        </w:rPr>
        <w:t xml:space="preserve"> </w:t>
      </w:r>
      <w:r w:rsidR="00893CF0">
        <w:rPr>
          <w:rFonts w:eastAsia="Calibri"/>
          <w:sz w:val="28"/>
          <w:szCs w:val="28"/>
          <w:lang w:eastAsia="en-US"/>
        </w:rPr>
        <w:t>По мнению Уполномоченного у</w:t>
      </w:r>
      <w:r w:rsidR="009E7F6B" w:rsidRPr="009E7F6B">
        <w:rPr>
          <w:rFonts w:eastAsia="Calibri"/>
          <w:sz w:val="28"/>
          <w:szCs w:val="28"/>
          <w:lang w:eastAsia="en-US"/>
        </w:rPr>
        <w:t xml:space="preserve">казание зеленых зон вокруг отдельных населенных пунктов и отдельных территорий, на которых ограничена или запрещена охота, не является основанием полагать исполненным указанное требование. </w:t>
      </w:r>
      <w:r w:rsidR="00893CF0">
        <w:rPr>
          <w:rFonts w:eastAsia="Calibri"/>
          <w:sz w:val="28"/>
          <w:szCs w:val="28"/>
          <w:lang w:eastAsia="en-US"/>
        </w:rPr>
        <w:t>С</w:t>
      </w:r>
      <w:r w:rsidR="009E7F6B" w:rsidRPr="009E7F6B">
        <w:rPr>
          <w:rFonts w:eastAsia="Calibri"/>
          <w:sz w:val="28"/>
          <w:szCs w:val="28"/>
          <w:lang w:eastAsia="en-US"/>
        </w:rPr>
        <w:t>удя по карте-схеме</w:t>
      </w:r>
      <w:r w:rsidR="00E6327E">
        <w:rPr>
          <w:rFonts w:eastAsia="Calibri"/>
          <w:sz w:val="28"/>
          <w:szCs w:val="28"/>
          <w:lang w:eastAsia="en-US"/>
        </w:rPr>
        <w:t xml:space="preserve"> возможно</w:t>
      </w:r>
      <w:r w:rsidR="009E7F6B" w:rsidRPr="009E7F6B">
        <w:rPr>
          <w:rFonts w:eastAsia="Calibri"/>
          <w:sz w:val="28"/>
          <w:szCs w:val="28"/>
          <w:lang w:eastAsia="en-US"/>
        </w:rPr>
        <w:t xml:space="preserve">, </w:t>
      </w:r>
      <w:r w:rsidR="00893CF0" w:rsidRPr="009E7F6B">
        <w:rPr>
          <w:rFonts w:eastAsia="Calibri"/>
          <w:sz w:val="28"/>
          <w:szCs w:val="28"/>
          <w:lang w:eastAsia="en-US"/>
        </w:rPr>
        <w:t>чтобы охота была разрешена в насел</w:t>
      </w:r>
      <w:r w:rsidR="00893CF0">
        <w:rPr>
          <w:rFonts w:eastAsia="Calibri"/>
          <w:sz w:val="28"/>
          <w:szCs w:val="28"/>
          <w:lang w:eastAsia="en-US"/>
        </w:rPr>
        <w:t>енном пункте и его окрестностях</w:t>
      </w:r>
      <w:r w:rsidR="009E7F6B" w:rsidRPr="009E7F6B">
        <w:rPr>
          <w:rFonts w:eastAsia="Calibri"/>
          <w:sz w:val="28"/>
          <w:szCs w:val="28"/>
          <w:lang w:eastAsia="en-US"/>
        </w:rPr>
        <w:t xml:space="preserve">. </w:t>
      </w:r>
      <w:r w:rsidR="00893CF0">
        <w:rPr>
          <w:rFonts w:eastAsia="Calibri"/>
          <w:sz w:val="28"/>
          <w:szCs w:val="28"/>
          <w:lang w:eastAsia="en-US"/>
        </w:rPr>
        <w:t>В</w:t>
      </w:r>
      <w:r w:rsidR="009E7F6B" w:rsidRPr="009E7F6B">
        <w:rPr>
          <w:rFonts w:eastAsia="Calibri"/>
          <w:sz w:val="28"/>
          <w:szCs w:val="28"/>
          <w:lang w:eastAsia="en-US"/>
        </w:rPr>
        <w:t>озможность наличия такой ситуации</w:t>
      </w:r>
      <w:r w:rsidR="00893CF0">
        <w:rPr>
          <w:rFonts w:eastAsia="Calibri"/>
          <w:sz w:val="28"/>
          <w:szCs w:val="28"/>
          <w:lang w:eastAsia="en-US"/>
        </w:rPr>
        <w:t xml:space="preserve"> Уполномоченный считает</w:t>
      </w:r>
      <w:r w:rsidR="009E7F6B" w:rsidRPr="009E7F6B">
        <w:rPr>
          <w:rFonts w:eastAsia="Calibri"/>
          <w:sz w:val="28"/>
          <w:szCs w:val="28"/>
          <w:lang w:eastAsia="en-US"/>
        </w:rPr>
        <w:t xml:space="preserve"> нарушением прав граждан на обеспечение безопасности и благоприятных условий жизнедеятельности человека.    </w:t>
      </w:r>
    </w:p>
    <w:p w:rsidR="00686842" w:rsidRPr="00822C8F" w:rsidRDefault="00893CF0" w:rsidP="00D176DF">
      <w:pPr>
        <w:autoSpaceDE w:val="0"/>
        <w:autoSpaceDN w:val="0"/>
        <w:adjustRightInd w:val="0"/>
        <w:ind w:firstLine="709"/>
        <w:jc w:val="both"/>
        <w:rPr>
          <w:rFonts w:eastAsia="SimSun"/>
          <w:sz w:val="28"/>
          <w:szCs w:val="28"/>
        </w:rPr>
      </w:pPr>
      <w:r>
        <w:rPr>
          <w:rFonts w:eastAsia="SimSun"/>
          <w:sz w:val="28"/>
          <w:szCs w:val="28"/>
        </w:rPr>
        <w:t xml:space="preserve">Также поступили </w:t>
      </w:r>
      <w:r w:rsidRPr="00822C8F">
        <w:rPr>
          <w:rFonts w:eastAsia="SimSun"/>
          <w:sz w:val="28"/>
          <w:szCs w:val="28"/>
        </w:rPr>
        <w:t>замечания</w:t>
      </w:r>
      <w:r>
        <w:rPr>
          <w:rFonts w:eastAsia="SimSun"/>
          <w:sz w:val="28"/>
          <w:szCs w:val="28"/>
        </w:rPr>
        <w:t xml:space="preserve"> и предложения</w:t>
      </w:r>
      <w:r w:rsidRPr="00822C8F">
        <w:rPr>
          <w:rFonts w:eastAsia="SimSun"/>
          <w:sz w:val="28"/>
          <w:szCs w:val="28"/>
        </w:rPr>
        <w:t xml:space="preserve"> </w:t>
      </w:r>
      <w:r>
        <w:rPr>
          <w:rFonts w:eastAsia="SimSun"/>
          <w:sz w:val="28"/>
          <w:szCs w:val="28"/>
        </w:rPr>
        <w:t>от ИП</w:t>
      </w:r>
      <w:r w:rsidR="00171429">
        <w:rPr>
          <w:rFonts w:eastAsia="SimSun"/>
          <w:sz w:val="28"/>
          <w:szCs w:val="28"/>
        </w:rPr>
        <w:t xml:space="preserve"> Агафонова</w:t>
      </w:r>
      <w:r w:rsidR="00E6327E">
        <w:rPr>
          <w:rFonts w:eastAsia="SimSun"/>
          <w:sz w:val="28"/>
          <w:szCs w:val="28"/>
        </w:rPr>
        <w:t>, в числе которых</w:t>
      </w:r>
      <w:r w:rsidR="00686842" w:rsidRPr="00822C8F">
        <w:rPr>
          <w:rFonts w:eastAsia="SimSun"/>
          <w:sz w:val="28"/>
          <w:szCs w:val="28"/>
        </w:rPr>
        <w:t>:</w:t>
      </w:r>
    </w:p>
    <w:p w:rsidR="002F0FB7" w:rsidRPr="00822C8F" w:rsidRDefault="00686842" w:rsidP="00E6327E">
      <w:pPr>
        <w:autoSpaceDE w:val="0"/>
        <w:autoSpaceDN w:val="0"/>
        <w:adjustRightInd w:val="0"/>
        <w:ind w:firstLine="709"/>
        <w:jc w:val="both"/>
        <w:rPr>
          <w:rFonts w:eastAsia="SimSun"/>
          <w:sz w:val="28"/>
          <w:szCs w:val="28"/>
        </w:rPr>
      </w:pPr>
      <w:r w:rsidRPr="00822C8F">
        <w:rPr>
          <w:rFonts w:eastAsia="SimSun"/>
          <w:sz w:val="28"/>
          <w:szCs w:val="28"/>
        </w:rPr>
        <w:t xml:space="preserve">1. </w:t>
      </w:r>
      <w:r w:rsidR="00822C8F" w:rsidRPr="00822C8F">
        <w:rPr>
          <w:rFonts w:eastAsia="SimSun"/>
          <w:sz w:val="28"/>
          <w:szCs w:val="28"/>
        </w:rPr>
        <w:t>В</w:t>
      </w:r>
      <w:r w:rsidR="002F0FB7" w:rsidRPr="00822C8F">
        <w:rPr>
          <w:rFonts w:eastAsia="SimSun"/>
          <w:sz w:val="28"/>
          <w:szCs w:val="28"/>
        </w:rPr>
        <w:t xml:space="preserve"> предлагаемом государственном регулировании существуют положения, которые необоснованно затрудняют ведение предпринимательской и инвестиционной деятельности</w:t>
      </w:r>
      <w:r w:rsidR="00E6327E">
        <w:rPr>
          <w:rFonts w:eastAsia="SimSun"/>
          <w:sz w:val="28"/>
          <w:szCs w:val="28"/>
        </w:rPr>
        <w:t xml:space="preserve">, а именно, </w:t>
      </w:r>
      <w:r w:rsidR="002F0FB7" w:rsidRPr="00822C8F">
        <w:rPr>
          <w:rFonts w:eastAsia="SimSun"/>
          <w:sz w:val="28"/>
          <w:szCs w:val="28"/>
        </w:rPr>
        <w:t>единые регуляторные требования для всей страны с огромным р</w:t>
      </w:r>
      <w:r w:rsidR="00E6327E">
        <w:rPr>
          <w:rFonts w:eastAsia="SimSun"/>
          <w:sz w:val="28"/>
          <w:szCs w:val="28"/>
        </w:rPr>
        <w:t>азнообразием природных условий, п</w:t>
      </w:r>
      <w:r w:rsidR="002F0FB7" w:rsidRPr="00822C8F">
        <w:rPr>
          <w:rFonts w:eastAsia="SimSun"/>
          <w:sz w:val="28"/>
          <w:szCs w:val="28"/>
        </w:rPr>
        <w:t xml:space="preserve">ри этом управление лесами находится в ведении </w:t>
      </w:r>
      <w:r w:rsidR="002F0FB7" w:rsidRPr="00822C8F">
        <w:rPr>
          <w:rFonts w:eastAsia="SimSun"/>
          <w:sz w:val="28"/>
          <w:szCs w:val="28"/>
        </w:rPr>
        <w:lastRenderedPageBreak/>
        <w:t xml:space="preserve">регионов, охотничьи </w:t>
      </w:r>
      <w:r w:rsidR="00E6327E">
        <w:rPr>
          <w:rFonts w:eastAsia="SimSun"/>
          <w:sz w:val="28"/>
          <w:szCs w:val="28"/>
        </w:rPr>
        <w:t>ресурсы</w:t>
      </w:r>
      <w:r w:rsidR="002F0FB7" w:rsidRPr="00822C8F">
        <w:rPr>
          <w:rFonts w:eastAsia="SimSun"/>
          <w:sz w:val="28"/>
          <w:szCs w:val="28"/>
        </w:rPr>
        <w:t>, зависящие от состояния этих лесов</w:t>
      </w:r>
      <w:r w:rsidR="004D305C">
        <w:rPr>
          <w:rFonts w:eastAsia="SimSun"/>
          <w:sz w:val="28"/>
          <w:szCs w:val="28"/>
        </w:rPr>
        <w:t>,</w:t>
      </w:r>
      <w:r w:rsidR="002F0FB7" w:rsidRPr="00822C8F">
        <w:rPr>
          <w:rFonts w:eastAsia="SimSun"/>
          <w:sz w:val="28"/>
          <w:szCs w:val="28"/>
        </w:rPr>
        <w:t xml:space="preserve"> </w:t>
      </w:r>
      <w:r w:rsidR="004D305C">
        <w:rPr>
          <w:rFonts w:eastAsia="SimSun"/>
          <w:sz w:val="28"/>
          <w:szCs w:val="28"/>
        </w:rPr>
        <w:t>–</w:t>
      </w:r>
      <w:r w:rsidR="002F0FB7" w:rsidRPr="00822C8F">
        <w:rPr>
          <w:rFonts w:eastAsia="SimSun"/>
          <w:sz w:val="28"/>
          <w:szCs w:val="28"/>
        </w:rPr>
        <w:t xml:space="preserve"> в федеральном ведении. </w:t>
      </w:r>
    </w:p>
    <w:p w:rsidR="002F0FB7" w:rsidRPr="002F0FB7" w:rsidRDefault="00822C8F" w:rsidP="002F0FB7">
      <w:pPr>
        <w:autoSpaceDE w:val="0"/>
        <w:autoSpaceDN w:val="0"/>
        <w:adjustRightInd w:val="0"/>
        <w:ind w:firstLine="709"/>
        <w:jc w:val="both"/>
        <w:rPr>
          <w:rFonts w:eastAsia="SimSun"/>
          <w:sz w:val="28"/>
          <w:szCs w:val="28"/>
        </w:rPr>
      </w:pPr>
      <w:r w:rsidRPr="00822C8F">
        <w:rPr>
          <w:rFonts w:eastAsia="SimSun"/>
          <w:sz w:val="28"/>
          <w:szCs w:val="28"/>
        </w:rPr>
        <w:t xml:space="preserve">2. </w:t>
      </w:r>
      <w:r w:rsidR="002F0FB7" w:rsidRPr="00822C8F">
        <w:rPr>
          <w:rFonts w:eastAsia="SimSun"/>
          <w:sz w:val="28"/>
          <w:szCs w:val="28"/>
        </w:rPr>
        <w:t>Согласно Схеме целью планирования в области охоты и сохранения охотничьих ресурсов в</w:t>
      </w:r>
      <w:r w:rsidR="002F0FB7" w:rsidRPr="002F0FB7">
        <w:rPr>
          <w:rFonts w:eastAsia="SimSun"/>
          <w:sz w:val="28"/>
          <w:szCs w:val="28"/>
        </w:rPr>
        <w:t xml:space="preserve"> Забайкальском крае является развитие малого и среднего предпринимательства (повышение экономической привлекательности) в сфере охотничьего хозяйства наряду с повышением социальной ответственности представителей </w:t>
      </w:r>
      <w:proofErr w:type="gramStart"/>
      <w:r w:rsidR="002F0FB7" w:rsidRPr="002F0FB7">
        <w:rPr>
          <w:rFonts w:eastAsia="SimSun"/>
          <w:sz w:val="28"/>
          <w:szCs w:val="28"/>
        </w:rPr>
        <w:t>бизнес-сообщества</w:t>
      </w:r>
      <w:proofErr w:type="gramEnd"/>
      <w:r w:rsidR="002F0FB7" w:rsidRPr="002F0FB7">
        <w:rPr>
          <w:rFonts w:eastAsia="SimSun"/>
          <w:sz w:val="28"/>
          <w:szCs w:val="28"/>
        </w:rPr>
        <w:t xml:space="preserve">. </w:t>
      </w:r>
    </w:p>
    <w:p w:rsidR="002F0FB7" w:rsidRPr="002F0FB7" w:rsidRDefault="002F0FB7" w:rsidP="002F0FB7">
      <w:pPr>
        <w:autoSpaceDE w:val="0"/>
        <w:autoSpaceDN w:val="0"/>
        <w:adjustRightInd w:val="0"/>
        <w:ind w:firstLine="709"/>
        <w:jc w:val="both"/>
        <w:rPr>
          <w:rFonts w:eastAsia="SimSun"/>
          <w:sz w:val="28"/>
          <w:szCs w:val="28"/>
        </w:rPr>
      </w:pPr>
      <w:r w:rsidRPr="002F0FB7">
        <w:rPr>
          <w:rFonts w:eastAsia="SimSun"/>
          <w:sz w:val="28"/>
          <w:szCs w:val="28"/>
        </w:rPr>
        <w:t>При этом</w:t>
      </w:r>
      <w:r w:rsidR="00E6327E">
        <w:rPr>
          <w:rFonts w:eastAsia="SimSun"/>
          <w:sz w:val="28"/>
          <w:szCs w:val="28"/>
        </w:rPr>
        <w:t>, как считает ИП Агафонов</w:t>
      </w:r>
      <w:r w:rsidR="00171429">
        <w:rPr>
          <w:rFonts w:eastAsia="SimSun"/>
          <w:sz w:val="28"/>
          <w:szCs w:val="28"/>
        </w:rPr>
        <w:t>,</w:t>
      </w:r>
      <w:r w:rsidRPr="002F0FB7">
        <w:rPr>
          <w:rFonts w:eastAsia="SimSun"/>
          <w:sz w:val="28"/>
          <w:szCs w:val="28"/>
        </w:rPr>
        <w:t xml:space="preserve"> среди всех форм </w:t>
      </w:r>
      <w:proofErr w:type="spellStart"/>
      <w:r w:rsidRPr="002F0FB7">
        <w:rPr>
          <w:rFonts w:eastAsia="SimSun"/>
          <w:sz w:val="28"/>
          <w:szCs w:val="28"/>
        </w:rPr>
        <w:t>охотпользователей</w:t>
      </w:r>
      <w:proofErr w:type="spellEnd"/>
      <w:r w:rsidRPr="002F0FB7">
        <w:rPr>
          <w:rFonts w:eastAsia="SimSun"/>
          <w:sz w:val="28"/>
          <w:szCs w:val="28"/>
        </w:rPr>
        <w:t xml:space="preserve"> </w:t>
      </w:r>
      <w:r w:rsidR="00E6327E">
        <w:rPr>
          <w:rFonts w:eastAsia="SimSun"/>
          <w:sz w:val="28"/>
          <w:szCs w:val="28"/>
        </w:rPr>
        <w:t>индивидуальные предприниматели</w:t>
      </w:r>
      <w:r w:rsidRPr="002F0FB7">
        <w:rPr>
          <w:rFonts w:eastAsia="SimSun"/>
          <w:sz w:val="28"/>
          <w:szCs w:val="28"/>
        </w:rPr>
        <w:t xml:space="preserve"> в рамках законодательства не только об охоте, но и о предпринимательстве, наход</w:t>
      </w:r>
      <w:r w:rsidR="00E6327E">
        <w:rPr>
          <w:rFonts w:eastAsia="SimSun"/>
          <w:sz w:val="28"/>
          <w:szCs w:val="28"/>
        </w:rPr>
        <w:t>я</w:t>
      </w:r>
      <w:r w:rsidRPr="002F0FB7">
        <w:rPr>
          <w:rFonts w:eastAsia="SimSun"/>
          <w:sz w:val="28"/>
          <w:szCs w:val="28"/>
        </w:rPr>
        <w:t xml:space="preserve">тся в ущемленном состоянии, т.к. при ликвидации </w:t>
      </w:r>
      <w:r w:rsidR="00E6327E">
        <w:rPr>
          <w:rFonts w:eastAsia="SimSun"/>
          <w:sz w:val="28"/>
          <w:szCs w:val="28"/>
        </w:rPr>
        <w:t xml:space="preserve">у них </w:t>
      </w:r>
      <w:r w:rsidRPr="002F0FB7">
        <w:rPr>
          <w:rFonts w:eastAsia="SimSun"/>
          <w:sz w:val="28"/>
          <w:szCs w:val="28"/>
        </w:rPr>
        <w:t xml:space="preserve">изымается лицензия или </w:t>
      </w:r>
      <w:proofErr w:type="spellStart"/>
      <w:r w:rsidRPr="002F0FB7">
        <w:rPr>
          <w:rFonts w:eastAsia="SimSun"/>
          <w:sz w:val="28"/>
          <w:szCs w:val="28"/>
        </w:rPr>
        <w:t>охотхозяйственное</w:t>
      </w:r>
      <w:proofErr w:type="spellEnd"/>
      <w:r w:rsidRPr="002F0FB7">
        <w:rPr>
          <w:rFonts w:eastAsia="SimSun"/>
          <w:sz w:val="28"/>
          <w:szCs w:val="28"/>
        </w:rPr>
        <w:t xml:space="preserve"> соглашение без фактического права продажи, передачи, дарения созданного имущества. Новый </w:t>
      </w:r>
      <w:proofErr w:type="spellStart"/>
      <w:r w:rsidRPr="002F0FB7">
        <w:rPr>
          <w:rFonts w:eastAsia="SimSun"/>
          <w:sz w:val="28"/>
          <w:szCs w:val="28"/>
        </w:rPr>
        <w:t>охотпользователь</w:t>
      </w:r>
      <w:proofErr w:type="spellEnd"/>
      <w:r w:rsidRPr="002F0FB7">
        <w:rPr>
          <w:rFonts w:eastAsia="SimSun"/>
          <w:sz w:val="28"/>
          <w:szCs w:val="28"/>
        </w:rPr>
        <w:t xml:space="preserve"> не обязан компенсировать вложенные его предшественником средства. Таким образом, </w:t>
      </w:r>
      <w:r w:rsidR="00A25B64">
        <w:rPr>
          <w:rFonts w:eastAsia="SimSun"/>
          <w:sz w:val="28"/>
          <w:szCs w:val="28"/>
        </w:rPr>
        <w:t>нарушается принцип</w:t>
      </w:r>
      <w:r w:rsidRPr="002F0FB7">
        <w:rPr>
          <w:rFonts w:eastAsia="SimSun"/>
          <w:sz w:val="28"/>
          <w:szCs w:val="28"/>
        </w:rPr>
        <w:t xml:space="preserve"> добросовестной </w:t>
      </w:r>
      <w:proofErr w:type="gramStart"/>
      <w:r w:rsidRPr="002F0FB7">
        <w:rPr>
          <w:rFonts w:eastAsia="SimSun"/>
          <w:sz w:val="28"/>
          <w:szCs w:val="28"/>
        </w:rPr>
        <w:t>конкуренции</w:t>
      </w:r>
      <w:proofErr w:type="gramEnd"/>
      <w:r w:rsidRPr="002F0FB7">
        <w:rPr>
          <w:rFonts w:eastAsia="SimSun"/>
          <w:sz w:val="28"/>
          <w:szCs w:val="28"/>
        </w:rPr>
        <w:t xml:space="preserve"> и </w:t>
      </w:r>
      <w:r w:rsidR="00A25B64">
        <w:rPr>
          <w:rFonts w:eastAsia="SimSun"/>
          <w:sz w:val="28"/>
          <w:szCs w:val="28"/>
        </w:rPr>
        <w:t xml:space="preserve">возникают препятствия для </w:t>
      </w:r>
      <w:r w:rsidRPr="002F0FB7">
        <w:rPr>
          <w:rFonts w:eastAsia="SimSun"/>
          <w:sz w:val="28"/>
          <w:szCs w:val="28"/>
        </w:rPr>
        <w:t>развити</w:t>
      </w:r>
      <w:r w:rsidR="00A25B64">
        <w:rPr>
          <w:rFonts w:eastAsia="SimSun"/>
          <w:sz w:val="28"/>
          <w:szCs w:val="28"/>
        </w:rPr>
        <w:t>я</w:t>
      </w:r>
      <w:r w:rsidRPr="002F0FB7">
        <w:rPr>
          <w:rFonts w:eastAsia="SimSun"/>
          <w:sz w:val="28"/>
          <w:szCs w:val="28"/>
        </w:rPr>
        <w:t xml:space="preserve"> малого и среднего бизнеса</w:t>
      </w:r>
      <w:r w:rsidR="00A25B64">
        <w:rPr>
          <w:rFonts w:eastAsia="SimSun"/>
          <w:sz w:val="28"/>
          <w:szCs w:val="28"/>
        </w:rPr>
        <w:t>.</w:t>
      </w:r>
    </w:p>
    <w:p w:rsidR="00822C8F" w:rsidRPr="00822C8F" w:rsidRDefault="00822C8F" w:rsidP="00822C8F">
      <w:pPr>
        <w:widowControl w:val="0"/>
        <w:ind w:firstLine="709"/>
        <w:contextualSpacing/>
        <w:jc w:val="both"/>
        <w:rPr>
          <w:sz w:val="28"/>
          <w:szCs w:val="28"/>
        </w:rPr>
      </w:pPr>
      <w:r w:rsidRPr="00822C8F">
        <w:rPr>
          <w:sz w:val="28"/>
          <w:szCs w:val="28"/>
        </w:rPr>
        <w:t>Отчет о результатах публичных консультаций прилагается.</w:t>
      </w:r>
    </w:p>
    <w:p w:rsidR="00903B81" w:rsidRPr="00903B81" w:rsidRDefault="00903B81" w:rsidP="00D176DF">
      <w:pPr>
        <w:widowControl w:val="0"/>
        <w:ind w:firstLine="709"/>
        <w:contextualSpacing/>
        <w:jc w:val="both"/>
        <w:rPr>
          <w:sz w:val="28"/>
          <w:szCs w:val="28"/>
        </w:rPr>
      </w:pPr>
      <w:r w:rsidRPr="00903B81">
        <w:rPr>
          <w:sz w:val="28"/>
          <w:szCs w:val="28"/>
        </w:rPr>
        <w:t xml:space="preserve">На основании проведенной оценки регулирующего воздействия проекта постановления, Министерством сделан вывод о </w:t>
      </w:r>
      <w:r w:rsidR="00194FD4">
        <w:rPr>
          <w:sz w:val="28"/>
          <w:szCs w:val="28"/>
        </w:rPr>
        <w:t>высокой</w:t>
      </w:r>
      <w:r w:rsidRPr="00903B81">
        <w:rPr>
          <w:sz w:val="28"/>
          <w:szCs w:val="28"/>
        </w:rPr>
        <w:t xml:space="preserve"> степени регулирующего воздействия проекта постановления, о наличии в проекте постановления положений, </w:t>
      </w:r>
      <w:r w:rsidR="00194FD4" w:rsidRPr="00903B81">
        <w:rPr>
          <w:sz w:val="28"/>
          <w:szCs w:val="28"/>
        </w:rPr>
        <w:t>устанавл</w:t>
      </w:r>
      <w:r w:rsidR="00194FD4">
        <w:rPr>
          <w:sz w:val="28"/>
          <w:szCs w:val="28"/>
        </w:rPr>
        <w:t>ивающих</w:t>
      </w:r>
      <w:r w:rsidRPr="00903B81">
        <w:rPr>
          <w:sz w:val="28"/>
          <w:szCs w:val="28"/>
        </w:rPr>
        <w:t xml:space="preserve"> для </w:t>
      </w:r>
      <w:proofErr w:type="spellStart"/>
      <w:r w:rsidR="004155AC">
        <w:rPr>
          <w:sz w:val="28"/>
          <w:szCs w:val="28"/>
        </w:rPr>
        <w:t>охотпользователей</w:t>
      </w:r>
      <w:proofErr w:type="spellEnd"/>
      <w:r w:rsidR="00194FD4">
        <w:rPr>
          <w:sz w:val="28"/>
          <w:szCs w:val="28"/>
        </w:rPr>
        <w:t xml:space="preserve"> ограничения и обязанности</w:t>
      </w:r>
      <w:r w:rsidRPr="00903B81">
        <w:rPr>
          <w:sz w:val="28"/>
          <w:szCs w:val="28"/>
        </w:rPr>
        <w:t>.</w:t>
      </w:r>
    </w:p>
    <w:p w:rsidR="0060334F" w:rsidRDefault="0060334F" w:rsidP="00961008">
      <w:pPr>
        <w:widowControl w:val="0"/>
        <w:shd w:val="clear" w:color="auto" w:fill="FFFFFF"/>
        <w:jc w:val="both"/>
        <w:rPr>
          <w:sz w:val="28"/>
          <w:szCs w:val="28"/>
        </w:rPr>
      </w:pPr>
    </w:p>
    <w:p w:rsidR="00966698" w:rsidRDefault="00A25B64" w:rsidP="00966698">
      <w:pPr>
        <w:widowControl w:val="0"/>
        <w:shd w:val="clear" w:color="auto" w:fill="FFFFFF"/>
        <w:ind w:firstLine="709"/>
        <w:jc w:val="both"/>
        <w:rPr>
          <w:sz w:val="28"/>
          <w:szCs w:val="28"/>
        </w:rPr>
      </w:pPr>
      <w:r>
        <w:rPr>
          <w:sz w:val="28"/>
          <w:szCs w:val="28"/>
        </w:rPr>
        <w:t>Приложение: на 4</w:t>
      </w:r>
      <w:r w:rsidR="00966698">
        <w:rPr>
          <w:sz w:val="28"/>
          <w:szCs w:val="28"/>
        </w:rPr>
        <w:t xml:space="preserve"> л.</w:t>
      </w:r>
    </w:p>
    <w:p w:rsidR="00133304" w:rsidRDefault="00133304" w:rsidP="00961008">
      <w:pPr>
        <w:widowControl w:val="0"/>
        <w:shd w:val="clear" w:color="auto" w:fill="FFFFFF"/>
        <w:jc w:val="both"/>
        <w:rPr>
          <w:sz w:val="28"/>
          <w:szCs w:val="28"/>
        </w:rPr>
      </w:pPr>
    </w:p>
    <w:p w:rsidR="00133304" w:rsidRDefault="00133304" w:rsidP="00961008">
      <w:pPr>
        <w:widowControl w:val="0"/>
        <w:shd w:val="clear" w:color="auto" w:fill="FFFFFF"/>
        <w:jc w:val="both"/>
        <w:rPr>
          <w:sz w:val="28"/>
          <w:szCs w:val="28"/>
        </w:rPr>
      </w:pPr>
    </w:p>
    <w:p w:rsidR="009E7F6B" w:rsidRDefault="009E7F6B" w:rsidP="00961008">
      <w:pPr>
        <w:widowControl w:val="0"/>
        <w:shd w:val="clear" w:color="auto" w:fill="FFFFFF"/>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827"/>
        <w:gridCol w:w="2120"/>
      </w:tblGrid>
      <w:tr w:rsidR="0010354A" w:rsidTr="00966698">
        <w:trPr>
          <w:cantSplit/>
          <w:trHeight w:val="1216"/>
        </w:trPr>
        <w:tc>
          <w:tcPr>
            <w:tcW w:w="3794" w:type="dxa"/>
          </w:tcPr>
          <w:p w:rsidR="0010354A" w:rsidRDefault="0010354A" w:rsidP="005A11B3">
            <w:pPr>
              <w:jc w:val="both"/>
              <w:rPr>
                <w:sz w:val="28"/>
                <w:szCs w:val="28"/>
              </w:rPr>
            </w:pPr>
            <w:proofErr w:type="spellStart"/>
            <w:r>
              <w:rPr>
                <w:sz w:val="28"/>
                <w:szCs w:val="28"/>
              </w:rPr>
              <w:t>И.о</w:t>
            </w:r>
            <w:proofErr w:type="spellEnd"/>
            <w:r>
              <w:rPr>
                <w:sz w:val="28"/>
                <w:szCs w:val="28"/>
              </w:rPr>
              <w:t xml:space="preserve">. заместителя </w:t>
            </w:r>
          </w:p>
          <w:p w:rsidR="0010354A" w:rsidRPr="0010354A" w:rsidRDefault="0010354A" w:rsidP="005A11B3">
            <w:pPr>
              <w:jc w:val="both"/>
              <w:rPr>
                <w:sz w:val="28"/>
                <w:szCs w:val="28"/>
              </w:rPr>
            </w:pPr>
            <w:r>
              <w:rPr>
                <w:sz w:val="28"/>
                <w:szCs w:val="28"/>
              </w:rPr>
              <w:t>председателя Правительства Забайкальского края – министра экономического развития Забайкальского края</w:t>
            </w:r>
          </w:p>
        </w:tc>
        <w:tc>
          <w:tcPr>
            <w:tcW w:w="3827" w:type="dxa"/>
          </w:tcPr>
          <w:p w:rsidR="005574AC" w:rsidRPr="007F0CE6" w:rsidRDefault="005574AC" w:rsidP="00D719F6">
            <w:pPr>
              <w:rPr>
                <w:sz w:val="20"/>
                <w:szCs w:val="20"/>
              </w:rPr>
            </w:pPr>
          </w:p>
          <w:p w:rsidR="005574AC" w:rsidRPr="005574AC" w:rsidRDefault="005574AC" w:rsidP="005574AC">
            <w:pPr>
              <w:rPr>
                <w:sz w:val="20"/>
                <w:szCs w:val="20"/>
              </w:rPr>
            </w:pPr>
          </w:p>
          <w:p w:rsidR="005574AC" w:rsidRPr="005574AC" w:rsidRDefault="005574AC" w:rsidP="005574AC">
            <w:pPr>
              <w:rPr>
                <w:sz w:val="20"/>
                <w:szCs w:val="20"/>
              </w:rPr>
            </w:pPr>
          </w:p>
          <w:p w:rsidR="005574AC" w:rsidRDefault="005574AC" w:rsidP="005574AC">
            <w:pPr>
              <w:rPr>
                <w:sz w:val="20"/>
                <w:szCs w:val="20"/>
              </w:rPr>
            </w:pPr>
          </w:p>
          <w:p w:rsidR="0010354A" w:rsidRPr="007F0CE6" w:rsidRDefault="0010354A" w:rsidP="005574AC">
            <w:pPr>
              <w:jc w:val="center"/>
              <w:rPr>
                <w:sz w:val="28"/>
                <w:szCs w:val="28"/>
              </w:rPr>
            </w:pPr>
          </w:p>
          <w:p w:rsidR="00D719F6" w:rsidRPr="007F0CE6" w:rsidRDefault="00D719F6" w:rsidP="00D719F6">
            <w:pPr>
              <w:rPr>
                <w:sz w:val="28"/>
                <w:szCs w:val="28"/>
              </w:rPr>
            </w:pPr>
            <w:bookmarkStart w:id="2" w:name="SIGNERSTAMP1"/>
            <w:bookmarkEnd w:id="2"/>
          </w:p>
        </w:tc>
        <w:tc>
          <w:tcPr>
            <w:tcW w:w="2120" w:type="dxa"/>
          </w:tcPr>
          <w:p w:rsidR="0010354A" w:rsidRDefault="0010354A" w:rsidP="005A11B3">
            <w:pPr>
              <w:jc w:val="both"/>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Pr="0010354A" w:rsidRDefault="0010354A" w:rsidP="0010354A">
            <w:pPr>
              <w:rPr>
                <w:sz w:val="20"/>
                <w:szCs w:val="20"/>
              </w:rPr>
            </w:pPr>
          </w:p>
          <w:p w:rsidR="0010354A" w:rsidRDefault="0010354A" w:rsidP="0010354A">
            <w:pPr>
              <w:rPr>
                <w:sz w:val="20"/>
                <w:szCs w:val="20"/>
              </w:rPr>
            </w:pPr>
          </w:p>
          <w:p w:rsidR="00F54503" w:rsidRPr="007F0CE6" w:rsidRDefault="00F54503" w:rsidP="0010354A">
            <w:pPr>
              <w:jc w:val="right"/>
              <w:rPr>
                <w:sz w:val="28"/>
                <w:szCs w:val="28"/>
              </w:rPr>
            </w:pPr>
          </w:p>
          <w:p w:rsidR="00D719F6" w:rsidRPr="007F0CE6" w:rsidRDefault="00D719F6" w:rsidP="0010354A">
            <w:pPr>
              <w:jc w:val="right"/>
              <w:rPr>
                <w:sz w:val="28"/>
                <w:szCs w:val="28"/>
              </w:rPr>
            </w:pPr>
          </w:p>
          <w:p w:rsidR="0010354A" w:rsidRPr="0010354A" w:rsidRDefault="0010354A" w:rsidP="0010354A">
            <w:pPr>
              <w:jc w:val="right"/>
              <w:rPr>
                <w:sz w:val="28"/>
                <w:szCs w:val="28"/>
              </w:rPr>
            </w:pPr>
            <w:r>
              <w:rPr>
                <w:sz w:val="28"/>
                <w:szCs w:val="28"/>
              </w:rPr>
              <w:t xml:space="preserve">А.В. </w:t>
            </w:r>
            <w:proofErr w:type="spellStart"/>
            <w:r>
              <w:rPr>
                <w:sz w:val="28"/>
                <w:szCs w:val="28"/>
              </w:rPr>
              <w:t>Бардалеев</w:t>
            </w:r>
            <w:proofErr w:type="spellEnd"/>
          </w:p>
        </w:tc>
      </w:tr>
    </w:tbl>
    <w:p w:rsidR="00106282" w:rsidRDefault="00106282" w:rsidP="009933A6">
      <w:pPr>
        <w:shd w:val="clear" w:color="auto" w:fill="FFFFFF"/>
        <w:jc w:val="both"/>
        <w:rPr>
          <w:sz w:val="20"/>
          <w:szCs w:val="20"/>
        </w:rPr>
      </w:pPr>
    </w:p>
    <w:p w:rsidR="004D305C" w:rsidRDefault="004D305C" w:rsidP="009933A6">
      <w:pPr>
        <w:shd w:val="clear" w:color="auto" w:fill="FFFFFF"/>
        <w:jc w:val="both"/>
        <w:rPr>
          <w:sz w:val="20"/>
          <w:szCs w:val="20"/>
        </w:rPr>
      </w:pPr>
    </w:p>
    <w:p w:rsidR="004D305C" w:rsidRDefault="004D305C" w:rsidP="009933A6">
      <w:pPr>
        <w:shd w:val="clear" w:color="auto" w:fill="FFFFFF"/>
        <w:jc w:val="both"/>
        <w:rPr>
          <w:sz w:val="20"/>
          <w:szCs w:val="20"/>
        </w:rPr>
      </w:pPr>
    </w:p>
    <w:p w:rsidR="004D305C" w:rsidRDefault="004D305C" w:rsidP="009933A6">
      <w:pPr>
        <w:shd w:val="clear" w:color="auto" w:fill="FFFFFF"/>
        <w:jc w:val="both"/>
        <w:rPr>
          <w:sz w:val="20"/>
          <w:szCs w:val="20"/>
        </w:rPr>
      </w:pPr>
    </w:p>
    <w:p w:rsidR="004D305C" w:rsidRDefault="004D305C" w:rsidP="009933A6">
      <w:pPr>
        <w:shd w:val="clear" w:color="auto" w:fill="FFFFFF"/>
        <w:jc w:val="both"/>
        <w:rPr>
          <w:sz w:val="20"/>
          <w:szCs w:val="20"/>
        </w:rPr>
      </w:pPr>
    </w:p>
    <w:p w:rsidR="004D305C" w:rsidRDefault="004D305C" w:rsidP="009933A6">
      <w:pPr>
        <w:shd w:val="clear" w:color="auto" w:fill="FFFFFF"/>
        <w:jc w:val="both"/>
        <w:rPr>
          <w:sz w:val="20"/>
          <w:szCs w:val="20"/>
        </w:rPr>
      </w:pPr>
    </w:p>
    <w:p w:rsidR="004D305C" w:rsidRDefault="004D305C" w:rsidP="009933A6">
      <w:pPr>
        <w:shd w:val="clear" w:color="auto" w:fill="FFFFFF"/>
        <w:jc w:val="both"/>
        <w:rPr>
          <w:sz w:val="20"/>
          <w:szCs w:val="20"/>
        </w:rPr>
      </w:pPr>
    </w:p>
    <w:p w:rsidR="004D305C" w:rsidRDefault="004D305C" w:rsidP="009933A6">
      <w:pPr>
        <w:shd w:val="clear" w:color="auto" w:fill="FFFFFF"/>
        <w:jc w:val="both"/>
        <w:rPr>
          <w:sz w:val="20"/>
          <w:szCs w:val="20"/>
        </w:rPr>
      </w:pPr>
    </w:p>
    <w:p w:rsidR="004D305C" w:rsidRDefault="004D305C" w:rsidP="009933A6">
      <w:pPr>
        <w:shd w:val="clear" w:color="auto" w:fill="FFFFFF"/>
        <w:jc w:val="both"/>
        <w:rPr>
          <w:sz w:val="20"/>
          <w:szCs w:val="20"/>
        </w:rPr>
      </w:pPr>
    </w:p>
    <w:p w:rsidR="004D305C" w:rsidRDefault="004D305C" w:rsidP="009933A6">
      <w:pPr>
        <w:shd w:val="clear" w:color="auto" w:fill="FFFFFF"/>
        <w:jc w:val="both"/>
        <w:rPr>
          <w:sz w:val="20"/>
          <w:szCs w:val="20"/>
        </w:rPr>
      </w:pPr>
    </w:p>
    <w:p w:rsidR="004D305C" w:rsidRDefault="004D305C" w:rsidP="009933A6">
      <w:pPr>
        <w:shd w:val="clear" w:color="auto" w:fill="FFFFFF"/>
        <w:jc w:val="both"/>
        <w:rPr>
          <w:sz w:val="20"/>
          <w:szCs w:val="20"/>
        </w:rPr>
      </w:pPr>
    </w:p>
    <w:p w:rsidR="004D305C" w:rsidRDefault="004D305C" w:rsidP="009933A6">
      <w:pPr>
        <w:shd w:val="clear" w:color="auto" w:fill="FFFFFF"/>
        <w:jc w:val="both"/>
        <w:rPr>
          <w:sz w:val="20"/>
          <w:szCs w:val="20"/>
        </w:rPr>
      </w:pPr>
    </w:p>
    <w:p w:rsidR="004B4EFF" w:rsidRDefault="009933A6" w:rsidP="009933A6">
      <w:pPr>
        <w:shd w:val="clear" w:color="auto" w:fill="FFFFFF"/>
        <w:jc w:val="both"/>
        <w:rPr>
          <w:sz w:val="20"/>
          <w:szCs w:val="20"/>
        </w:rPr>
      </w:pPr>
      <w:r>
        <w:rPr>
          <w:sz w:val="20"/>
          <w:szCs w:val="20"/>
        </w:rPr>
        <w:t>Журав</w:t>
      </w:r>
      <w:r w:rsidR="00106282">
        <w:rPr>
          <w:sz w:val="20"/>
          <w:szCs w:val="20"/>
        </w:rPr>
        <w:t xml:space="preserve">лева Татьяна Александровна </w:t>
      </w:r>
      <w:r w:rsidRPr="009933A6">
        <w:rPr>
          <w:sz w:val="20"/>
          <w:szCs w:val="20"/>
        </w:rPr>
        <w:sym w:font="Wingdings" w:char="F028"/>
      </w:r>
      <w:r w:rsidRPr="009933A6">
        <w:rPr>
          <w:sz w:val="20"/>
          <w:szCs w:val="20"/>
        </w:rPr>
        <w:t xml:space="preserve"> (3022)  40-17-86</w:t>
      </w:r>
    </w:p>
    <w:sectPr w:rsidR="004B4EFF" w:rsidSect="00133304">
      <w:headerReference w:type="even" r:id="rId10"/>
      <w:headerReference w:type="default" r:id="rId11"/>
      <w:pgSz w:w="11907" w:h="16840" w:code="9"/>
      <w:pgMar w:top="1134" w:right="851" w:bottom="993"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B2" w:rsidRDefault="005F15B2">
      <w:r>
        <w:separator/>
      </w:r>
    </w:p>
  </w:endnote>
  <w:endnote w:type="continuationSeparator" w:id="0">
    <w:p w:rsidR="005F15B2" w:rsidRDefault="005F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Symbol">
    <w:altName w:val="Times New Roman"/>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CC"/>
    <w:family w:val="swiss"/>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B2" w:rsidRDefault="005F15B2">
      <w:r>
        <w:separator/>
      </w:r>
    </w:p>
  </w:footnote>
  <w:footnote w:type="continuationSeparator" w:id="0">
    <w:p w:rsidR="005F15B2" w:rsidRDefault="005F1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B2" w:rsidRDefault="005F15B2"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15B2" w:rsidRDefault="005F15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B2" w:rsidRDefault="005F15B2"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71429">
      <w:rPr>
        <w:rStyle w:val="a6"/>
        <w:noProof/>
      </w:rPr>
      <w:t>2</w:t>
    </w:r>
    <w:r>
      <w:rPr>
        <w:rStyle w:val="a6"/>
      </w:rPr>
      <w:fldChar w:fldCharType="end"/>
    </w:r>
  </w:p>
  <w:p w:rsidR="005F15B2" w:rsidRDefault="005F15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463F"/>
    <w:multiLevelType w:val="hybridMultilevel"/>
    <w:tmpl w:val="924CE58E"/>
    <w:lvl w:ilvl="0" w:tplc="1A00F598">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61E80"/>
    <w:multiLevelType w:val="hybridMultilevel"/>
    <w:tmpl w:val="40B6E9C2"/>
    <w:lvl w:ilvl="0" w:tplc="BF4C7A3E">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4">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D616F2"/>
    <w:multiLevelType w:val="hybridMultilevel"/>
    <w:tmpl w:val="690EA114"/>
    <w:lvl w:ilvl="0" w:tplc="D436A5E8">
      <w:start w:val="1"/>
      <w:numFmt w:val="decimal"/>
      <w:lvlText w:val="%1)"/>
      <w:lvlJc w:val="left"/>
      <w:pPr>
        <w:ind w:left="1080" w:hanging="360"/>
      </w:pPr>
      <w:rPr>
        <w:rFonts w:eastAsia="SimSu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DF7870"/>
    <w:multiLevelType w:val="hybridMultilevel"/>
    <w:tmpl w:val="84BCAC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4521"/>
    <w:rsid w:val="0000606D"/>
    <w:rsid w:val="0001044B"/>
    <w:rsid w:val="00012EEE"/>
    <w:rsid w:val="00013E33"/>
    <w:rsid w:val="000158A0"/>
    <w:rsid w:val="0001599C"/>
    <w:rsid w:val="0002226B"/>
    <w:rsid w:val="00024FF1"/>
    <w:rsid w:val="00027541"/>
    <w:rsid w:val="00027E44"/>
    <w:rsid w:val="00032DF9"/>
    <w:rsid w:val="0003664F"/>
    <w:rsid w:val="000375D2"/>
    <w:rsid w:val="00040925"/>
    <w:rsid w:val="00041926"/>
    <w:rsid w:val="00043FD9"/>
    <w:rsid w:val="00045A5C"/>
    <w:rsid w:val="00052465"/>
    <w:rsid w:val="0005392A"/>
    <w:rsid w:val="00057933"/>
    <w:rsid w:val="00057FFD"/>
    <w:rsid w:val="00062253"/>
    <w:rsid w:val="00067382"/>
    <w:rsid w:val="000757ED"/>
    <w:rsid w:val="000806A3"/>
    <w:rsid w:val="00082C5E"/>
    <w:rsid w:val="00084DDA"/>
    <w:rsid w:val="00086A8A"/>
    <w:rsid w:val="0008731D"/>
    <w:rsid w:val="00093A19"/>
    <w:rsid w:val="000946A7"/>
    <w:rsid w:val="000A1A2B"/>
    <w:rsid w:val="000A4095"/>
    <w:rsid w:val="000A6E60"/>
    <w:rsid w:val="000A7083"/>
    <w:rsid w:val="000A7335"/>
    <w:rsid w:val="000A75EE"/>
    <w:rsid w:val="000C2ABF"/>
    <w:rsid w:val="000C713B"/>
    <w:rsid w:val="000C7C6B"/>
    <w:rsid w:val="000D68DD"/>
    <w:rsid w:val="000D7774"/>
    <w:rsid w:val="000E03D2"/>
    <w:rsid w:val="000E1270"/>
    <w:rsid w:val="000E247E"/>
    <w:rsid w:val="000E53BF"/>
    <w:rsid w:val="000E71AC"/>
    <w:rsid w:val="000F6D25"/>
    <w:rsid w:val="000F7326"/>
    <w:rsid w:val="001014EE"/>
    <w:rsid w:val="0010354A"/>
    <w:rsid w:val="00106282"/>
    <w:rsid w:val="00110F85"/>
    <w:rsid w:val="0011193B"/>
    <w:rsid w:val="001157B9"/>
    <w:rsid w:val="001159C8"/>
    <w:rsid w:val="00116AC4"/>
    <w:rsid w:val="00116E2E"/>
    <w:rsid w:val="00117D92"/>
    <w:rsid w:val="00123EA6"/>
    <w:rsid w:val="00133304"/>
    <w:rsid w:val="0013512F"/>
    <w:rsid w:val="00136278"/>
    <w:rsid w:val="00141F6C"/>
    <w:rsid w:val="001502F8"/>
    <w:rsid w:val="00154EE0"/>
    <w:rsid w:val="0015579C"/>
    <w:rsid w:val="00164463"/>
    <w:rsid w:val="00166174"/>
    <w:rsid w:val="001711F5"/>
    <w:rsid w:val="00171429"/>
    <w:rsid w:val="00173D0A"/>
    <w:rsid w:val="00194FD4"/>
    <w:rsid w:val="001A0ABE"/>
    <w:rsid w:val="001A5DCE"/>
    <w:rsid w:val="001B1033"/>
    <w:rsid w:val="001B132C"/>
    <w:rsid w:val="001B1728"/>
    <w:rsid w:val="001B1E2A"/>
    <w:rsid w:val="001B3C0D"/>
    <w:rsid w:val="001B4DBE"/>
    <w:rsid w:val="001B52EF"/>
    <w:rsid w:val="001B785E"/>
    <w:rsid w:val="001C0F7E"/>
    <w:rsid w:val="001C35DF"/>
    <w:rsid w:val="001C3B61"/>
    <w:rsid w:val="001D29B2"/>
    <w:rsid w:val="001D4E37"/>
    <w:rsid w:val="001E32BF"/>
    <w:rsid w:val="001E5F99"/>
    <w:rsid w:val="001E6399"/>
    <w:rsid w:val="001E6A10"/>
    <w:rsid w:val="001F0646"/>
    <w:rsid w:val="001F215D"/>
    <w:rsid w:val="0020479C"/>
    <w:rsid w:val="00205825"/>
    <w:rsid w:val="00213ED9"/>
    <w:rsid w:val="002143EB"/>
    <w:rsid w:val="00215889"/>
    <w:rsid w:val="0021782D"/>
    <w:rsid w:val="0022023B"/>
    <w:rsid w:val="00220C4E"/>
    <w:rsid w:val="00221A92"/>
    <w:rsid w:val="002234B6"/>
    <w:rsid w:val="00233747"/>
    <w:rsid w:val="00235C56"/>
    <w:rsid w:val="002375F2"/>
    <w:rsid w:val="00243593"/>
    <w:rsid w:val="002445B6"/>
    <w:rsid w:val="00250983"/>
    <w:rsid w:val="002531EA"/>
    <w:rsid w:val="00253F8C"/>
    <w:rsid w:val="0026529F"/>
    <w:rsid w:val="00273A80"/>
    <w:rsid w:val="00273CCE"/>
    <w:rsid w:val="00273FE0"/>
    <w:rsid w:val="002764BE"/>
    <w:rsid w:val="00282A2F"/>
    <w:rsid w:val="0028513A"/>
    <w:rsid w:val="00291EFC"/>
    <w:rsid w:val="00292BF9"/>
    <w:rsid w:val="00293459"/>
    <w:rsid w:val="0029356F"/>
    <w:rsid w:val="002A5B51"/>
    <w:rsid w:val="002A5DCD"/>
    <w:rsid w:val="002A6C7B"/>
    <w:rsid w:val="002A7461"/>
    <w:rsid w:val="002B3620"/>
    <w:rsid w:val="002B4826"/>
    <w:rsid w:val="002B7A5F"/>
    <w:rsid w:val="002C1697"/>
    <w:rsid w:val="002C23BF"/>
    <w:rsid w:val="002C2BC9"/>
    <w:rsid w:val="002D1CB6"/>
    <w:rsid w:val="002D3334"/>
    <w:rsid w:val="002D49C6"/>
    <w:rsid w:val="002D59DB"/>
    <w:rsid w:val="002E080F"/>
    <w:rsid w:val="002E0C7F"/>
    <w:rsid w:val="002E5237"/>
    <w:rsid w:val="002F0539"/>
    <w:rsid w:val="002F0FB7"/>
    <w:rsid w:val="002F4D65"/>
    <w:rsid w:val="002F6E86"/>
    <w:rsid w:val="003000E0"/>
    <w:rsid w:val="0030047D"/>
    <w:rsid w:val="00301C41"/>
    <w:rsid w:val="00301D47"/>
    <w:rsid w:val="00310A93"/>
    <w:rsid w:val="00316D84"/>
    <w:rsid w:val="00321B29"/>
    <w:rsid w:val="00323B06"/>
    <w:rsid w:val="00330B47"/>
    <w:rsid w:val="003314BD"/>
    <w:rsid w:val="003323E9"/>
    <w:rsid w:val="00333C4D"/>
    <w:rsid w:val="0033437C"/>
    <w:rsid w:val="003352EB"/>
    <w:rsid w:val="00341372"/>
    <w:rsid w:val="00351684"/>
    <w:rsid w:val="00351BF3"/>
    <w:rsid w:val="00352152"/>
    <w:rsid w:val="00352BC3"/>
    <w:rsid w:val="00356D10"/>
    <w:rsid w:val="00366C26"/>
    <w:rsid w:val="0037089B"/>
    <w:rsid w:val="00376CFD"/>
    <w:rsid w:val="00377DD1"/>
    <w:rsid w:val="0038010A"/>
    <w:rsid w:val="003870FC"/>
    <w:rsid w:val="00390082"/>
    <w:rsid w:val="003900F4"/>
    <w:rsid w:val="00391CAD"/>
    <w:rsid w:val="003A1598"/>
    <w:rsid w:val="003A48DB"/>
    <w:rsid w:val="003A5DA9"/>
    <w:rsid w:val="003A63BB"/>
    <w:rsid w:val="003B38DF"/>
    <w:rsid w:val="003C35A1"/>
    <w:rsid w:val="003D03A8"/>
    <w:rsid w:val="003D1546"/>
    <w:rsid w:val="003E0B32"/>
    <w:rsid w:val="003E45F7"/>
    <w:rsid w:val="003F002F"/>
    <w:rsid w:val="003F3A1C"/>
    <w:rsid w:val="003F487A"/>
    <w:rsid w:val="004011AB"/>
    <w:rsid w:val="00402291"/>
    <w:rsid w:val="0040594D"/>
    <w:rsid w:val="004155AC"/>
    <w:rsid w:val="004240B2"/>
    <w:rsid w:val="00424D34"/>
    <w:rsid w:val="00432B79"/>
    <w:rsid w:val="00433D3D"/>
    <w:rsid w:val="004344ED"/>
    <w:rsid w:val="004348CE"/>
    <w:rsid w:val="00441163"/>
    <w:rsid w:val="00442DE2"/>
    <w:rsid w:val="00443E4E"/>
    <w:rsid w:val="00444A3B"/>
    <w:rsid w:val="00450694"/>
    <w:rsid w:val="0046309D"/>
    <w:rsid w:val="00466B8C"/>
    <w:rsid w:val="00473230"/>
    <w:rsid w:val="00473DB2"/>
    <w:rsid w:val="004740EF"/>
    <w:rsid w:val="0047611B"/>
    <w:rsid w:val="00476BD6"/>
    <w:rsid w:val="004814E4"/>
    <w:rsid w:val="00481789"/>
    <w:rsid w:val="00485684"/>
    <w:rsid w:val="0049049D"/>
    <w:rsid w:val="00490558"/>
    <w:rsid w:val="00490B54"/>
    <w:rsid w:val="004916A7"/>
    <w:rsid w:val="004A103A"/>
    <w:rsid w:val="004A73B1"/>
    <w:rsid w:val="004A7620"/>
    <w:rsid w:val="004B17EE"/>
    <w:rsid w:val="004B2FA0"/>
    <w:rsid w:val="004B4EFF"/>
    <w:rsid w:val="004B58F7"/>
    <w:rsid w:val="004C0FA7"/>
    <w:rsid w:val="004C1C45"/>
    <w:rsid w:val="004C255B"/>
    <w:rsid w:val="004C2E34"/>
    <w:rsid w:val="004C4FE6"/>
    <w:rsid w:val="004C6E63"/>
    <w:rsid w:val="004C76B6"/>
    <w:rsid w:val="004C7DAF"/>
    <w:rsid w:val="004D305C"/>
    <w:rsid w:val="004D3498"/>
    <w:rsid w:val="004D48D8"/>
    <w:rsid w:val="004E687E"/>
    <w:rsid w:val="004E6A07"/>
    <w:rsid w:val="004F1D60"/>
    <w:rsid w:val="004F63F9"/>
    <w:rsid w:val="004F7421"/>
    <w:rsid w:val="0050227A"/>
    <w:rsid w:val="005030B9"/>
    <w:rsid w:val="00507873"/>
    <w:rsid w:val="005101C7"/>
    <w:rsid w:val="0051702F"/>
    <w:rsid w:val="00517F95"/>
    <w:rsid w:val="00522352"/>
    <w:rsid w:val="0053006B"/>
    <w:rsid w:val="00531660"/>
    <w:rsid w:val="00535AAC"/>
    <w:rsid w:val="0054007D"/>
    <w:rsid w:val="00552BB7"/>
    <w:rsid w:val="00555C43"/>
    <w:rsid w:val="005574AC"/>
    <w:rsid w:val="00562D06"/>
    <w:rsid w:val="00567DC4"/>
    <w:rsid w:val="005776D5"/>
    <w:rsid w:val="00585A65"/>
    <w:rsid w:val="00586821"/>
    <w:rsid w:val="005910B6"/>
    <w:rsid w:val="005A11B3"/>
    <w:rsid w:val="005A1CF9"/>
    <w:rsid w:val="005A4496"/>
    <w:rsid w:val="005A67E7"/>
    <w:rsid w:val="005B00BA"/>
    <w:rsid w:val="005B13AE"/>
    <w:rsid w:val="005B2714"/>
    <w:rsid w:val="005B6334"/>
    <w:rsid w:val="005B63F8"/>
    <w:rsid w:val="005B70D9"/>
    <w:rsid w:val="005B7AF9"/>
    <w:rsid w:val="005C2A89"/>
    <w:rsid w:val="005C4A10"/>
    <w:rsid w:val="005D3114"/>
    <w:rsid w:val="005D441D"/>
    <w:rsid w:val="005D4F64"/>
    <w:rsid w:val="005D752B"/>
    <w:rsid w:val="005E0F3B"/>
    <w:rsid w:val="005F15B2"/>
    <w:rsid w:val="0060334F"/>
    <w:rsid w:val="00607FBA"/>
    <w:rsid w:val="00612AAC"/>
    <w:rsid w:val="0061322E"/>
    <w:rsid w:val="006145FD"/>
    <w:rsid w:val="00621C51"/>
    <w:rsid w:val="00623811"/>
    <w:rsid w:val="00626B84"/>
    <w:rsid w:val="00636030"/>
    <w:rsid w:val="00636CEF"/>
    <w:rsid w:val="00640169"/>
    <w:rsid w:val="006423EC"/>
    <w:rsid w:val="006431FA"/>
    <w:rsid w:val="00643E04"/>
    <w:rsid w:val="006466E9"/>
    <w:rsid w:val="00646B2D"/>
    <w:rsid w:val="006513DD"/>
    <w:rsid w:val="00653B56"/>
    <w:rsid w:val="00657707"/>
    <w:rsid w:val="006649FB"/>
    <w:rsid w:val="006756BE"/>
    <w:rsid w:val="00681091"/>
    <w:rsid w:val="00684875"/>
    <w:rsid w:val="00686842"/>
    <w:rsid w:val="00687DFB"/>
    <w:rsid w:val="00693743"/>
    <w:rsid w:val="00693D38"/>
    <w:rsid w:val="006961B3"/>
    <w:rsid w:val="006A1FA5"/>
    <w:rsid w:val="006A3F29"/>
    <w:rsid w:val="006B7469"/>
    <w:rsid w:val="006B7699"/>
    <w:rsid w:val="006C1B51"/>
    <w:rsid w:val="006C2067"/>
    <w:rsid w:val="006C38AA"/>
    <w:rsid w:val="006C5933"/>
    <w:rsid w:val="006C67B1"/>
    <w:rsid w:val="006C704F"/>
    <w:rsid w:val="006D33C0"/>
    <w:rsid w:val="006D3C61"/>
    <w:rsid w:val="006D4D00"/>
    <w:rsid w:val="006D6118"/>
    <w:rsid w:val="006E0505"/>
    <w:rsid w:val="006E1014"/>
    <w:rsid w:val="006E32F5"/>
    <w:rsid w:val="006E4BE4"/>
    <w:rsid w:val="006E6155"/>
    <w:rsid w:val="006F0F24"/>
    <w:rsid w:val="006F49C0"/>
    <w:rsid w:val="006F7238"/>
    <w:rsid w:val="00700514"/>
    <w:rsid w:val="007028FE"/>
    <w:rsid w:val="00703DE9"/>
    <w:rsid w:val="00706B60"/>
    <w:rsid w:val="00711DC1"/>
    <w:rsid w:val="00713356"/>
    <w:rsid w:val="00714E16"/>
    <w:rsid w:val="007205DC"/>
    <w:rsid w:val="00722ABF"/>
    <w:rsid w:val="007249A0"/>
    <w:rsid w:val="0072504C"/>
    <w:rsid w:val="007266D0"/>
    <w:rsid w:val="00727AD0"/>
    <w:rsid w:val="007329FB"/>
    <w:rsid w:val="00732A9D"/>
    <w:rsid w:val="00732B68"/>
    <w:rsid w:val="00737701"/>
    <w:rsid w:val="00737B46"/>
    <w:rsid w:val="00744C1B"/>
    <w:rsid w:val="00750D1C"/>
    <w:rsid w:val="0075130B"/>
    <w:rsid w:val="00764721"/>
    <w:rsid w:val="00767EC3"/>
    <w:rsid w:val="00770859"/>
    <w:rsid w:val="00770DEE"/>
    <w:rsid w:val="007812B8"/>
    <w:rsid w:val="0078507D"/>
    <w:rsid w:val="007932C0"/>
    <w:rsid w:val="00795274"/>
    <w:rsid w:val="007A0E03"/>
    <w:rsid w:val="007A7367"/>
    <w:rsid w:val="007B2566"/>
    <w:rsid w:val="007B59BA"/>
    <w:rsid w:val="007C2026"/>
    <w:rsid w:val="007C713C"/>
    <w:rsid w:val="007D26D1"/>
    <w:rsid w:val="007D3312"/>
    <w:rsid w:val="007D3E85"/>
    <w:rsid w:val="007D3F0E"/>
    <w:rsid w:val="007D550D"/>
    <w:rsid w:val="007D55E8"/>
    <w:rsid w:val="007D5B6B"/>
    <w:rsid w:val="007E7D07"/>
    <w:rsid w:val="007F0CE6"/>
    <w:rsid w:val="007F19D9"/>
    <w:rsid w:val="007F5C49"/>
    <w:rsid w:val="007F7DB9"/>
    <w:rsid w:val="0080059B"/>
    <w:rsid w:val="00805A60"/>
    <w:rsid w:val="0081171A"/>
    <w:rsid w:val="00811935"/>
    <w:rsid w:val="00811976"/>
    <w:rsid w:val="008207C7"/>
    <w:rsid w:val="00822C8F"/>
    <w:rsid w:val="008254BB"/>
    <w:rsid w:val="00826E07"/>
    <w:rsid w:val="00830D08"/>
    <w:rsid w:val="00833517"/>
    <w:rsid w:val="00841342"/>
    <w:rsid w:val="00845D07"/>
    <w:rsid w:val="008479A4"/>
    <w:rsid w:val="0086192F"/>
    <w:rsid w:val="00862441"/>
    <w:rsid w:val="008626F8"/>
    <w:rsid w:val="00867C2C"/>
    <w:rsid w:val="00867F91"/>
    <w:rsid w:val="00875CA6"/>
    <w:rsid w:val="00881BBA"/>
    <w:rsid w:val="00884864"/>
    <w:rsid w:val="008850E6"/>
    <w:rsid w:val="00887594"/>
    <w:rsid w:val="00887940"/>
    <w:rsid w:val="00887BED"/>
    <w:rsid w:val="00893CF0"/>
    <w:rsid w:val="00897755"/>
    <w:rsid w:val="008A191D"/>
    <w:rsid w:val="008B1BB4"/>
    <w:rsid w:val="008B5E69"/>
    <w:rsid w:val="008B6574"/>
    <w:rsid w:val="008B71F5"/>
    <w:rsid w:val="008D0D04"/>
    <w:rsid w:val="008D1D68"/>
    <w:rsid w:val="008D6B27"/>
    <w:rsid w:val="008E0CC9"/>
    <w:rsid w:val="008E27D6"/>
    <w:rsid w:val="008E4BE0"/>
    <w:rsid w:val="008E5424"/>
    <w:rsid w:val="008E58D4"/>
    <w:rsid w:val="008E7A42"/>
    <w:rsid w:val="008E7FDC"/>
    <w:rsid w:val="008F7494"/>
    <w:rsid w:val="00903B81"/>
    <w:rsid w:val="0090666E"/>
    <w:rsid w:val="00906EAE"/>
    <w:rsid w:val="00912821"/>
    <w:rsid w:val="009170AB"/>
    <w:rsid w:val="009214DE"/>
    <w:rsid w:val="00923C1D"/>
    <w:rsid w:val="009254FB"/>
    <w:rsid w:val="00933CBE"/>
    <w:rsid w:val="00935E49"/>
    <w:rsid w:val="00944600"/>
    <w:rsid w:val="00945392"/>
    <w:rsid w:val="009454D4"/>
    <w:rsid w:val="00952AAA"/>
    <w:rsid w:val="00952B91"/>
    <w:rsid w:val="00953F2A"/>
    <w:rsid w:val="0095409D"/>
    <w:rsid w:val="00961008"/>
    <w:rsid w:val="009661E5"/>
    <w:rsid w:val="00966698"/>
    <w:rsid w:val="00966CF0"/>
    <w:rsid w:val="00971876"/>
    <w:rsid w:val="009759CE"/>
    <w:rsid w:val="0098112C"/>
    <w:rsid w:val="00982716"/>
    <w:rsid w:val="00984519"/>
    <w:rsid w:val="0098501D"/>
    <w:rsid w:val="009933A6"/>
    <w:rsid w:val="0099647B"/>
    <w:rsid w:val="009A2FE4"/>
    <w:rsid w:val="009A347F"/>
    <w:rsid w:val="009B101E"/>
    <w:rsid w:val="009B3FD0"/>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E7F6B"/>
    <w:rsid w:val="009F0D9C"/>
    <w:rsid w:val="009F2CC0"/>
    <w:rsid w:val="009F41E4"/>
    <w:rsid w:val="00A00871"/>
    <w:rsid w:val="00A04143"/>
    <w:rsid w:val="00A130AE"/>
    <w:rsid w:val="00A1361E"/>
    <w:rsid w:val="00A167AE"/>
    <w:rsid w:val="00A21046"/>
    <w:rsid w:val="00A217A3"/>
    <w:rsid w:val="00A240E7"/>
    <w:rsid w:val="00A25B64"/>
    <w:rsid w:val="00A30F57"/>
    <w:rsid w:val="00A326C2"/>
    <w:rsid w:val="00A53DD6"/>
    <w:rsid w:val="00A6032C"/>
    <w:rsid w:val="00A64B3B"/>
    <w:rsid w:val="00A675D8"/>
    <w:rsid w:val="00A679A3"/>
    <w:rsid w:val="00A727B6"/>
    <w:rsid w:val="00A83FA2"/>
    <w:rsid w:val="00AA2F81"/>
    <w:rsid w:val="00AA5933"/>
    <w:rsid w:val="00AB31B1"/>
    <w:rsid w:val="00AB50F8"/>
    <w:rsid w:val="00AB5188"/>
    <w:rsid w:val="00AB6A5B"/>
    <w:rsid w:val="00AB744A"/>
    <w:rsid w:val="00AC39FD"/>
    <w:rsid w:val="00AC6E41"/>
    <w:rsid w:val="00AD3E01"/>
    <w:rsid w:val="00AD5970"/>
    <w:rsid w:val="00AD5B7B"/>
    <w:rsid w:val="00AD601E"/>
    <w:rsid w:val="00AE3028"/>
    <w:rsid w:val="00AE6EE6"/>
    <w:rsid w:val="00AF35DF"/>
    <w:rsid w:val="00AF76A4"/>
    <w:rsid w:val="00AF7F38"/>
    <w:rsid w:val="00B02E86"/>
    <w:rsid w:val="00B03DB7"/>
    <w:rsid w:val="00B070D4"/>
    <w:rsid w:val="00B11ABD"/>
    <w:rsid w:val="00B156F8"/>
    <w:rsid w:val="00B16DBE"/>
    <w:rsid w:val="00B22581"/>
    <w:rsid w:val="00B233AB"/>
    <w:rsid w:val="00B24750"/>
    <w:rsid w:val="00B255E2"/>
    <w:rsid w:val="00B33699"/>
    <w:rsid w:val="00B342E0"/>
    <w:rsid w:val="00B450B1"/>
    <w:rsid w:val="00B4587B"/>
    <w:rsid w:val="00B56928"/>
    <w:rsid w:val="00B60CF1"/>
    <w:rsid w:val="00B612DF"/>
    <w:rsid w:val="00B637A4"/>
    <w:rsid w:val="00B6666C"/>
    <w:rsid w:val="00B70BE9"/>
    <w:rsid w:val="00B719A4"/>
    <w:rsid w:val="00B72E90"/>
    <w:rsid w:val="00B76812"/>
    <w:rsid w:val="00B77ED7"/>
    <w:rsid w:val="00B813C5"/>
    <w:rsid w:val="00B83414"/>
    <w:rsid w:val="00B8568E"/>
    <w:rsid w:val="00B85D12"/>
    <w:rsid w:val="00B8742B"/>
    <w:rsid w:val="00B964F9"/>
    <w:rsid w:val="00BA77BD"/>
    <w:rsid w:val="00BB2065"/>
    <w:rsid w:val="00BB2DCA"/>
    <w:rsid w:val="00BB4A69"/>
    <w:rsid w:val="00BB4B04"/>
    <w:rsid w:val="00BC13E2"/>
    <w:rsid w:val="00BC299A"/>
    <w:rsid w:val="00BC45BC"/>
    <w:rsid w:val="00BC588B"/>
    <w:rsid w:val="00BD4BEA"/>
    <w:rsid w:val="00BE4C6E"/>
    <w:rsid w:val="00BE74A2"/>
    <w:rsid w:val="00BF43AE"/>
    <w:rsid w:val="00C028C2"/>
    <w:rsid w:val="00C02ADA"/>
    <w:rsid w:val="00C031CB"/>
    <w:rsid w:val="00C0643A"/>
    <w:rsid w:val="00C12FF4"/>
    <w:rsid w:val="00C20C9F"/>
    <w:rsid w:val="00C21CAA"/>
    <w:rsid w:val="00C2645A"/>
    <w:rsid w:val="00C301E3"/>
    <w:rsid w:val="00C41878"/>
    <w:rsid w:val="00C45CA8"/>
    <w:rsid w:val="00C4645E"/>
    <w:rsid w:val="00C55539"/>
    <w:rsid w:val="00C60D7E"/>
    <w:rsid w:val="00C6790D"/>
    <w:rsid w:val="00C709AE"/>
    <w:rsid w:val="00C739D9"/>
    <w:rsid w:val="00C75939"/>
    <w:rsid w:val="00C81157"/>
    <w:rsid w:val="00C8281D"/>
    <w:rsid w:val="00C92648"/>
    <w:rsid w:val="00C92B11"/>
    <w:rsid w:val="00C92DB6"/>
    <w:rsid w:val="00C93FCA"/>
    <w:rsid w:val="00CB143D"/>
    <w:rsid w:val="00CB30AE"/>
    <w:rsid w:val="00CB4547"/>
    <w:rsid w:val="00CB5570"/>
    <w:rsid w:val="00CC1CCB"/>
    <w:rsid w:val="00CE1BB4"/>
    <w:rsid w:val="00CE2E83"/>
    <w:rsid w:val="00CE33DB"/>
    <w:rsid w:val="00CE5CA9"/>
    <w:rsid w:val="00D03A6C"/>
    <w:rsid w:val="00D03E51"/>
    <w:rsid w:val="00D071EC"/>
    <w:rsid w:val="00D114B5"/>
    <w:rsid w:val="00D16A7F"/>
    <w:rsid w:val="00D176DF"/>
    <w:rsid w:val="00D17866"/>
    <w:rsid w:val="00D17A12"/>
    <w:rsid w:val="00D23BC1"/>
    <w:rsid w:val="00D266FD"/>
    <w:rsid w:val="00D2754B"/>
    <w:rsid w:val="00D2786B"/>
    <w:rsid w:val="00D34B3A"/>
    <w:rsid w:val="00D403A8"/>
    <w:rsid w:val="00D40F47"/>
    <w:rsid w:val="00D435DC"/>
    <w:rsid w:val="00D44FA6"/>
    <w:rsid w:val="00D46CB3"/>
    <w:rsid w:val="00D558AC"/>
    <w:rsid w:val="00D60E2C"/>
    <w:rsid w:val="00D623F0"/>
    <w:rsid w:val="00D65911"/>
    <w:rsid w:val="00D65AE2"/>
    <w:rsid w:val="00D66317"/>
    <w:rsid w:val="00D67634"/>
    <w:rsid w:val="00D719F6"/>
    <w:rsid w:val="00D73D77"/>
    <w:rsid w:val="00D828DA"/>
    <w:rsid w:val="00D84D89"/>
    <w:rsid w:val="00D860E3"/>
    <w:rsid w:val="00D9177F"/>
    <w:rsid w:val="00D91D96"/>
    <w:rsid w:val="00D96103"/>
    <w:rsid w:val="00D96A96"/>
    <w:rsid w:val="00DA4AA6"/>
    <w:rsid w:val="00DA4C3A"/>
    <w:rsid w:val="00DB2D53"/>
    <w:rsid w:val="00DC4CA7"/>
    <w:rsid w:val="00DC706A"/>
    <w:rsid w:val="00DD0205"/>
    <w:rsid w:val="00DD02D2"/>
    <w:rsid w:val="00DD32A2"/>
    <w:rsid w:val="00DD3B77"/>
    <w:rsid w:val="00DD4F5E"/>
    <w:rsid w:val="00DE0357"/>
    <w:rsid w:val="00DE470A"/>
    <w:rsid w:val="00DE6071"/>
    <w:rsid w:val="00DF55FB"/>
    <w:rsid w:val="00DF590E"/>
    <w:rsid w:val="00DF69EB"/>
    <w:rsid w:val="00E045B9"/>
    <w:rsid w:val="00E0506A"/>
    <w:rsid w:val="00E1699D"/>
    <w:rsid w:val="00E16DCD"/>
    <w:rsid w:val="00E16F92"/>
    <w:rsid w:val="00E2222B"/>
    <w:rsid w:val="00E26124"/>
    <w:rsid w:val="00E306ED"/>
    <w:rsid w:val="00E30D34"/>
    <w:rsid w:val="00E424E3"/>
    <w:rsid w:val="00E52576"/>
    <w:rsid w:val="00E6327E"/>
    <w:rsid w:val="00E6496A"/>
    <w:rsid w:val="00E73C98"/>
    <w:rsid w:val="00E7746E"/>
    <w:rsid w:val="00E82DB5"/>
    <w:rsid w:val="00E83028"/>
    <w:rsid w:val="00E9268C"/>
    <w:rsid w:val="00E966D5"/>
    <w:rsid w:val="00E968B9"/>
    <w:rsid w:val="00E969E8"/>
    <w:rsid w:val="00E9762C"/>
    <w:rsid w:val="00EA20FC"/>
    <w:rsid w:val="00EA7515"/>
    <w:rsid w:val="00EB2F69"/>
    <w:rsid w:val="00EB3224"/>
    <w:rsid w:val="00EB5736"/>
    <w:rsid w:val="00EB7110"/>
    <w:rsid w:val="00EC0AAD"/>
    <w:rsid w:val="00EC21B3"/>
    <w:rsid w:val="00EE121F"/>
    <w:rsid w:val="00EE751E"/>
    <w:rsid w:val="00EE755B"/>
    <w:rsid w:val="00EF1C47"/>
    <w:rsid w:val="00F02D58"/>
    <w:rsid w:val="00F04028"/>
    <w:rsid w:val="00F10CC0"/>
    <w:rsid w:val="00F31CEA"/>
    <w:rsid w:val="00F32FE7"/>
    <w:rsid w:val="00F357A2"/>
    <w:rsid w:val="00F35DD1"/>
    <w:rsid w:val="00F4382E"/>
    <w:rsid w:val="00F460E0"/>
    <w:rsid w:val="00F50D96"/>
    <w:rsid w:val="00F540D6"/>
    <w:rsid w:val="00F54503"/>
    <w:rsid w:val="00F547C1"/>
    <w:rsid w:val="00F55986"/>
    <w:rsid w:val="00F56B67"/>
    <w:rsid w:val="00F60E01"/>
    <w:rsid w:val="00F61083"/>
    <w:rsid w:val="00F61878"/>
    <w:rsid w:val="00F64B4F"/>
    <w:rsid w:val="00F656F2"/>
    <w:rsid w:val="00F67CD4"/>
    <w:rsid w:val="00F73403"/>
    <w:rsid w:val="00F74C92"/>
    <w:rsid w:val="00F75703"/>
    <w:rsid w:val="00F81BDA"/>
    <w:rsid w:val="00F81D0C"/>
    <w:rsid w:val="00F8391E"/>
    <w:rsid w:val="00F85C14"/>
    <w:rsid w:val="00F87111"/>
    <w:rsid w:val="00FA077A"/>
    <w:rsid w:val="00FA34C4"/>
    <w:rsid w:val="00FA3772"/>
    <w:rsid w:val="00FA595D"/>
    <w:rsid w:val="00FB0EAA"/>
    <w:rsid w:val="00FB3E50"/>
    <w:rsid w:val="00FB542C"/>
    <w:rsid w:val="00FB70EF"/>
    <w:rsid w:val="00FC3A17"/>
    <w:rsid w:val="00FD346A"/>
    <w:rsid w:val="00FD4D02"/>
    <w:rsid w:val="00FE23BF"/>
    <w:rsid w:val="00FF18CD"/>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paragraph" w:styleId="ac">
    <w:name w:val="List Paragraph"/>
    <w:basedOn w:val="a"/>
    <w:uiPriority w:val="34"/>
    <w:qFormat/>
    <w:rsid w:val="00A6032C"/>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paragraph" w:styleId="ac">
    <w:name w:val="List Paragraph"/>
    <w:basedOn w:val="a"/>
    <w:uiPriority w:val="34"/>
    <w:qFormat/>
    <w:rsid w:val="00A6032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375356907">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106344131">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1357124118">
      <w:bodyDiv w:val="1"/>
      <w:marLeft w:val="0"/>
      <w:marRight w:val="0"/>
      <w:marTop w:val="0"/>
      <w:marBottom w:val="0"/>
      <w:divBdr>
        <w:top w:val="none" w:sz="0" w:space="0" w:color="auto"/>
        <w:left w:val="none" w:sz="0" w:space="0" w:color="auto"/>
        <w:bottom w:val="none" w:sz="0" w:space="0" w:color="auto"/>
        <w:right w:val="none" w:sz="0" w:space="0" w:color="auto"/>
      </w:divBdr>
    </w:div>
    <w:div w:id="1791435798">
      <w:bodyDiv w:val="1"/>
      <w:marLeft w:val="0"/>
      <w:marRight w:val="0"/>
      <w:marTop w:val="0"/>
      <w:marBottom w:val="0"/>
      <w:divBdr>
        <w:top w:val="none" w:sz="0" w:space="0" w:color="auto"/>
        <w:left w:val="none" w:sz="0" w:space="0" w:color="auto"/>
        <w:bottom w:val="none" w:sz="0" w:space="0" w:color="auto"/>
        <w:right w:val="none" w:sz="0" w:space="0" w:color="auto"/>
      </w:divBdr>
    </w:div>
    <w:div w:id="1882741219">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981BC-A004-40A2-92C3-108D98CA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6</Pages>
  <Words>1694</Words>
  <Characters>12561</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Татьяна Журавлева</cp:lastModifiedBy>
  <cp:revision>42</cp:revision>
  <cp:lastPrinted>2020-04-17T06:08:00Z</cp:lastPrinted>
  <dcterms:created xsi:type="dcterms:W3CDTF">2020-04-01T17:06:00Z</dcterms:created>
  <dcterms:modified xsi:type="dcterms:W3CDTF">2020-04-17T06:14:00Z</dcterms:modified>
</cp:coreProperties>
</file>