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8"/>
        <w:tblW w:w="9639" w:type="dxa"/>
        <w:tblLayout w:type="fixed"/>
        <w:tblLook w:val="01E0" w:firstRow="1" w:lastRow="1" w:firstColumn="1" w:lastColumn="1" w:noHBand="0" w:noVBand="0"/>
      </w:tblPr>
      <w:tblGrid>
        <w:gridCol w:w="4092"/>
        <w:gridCol w:w="825"/>
        <w:gridCol w:w="4722"/>
      </w:tblGrid>
      <w:tr w:rsidR="00084DDA" w:rsidRPr="00205825" w:rsidTr="00F54503">
        <w:trPr>
          <w:trHeight w:val="3958"/>
        </w:trPr>
        <w:tc>
          <w:tcPr>
            <w:tcW w:w="4092" w:type="dxa"/>
          </w:tcPr>
          <w:p w:rsidR="00067382" w:rsidRPr="00067382" w:rsidRDefault="00067382" w:rsidP="00067382">
            <w:pPr>
              <w:jc w:val="center"/>
              <w:rPr>
                <w:b/>
                <w:sz w:val="2"/>
                <w:szCs w:val="2"/>
              </w:rPr>
            </w:pPr>
            <w:r w:rsidRPr="00067382">
              <w:rPr>
                <w:noProof/>
              </w:rPr>
              <w:drawing>
                <wp:inline distT="0" distB="0" distL="0" distR="0">
                  <wp:extent cx="5143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067382" w:rsidRPr="00067382" w:rsidRDefault="00067382" w:rsidP="00067382">
            <w:pPr>
              <w:tabs>
                <w:tab w:val="left" w:pos="4905"/>
              </w:tabs>
              <w:ind w:left="180" w:right="168"/>
              <w:jc w:val="center"/>
              <w:rPr>
                <w:b/>
                <w:bCs/>
              </w:rPr>
            </w:pPr>
            <w:proofErr w:type="spellStart"/>
            <w:r w:rsidRPr="00067382">
              <w:rPr>
                <w:b/>
                <w:bCs/>
              </w:rPr>
              <w:t>И.о</w:t>
            </w:r>
            <w:proofErr w:type="spellEnd"/>
            <w:r w:rsidRPr="00067382">
              <w:rPr>
                <w:b/>
                <w:bCs/>
              </w:rPr>
              <w:t>. заместителя</w:t>
            </w:r>
          </w:p>
          <w:p w:rsidR="00067382" w:rsidRPr="00067382" w:rsidRDefault="00067382" w:rsidP="00067382">
            <w:pPr>
              <w:ind w:left="180" w:right="168"/>
              <w:jc w:val="center"/>
              <w:rPr>
                <w:b/>
                <w:bCs/>
              </w:rPr>
            </w:pPr>
            <w:r w:rsidRPr="00067382">
              <w:rPr>
                <w:b/>
                <w:bCs/>
              </w:rPr>
              <w:t xml:space="preserve">председателя Правительства </w:t>
            </w:r>
          </w:p>
          <w:p w:rsidR="00067382" w:rsidRPr="00067382" w:rsidRDefault="00067382" w:rsidP="00067382">
            <w:pPr>
              <w:ind w:left="180" w:right="168"/>
              <w:jc w:val="center"/>
              <w:rPr>
                <w:b/>
                <w:bCs/>
              </w:rPr>
            </w:pPr>
            <w:r w:rsidRPr="00067382">
              <w:rPr>
                <w:b/>
                <w:bCs/>
              </w:rPr>
              <w:t xml:space="preserve">Забайкальского края - министра </w:t>
            </w:r>
          </w:p>
          <w:p w:rsidR="00067382" w:rsidRPr="00067382" w:rsidRDefault="00067382" w:rsidP="00067382">
            <w:pPr>
              <w:ind w:left="180" w:right="168"/>
              <w:jc w:val="center"/>
              <w:rPr>
                <w:b/>
                <w:bCs/>
              </w:rPr>
            </w:pPr>
            <w:r w:rsidRPr="00067382">
              <w:rPr>
                <w:b/>
                <w:bCs/>
              </w:rPr>
              <w:t xml:space="preserve">экономического развития </w:t>
            </w:r>
          </w:p>
          <w:p w:rsidR="00067382" w:rsidRPr="00067382" w:rsidRDefault="00067382" w:rsidP="00067382">
            <w:pPr>
              <w:ind w:left="180" w:right="168"/>
              <w:jc w:val="center"/>
              <w:rPr>
                <w:b/>
                <w:bCs/>
              </w:rPr>
            </w:pPr>
            <w:r w:rsidRPr="00067382">
              <w:rPr>
                <w:b/>
                <w:bCs/>
              </w:rPr>
              <w:t>Забайкальского края</w:t>
            </w:r>
          </w:p>
          <w:p w:rsidR="00067382" w:rsidRPr="00067382" w:rsidRDefault="00067382" w:rsidP="00067382">
            <w:pPr>
              <w:tabs>
                <w:tab w:val="left" w:pos="4905"/>
              </w:tabs>
              <w:ind w:right="57"/>
              <w:jc w:val="center"/>
              <w:rPr>
                <w:sz w:val="10"/>
                <w:szCs w:val="10"/>
              </w:rPr>
            </w:pPr>
          </w:p>
          <w:p w:rsidR="00067382" w:rsidRPr="00067382" w:rsidRDefault="00067382" w:rsidP="00067382">
            <w:pPr>
              <w:tabs>
                <w:tab w:val="left" w:pos="4905"/>
              </w:tabs>
              <w:ind w:right="57"/>
              <w:jc w:val="center"/>
              <w:rPr>
                <w:sz w:val="22"/>
                <w:szCs w:val="22"/>
              </w:rPr>
            </w:pPr>
            <w:r w:rsidRPr="00067382">
              <w:rPr>
                <w:sz w:val="22"/>
                <w:szCs w:val="22"/>
              </w:rPr>
              <w:t>Ленина ул., д. 63, г. Чита, 672000</w:t>
            </w:r>
          </w:p>
          <w:p w:rsidR="00067382" w:rsidRPr="00067382" w:rsidRDefault="00067382" w:rsidP="00067382">
            <w:pPr>
              <w:tabs>
                <w:tab w:val="left" w:pos="4905"/>
              </w:tabs>
              <w:ind w:right="57"/>
              <w:jc w:val="center"/>
              <w:rPr>
                <w:sz w:val="22"/>
                <w:szCs w:val="22"/>
              </w:rPr>
            </w:pPr>
            <w:r w:rsidRPr="00067382">
              <w:rPr>
                <w:sz w:val="22"/>
                <w:szCs w:val="22"/>
              </w:rPr>
              <w:t>тел</w:t>
            </w:r>
            <w:r w:rsidRPr="00067382">
              <w:rPr>
                <w:sz w:val="22"/>
                <w:szCs w:val="22"/>
                <w:lang w:val="de-DE"/>
              </w:rPr>
              <w:t xml:space="preserve">.: (302-2) </w:t>
            </w:r>
            <w:r w:rsidRPr="00067382">
              <w:rPr>
                <w:sz w:val="22"/>
                <w:szCs w:val="22"/>
              </w:rPr>
              <w:t>40-17-69</w:t>
            </w:r>
          </w:p>
          <w:p w:rsidR="00067382" w:rsidRPr="00067382" w:rsidRDefault="00067382" w:rsidP="00067382">
            <w:pPr>
              <w:tabs>
                <w:tab w:val="left" w:pos="4905"/>
              </w:tabs>
              <w:ind w:right="57"/>
              <w:jc w:val="center"/>
              <w:rPr>
                <w:sz w:val="10"/>
                <w:szCs w:val="10"/>
              </w:rPr>
            </w:pPr>
            <w:r w:rsidRPr="00067382">
              <w:rPr>
                <w:sz w:val="22"/>
                <w:szCs w:val="22"/>
              </w:rPr>
              <w:t>факс</w:t>
            </w:r>
            <w:r w:rsidRPr="00067382">
              <w:rPr>
                <w:sz w:val="22"/>
                <w:szCs w:val="22"/>
                <w:lang w:val="de-DE"/>
              </w:rPr>
              <w:t xml:space="preserve">: (302-2) </w:t>
            </w:r>
            <w:r w:rsidRPr="00067382">
              <w:rPr>
                <w:sz w:val="22"/>
                <w:szCs w:val="22"/>
              </w:rPr>
              <w:t>40-17-91</w:t>
            </w:r>
          </w:p>
          <w:p w:rsidR="00067382" w:rsidRPr="00067382" w:rsidRDefault="00067382" w:rsidP="00067382">
            <w:pPr>
              <w:tabs>
                <w:tab w:val="left" w:pos="4905"/>
              </w:tabs>
              <w:ind w:right="57"/>
              <w:jc w:val="center"/>
              <w:rPr>
                <w:sz w:val="22"/>
                <w:szCs w:val="22"/>
                <w:lang w:val="de-DE"/>
              </w:rPr>
            </w:pPr>
            <w:proofErr w:type="spellStart"/>
            <w:r w:rsidRPr="00067382">
              <w:rPr>
                <w:sz w:val="22"/>
                <w:szCs w:val="22"/>
                <w:lang w:val="de-DE"/>
              </w:rPr>
              <w:t>e-mail</w:t>
            </w:r>
            <w:proofErr w:type="spellEnd"/>
            <w:r w:rsidRPr="00067382">
              <w:rPr>
                <w:sz w:val="22"/>
                <w:szCs w:val="22"/>
                <w:lang w:val="de-DE"/>
              </w:rPr>
              <w:t>: mineconom@economy.e-zab.ru</w:t>
            </w:r>
          </w:p>
          <w:p w:rsidR="00067382" w:rsidRPr="00067382" w:rsidRDefault="00067382" w:rsidP="00067382">
            <w:pPr>
              <w:jc w:val="center"/>
              <w:rPr>
                <w:sz w:val="10"/>
                <w:szCs w:val="10"/>
                <w:lang w:val="de-DE"/>
              </w:rPr>
            </w:pPr>
          </w:p>
          <w:tbl>
            <w:tblPr>
              <w:tblStyle w:val="a7"/>
              <w:tblpPr w:leftFromText="180" w:rightFromText="180" w:vertAnchor="text" w:horzAnchor="page" w:tblpX="125"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0"/>
            </w:tblGrid>
            <w:tr w:rsidR="00067382" w:rsidTr="007F0CE6">
              <w:trPr>
                <w:trHeight w:val="270"/>
              </w:trPr>
              <w:tc>
                <w:tcPr>
                  <w:tcW w:w="3520" w:type="dxa"/>
                </w:tcPr>
                <w:p w:rsidR="00067382" w:rsidRDefault="00067382" w:rsidP="00215889">
                  <w:pPr>
                    <w:widowControl w:val="0"/>
                    <w:jc w:val="both"/>
                    <w:rPr>
                      <w:sz w:val="22"/>
                      <w:szCs w:val="22"/>
                      <w:lang w:val="en-US"/>
                    </w:rPr>
                  </w:pPr>
                  <w:bookmarkStart w:id="0" w:name="REGNUMDATESTAMP"/>
                  <w:bookmarkEnd w:id="0"/>
                </w:p>
                <w:p w:rsidR="00215889" w:rsidRPr="00215889" w:rsidRDefault="00215889" w:rsidP="00215889">
                  <w:pPr>
                    <w:widowControl w:val="0"/>
                    <w:jc w:val="both"/>
                    <w:rPr>
                      <w:sz w:val="22"/>
                      <w:szCs w:val="22"/>
                      <w:lang w:val="en-US"/>
                    </w:rPr>
                  </w:pPr>
                </w:p>
              </w:tc>
            </w:tr>
            <w:tr w:rsidR="00067382" w:rsidTr="007F0CE6">
              <w:trPr>
                <w:trHeight w:val="288"/>
              </w:trPr>
              <w:tc>
                <w:tcPr>
                  <w:tcW w:w="3520" w:type="dxa"/>
                </w:tcPr>
                <w:p w:rsidR="00067382" w:rsidRPr="00507873" w:rsidRDefault="00067382" w:rsidP="009933A6">
                  <w:pPr>
                    <w:widowControl w:val="0"/>
                    <w:jc w:val="center"/>
                    <w:rPr>
                      <w:sz w:val="22"/>
                      <w:szCs w:val="22"/>
                    </w:rPr>
                  </w:pPr>
                  <w:r>
                    <w:rPr>
                      <w:sz w:val="22"/>
                      <w:szCs w:val="22"/>
                    </w:rPr>
                    <w:t xml:space="preserve">на </w:t>
                  </w:r>
                  <w:r w:rsidR="009933A6">
                    <w:rPr>
                      <w:sz w:val="22"/>
                      <w:szCs w:val="22"/>
                    </w:rPr>
                    <w:t xml:space="preserve">              </w:t>
                  </w:r>
                  <w:r>
                    <w:rPr>
                      <w:sz w:val="22"/>
                      <w:szCs w:val="22"/>
                    </w:rPr>
                    <w:t>от</w:t>
                  </w:r>
                  <w:r w:rsidR="007D5B6B">
                    <w:rPr>
                      <w:sz w:val="22"/>
                      <w:szCs w:val="22"/>
                    </w:rPr>
                    <w:t xml:space="preserve"> </w:t>
                  </w:r>
                  <w:r w:rsidR="009933A6">
                    <w:rPr>
                      <w:sz w:val="22"/>
                      <w:szCs w:val="22"/>
                    </w:rPr>
                    <w:t xml:space="preserve">               </w:t>
                  </w:r>
                  <w:r w:rsidR="007D5B6B">
                    <w:rPr>
                      <w:sz w:val="22"/>
                      <w:szCs w:val="22"/>
                    </w:rPr>
                    <w:t xml:space="preserve"> </w:t>
                  </w:r>
                  <w:proofErr w:type="gramStart"/>
                  <w:r w:rsidR="007D5B6B">
                    <w:rPr>
                      <w:sz w:val="22"/>
                      <w:szCs w:val="22"/>
                    </w:rPr>
                    <w:t>г</w:t>
                  </w:r>
                  <w:proofErr w:type="gramEnd"/>
                  <w:r w:rsidR="007D5B6B">
                    <w:rPr>
                      <w:sz w:val="22"/>
                      <w:szCs w:val="22"/>
                    </w:rPr>
                    <w:t>.</w:t>
                  </w:r>
                </w:p>
              </w:tc>
            </w:tr>
          </w:tbl>
          <w:p w:rsidR="00084DDA" w:rsidRPr="00205825" w:rsidRDefault="00084DDA" w:rsidP="00067382">
            <w:pPr>
              <w:tabs>
                <w:tab w:val="left" w:pos="240"/>
              </w:tabs>
              <w:jc w:val="center"/>
              <w:rPr>
                <w:sz w:val="20"/>
                <w:szCs w:val="20"/>
              </w:rPr>
            </w:pPr>
          </w:p>
        </w:tc>
        <w:tc>
          <w:tcPr>
            <w:tcW w:w="825" w:type="dxa"/>
          </w:tcPr>
          <w:p w:rsidR="00084DDA" w:rsidRDefault="00084DDA" w:rsidP="00084DDA">
            <w:pPr>
              <w:ind w:left="886" w:right="140"/>
              <w:jc w:val="center"/>
              <w:rPr>
                <w:b/>
                <w:sz w:val="28"/>
                <w:szCs w:val="28"/>
              </w:rPr>
            </w:pPr>
          </w:p>
          <w:p w:rsidR="00084DDA" w:rsidRDefault="00084DDA" w:rsidP="00084DDA">
            <w:pPr>
              <w:ind w:left="886" w:right="140"/>
              <w:jc w:val="center"/>
              <w:rPr>
                <w:b/>
                <w:sz w:val="28"/>
                <w:szCs w:val="28"/>
              </w:rPr>
            </w:pPr>
          </w:p>
          <w:p w:rsidR="00084DDA" w:rsidRDefault="00084DDA" w:rsidP="00084DDA">
            <w:pPr>
              <w:pStyle w:val="1"/>
              <w:spacing w:before="120"/>
              <w:ind w:right="170" w:firstLine="32"/>
              <w:jc w:val="center"/>
              <w:rPr>
                <w:rFonts w:ascii="Times New Roman" w:hAnsi="Times New Roman" w:cs="Times New Roman"/>
                <w:sz w:val="28"/>
                <w:szCs w:val="28"/>
              </w:rPr>
            </w:pPr>
          </w:p>
          <w:p w:rsidR="00084DDA" w:rsidRPr="00205825" w:rsidRDefault="00084DDA" w:rsidP="00084DDA">
            <w:pPr>
              <w:jc w:val="center"/>
              <w:rPr>
                <w:b/>
                <w:sz w:val="28"/>
                <w:szCs w:val="28"/>
              </w:rPr>
            </w:pPr>
          </w:p>
        </w:tc>
        <w:tc>
          <w:tcPr>
            <w:tcW w:w="4722" w:type="dxa"/>
          </w:tcPr>
          <w:p w:rsidR="008A191D" w:rsidRDefault="008A191D" w:rsidP="00084DDA">
            <w:pPr>
              <w:ind w:left="61" w:right="140"/>
              <w:jc w:val="center"/>
              <w:rPr>
                <w:b/>
                <w:sz w:val="28"/>
                <w:szCs w:val="28"/>
              </w:rPr>
            </w:pPr>
          </w:p>
          <w:p w:rsidR="008A191D" w:rsidRDefault="008A191D" w:rsidP="00084DDA">
            <w:pPr>
              <w:ind w:left="61" w:right="140"/>
              <w:jc w:val="center"/>
              <w:rPr>
                <w:b/>
                <w:sz w:val="28"/>
                <w:szCs w:val="28"/>
              </w:rPr>
            </w:pPr>
          </w:p>
          <w:p w:rsidR="008A191D" w:rsidRDefault="008A191D" w:rsidP="00084DDA">
            <w:pPr>
              <w:ind w:left="61" w:right="140"/>
              <w:jc w:val="center"/>
              <w:rPr>
                <w:b/>
                <w:sz w:val="28"/>
                <w:szCs w:val="28"/>
              </w:rPr>
            </w:pPr>
          </w:p>
          <w:p w:rsidR="00BE05C8" w:rsidRPr="00BE05C8" w:rsidRDefault="00BE05C8" w:rsidP="00BE05C8">
            <w:pPr>
              <w:jc w:val="center"/>
              <w:rPr>
                <w:b/>
                <w:sz w:val="28"/>
                <w:szCs w:val="28"/>
              </w:rPr>
            </w:pPr>
            <w:proofErr w:type="spellStart"/>
            <w:r w:rsidRPr="00BE05C8">
              <w:rPr>
                <w:b/>
                <w:sz w:val="28"/>
                <w:szCs w:val="28"/>
              </w:rPr>
              <w:t>И.о</w:t>
            </w:r>
            <w:proofErr w:type="spellEnd"/>
            <w:r w:rsidRPr="00BE05C8">
              <w:rPr>
                <w:b/>
                <w:sz w:val="28"/>
                <w:szCs w:val="28"/>
              </w:rPr>
              <w:t>. министра</w:t>
            </w:r>
          </w:p>
          <w:p w:rsidR="00BE05C8" w:rsidRPr="00BE05C8" w:rsidRDefault="00BE05C8" w:rsidP="00BE05C8">
            <w:pPr>
              <w:jc w:val="center"/>
              <w:rPr>
                <w:b/>
                <w:sz w:val="28"/>
                <w:szCs w:val="28"/>
              </w:rPr>
            </w:pPr>
            <w:r w:rsidRPr="00BE05C8">
              <w:rPr>
                <w:b/>
                <w:sz w:val="28"/>
                <w:szCs w:val="28"/>
              </w:rPr>
              <w:t>природных ресурсов</w:t>
            </w:r>
          </w:p>
          <w:p w:rsidR="00BE05C8" w:rsidRPr="00BE05C8" w:rsidRDefault="00BE05C8" w:rsidP="00BE05C8">
            <w:pPr>
              <w:jc w:val="center"/>
              <w:rPr>
                <w:b/>
                <w:sz w:val="28"/>
                <w:szCs w:val="28"/>
              </w:rPr>
            </w:pPr>
            <w:r w:rsidRPr="00BE05C8">
              <w:rPr>
                <w:b/>
                <w:sz w:val="28"/>
                <w:szCs w:val="28"/>
              </w:rPr>
              <w:t>Забайкальского края</w:t>
            </w:r>
          </w:p>
          <w:p w:rsidR="00BE05C8" w:rsidRPr="00BE05C8" w:rsidRDefault="00BE05C8" w:rsidP="00BE05C8">
            <w:pPr>
              <w:jc w:val="center"/>
              <w:rPr>
                <w:b/>
                <w:sz w:val="28"/>
                <w:szCs w:val="28"/>
              </w:rPr>
            </w:pPr>
          </w:p>
          <w:p w:rsidR="00084DDA" w:rsidRPr="00205825" w:rsidRDefault="00BE05C8" w:rsidP="003F4E13">
            <w:pPr>
              <w:jc w:val="center"/>
              <w:rPr>
                <w:b/>
                <w:sz w:val="28"/>
                <w:szCs w:val="28"/>
              </w:rPr>
            </w:pPr>
            <w:r w:rsidRPr="00BE05C8">
              <w:rPr>
                <w:b/>
                <w:sz w:val="28"/>
                <w:szCs w:val="28"/>
              </w:rPr>
              <w:t xml:space="preserve">    </w:t>
            </w:r>
            <w:proofErr w:type="spellStart"/>
            <w:r w:rsidR="00A968FD">
              <w:rPr>
                <w:b/>
                <w:sz w:val="28"/>
                <w:szCs w:val="28"/>
                <w:lang w:val="en-US"/>
              </w:rPr>
              <w:t>Немкову</w:t>
            </w:r>
            <w:proofErr w:type="spellEnd"/>
            <w:r w:rsidRPr="00205825">
              <w:rPr>
                <w:b/>
                <w:sz w:val="28"/>
                <w:szCs w:val="28"/>
              </w:rPr>
              <w:t xml:space="preserve"> </w:t>
            </w:r>
            <w:r w:rsidR="003F4E13" w:rsidRPr="00BE05C8">
              <w:rPr>
                <w:b/>
                <w:sz w:val="28"/>
                <w:szCs w:val="28"/>
              </w:rPr>
              <w:t xml:space="preserve"> С.</w:t>
            </w:r>
            <w:r w:rsidR="003F4E13">
              <w:rPr>
                <w:b/>
                <w:sz w:val="28"/>
                <w:szCs w:val="28"/>
                <w:lang w:val="en-US"/>
              </w:rPr>
              <w:t>И</w:t>
            </w:r>
            <w:r w:rsidR="003F4E13" w:rsidRPr="00BE05C8">
              <w:rPr>
                <w:b/>
                <w:sz w:val="28"/>
                <w:szCs w:val="28"/>
              </w:rPr>
              <w:t>.</w:t>
            </w:r>
          </w:p>
        </w:tc>
      </w:tr>
    </w:tbl>
    <w:p w:rsidR="00AD601E" w:rsidRDefault="00AD601E" w:rsidP="004D3498">
      <w:pPr>
        <w:shd w:val="clear" w:color="auto" w:fill="FFFFFF"/>
        <w:rPr>
          <w:b/>
          <w:sz w:val="28"/>
          <w:szCs w:val="28"/>
        </w:rPr>
      </w:pPr>
    </w:p>
    <w:p w:rsidR="00BE05C8" w:rsidRPr="009F7797" w:rsidRDefault="00BE05C8" w:rsidP="00BE05C8">
      <w:pPr>
        <w:contextualSpacing/>
        <w:jc w:val="center"/>
        <w:rPr>
          <w:rFonts w:eastAsiaTheme="minorHAnsi"/>
          <w:b/>
          <w:sz w:val="28"/>
          <w:szCs w:val="28"/>
        </w:rPr>
      </w:pPr>
      <w:r w:rsidRPr="009F7797">
        <w:rPr>
          <w:rFonts w:eastAsiaTheme="minorHAnsi"/>
          <w:b/>
          <w:sz w:val="28"/>
          <w:szCs w:val="28"/>
        </w:rPr>
        <w:t>ЗАКЛЮЧЕНИЕ</w:t>
      </w:r>
    </w:p>
    <w:p w:rsidR="00BE05C8" w:rsidRPr="009F7797" w:rsidRDefault="00BE05C8" w:rsidP="00BE05C8">
      <w:pPr>
        <w:contextualSpacing/>
        <w:jc w:val="center"/>
        <w:rPr>
          <w:rFonts w:eastAsiaTheme="minorHAnsi"/>
          <w:b/>
          <w:sz w:val="28"/>
          <w:szCs w:val="28"/>
        </w:rPr>
      </w:pPr>
      <w:r w:rsidRPr="009F7797">
        <w:rPr>
          <w:rFonts w:eastAsiaTheme="minorHAnsi"/>
          <w:b/>
          <w:sz w:val="28"/>
          <w:szCs w:val="28"/>
        </w:rPr>
        <w:t xml:space="preserve">об оценке регулирующего воздействия на проект </w:t>
      </w:r>
      <w:r w:rsidRPr="001D0569">
        <w:rPr>
          <w:rFonts w:eastAsiaTheme="minorHAnsi"/>
          <w:b/>
          <w:color w:val="FF0000"/>
          <w:sz w:val="28"/>
          <w:szCs w:val="28"/>
        </w:rPr>
        <w:br/>
      </w:r>
      <w:r w:rsidRPr="009F7797">
        <w:rPr>
          <w:rFonts w:eastAsiaTheme="minorHAnsi"/>
          <w:b/>
          <w:sz w:val="28"/>
          <w:szCs w:val="28"/>
        </w:rPr>
        <w:t>постановления Правительства Забайкальского края</w:t>
      </w:r>
    </w:p>
    <w:p w:rsidR="003509C9" w:rsidRPr="009F7797" w:rsidRDefault="00BE05C8" w:rsidP="003509C9">
      <w:pPr>
        <w:contextualSpacing/>
        <w:jc w:val="center"/>
        <w:rPr>
          <w:rFonts w:eastAsiaTheme="minorHAnsi"/>
          <w:b/>
          <w:sz w:val="28"/>
          <w:szCs w:val="28"/>
        </w:rPr>
      </w:pPr>
      <w:r w:rsidRPr="009F7797">
        <w:rPr>
          <w:rFonts w:eastAsiaTheme="minorHAnsi"/>
          <w:b/>
          <w:sz w:val="28"/>
          <w:szCs w:val="28"/>
        </w:rPr>
        <w:t>«</w:t>
      </w:r>
      <w:r w:rsidR="003509C9" w:rsidRPr="009F7797">
        <w:rPr>
          <w:rFonts w:eastAsiaTheme="minorHAnsi"/>
          <w:b/>
          <w:sz w:val="28"/>
          <w:szCs w:val="28"/>
        </w:rPr>
        <w:t>Об утверждении Порядка предоставления субсидии на финансовое обеспечение расходов, связанных с обеспечением непрерывной работы регионального оператора по обращению с твердыми коммунальными отходами, обеспечивающих достижение целей, показателей</w:t>
      </w:r>
      <w:r w:rsidR="003509C9" w:rsidRPr="009F7797">
        <w:rPr>
          <w:rFonts w:eastAsiaTheme="minorHAnsi"/>
          <w:b/>
          <w:sz w:val="28"/>
          <w:szCs w:val="28"/>
        </w:rPr>
        <w:br/>
        <w:t>и результатов федерального проекта «Комплексная система обращения</w:t>
      </w:r>
    </w:p>
    <w:p w:rsidR="003509C9" w:rsidRPr="009F7797" w:rsidRDefault="003509C9" w:rsidP="003509C9">
      <w:pPr>
        <w:contextualSpacing/>
        <w:jc w:val="center"/>
        <w:rPr>
          <w:rFonts w:eastAsiaTheme="minorHAnsi"/>
          <w:b/>
          <w:sz w:val="28"/>
          <w:szCs w:val="28"/>
        </w:rPr>
      </w:pPr>
      <w:r w:rsidRPr="009F7797">
        <w:rPr>
          <w:rFonts w:eastAsiaTheme="minorHAnsi"/>
          <w:b/>
          <w:sz w:val="28"/>
          <w:szCs w:val="28"/>
        </w:rPr>
        <w:t>с твердыми коммунальными отходами национального проекта «Экология»</w:t>
      </w:r>
    </w:p>
    <w:p w:rsidR="00BE05C8" w:rsidRPr="009F7797" w:rsidRDefault="00BE05C8" w:rsidP="00BE05C8">
      <w:pPr>
        <w:contextualSpacing/>
        <w:jc w:val="center"/>
        <w:rPr>
          <w:rFonts w:eastAsiaTheme="minorHAnsi"/>
          <w:b/>
          <w:sz w:val="28"/>
          <w:szCs w:val="28"/>
        </w:rPr>
      </w:pPr>
    </w:p>
    <w:p w:rsidR="00BE05C8" w:rsidRPr="009F7797" w:rsidRDefault="00BE05C8" w:rsidP="003509C9">
      <w:pPr>
        <w:ind w:firstLine="708"/>
        <w:contextualSpacing/>
        <w:jc w:val="both"/>
        <w:rPr>
          <w:rFonts w:eastAsiaTheme="minorHAnsi"/>
          <w:sz w:val="28"/>
          <w:szCs w:val="28"/>
        </w:rPr>
      </w:pPr>
      <w:proofErr w:type="gramStart"/>
      <w:r w:rsidRPr="009F7797">
        <w:rPr>
          <w:sz w:val="28"/>
          <w:szCs w:val="28"/>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9F7797">
        <w:rPr>
          <w:sz w:val="28"/>
          <w:szCs w:val="28"/>
        </w:rPr>
        <w:t xml:space="preserve"> </w:t>
      </w:r>
      <w:proofErr w:type="gramStart"/>
      <w:r w:rsidRPr="009F7797">
        <w:rPr>
          <w:sz w:val="28"/>
          <w:szCs w:val="28"/>
        </w:rPr>
        <w:t xml:space="preserve">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 80, Министерством экономического развития Забайкальского края (далее – Министерство) проведена оценка регулирующего воздействия проекта постановления Правительства Забайкальского края </w:t>
      </w:r>
      <w:r w:rsidRPr="009F7797">
        <w:rPr>
          <w:rFonts w:eastAsiaTheme="minorHAnsi"/>
          <w:sz w:val="28"/>
          <w:szCs w:val="28"/>
        </w:rPr>
        <w:t>«</w:t>
      </w:r>
      <w:r w:rsidR="003509C9" w:rsidRPr="009F7797">
        <w:rPr>
          <w:rFonts w:eastAsiaTheme="minorHAnsi"/>
          <w:sz w:val="28"/>
          <w:szCs w:val="28"/>
        </w:rPr>
        <w:t xml:space="preserve">Об утверждении Порядка предоставления субсидии на финансовое обеспечение расходов, связанных с </w:t>
      </w:r>
      <w:r w:rsidR="003509C9" w:rsidRPr="009F7797">
        <w:rPr>
          <w:rFonts w:eastAsiaTheme="minorHAnsi"/>
          <w:sz w:val="28"/>
          <w:szCs w:val="28"/>
        </w:rPr>
        <w:lastRenderedPageBreak/>
        <w:t>обеспечением непрерывной работы регионального оператора по обращению с твердыми коммунальными</w:t>
      </w:r>
      <w:proofErr w:type="gramEnd"/>
      <w:r w:rsidR="003509C9" w:rsidRPr="009F7797">
        <w:rPr>
          <w:rFonts w:eastAsiaTheme="minorHAnsi"/>
          <w:sz w:val="28"/>
          <w:szCs w:val="28"/>
        </w:rPr>
        <w:t xml:space="preserve"> отходами, обеспечивающих достижение целей, показателей и результатов федерального проекта «Комплексная система обращения с твердыми коммунальными отходами национального проекта «Экология»</w:t>
      </w:r>
      <w:r w:rsidRPr="009F7797">
        <w:rPr>
          <w:rFonts w:eastAsiaTheme="minorHAnsi"/>
          <w:sz w:val="28"/>
          <w:szCs w:val="28"/>
        </w:rPr>
        <w:t>»</w:t>
      </w:r>
      <w:r w:rsidRPr="009F7797">
        <w:rPr>
          <w:sz w:val="28"/>
          <w:szCs w:val="28"/>
        </w:rPr>
        <w:t xml:space="preserve"> (далее – проект постановления). </w:t>
      </w:r>
    </w:p>
    <w:p w:rsidR="00BE05C8" w:rsidRPr="009F7797" w:rsidRDefault="00BE05C8" w:rsidP="00BE05C8">
      <w:pPr>
        <w:ind w:firstLine="700"/>
        <w:contextualSpacing/>
        <w:jc w:val="both"/>
        <w:rPr>
          <w:sz w:val="28"/>
          <w:szCs w:val="28"/>
        </w:rPr>
      </w:pPr>
      <w:r w:rsidRPr="009F7797">
        <w:rPr>
          <w:sz w:val="28"/>
          <w:szCs w:val="28"/>
        </w:rPr>
        <w:t>Разработчиком проекта постановления является Министерство природных ресурсов Забайкальского края (далее – Минприроды).</w:t>
      </w:r>
    </w:p>
    <w:p w:rsidR="00BE05C8" w:rsidRPr="009F7797" w:rsidRDefault="00BE05C8" w:rsidP="00BE05C8">
      <w:pPr>
        <w:ind w:firstLine="700"/>
        <w:contextualSpacing/>
        <w:jc w:val="both"/>
        <w:rPr>
          <w:sz w:val="28"/>
          <w:szCs w:val="28"/>
        </w:rPr>
      </w:pPr>
      <w:r w:rsidRPr="009F7797">
        <w:rPr>
          <w:sz w:val="28"/>
          <w:szCs w:val="28"/>
        </w:rPr>
        <w:t xml:space="preserve">Действие проекта постановления распространяется на </w:t>
      </w:r>
      <w:r w:rsidR="0089523D" w:rsidRPr="009F7797">
        <w:rPr>
          <w:sz w:val="28"/>
          <w:szCs w:val="28"/>
        </w:rPr>
        <w:t>юридических лиц, которым присвоен статус региональн</w:t>
      </w:r>
      <w:r w:rsidR="00E633A0" w:rsidRPr="009F7797">
        <w:rPr>
          <w:sz w:val="28"/>
          <w:szCs w:val="28"/>
        </w:rPr>
        <w:t>ого</w:t>
      </w:r>
      <w:r w:rsidR="0089523D" w:rsidRPr="009F7797">
        <w:rPr>
          <w:sz w:val="28"/>
          <w:szCs w:val="28"/>
        </w:rPr>
        <w:t xml:space="preserve"> оператор</w:t>
      </w:r>
      <w:r w:rsidR="00E633A0" w:rsidRPr="009F7797">
        <w:rPr>
          <w:sz w:val="28"/>
          <w:szCs w:val="28"/>
        </w:rPr>
        <w:t>а</w:t>
      </w:r>
      <w:r w:rsidR="0089523D" w:rsidRPr="009F7797">
        <w:rPr>
          <w:sz w:val="28"/>
          <w:szCs w:val="28"/>
        </w:rPr>
        <w:t xml:space="preserve"> по обращению с твердыми коммунальными отходами (далее – ТКО) на территории Забайкальского края (далее – региональный оператор).</w:t>
      </w:r>
    </w:p>
    <w:p w:rsidR="001D0569" w:rsidRPr="009F7797" w:rsidRDefault="001D0569" w:rsidP="00BE05C8">
      <w:pPr>
        <w:tabs>
          <w:tab w:val="left" w:pos="993"/>
        </w:tabs>
        <w:ind w:firstLine="709"/>
        <w:contextualSpacing/>
        <w:jc w:val="both"/>
        <w:rPr>
          <w:sz w:val="28"/>
          <w:szCs w:val="28"/>
        </w:rPr>
      </w:pPr>
      <w:r w:rsidRPr="009F7797">
        <w:rPr>
          <w:sz w:val="28"/>
          <w:szCs w:val="28"/>
        </w:rPr>
        <w:t>Проект постановления подготовлен в целях предоставления субсидии из бюджета Забайкальского края региональному оператору на обеспечение части затрат, возникших в результате сложившейся неблагоприятной ситуации, вызванной распространением новой коронавирусной инфекции, и связанных</w:t>
      </w:r>
      <w:r w:rsidRPr="009F7797">
        <w:rPr>
          <w:sz w:val="28"/>
          <w:szCs w:val="28"/>
        </w:rPr>
        <w:br/>
        <w:t>с предоставлением коммунальной услуги по обращению с ТКО.</w:t>
      </w:r>
    </w:p>
    <w:p w:rsidR="00BE05C8" w:rsidRPr="009F7797" w:rsidRDefault="00A43F39" w:rsidP="00A43F39">
      <w:pPr>
        <w:ind w:firstLine="700"/>
        <w:contextualSpacing/>
        <w:jc w:val="both"/>
        <w:rPr>
          <w:sz w:val="28"/>
          <w:szCs w:val="28"/>
        </w:rPr>
      </w:pPr>
      <w:proofErr w:type="gramStart"/>
      <w:r w:rsidRPr="009F7797">
        <w:rPr>
          <w:sz w:val="28"/>
          <w:szCs w:val="28"/>
        </w:rPr>
        <w:t>Проект постановления разработан в соответствии со статьей</w:t>
      </w:r>
      <w:r w:rsidRPr="009F7797">
        <w:rPr>
          <w:sz w:val="28"/>
          <w:szCs w:val="28"/>
        </w:rPr>
        <w:br/>
        <w:t>78 Бюджетного кодекса Российской Федерации, Правилами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финансовому обеспечению расходов, связанных с обеспечением непрерывной работы региональных операторов по обращению с ТКО, обеспечивающих достижение целей, показателей и результатов федерального проекта «Комплексная система обращения с твердыми коммунальными отходами» национального</w:t>
      </w:r>
      <w:proofErr w:type="gramEnd"/>
      <w:r w:rsidRPr="009F7797">
        <w:rPr>
          <w:sz w:val="28"/>
          <w:szCs w:val="28"/>
        </w:rPr>
        <w:t xml:space="preserve"> </w:t>
      </w:r>
      <w:proofErr w:type="gramStart"/>
      <w:r w:rsidRPr="009F7797">
        <w:rPr>
          <w:sz w:val="28"/>
          <w:szCs w:val="28"/>
        </w:rPr>
        <w:t>проекта «Экология», утвержденными постановлением Правительства Российской Федерации от 9 апреля 2020 года № 473</w:t>
      </w:r>
      <w:r w:rsidR="00923149">
        <w:rPr>
          <w:sz w:val="28"/>
          <w:szCs w:val="28"/>
        </w:rPr>
        <w:t xml:space="preserve"> (далее – </w:t>
      </w:r>
      <w:r w:rsidR="00923149" w:rsidRPr="00923149">
        <w:rPr>
          <w:sz w:val="28"/>
          <w:szCs w:val="28"/>
        </w:rPr>
        <w:t>постановление Правительства Российской Федерации № </w:t>
      </w:r>
      <w:r w:rsidR="00923149">
        <w:rPr>
          <w:sz w:val="28"/>
          <w:szCs w:val="28"/>
        </w:rPr>
        <w:t>473)</w:t>
      </w:r>
      <w:r w:rsidRPr="009F7797">
        <w:rPr>
          <w:sz w:val="28"/>
          <w:szCs w:val="28"/>
        </w:rPr>
        <w:t xml:space="preserve">, </w:t>
      </w:r>
      <w:r w:rsidR="00BE05C8" w:rsidRPr="009F7797">
        <w:rPr>
          <w:sz w:val="28"/>
          <w:szCs w:val="28"/>
        </w:rPr>
        <w:t>постановлением Правительства Российской Федерации от 06 сентября 2016 года №</w:t>
      </w:r>
      <w:r w:rsidR="00BE05C8" w:rsidRPr="009F7797">
        <w:rPr>
          <w:rFonts w:eastAsiaTheme="minorHAnsi"/>
          <w:sz w:val="28"/>
          <w:szCs w:val="28"/>
          <w:lang w:eastAsia="en-US"/>
        </w:rPr>
        <w:t> </w:t>
      </w:r>
      <w:r w:rsidR="00BE05C8" w:rsidRPr="009F7797">
        <w:rPr>
          <w:sz w:val="28"/>
          <w:szCs w:val="28"/>
        </w:rPr>
        <w:t>887</w:t>
      </w:r>
      <w:r w:rsidRPr="009F7797">
        <w:rPr>
          <w:sz w:val="28"/>
          <w:szCs w:val="28"/>
        </w:rPr>
        <w:t xml:space="preserve"> </w:t>
      </w:r>
      <w:r w:rsidR="00BE05C8" w:rsidRPr="009F7797">
        <w:rPr>
          <w:sz w:val="28"/>
          <w:szCs w:val="28"/>
        </w:rPr>
        <w:t>«Об утверждении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w:t>
      </w:r>
      <w:proofErr w:type="gramEnd"/>
      <w:r w:rsidR="00BE05C8" w:rsidRPr="009F7797">
        <w:rPr>
          <w:sz w:val="28"/>
          <w:szCs w:val="28"/>
        </w:rPr>
        <w:t>, услуг» (далее – постановление Правительства Российской Федерации № 887).</w:t>
      </w:r>
    </w:p>
    <w:p w:rsidR="00BE05C8" w:rsidRPr="009F7797" w:rsidRDefault="00BE05C8" w:rsidP="00BE05C8">
      <w:pPr>
        <w:ind w:firstLine="700"/>
        <w:contextualSpacing/>
        <w:jc w:val="both"/>
        <w:rPr>
          <w:rFonts w:eastAsiaTheme="minorHAnsi"/>
          <w:sz w:val="28"/>
          <w:szCs w:val="28"/>
          <w:lang w:eastAsia="en-US"/>
        </w:rPr>
      </w:pPr>
      <w:r w:rsidRPr="009F7797">
        <w:rPr>
          <w:sz w:val="28"/>
          <w:szCs w:val="28"/>
        </w:rPr>
        <w:t xml:space="preserve">Проектом постановления предлагается утвердить </w:t>
      </w:r>
      <w:r w:rsidR="00136227" w:rsidRPr="009F7797">
        <w:rPr>
          <w:sz w:val="28"/>
          <w:szCs w:val="28"/>
        </w:rPr>
        <w:t xml:space="preserve">Порядок предоставления субсидии на финансовое обеспечение расходов, связанных с обеспечением непрерывной работы регионального оператора по обращению с твердыми коммунальными отходами, обеспечивающих достижение целей, показателей и результатов федерального проекта «Комплексная система обращения с твердыми коммунальными отходами национального проекта «Экология» </w:t>
      </w:r>
      <w:r w:rsidRPr="009F7797">
        <w:rPr>
          <w:rFonts w:eastAsiaTheme="minorHAnsi"/>
          <w:sz w:val="28"/>
          <w:szCs w:val="28"/>
          <w:lang w:eastAsia="en-US"/>
        </w:rPr>
        <w:t>(далее – Порядок).</w:t>
      </w:r>
    </w:p>
    <w:p w:rsidR="00A968FD" w:rsidRPr="009F7797" w:rsidRDefault="00BE05C8" w:rsidP="00A968FD">
      <w:pPr>
        <w:tabs>
          <w:tab w:val="left" w:pos="1092"/>
        </w:tabs>
        <w:autoSpaceDE w:val="0"/>
        <w:autoSpaceDN w:val="0"/>
        <w:adjustRightInd w:val="0"/>
        <w:ind w:firstLine="709"/>
        <w:contextualSpacing/>
        <w:jc w:val="both"/>
        <w:outlineLvl w:val="0"/>
        <w:rPr>
          <w:sz w:val="28"/>
          <w:szCs w:val="28"/>
          <w:lang w:bidi="ru-RU"/>
        </w:rPr>
      </w:pPr>
      <w:r w:rsidRPr="009F7797">
        <w:rPr>
          <w:sz w:val="28"/>
          <w:szCs w:val="28"/>
        </w:rPr>
        <w:t xml:space="preserve">Рассматриваемый </w:t>
      </w:r>
      <w:r w:rsidRPr="009F7797">
        <w:rPr>
          <w:sz w:val="28"/>
          <w:szCs w:val="28"/>
          <w:lang w:bidi="ru-RU"/>
        </w:rPr>
        <w:t xml:space="preserve">Порядок </w:t>
      </w:r>
      <w:r w:rsidR="00A968FD" w:rsidRPr="009F7797">
        <w:rPr>
          <w:sz w:val="28"/>
          <w:szCs w:val="28"/>
          <w:lang w:bidi="ru-RU"/>
        </w:rPr>
        <w:t xml:space="preserve">устанавливает правила предоставления субсидий из бюджета Забайкальского края региональному оператору на обеспечение затрат, возникших в результате сложившейся неблагоприятной </w:t>
      </w:r>
      <w:r w:rsidR="00A968FD" w:rsidRPr="009F7797">
        <w:rPr>
          <w:sz w:val="28"/>
          <w:szCs w:val="28"/>
          <w:lang w:bidi="ru-RU"/>
        </w:rPr>
        <w:lastRenderedPageBreak/>
        <w:t>ситуации, вызванной распространением новой коронавирусной инфекции, и связанных с предоставлением коммунальной услуги по обращению с ТКО (далее – субсидии).</w:t>
      </w:r>
    </w:p>
    <w:p w:rsidR="00923149" w:rsidRDefault="00A968FD" w:rsidP="00923149">
      <w:pPr>
        <w:tabs>
          <w:tab w:val="left" w:pos="1092"/>
        </w:tabs>
        <w:autoSpaceDE w:val="0"/>
        <w:autoSpaceDN w:val="0"/>
        <w:adjustRightInd w:val="0"/>
        <w:ind w:firstLine="709"/>
        <w:contextualSpacing/>
        <w:jc w:val="both"/>
        <w:outlineLvl w:val="0"/>
        <w:rPr>
          <w:sz w:val="28"/>
          <w:szCs w:val="28"/>
          <w:lang w:bidi="ru-RU"/>
        </w:rPr>
      </w:pPr>
      <w:r w:rsidRPr="009F7797">
        <w:rPr>
          <w:sz w:val="28"/>
          <w:szCs w:val="28"/>
          <w:lang w:bidi="ru-RU"/>
        </w:rPr>
        <w:t>Целью предоставления субсидий является реализация в 2020 году мероприятий, связанных с обеспечением непрерывной работы регионального оператора, обеспечивающих достижение целей, показателей и результатов федерального проекта «Комплексная система обращения с твердыми коммунальными отходами» национального проекта «Экология».</w:t>
      </w:r>
    </w:p>
    <w:p w:rsidR="00923149" w:rsidRPr="00923149" w:rsidRDefault="00923149" w:rsidP="00923149">
      <w:pPr>
        <w:tabs>
          <w:tab w:val="left" w:pos="1092"/>
        </w:tabs>
        <w:autoSpaceDE w:val="0"/>
        <w:autoSpaceDN w:val="0"/>
        <w:adjustRightInd w:val="0"/>
        <w:ind w:firstLine="709"/>
        <w:contextualSpacing/>
        <w:jc w:val="both"/>
        <w:outlineLvl w:val="0"/>
        <w:rPr>
          <w:sz w:val="28"/>
          <w:szCs w:val="28"/>
          <w:lang w:bidi="ru-RU"/>
        </w:rPr>
      </w:pPr>
      <w:r>
        <w:rPr>
          <w:sz w:val="28"/>
          <w:szCs w:val="28"/>
          <w:lang w:bidi="ru-RU"/>
        </w:rPr>
        <w:t>Согласно Порядку с</w:t>
      </w:r>
      <w:r w:rsidRPr="00923149">
        <w:rPr>
          <w:sz w:val="28"/>
          <w:szCs w:val="28"/>
          <w:lang w:bidi="ru-RU"/>
        </w:rPr>
        <w:t xml:space="preserve">убсидии предоставляются в целях финансового обеспечения части затрат региональных операторов, возникших не </w:t>
      </w:r>
      <w:r>
        <w:rPr>
          <w:sz w:val="28"/>
          <w:szCs w:val="28"/>
          <w:lang w:bidi="ru-RU"/>
        </w:rPr>
        <w:t xml:space="preserve">ранее 28 марта </w:t>
      </w:r>
      <w:r w:rsidRPr="00923149">
        <w:rPr>
          <w:sz w:val="28"/>
          <w:szCs w:val="28"/>
          <w:lang w:bidi="ru-RU"/>
        </w:rPr>
        <w:t xml:space="preserve">2020 года, в результате сложившейся неблагоприятной ситуации, вызванной распространением новой </w:t>
      </w:r>
      <w:proofErr w:type="spellStart"/>
      <w:r w:rsidRPr="00923149">
        <w:rPr>
          <w:sz w:val="28"/>
          <w:szCs w:val="28"/>
          <w:lang w:bidi="ru-RU"/>
        </w:rPr>
        <w:t>коронавирусной</w:t>
      </w:r>
      <w:proofErr w:type="spellEnd"/>
      <w:r w:rsidRPr="00923149">
        <w:rPr>
          <w:sz w:val="28"/>
          <w:szCs w:val="28"/>
          <w:lang w:bidi="ru-RU"/>
        </w:rPr>
        <w:t xml:space="preserve"> инфекции, и связанных</w:t>
      </w:r>
      <w:r w:rsidRPr="00923149">
        <w:rPr>
          <w:sz w:val="28"/>
          <w:szCs w:val="28"/>
          <w:lang w:bidi="ru-RU"/>
        </w:rPr>
        <w:br/>
        <w:t>с предоставлением коммунальной услуги по обращению с твердыми коммунальными отходами. </w:t>
      </w:r>
      <w:r>
        <w:rPr>
          <w:sz w:val="28"/>
          <w:szCs w:val="28"/>
          <w:lang w:bidi="ru-RU"/>
        </w:rPr>
        <w:t xml:space="preserve">Данное ограничение предусмотрено </w:t>
      </w:r>
      <w:r w:rsidRPr="00923149">
        <w:rPr>
          <w:sz w:val="28"/>
          <w:szCs w:val="28"/>
          <w:lang w:bidi="ru-RU"/>
        </w:rPr>
        <w:t>постановление</w:t>
      </w:r>
      <w:r>
        <w:rPr>
          <w:sz w:val="28"/>
          <w:szCs w:val="28"/>
          <w:lang w:bidi="ru-RU"/>
        </w:rPr>
        <w:t>м</w:t>
      </w:r>
      <w:r w:rsidRPr="00923149">
        <w:rPr>
          <w:sz w:val="28"/>
          <w:szCs w:val="28"/>
          <w:lang w:bidi="ru-RU"/>
        </w:rPr>
        <w:t xml:space="preserve"> Правительства Российской Федерации № 473</w:t>
      </w:r>
      <w:r>
        <w:rPr>
          <w:sz w:val="28"/>
          <w:szCs w:val="28"/>
          <w:lang w:bidi="ru-RU"/>
        </w:rPr>
        <w:t>.</w:t>
      </w:r>
    </w:p>
    <w:p w:rsidR="00A968FD" w:rsidRPr="009F7797" w:rsidRDefault="00A968FD" w:rsidP="00A968FD">
      <w:pPr>
        <w:tabs>
          <w:tab w:val="left" w:pos="1092"/>
        </w:tabs>
        <w:autoSpaceDE w:val="0"/>
        <w:autoSpaceDN w:val="0"/>
        <w:adjustRightInd w:val="0"/>
        <w:ind w:firstLine="709"/>
        <w:contextualSpacing/>
        <w:jc w:val="both"/>
        <w:outlineLvl w:val="0"/>
        <w:rPr>
          <w:sz w:val="28"/>
          <w:szCs w:val="28"/>
          <w:lang w:bidi="ru-RU"/>
        </w:rPr>
      </w:pPr>
      <w:r w:rsidRPr="009F7797">
        <w:rPr>
          <w:sz w:val="28"/>
          <w:szCs w:val="28"/>
          <w:lang w:bidi="ru-RU"/>
        </w:rPr>
        <w:t>Средства субсидии для регионального оператора по обращению с ТКО на территории Забайкальского края в размере 92092,3 тыс. руб</w:t>
      </w:r>
      <w:r w:rsidR="007F5F8D">
        <w:rPr>
          <w:sz w:val="28"/>
          <w:szCs w:val="28"/>
          <w:lang w:bidi="ru-RU"/>
        </w:rPr>
        <w:t xml:space="preserve">лей </w:t>
      </w:r>
      <w:r w:rsidRPr="009F7797">
        <w:rPr>
          <w:sz w:val="28"/>
          <w:szCs w:val="28"/>
          <w:lang w:bidi="ru-RU"/>
        </w:rPr>
        <w:t>предусмотрены в соответствии с распоряжением Правительства Российской Федерации от 29 мая 2020 года № 1449-р.</w:t>
      </w:r>
    </w:p>
    <w:p w:rsidR="001F22AC" w:rsidRPr="009F7797" w:rsidRDefault="00E633A0" w:rsidP="001F22AC">
      <w:pPr>
        <w:tabs>
          <w:tab w:val="left" w:pos="1093"/>
        </w:tabs>
        <w:autoSpaceDE w:val="0"/>
        <w:autoSpaceDN w:val="0"/>
        <w:adjustRightInd w:val="0"/>
        <w:ind w:firstLine="709"/>
        <w:contextualSpacing/>
        <w:jc w:val="both"/>
        <w:outlineLvl w:val="0"/>
        <w:rPr>
          <w:sz w:val="28"/>
          <w:szCs w:val="28"/>
          <w:lang w:bidi="ru-RU"/>
        </w:rPr>
      </w:pPr>
      <w:proofErr w:type="gramStart"/>
      <w:r w:rsidRPr="009F7797">
        <w:rPr>
          <w:sz w:val="28"/>
          <w:szCs w:val="28"/>
          <w:lang w:bidi="ru-RU"/>
        </w:rPr>
        <w:t xml:space="preserve">Согласно Порядку </w:t>
      </w:r>
      <w:r w:rsidR="00923149">
        <w:rPr>
          <w:sz w:val="28"/>
          <w:szCs w:val="28"/>
          <w:lang w:bidi="ru-RU"/>
        </w:rPr>
        <w:t>п</w:t>
      </w:r>
      <w:r w:rsidR="001F22AC" w:rsidRPr="009F7797">
        <w:rPr>
          <w:sz w:val="28"/>
          <w:szCs w:val="28"/>
          <w:lang w:bidi="ru-RU"/>
        </w:rPr>
        <w:t xml:space="preserve">оказателем результативности (целевым показателем) предоставления </w:t>
      </w:r>
      <w:r w:rsidR="007215ED">
        <w:rPr>
          <w:sz w:val="28"/>
          <w:szCs w:val="28"/>
          <w:lang w:bidi="ru-RU"/>
        </w:rPr>
        <w:t>с</w:t>
      </w:r>
      <w:r w:rsidR="001F22AC" w:rsidRPr="009F7797">
        <w:rPr>
          <w:sz w:val="28"/>
          <w:szCs w:val="28"/>
          <w:lang w:bidi="ru-RU"/>
        </w:rPr>
        <w:t>убсидии является доля населения, которому предоставлена коммунальная услуга по обращению с ТКО, не менее 90 процентов в соответствии с региональным проектом «Комплексная система обращения с твердыми коммунальными отходами (Забайкальский край)», обеспечивающим достижение показателей и результатов федерального проекта «Комплексная система обращения с твердыми коммунальными отходами» национального проекта «Экология».</w:t>
      </w:r>
      <w:proofErr w:type="gramEnd"/>
    </w:p>
    <w:p w:rsidR="001F22AC" w:rsidRPr="009F7797" w:rsidRDefault="001F22AC" w:rsidP="001F22AC">
      <w:pPr>
        <w:tabs>
          <w:tab w:val="left" w:pos="1093"/>
        </w:tabs>
        <w:autoSpaceDE w:val="0"/>
        <w:autoSpaceDN w:val="0"/>
        <w:adjustRightInd w:val="0"/>
        <w:ind w:firstLine="709"/>
        <w:contextualSpacing/>
        <w:jc w:val="both"/>
        <w:outlineLvl w:val="0"/>
        <w:rPr>
          <w:sz w:val="28"/>
          <w:szCs w:val="28"/>
          <w:lang w:bidi="ru-RU"/>
        </w:rPr>
      </w:pPr>
      <w:proofErr w:type="gramStart"/>
      <w:r w:rsidRPr="009F7797">
        <w:rPr>
          <w:sz w:val="28"/>
          <w:szCs w:val="28"/>
          <w:lang w:bidi="ru-RU"/>
        </w:rPr>
        <w:t>Общий объем субсидии, представляемой региональному оператору</w:t>
      </w:r>
      <w:r w:rsidR="007215ED">
        <w:rPr>
          <w:sz w:val="28"/>
          <w:szCs w:val="28"/>
          <w:lang w:bidi="ru-RU"/>
        </w:rPr>
        <w:t>,</w:t>
      </w:r>
      <w:r w:rsidRPr="009F7797">
        <w:rPr>
          <w:sz w:val="28"/>
          <w:szCs w:val="28"/>
          <w:lang w:bidi="ru-RU"/>
        </w:rPr>
        <w:br/>
        <w:t>не может превышать 20 процентов расчетной необходимой валовой выручки регионального оператора за 3 месяца, подтвержденной Региональной службой по тарифам и ценообразованию Забайкальского края.</w:t>
      </w:r>
      <w:proofErr w:type="gramEnd"/>
    </w:p>
    <w:p w:rsidR="00BE05C8" w:rsidRPr="009F7797" w:rsidRDefault="00BE05C8" w:rsidP="00BE05C8">
      <w:pPr>
        <w:tabs>
          <w:tab w:val="left" w:pos="1093"/>
        </w:tabs>
        <w:autoSpaceDE w:val="0"/>
        <w:autoSpaceDN w:val="0"/>
        <w:adjustRightInd w:val="0"/>
        <w:ind w:firstLine="709"/>
        <w:contextualSpacing/>
        <w:jc w:val="both"/>
        <w:outlineLvl w:val="0"/>
        <w:rPr>
          <w:sz w:val="28"/>
          <w:szCs w:val="28"/>
          <w:lang w:bidi="ru-RU"/>
        </w:rPr>
      </w:pPr>
      <w:r w:rsidRPr="009F7797">
        <w:rPr>
          <w:sz w:val="28"/>
          <w:szCs w:val="28"/>
        </w:rPr>
        <w:t xml:space="preserve">В соответствии с </w:t>
      </w:r>
      <w:r w:rsidR="002C62BC" w:rsidRPr="009F7797">
        <w:rPr>
          <w:sz w:val="28"/>
          <w:szCs w:val="28"/>
        </w:rPr>
        <w:t xml:space="preserve">пунктом </w:t>
      </w:r>
      <w:r w:rsidR="00923149">
        <w:rPr>
          <w:sz w:val="28"/>
          <w:szCs w:val="28"/>
        </w:rPr>
        <w:t>8</w:t>
      </w:r>
      <w:r w:rsidR="002C62BC" w:rsidRPr="009F7797">
        <w:rPr>
          <w:sz w:val="28"/>
          <w:szCs w:val="28"/>
        </w:rPr>
        <w:t xml:space="preserve"> Порядка</w:t>
      </w:r>
      <w:r w:rsidRPr="009F7797">
        <w:rPr>
          <w:sz w:val="28"/>
          <w:szCs w:val="28"/>
        </w:rPr>
        <w:t xml:space="preserve"> </w:t>
      </w:r>
      <w:r w:rsidR="00E633A0" w:rsidRPr="009F7797">
        <w:rPr>
          <w:sz w:val="28"/>
          <w:szCs w:val="28"/>
        </w:rPr>
        <w:t>региональный оператор</w:t>
      </w:r>
      <w:r w:rsidRPr="009F7797">
        <w:rPr>
          <w:sz w:val="28"/>
          <w:szCs w:val="28"/>
          <w:lang w:bidi="ru-RU"/>
        </w:rPr>
        <w:t xml:space="preserve"> долж</w:t>
      </w:r>
      <w:r w:rsidR="00E633A0" w:rsidRPr="009F7797">
        <w:rPr>
          <w:sz w:val="28"/>
          <w:szCs w:val="28"/>
          <w:lang w:bidi="ru-RU"/>
        </w:rPr>
        <w:t>е</w:t>
      </w:r>
      <w:r w:rsidRPr="009F7797">
        <w:rPr>
          <w:sz w:val="28"/>
          <w:szCs w:val="28"/>
          <w:lang w:bidi="ru-RU"/>
        </w:rPr>
        <w:t xml:space="preserve">н соответствовать требованиям, установленным в соответствии с </w:t>
      </w:r>
      <w:r w:rsidR="002C62BC" w:rsidRPr="009F7797">
        <w:rPr>
          <w:sz w:val="28"/>
          <w:szCs w:val="28"/>
          <w:lang w:bidi="ru-RU"/>
        </w:rPr>
        <w:t>нормами постановления</w:t>
      </w:r>
      <w:r w:rsidRPr="009F7797">
        <w:rPr>
          <w:sz w:val="28"/>
          <w:szCs w:val="28"/>
          <w:lang w:bidi="ru-RU"/>
        </w:rPr>
        <w:t xml:space="preserve"> Правитель</w:t>
      </w:r>
      <w:r w:rsidR="001F22AC" w:rsidRPr="009F7797">
        <w:rPr>
          <w:sz w:val="28"/>
          <w:szCs w:val="28"/>
          <w:lang w:bidi="ru-RU"/>
        </w:rPr>
        <w:t>ства Российской Федерации № 887</w:t>
      </w:r>
      <w:r w:rsidR="003F4E13">
        <w:rPr>
          <w:sz w:val="28"/>
          <w:szCs w:val="28"/>
          <w:lang w:bidi="ru-RU"/>
        </w:rPr>
        <w:t>.</w:t>
      </w:r>
      <w:r w:rsidR="00E12B91" w:rsidRPr="009F7797">
        <w:rPr>
          <w:sz w:val="28"/>
          <w:szCs w:val="28"/>
          <w:lang w:bidi="ru-RU"/>
        </w:rPr>
        <w:t xml:space="preserve"> </w:t>
      </w:r>
    </w:p>
    <w:p w:rsidR="00E12B91" w:rsidRPr="009F7797" w:rsidRDefault="00EE5008" w:rsidP="00E12B91">
      <w:pPr>
        <w:autoSpaceDE w:val="0"/>
        <w:autoSpaceDN w:val="0"/>
        <w:adjustRightInd w:val="0"/>
        <w:spacing w:after="200"/>
        <w:ind w:firstLine="708"/>
        <w:contextualSpacing/>
        <w:jc w:val="both"/>
        <w:rPr>
          <w:rFonts w:eastAsiaTheme="minorHAnsi"/>
          <w:sz w:val="28"/>
          <w:szCs w:val="28"/>
          <w:lang w:eastAsia="en-US" w:bidi="ru-RU"/>
        </w:rPr>
      </w:pPr>
      <w:r w:rsidRPr="009F7797">
        <w:rPr>
          <w:rFonts w:eastAsiaTheme="minorHAnsi"/>
          <w:sz w:val="28"/>
          <w:szCs w:val="28"/>
          <w:lang w:eastAsia="en-US" w:bidi="ru-RU"/>
        </w:rPr>
        <w:t xml:space="preserve">Согласно пункту </w:t>
      </w:r>
      <w:r w:rsidR="00923149">
        <w:rPr>
          <w:rFonts w:eastAsiaTheme="minorHAnsi"/>
          <w:sz w:val="28"/>
          <w:szCs w:val="28"/>
          <w:lang w:eastAsia="en-US" w:bidi="ru-RU"/>
        </w:rPr>
        <w:t>10</w:t>
      </w:r>
      <w:r w:rsidRPr="009F7797">
        <w:rPr>
          <w:rFonts w:eastAsiaTheme="minorHAnsi"/>
          <w:sz w:val="28"/>
          <w:szCs w:val="28"/>
          <w:lang w:eastAsia="en-US" w:bidi="ru-RU"/>
        </w:rPr>
        <w:t xml:space="preserve"> Порядка д</w:t>
      </w:r>
      <w:r w:rsidR="00E12B91" w:rsidRPr="009F7797">
        <w:rPr>
          <w:rFonts w:eastAsiaTheme="minorHAnsi"/>
          <w:sz w:val="28"/>
          <w:szCs w:val="28"/>
          <w:lang w:eastAsia="en-US" w:bidi="ru-RU"/>
        </w:rPr>
        <w:t>ля получения субсидии региональный оператор не позднее 10 июля 2020 года представляет в Минприроды следующие документы:</w:t>
      </w:r>
      <w:bookmarkStart w:id="1" w:name="Par23"/>
      <w:bookmarkEnd w:id="1"/>
    </w:p>
    <w:p w:rsidR="00E12B91" w:rsidRPr="009F7797" w:rsidRDefault="00E12B91" w:rsidP="00E12B91">
      <w:pPr>
        <w:autoSpaceDE w:val="0"/>
        <w:autoSpaceDN w:val="0"/>
        <w:adjustRightInd w:val="0"/>
        <w:spacing w:after="200"/>
        <w:ind w:firstLine="708"/>
        <w:contextualSpacing/>
        <w:jc w:val="both"/>
        <w:rPr>
          <w:rFonts w:eastAsiaTheme="minorHAnsi"/>
          <w:sz w:val="28"/>
          <w:szCs w:val="28"/>
          <w:lang w:eastAsia="en-US" w:bidi="ru-RU"/>
        </w:rPr>
      </w:pPr>
      <w:r w:rsidRPr="009F7797">
        <w:rPr>
          <w:rFonts w:eastAsiaTheme="minorHAnsi"/>
          <w:sz w:val="28"/>
          <w:szCs w:val="28"/>
          <w:lang w:eastAsia="en-US" w:bidi="ru-RU"/>
        </w:rPr>
        <w:t>1) заявку о предоставлении субсидии по форме согласно приложению</w:t>
      </w:r>
      <w:r w:rsidRPr="009F7797">
        <w:rPr>
          <w:rFonts w:eastAsiaTheme="minorHAnsi"/>
          <w:sz w:val="28"/>
          <w:szCs w:val="28"/>
          <w:lang w:eastAsia="en-US" w:bidi="ru-RU"/>
        </w:rPr>
        <w:br/>
        <w:t>№ 1 к настоящему Порядку (далее – заявка);</w:t>
      </w:r>
    </w:p>
    <w:p w:rsidR="00E12B91" w:rsidRPr="009F7797" w:rsidRDefault="00E12B91" w:rsidP="00E12B91">
      <w:pPr>
        <w:autoSpaceDE w:val="0"/>
        <w:autoSpaceDN w:val="0"/>
        <w:adjustRightInd w:val="0"/>
        <w:spacing w:after="200"/>
        <w:ind w:firstLine="708"/>
        <w:contextualSpacing/>
        <w:jc w:val="both"/>
        <w:rPr>
          <w:rFonts w:eastAsiaTheme="minorHAnsi"/>
          <w:sz w:val="28"/>
          <w:szCs w:val="28"/>
          <w:lang w:eastAsia="en-US" w:bidi="ru-RU"/>
        </w:rPr>
      </w:pPr>
      <w:r w:rsidRPr="009F7797">
        <w:rPr>
          <w:rFonts w:eastAsiaTheme="minorHAnsi"/>
          <w:sz w:val="28"/>
          <w:szCs w:val="28"/>
          <w:lang w:eastAsia="en-US" w:bidi="ru-RU"/>
        </w:rPr>
        <w:t>2) письменное обязательство за подписью и печатью руководителя организации об обеспечении непрерывной работы регионального оператора</w:t>
      </w:r>
      <w:r w:rsidRPr="009F7797">
        <w:rPr>
          <w:rFonts w:eastAsiaTheme="minorHAnsi"/>
          <w:sz w:val="28"/>
          <w:szCs w:val="28"/>
          <w:lang w:eastAsia="en-US" w:bidi="ru-RU"/>
        </w:rPr>
        <w:br/>
        <w:t>в 2020 году с предоставлением коммунальной услуги по обращению</w:t>
      </w:r>
      <w:r w:rsidRPr="009F7797">
        <w:rPr>
          <w:rFonts w:eastAsiaTheme="minorHAnsi"/>
          <w:sz w:val="28"/>
          <w:szCs w:val="28"/>
          <w:lang w:eastAsia="en-US" w:bidi="ru-RU"/>
        </w:rPr>
        <w:br/>
        <w:t>с твердыми коммунальными отходами, не менее 90 процентов населения</w:t>
      </w:r>
      <w:r w:rsidRPr="009F7797">
        <w:rPr>
          <w:rFonts w:eastAsiaTheme="minorHAnsi"/>
          <w:sz w:val="28"/>
          <w:szCs w:val="28"/>
          <w:lang w:eastAsia="en-US" w:bidi="ru-RU"/>
        </w:rPr>
        <w:br/>
        <w:t>в зоне деятельности регионального оператора;</w:t>
      </w:r>
    </w:p>
    <w:p w:rsidR="00E12B91" w:rsidRPr="009F7797" w:rsidRDefault="00E12B91" w:rsidP="00EE5008">
      <w:pPr>
        <w:autoSpaceDE w:val="0"/>
        <w:autoSpaceDN w:val="0"/>
        <w:adjustRightInd w:val="0"/>
        <w:spacing w:after="200"/>
        <w:ind w:firstLine="708"/>
        <w:contextualSpacing/>
        <w:jc w:val="both"/>
        <w:rPr>
          <w:rFonts w:eastAsiaTheme="minorHAnsi"/>
          <w:sz w:val="28"/>
          <w:szCs w:val="28"/>
          <w:lang w:eastAsia="en-US" w:bidi="ru-RU"/>
        </w:rPr>
      </w:pPr>
      <w:proofErr w:type="gramStart"/>
      <w:r w:rsidRPr="009F7797">
        <w:rPr>
          <w:rFonts w:eastAsiaTheme="minorHAnsi"/>
          <w:sz w:val="28"/>
          <w:szCs w:val="28"/>
          <w:lang w:eastAsia="en-US" w:bidi="ru-RU"/>
        </w:rPr>
        <w:lastRenderedPageBreak/>
        <w:t>3) выписку из Единого государственного реестра юридических лиц подтверждающую, что региональный оператор не находится в процессе реорганизации, ликвидации, банкротства (не прекратил свою деятельность в качестве индивидуального предпринимателя), а также что региональный оператор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w:t>
      </w:r>
      <w:proofErr w:type="gramEnd"/>
      <w:r w:rsidRPr="009F7797">
        <w:rPr>
          <w:rFonts w:eastAsiaTheme="minorHAnsi"/>
          <w:sz w:val="28"/>
          <w:szCs w:val="28"/>
          <w:lang w:eastAsia="en-US" w:bidi="ru-RU"/>
        </w:rPr>
        <w:t xml:space="preserve"> </w:t>
      </w:r>
      <w:proofErr w:type="gramStart"/>
      <w:r w:rsidRPr="009F7797">
        <w:rPr>
          <w:rFonts w:eastAsiaTheme="minorHAnsi"/>
          <w:sz w:val="28"/>
          <w:szCs w:val="28"/>
          <w:lang w:eastAsia="en-US" w:bidi="ru-RU"/>
        </w:rPr>
        <w:t>в утверждаемый Министерством финансов Российской Федерации перечень государств</w:t>
      </w:r>
      <w:r w:rsidRPr="009F7797">
        <w:rPr>
          <w:rFonts w:eastAsiaTheme="minorHAnsi"/>
          <w:sz w:val="28"/>
          <w:szCs w:val="28"/>
          <w:lang w:eastAsia="en-US" w:bidi="ru-RU"/>
        </w:rPr>
        <w:br/>
        <w:t>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w:t>
      </w:r>
      <w:r w:rsidR="00EE5008" w:rsidRPr="009F7797">
        <w:rPr>
          <w:rFonts w:eastAsiaTheme="minorHAnsi"/>
          <w:sz w:val="28"/>
          <w:szCs w:val="28"/>
          <w:lang w:eastAsia="en-US" w:bidi="ru-RU"/>
        </w:rPr>
        <w:t xml:space="preserve"> </w:t>
      </w:r>
      <w:r w:rsidRPr="009F7797">
        <w:rPr>
          <w:rFonts w:eastAsiaTheme="minorHAnsi"/>
          <w:sz w:val="28"/>
          <w:szCs w:val="28"/>
          <w:lang w:eastAsia="en-US" w:bidi="ru-RU"/>
        </w:rPr>
        <w:t>50 процентов, по состоянию на первое число месяца, в котором представляется заявка;</w:t>
      </w:r>
      <w:proofErr w:type="gramEnd"/>
    </w:p>
    <w:p w:rsidR="00E12B91" w:rsidRPr="009F7797" w:rsidRDefault="00E12B91" w:rsidP="00E12B91">
      <w:pPr>
        <w:autoSpaceDE w:val="0"/>
        <w:autoSpaceDN w:val="0"/>
        <w:adjustRightInd w:val="0"/>
        <w:spacing w:after="200"/>
        <w:ind w:firstLine="708"/>
        <w:contextualSpacing/>
        <w:jc w:val="both"/>
        <w:rPr>
          <w:rFonts w:eastAsiaTheme="minorHAnsi"/>
          <w:sz w:val="28"/>
          <w:szCs w:val="28"/>
          <w:lang w:eastAsia="en-US" w:bidi="ru-RU"/>
        </w:rPr>
      </w:pPr>
      <w:proofErr w:type="gramStart"/>
      <w:r w:rsidRPr="009F7797">
        <w:rPr>
          <w:rFonts w:eastAsiaTheme="minorHAnsi"/>
          <w:sz w:val="28"/>
          <w:szCs w:val="28"/>
          <w:lang w:eastAsia="en-US" w:bidi="ru-RU"/>
        </w:rPr>
        <w:t>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установленной форме, подписанную руководителем (или иным уполномоченным лицом) территориального органа Федеральной налоговой службы, подтверждающую исполнение региональным оператором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w:t>
      </w:r>
      <w:proofErr w:type="gramEnd"/>
      <w:r w:rsidRPr="009F7797">
        <w:rPr>
          <w:rFonts w:eastAsiaTheme="minorHAnsi"/>
          <w:sz w:val="28"/>
          <w:szCs w:val="28"/>
          <w:lang w:eastAsia="en-US" w:bidi="ru-RU"/>
        </w:rPr>
        <w:t xml:space="preserve"> и </w:t>
      </w:r>
      <w:proofErr w:type="gramStart"/>
      <w:r w:rsidRPr="009F7797">
        <w:rPr>
          <w:rFonts w:eastAsiaTheme="minorHAnsi"/>
          <w:sz w:val="28"/>
          <w:szCs w:val="28"/>
          <w:lang w:eastAsia="en-US" w:bidi="ru-RU"/>
        </w:rPr>
        <w:t>сборах</w:t>
      </w:r>
      <w:proofErr w:type="gramEnd"/>
      <w:r w:rsidRPr="009F7797">
        <w:rPr>
          <w:rFonts w:eastAsiaTheme="minorHAnsi"/>
          <w:sz w:val="28"/>
          <w:szCs w:val="28"/>
          <w:lang w:eastAsia="en-US" w:bidi="ru-RU"/>
        </w:rPr>
        <w:t>, по состоянию на первое число месяца, в котором представляется заявка;</w:t>
      </w:r>
    </w:p>
    <w:p w:rsidR="00E12B91" w:rsidRPr="009F7797" w:rsidRDefault="00E12B91" w:rsidP="00E12B91">
      <w:pPr>
        <w:autoSpaceDE w:val="0"/>
        <w:autoSpaceDN w:val="0"/>
        <w:adjustRightInd w:val="0"/>
        <w:spacing w:after="200"/>
        <w:ind w:firstLine="708"/>
        <w:contextualSpacing/>
        <w:jc w:val="both"/>
        <w:rPr>
          <w:rFonts w:eastAsiaTheme="minorHAnsi"/>
          <w:sz w:val="28"/>
          <w:szCs w:val="28"/>
          <w:lang w:eastAsia="en-US" w:bidi="ru-RU"/>
        </w:rPr>
      </w:pPr>
      <w:r w:rsidRPr="009F7797">
        <w:rPr>
          <w:rFonts w:eastAsiaTheme="minorHAnsi"/>
          <w:sz w:val="28"/>
          <w:szCs w:val="28"/>
          <w:lang w:eastAsia="en-US" w:bidi="ru-RU"/>
        </w:rPr>
        <w:t>5) письменное согласие регионального оператора в произвольной форме на осуществление Мин</w:t>
      </w:r>
      <w:r w:rsidR="00923149">
        <w:rPr>
          <w:rFonts w:eastAsiaTheme="minorHAnsi"/>
          <w:sz w:val="28"/>
          <w:szCs w:val="28"/>
          <w:lang w:eastAsia="en-US" w:bidi="ru-RU"/>
        </w:rPr>
        <w:t>природы</w:t>
      </w:r>
      <w:r w:rsidRPr="009F7797">
        <w:rPr>
          <w:rFonts w:eastAsiaTheme="minorHAnsi"/>
          <w:sz w:val="28"/>
          <w:szCs w:val="28"/>
          <w:lang w:eastAsia="en-US" w:bidi="ru-RU"/>
        </w:rPr>
        <w:t xml:space="preserve"> и органами государственного финансового контроля Забайкальского края проверок соблюдения им условий, целей и порядка предоставления субсидий, подписанное руководителем (или иным уполномоченным лицом) регионального оператора.</w:t>
      </w:r>
    </w:p>
    <w:p w:rsidR="00923149" w:rsidRDefault="00923149" w:rsidP="002505F5">
      <w:pPr>
        <w:autoSpaceDE w:val="0"/>
        <w:autoSpaceDN w:val="0"/>
        <w:adjustRightInd w:val="0"/>
        <w:spacing w:after="200"/>
        <w:ind w:firstLine="708"/>
        <w:contextualSpacing/>
        <w:jc w:val="both"/>
        <w:rPr>
          <w:sz w:val="28"/>
          <w:szCs w:val="28"/>
        </w:rPr>
      </w:pPr>
      <w:r>
        <w:rPr>
          <w:sz w:val="28"/>
          <w:szCs w:val="28"/>
        </w:rPr>
        <w:t xml:space="preserve">Считаем предоставление </w:t>
      </w:r>
      <w:r w:rsidRPr="00923149">
        <w:rPr>
          <w:sz w:val="28"/>
          <w:szCs w:val="28"/>
          <w:lang w:bidi="ru-RU"/>
        </w:rPr>
        <w:t>письменно</w:t>
      </w:r>
      <w:r>
        <w:rPr>
          <w:sz w:val="28"/>
          <w:szCs w:val="28"/>
          <w:lang w:bidi="ru-RU"/>
        </w:rPr>
        <w:t>го</w:t>
      </w:r>
      <w:r w:rsidRPr="00923149">
        <w:rPr>
          <w:sz w:val="28"/>
          <w:szCs w:val="28"/>
          <w:lang w:bidi="ru-RU"/>
        </w:rPr>
        <w:t xml:space="preserve"> согласи</w:t>
      </w:r>
      <w:r>
        <w:rPr>
          <w:sz w:val="28"/>
          <w:szCs w:val="28"/>
          <w:lang w:bidi="ru-RU"/>
        </w:rPr>
        <w:t>я</w:t>
      </w:r>
      <w:r w:rsidRPr="00923149">
        <w:rPr>
          <w:sz w:val="28"/>
          <w:szCs w:val="28"/>
          <w:lang w:bidi="ru-RU"/>
        </w:rPr>
        <w:t xml:space="preserve"> регионального оператора</w:t>
      </w:r>
      <w:r w:rsidRPr="00923149">
        <w:rPr>
          <w:rFonts w:eastAsiaTheme="minorHAnsi"/>
          <w:sz w:val="28"/>
          <w:szCs w:val="28"/>
          <w:lang w:eastAsia="en-US" w:bidi="ru-RU"/>
        </w:rPr>
        <w:t xml:space="preserve"> </w:t>
      </w:r>
      <w:r w:rsidRPr="00923149">
        <w:rPr>
          <w:sz w:val="28"/>
          <w:szCs w:val="28"/>
          <w:lang w:bidi="ru-RU"/>
        </w:rPr>
        <w:t>на осуществление</w:t>
      </w:r>
      <w:r w:rsidRPr="00923149">
        <w:rPr>
          <w:rFonts w:eastAsiaTheme="minorHAnsi"/>
          <w:sz w:val="28"/>
          <w:szCs w:val="28"/>
          <w:lang w:eastAsia="en-US" w:bidi="ru-RU"/>
        </w:rPr>
        <w:t xml:space="preserve"> </w:t>
      </w:r>
      <w:r w:rsidRPr="00923149">
        <w:rPr>
          <w:sz w:val="28"/>
          <w:szCs w:val="28"/>
          <w:lang w:bidi="ru-RU"/>
        </w:rPr>
        <w:t>проверок</w:t>
      </w:r>
      <w:r>
        <w:rPr>
          <w:sz w:val="28"/>
          <w:szCs w:val="28"/>
          <w:lang w:bidi="ru-RU"/>
        </w:rPr>
        <w:t xml:space="preserve"> нецелесообразным, поскольку такое согласие указывается в заявке. </w:t>
      </w:r>
    </w:p>
    <w:p w:rsidR="002505F5" w:rsidRPr="009F7797" w:rsidRDefault="00923149" w:rsidP="002505F5">
      <w:pPr>
        <w:autoSpaceDE w:val="0"/>
        <w:autoSpaceDN w:val="0"/>
        <w:adjustRightInd w:val="0"/>
        <w:spacing w:after="200"/>
        <w:ind w:firstLine="708"/>
        <w:contextualSpacing/>
        <w:jc w:val="both"/>
        <w:rPr>
          <w:rFonts w:eastAsiaTheme="minorHAnsi"/>
          <w:sz w:val="28"/>
          <w:szCs w:val="28"/>
          <w:lang w:eastAsia="en-US"/>
        </w:rPr>
      </w:pPr>
      <w:r>
        <w:rPr>
          <w:sz w:val="28"/>
          <w:szCs w:val="28"/>
        </w:rPr>
        <w:t>П</w:t>
      </w:r>
      <w:r w:rsidR="005340B4" w:rsidRPr="009F7797">
        <w:rPr>
          <w:sz w:val="28"/>
          <w:szCs w:val="28"/>
        </w:rPr>
        <w:t xml:space="preserve">одпункт 4 пункта </w:t>
      </w:r>
      <w:r>
        <w:rPr>
          <w:sz w:val="28"/>
          <w:szCs w:val="28"/>
        </w:rPr>
        <w:t>10</w:t>
      </w:r>
      <w:r w:rsidR="005340B4" w:rsidRPr="009F7797">
        <w:rPr>
          <w:sz w:val="28"/>
          <w:szCs w:val="28"/>
        </w:rPr>
        <w:t xml:space="preserve"> Порядка </w:t>
      </w:r>
      <w:r>
        <w:rPr>
          <w:rFonts w:eastAsiaTheme="minorHAnsi"/>
          <w:sz w:val="28"/>
          <w:szCs w:val="28"/>
          <w:lang w:eastAsia="en-US"/>
        </w:rPr>
        <w:t>предлагаем</w:t>
      </w:r>
      <w:r w:rsidRPr="009F7797">
        <w:rPr>
          <w:sz w:val="28"/>
          <w:szCs w:val="28"/>
        </w:rPr>
        <w:t xml:space="preserve"> </w:t>
      </w:r>
      <w:r w:rsidR="005340B4" w:rsidRPr="009F7797">
        <w:rPr>
          <w:sz w:val="28"/>
          <w:szCs w:val="28"/>
        </w:rPr>
        <w:t xml:space="preserve">дополнить словами </w:t>
      </w:r>
      <w:r w:rsidR="005340B4" w:rsidRPr="009F7797">
        <w:rPr>
          <w:rFonts w:eastAsiaTheme="minorHAnsi"/>
          <w:sz w:val="28"/>
          <w:szCs w:val="28"/>
          <w:lang w:eastAsia="en-US"/>
        </w:rPr>
        <w:t xml:space="preserve">«(представляется по инициативе регионального оператора)», в связи с возможностью </w:t>
      </w:r>
      <w:r w:rsidR="009E49AB" w:rsidRPr="009F7797">
        <w:rPr>
          <w:rFonts w:eastAsiaTheme="minorHAnsi"/>
          <w:sz w:val="28"/>
          <w:szCs w:val="28"/>
          <w:lang w:eastAsia="en-US"/>
        </w:rPr>
        <w:t xml:space="preserve">запроса </w:t>
      </w:r>
      <w:r w:rsidR="003F4E13">
        <w:rPr>
          <w:rFonts w:eastAsiaTheme="minorHAnsi"/>
          <w:sz w:val="28"/>
          <w:szCs w:val="28"/>
          <w:lang w:eastAsia="en-US"/>
        </w:rPr>
        <w:t xml:space="preserve">документа </w:t>
      </w:r>
      <w:r w:rsidR="009E49AB" w:rsidRPr="009F7797">
        <w:rPr>
          <w:rFonts w:eastAsiaTheme="minorHAnsi"/>
          <w:sz w:val="28"/>
          <w:szCs w:val="28"/>
          <w:lang w:eastAsia="en-US"/>
        </w:rPr>
        <w:t xml:space="preserve">у территориальных органов Федеральной налоговой службы посредством межведомственного </w:t>
      </w:r>
      <w:r w:rsidR="007215ED">
        <w:rPr>
          <w:rFonts w:eastAsiaTheme="minorHAnsi"/>
          <w:sz w:val="28"/>
          <w:szCs w:val="28"/>
          <w:lang w:eastAsia="en-US"/>
        </w:rPr>
        <w:t>взаимодействия</w:t>
      </w:r>
      <w:bookmarkStart w:id="2" w:name="_GoBack"/>
      <w:bookmarkEnd w:id="2"/>
      <w:r w:rsidR="009E49AB" w:rsidRPr="009F7797">
        <w:rPr>
          <w:rFonts w:eastAsiaTheme="minorHAnsi"/>
          <w:sz w:val="28"/>
          <w:szCs w:val="28"/>
          <w:lang w:eastAsia="en-US"/>
        </w:rPr>
        <w:t>.</w:t>
      </w:r>
    </w:p>
    <w:p w:rsidR="00BE05C8" w:rsidRPr="009F7797" w:rsidRDefault="00BE05C8" w:rsidP="00BE05C8">
      <w:pPr>
        <w:autoSpaceDE w:val="0"/>
        <w:autoSpaceDN w:val="0"/>
        <w:adjustRightInd w:val="0"/>
        <w:spacing w:after="200"/>
        <w:ind w:firstLine="709"/>
        <w:contextualSpacing/>
        <w:jc w:val="both"/>
        <w:rPr>
          <w:rFonts w:eastAsiaTheme="minorHAnsi"/>
          <w:sz w:val="28"/>
          <w:szCs w:val="28"/>
          <w:lang w:eastAsia="en-US" w:bidi="ru-RU"/>
        </w:rPr>
      </w:pPr>
      <w:r w:rsidRPr="009F7797">
        <w:rPr>
          <w:rFonts w:eastAsiaTheme="minorHAnsi"/>
          <w:sz w:val="28"/>
          <w:szCs w:val="28"/>
          <w:lang w:eastAsia="en-US" w:bidi="ru-RU"/>
        </w:rPr>
        <w:t>Основаниями для отказа в предоставлении субсидии предлагается установить:</w:t>
      </w:r>
      <w:r w:rsidRPr="009F7797">
        <w:rPr>
          <w:rFonts w:eastAsiaTheme="minorHAnsi" w:cstheme="minorBidi"/>
          <w:sz w:val="28"/>
          <w:szCs w:val="22"/>
          <w:lang w:eastAsia="en-US"/>
        </w:rPr>
        <w:t xml:space="preserve"> </w:t>
      </w:r>
    </w:p>
    <w:p w:rsidR="003F4E13" w:rsidRPr="003F4E13" w:rsidRDefault="003F4E13" w:rsidP="003F4E13">
      <w:pPr>
        <w:autoSpaceDE w:val="0"/>
        <w:autoSpaceDN w:val="0"/>
        <w:adjustRightInd w:val="0"/>
        <w:spacing w:after="200"/>
        <w:ind w:firstLine="697"/>
        <w:contextualSpacing/>
        <w:jc w:val="both"/>
        <w:rPr>
          <w:rFonts w:eastAsiaTheme="minorHAnsi"/>
          <w:sz w:val="28"/>
          <w:szCs w:val="28"/>
          <w:lang w:eastAsia="en-US" w:bidi="ru-RU"/>
        </w:rPr>
      </w:pPr>
      <w:r w:rsidRPr="003F4E13">
        <w:rPr>
          <w:rFonts w:eastAsiaTheme="minorHAnsi"/>
          <w:sz w:val="28"/>
          <w:szCs w:val="28"/>
          <w:lang w:eastAsia="en-US" w:bidi="ru-RU"/>
        </w:rPr>
        <w:t>1) представление неполного пакета документов и (или) недостоверных сведений в них;</w:t>
      </w:r>
    </w:p>
    <w:p w:rsidR="003F4E13" w:rsidRPr="003F4E13" w:rsidRDefault="003F4E13" w:rsidP="003F4E13">
      <w:pPr>
        <w:autoSpaceDE w:val="0"/>
        <w:autoSpaceDN w:val="0"/>
        <w:adjustRightInd w:val="0"/>
        <w:spacing w:after="200"/>
        <w:ind w:firstLine="697"/>
        <w:contextualSpacing/>
        <w:jc w:val="both"/>
        <w:rPr>
          <w:rFonts w:eastAsiaTheme="minorHAnsi"/>
          <w:sz w:val="28"/>
          <w:szCs w:val="28"/>
          <w:lang w:eastAsia="en-US" w:bidi="ru-RU"/>
        </w:rPr>
      </w:pPr>
      <w:r w:rsidRPr="003F4E13">
        <w:rPr>
          <w:rFonts w:eastAsiaTheme="minorHAnsi"/>
          <w:sz w:val="28"/>
          <w:szCs w:val="28"/>
          <w:lang w:eastAsia="en-US" w:bidi="ru-RU"/>
        </w:rPr>
        <w:t>2) несоответствие представленных документов требованиям, определенным пунктом 10 настоящего Порядка;</w:t>
      </w:r>
    </w:p>
    <w:p w:rsidR="003F4E13" w:rsidRPr="003F4E13" w:rsidRDefault="003F4E13" w:rsidP="003F4E13">
      <w:pPr>
        <w:autoSpaceDE w:val="0"/>
        <w:autoSpaceDN w:val="0"/>
        <w:adjustRightInd w:val="0"/>
        <w:spacing w:after="200"/>
        <w:ind w:firstLine="697"/>
        <w:contextualSpacing/>
        <w:jc w:val="both"/>
        <w:rPr>
          <w:rFonts w:eastAsiaTheme="minorHAnsi"/>
          <w:sz w:val="28"/>
          <w:szCs w:val="28"/>
          <w:lang w:eastAsia="en-US" w:bidi="ru-RU"/>
        </w:rPr>
      </w:pPr>
      <w:r w:rsidRPr="003F4E13">
        <w:rPr>
          <w:rFonts w:eastAsiaTheme="minorHAnsi"/>
          <w:sz w:val="28"/>
          <w:szCs w:val="28"/>
          <w:lang w:eastAsia="en-US" w:bidi="ru-RU"/>
        </w:rPr>
        <w:t>3) несоответствие регионального оператора требованиям, установленным пунктом 8 настоящего Порядка;</w:t>
      </w:r>
    </w:p>
    <w:p w:rsidR="003F4E13" w:rsidRPr="003F4E13" w:rsidRDefault="003F4E13" w:rsidP="003F4E13">
      <w:pPr>
        <w:autoSpaceDE w:val="0"/>
        <w:autoSpaceDN w:val="0"/>
        <w:adjustRightInd w:val="0"/>
        <w:spacing w:after="200"/>
        <w:ind w:firstLine="697"/>
        <w:contextualSpacing/>
        <w:jc w:val="both"/>
        <w:rPr>
          <w:rFonts w:eastAsiaTheme="minorHAnsi"/>
          <w:sz w:val="28"/>
          <w:szCs w:val="28"/>
          <w:lang w:eastAsia="en-US" w:bidi="ru-RU"/>
        </w:rPr>
      </w:pPr>
      <w:proofErr w:type="gramStart"/>
      <w:r w:rsidRPr="003F4E13">
        <w:rPr>
          <w:rFonts w:eastAsiaTheme="minorHAnsi"/>
          <w:sz w:val="28"/>
          <w:szCs w:val="28"/>
          <w:lang w:eastAsia="en-US" w:bidi="ru-RU"/>
        </w:rPr>
        <w:lastRenderedPageBreak/>
        <w:t>4) несоблюдение условий предоставления субсидии, установленным</w:t>
      </w:r>
      <w:r w:rsidRPr="003F4E13">
        <w:rPr>
          <w:rFonts w:eastAsiaTheme="minorHAnsi"/>
          <w:sz w:val="28"/>
          <w:szCs w:val="28"/>
          <w:lang w:eastAsia="en-US" w:bidi="ru-RU"/>
        </w:rPr>
        <w:br/>
        <w:t>в пункте 9 настоящего Порядка;</w:t>
      </w:r>
      <w:bookmarkStart w:id="3" w:name="Par39"/>
      <w:bookmarkEnd w:id="3"/>
      <w:proofErr w:type="gramEnd"/>
    </w:p>
    <w:p w:rsidR="003F4E13" w:rsidRPr="003F4E13" w:rsidRDefault="003F4E13" w:rsidP="003F4E13">
      <w:pPr>
        <w:autoSpaceDE w:val="0"/>
        <w:autoSpaceDN w:val="0"/>
        <w:adjustRightInd w:val="0"/>
        <w:spacing w:after="200"/>
        <w:ind w:firstLine="697"/>
        <w:contextualSpacing/>
        <w:jc w:val="both"/>
        <w:rPr>
          <w:rFonts w:eastAsiaTheme="minorHAnsi"/>
          <w:sz w:val="28"/>
          <w:szCs w:val="28"/>
          <w:lang w:eastAsia="en-US" w:bidi="ru-RU"/>
        </w:rPr>
      </w:pPr>
      <w:r w:rsidRPr="003F4E13">
        <w:rPr>
          <w:rFonts w:eastAsiaTheme="minorHAnsi"/>
          <w:sz w:val="28"/>
          <w:szCs w:val="28"/>
          <w:lang w:eastAsia="en-US" w:bidi="ru-RU"/>
        </w:rPr>
        <w:t>5) несоблюдение срока представления документов, указанного в абзаце первом пункта 10 настоящего Порядка.</w:t>
      </w:r>
    </w:p>
    <w:p w:rsidR="00BC5CCE" w:rsidRPr="009F7797" w:rsidRDefault="00BC5CCE" w:rsidP="00BC5CCE">
      <w:pPr>
        <w:autoSpaceDE w:val="0"/>
        <w:autoSpaceDN w:val="0"/>
        <w:adjustRightInd w:val="0"/>
        <w:spacing w:after="200"/>
        <w:ind w:firstLine="697"/>
        <w:contextualSpacing/>
        <w:jc w:val="both"/>
        <w:rPr>
          <w:rFonts w:eastAsiaTheme="minorHAnsi"/>
          <w:sz w:val="28"/>
          <w:szCs w:val="28"/>
          <w:lang w:eastAsia="en-US" w:bidi="ru-RU"/>
        </w:rPr>
      </w:pPr>
      <w:r w:rsidRPr="009F7797">
        <w:rPr>
          <w:rFonts w:eastAsiaTheme="minorHAnsi"/>
          <w:sz w:val="28"/>
          <w:szCs w:val="28"/>
          <w:lang w:eastAsia="en-US" w:bidi="ru-RU"/>
        </w:rPr>
        <w:t xml:space="preserve">Согласно Порядку после устранения обстоятельств, послуживших основаниями для отказа в предоставлении субсидий, региональный оператор праве повторно обраться в Минприроды для предоставления субсидии, но не позднее срока, указанного в абзаце первом пункта </w:t>
      </w:r>
      <w:r w:rsidR="003F4E13">
        <w:rPr>
          <w:rFonts w:eastAsiaTheme="minorHAnsi"/>
          <w:sz w:val="28"/>
          <w:szCs w:val="28"/>
          <w:lang w:eastAsia="en-US" w:bidi="ru-RU"/>
        </w:rPr>
        <w:t>10</w:t>
      </w:r>
      <w:r w:rsidRPr="009F7797">
        <w:rPr>
          <w:rFonts w:eastAsiaTheme="minorHAnsi"/>
          <w:sz w:val="28"/>
          <w:szCs w:val="28"/>
          <w:lang w:eastAsia="en-US" w:bidi="ru-RU"/>
        </w:rPr>
        <w:t xml:space="preserve"> Порядка.</w:t>
      </w:r>
    </w:p>
    <w:p w:rsidR="00BE05C8" w:rsidRPr="009F7797" w:rsidRDefault="00BE05C8" w:rsidP="00BE05C8">
      <w:pPr>
        <w:autoSpaceDE w:val="0"/>
        <w:autoSpaceDN w:val="0"/>
        <w:adjustRightInd w:val="0"/>
        <w:spacing w:after="200"/>
        <w:ind w:firstLine="697"/>
        <w:contextualSpacing/>
        <w:jc w:val="both"/>
        <w:rPr>
          <w:rFonts w:eastAsiaTheme="minorHAnsi"/>
          <w:sz w:val="28"/>
          <w:szCs w:val="28"/>
          <w:lang w:eastAsia="en-US"/>
        </w:rPr>
      </w:pPr>
      <w:r w:rsidRPr="009F7797">
        <w:rPr>
          <w:rFonts w:eastAsiaTheme="minorHAnsi"/>
          <w:sz w:val="28"/>
          <w:szCs w:val="28"/>
          <w:lang w:eastAsia="en-US"/>
        </w:rPr>
        <w:t>Также Порядок предусматривает процедуры, сроки и механизмы возврата субсидий в случае нарушения установленных Порядком условий.</w:t>
      </w:r>
    </w:p>
    <w:p w:rsidR="00923149" w:rsidRDefault="00BE05C8" w:rsidP="00923149">
      <w:pPr>
        <w:autoSpaceDE w:val="0"/>
        <w:autoSpaceDN w:val="0"/>
        <w:adjustRightInd w:val="0"/>
        <w:spacing w:after="200"/>
        <w:ind w:firstLine="697"/>
        <w:contextualSpacing/>
        <w:jc w:val="both"/>
        <w:rPr>
          <w:rFonts w:eastAsiaTheme="minorHAnsi"/>
          <w:sz w:val="28"/>
          <w:szCs w:val="28"/>
          <w:lang w:eastAsia="en-US"/>
        </w:rPr>
      </w:pPr>
      <w:r w:rsidRPr="009F7797">
        <w:rPr>
          <w:rFonts w:eastAsiaTheme="minorHAnsi"/>
          <w:sz w:val="28"/>
          <w:szCs w:val="28"/>
          <w:lang w:eastAsia="en-US"/>
        </w:rPr>
        <w:t>В целом, предлагаемый проект постановления разработан в рамках действующего законодательства</w:t>
      </w:r>
      <w:r w:rsidR="003F4E13">
        <w:rPr>
          <w:rFonts w:eastAsiaTheme="minorHAnsi"/>
          <w:sz w:val="28"/>
          <w:szCs w:val="28"/>
          <w:lang w:eastAsia="en-US"/>
        </w:rPr>
        <w:t>.</w:t>
      </w:r>
      <w:r w:rsidRPr="009F7797">
        <w:rPr>
          <w:rFonts w:eastAsiaTheme="minorHAnsi"/>
          <w:sz w:val="28"/>
          <w:szCs w:val="28"/>
          <w:lang w:eastAsia="en-US"/>
        </w:rPr>
        <w:t xml:space="preserve"> </w:t>
      </w:r>
      <w:r w:rsidR="00923149">
        <w:rPr>
          <w:rFonts w:eastAsiaTheme="minorHAnsi"/>
          <w:sz w:val="28"/>
          <w:szCs w:val="28"/>
          <w:lang w:eastAsia="en-US"/>
        </w:rPr>
        <w:t xml:space="preserve">По итогам предварительной оценки проекта постановления разработчиком устранены замечания редакционного характера, а также устранено избыточное требование. </w:t>
      </w:r>
    </w:p>
    <w:p w:rsidR="00BE05C8" w:rsidRPr="009F7797" w:rsidRDefault="00BE05C8" w:rsidP="00BE05C8">
      <w:pPr>
        <w:ind w:firstLine="697"/>
        <w:contextualSpacing/>
        <w:jc w:val="both"/>
        <w:rPr>
          <w:sz w:val="28"/>
          <w:szCs w:val="28"/>
        </w:rPr>
      </w:pPr>
      <w:r w:rsidRPr="009F7797">
        <w:rPr>
          <w:sz w:val="28"/>
          <w:szCs w:val="28"/>
        </w:rPr>
        <w:t xml:space="preserve">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 об отсутствии в проекте постановления положений, устанавливающих ранее не предусмотренные нормативными правовыми актами Забайкальского края запреты и ограничения для </w:t>
      </w:r>
      <w:r w:rsidR="00050ED9" w:rsidRPr="009F7797">
        <w:rPr>
          <w:sz w:val="28"/>
          <w:szCs w:val="28"/>
        </w:rPr>
        <w:t>региональных операторов</w:t>
      </w:r>
      <w:r w:rsidRPr="009F7797">
        <w:rPr>
          <w:sz w:val="28"/>
          <w:szCs w:val="28"/>
        </w:rPr>
        <w:t xml:space="preserve">. </w:t>
      </w:r>
    </w:p>
    <w:p w:rsidR="00C81157" w:rsidRDefault="00C81157" w:rsidP="00961008">
      <w:pPr>
        <w:widowControl w:val="0"/>
        <w:shd w:val="clear" w:color="auto" w:fill="FFFFFF"/>
        <w:jc w:val="both"/>
        <w:rPr>
          <w:sz w:val="28"/>
          <w:szCs w:val="28"/>
        </w:rPr>
      </w:pPr>
    </w:p>
    <w:p w:rsidR="0060334F" w:rsidRDefault="0060334F" w:rsidP="00961008">
      <w:pPr>
        <w:widowControl w:val="0"/>
        <w:shd w:val="clear" w:color="auto" w:fill="FFFFFF"/>
        <w:jc w:val="both"/>
        <w:rPr>
          <w:sz w:val="28"/>
          <w:szCs w:val="28"/>
        </w:rPr>
      </w:pPr>
    </w:p>
    <w:p w:rsidR="0060334F" w:rsidRPr="00744C1B" w:rsidRDefault="0060334F" w:rsidP="00961008">
      <w:pPr>
        <w:widowControl w:val="0"/>
        <w:shd w:val="clear" w:color="auto" w:fill="FFFFFF"/>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245"/>
        <w:gridCol w:w="2120"/>
      </w:tblGrid>
      <w:tr w:rsidR="0010354A" w:rsidTr="00C75939">
        <w:trPr>
          <w:cantSplit/>
          <w:trHeight w:val="1216"/>
        </w:trPr>
        <w:tc>
          <w:tcPr>
            <w:tcW w:w="2376" w:type="dxa"/>
          </w:tcPr>
          <w:p w:rsidR="0010354A" w:rsidRDefault="0010354A" w:rsidP="005A11B3">
            <w:pPr>
              <w:jc w:val="both"/>
              <w:rPr>
                <w:sz w:val="28"/>
                <w:szCs w:val="28"/>
              </w:rPr>
            </w:pPr>
            <w:proofErr w:type="spellStart"/>
            <w:r>
              <w:rPr>
                <w:sz w:val="28"/>
                <w:szCs w:val="28"/>
              </w:rPr>
              <w:t>И.о</w:t>
            </w:r>
            <w:proofErr w:type="spellEnd"/>
            <w:r>
              <w:rPr>
                <w:sz w:val="28"/>
                <w:szCs w:val="28"/>
              </w:rPr>
              <w:t xml:space="preserve">. заместителя </w:t>
            </w:r>
          </w:p>
          <w:p w:rsidR="0010354A" w:rsidRPr="0010354A" w:rsidRDefault="0010354A" w:rsidP="005A11B3">
            <w:pPr>
              <w:jc w:val="both"/>
              <w:rPr>
                <w:sz w:val="28"/>
                <w:szCs w:val="28"/>
              </w:rPr>
            </w:pPr>
            <w:r>
              <w:rPr>
                <w:sz w:val="28"/>
                <w:szCs w:val="28"/>
              </w:rPr>
              <w:t>председателя Правительства Забайкальского края – министра экономического развития Забайкальского края</w:t>
            </w:r>
          </w:p>
        </w:tc>
        <w:tc>
          <w:tcPr>
            <w:tcW w:w="5245" w:type="dxa"/>
          </w:tcPr>
          <w:p w:rsidR="005574AC" w:rsidRPr="007F0CE6" w:rsidRDefault="005574AC" w:rsidP="00D719F6">
            <w:pPr>
              <w:rPr>
                <w:sz w:val="20"/>
                <w:szCs w:val="20"/>
              </w:rPr>
            </w:pPr>
          </w:p>
          <w:p w:rsidR="005574AC" w:rsidRPr="005574AC" w:rsidRDefault="005574AC" w:rsidP="005574AC">
            <w:pPr>
              <w:rPr>
                <w:sz w:val="20"/>
                <w:szCs w:val="20"/>
              </w:rPr>
            </w:pPr>
          </w:p>
          <w:p w:rsidR="005574AC" w:rsidRPr="005574AC" w:rsidRDefault="005574AC" w:rsidP="005574AC">
            <w:pPr>
              <w:rPr>
                <w:sz w:val="20"/>
                <w:szCs w:val="20"/>
              </w:rPr>
            </w:pPr>
          </w:p>
          <w:p w:rsidR="005574AC" w:rsidRDefault="005574AC" w:rsidP="005574AC">
            <w:pPr>
              <w:rPr>
                <w:sz w:val="20"/>
                <w:szCs w:val="20"/>
              </w:rPr>
            </w:pPr>
          </w:p>
          <w:p w:rsidR="0010354A" w:rsidRPr="007F0CE6" w:rsidRDefault="0010354A" w:rsidP="005574AC">
            <w:pPr>
              <w:jc w:val="center"/>
              <w:rPr>
                <w:sz w:val="28"/>
                <w:szCs w:val="28"/>
              </w:rPr>
            </w:pPr>
          </w:p>
          <w:p w:rsidR="00D719F6" w:rsidRPr="007F0CE6" w:rsidRDefault="00D719F6" w:rsidP="00D719F6">
            <w:pPr>
              <w:rPr>
                <w:sz w:val="28"/>
                <w:szCs w:val="28"/>
              </w:rPr>
            </w:pPr>
            <w:bookmarkStart w:id="4" w:name="SIGNERSTAMP1"/>
            <w:bookmarkEnd w:id="4"/>
          </w:p>
        </w:tc>
        <w:tc>
          <w:tcPr>
            <w:tcW w:w="2120" w:type="dxa"/>
          </w:tcPr>
          <w:p w:rsidR="0010354A" w:rsidRDefault="0010354A" w:rsidP="005A11B3">
            <w:pPr>
              <w:jc w:val="both"/>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Default="0010354A" w:rsidP="0010354A">
            <w:pPr>
              <w:rPr>
                <w:sz w:val="20"/>
                <w:szCs w:val="20"/>
              </w:rPr>
            </w:pPr>
          </w:p>
          <w:p w:rsidR="00F54503" w:rsidRDefault="00F54503" w:rsidP="0010354A">
            <w:pPr>
              <w:jc w:val="right"/>
              <w:rPr>
                <w:sz w:val="28"/>
                <w:szCs w:val="28"/>
              </w:rPr>
            </w:pPr>
          </w:p>
          <w:p w:rsidR="00F54503" w:rsidRPr="007F0CE6" w:rsidRDefault="00F54503" w:rsidP="0010354A">
            <w:pPr>
              <w:jc w:val="right"/>
              <w:rPr>
                <w:sz w:val="28"/>
                <w:szCs w:val="28"/>
              </w:rPr>
            </w:pPr>
          </w:p>
          <w:p w:rsidR="00D719F6" w:rsidRPr="007F0CE6" w:rsidRDefault="00D719F6" w:rsidP="0010354A">
            <w:pPr>
              <w:jc w:val="right"/>
              <w:rPr>
                <w:sz w:val="28"/>
                <w:szCs w:val="28"/>
              </w:rPr>
            </w:pPr>
          </w:p>
          <w:p w:rsidR="0010354A" w:rsidRPr="0010354A" w:rsidRDefault="0010354A" w:rsidP="0010354A">
            <w:pPr>
              <w:jc w:val="right"/>
              <w:rPr>
                <w:sz w:val="28"/>
                <w:szCs w:val="28"/>
              </w:rPr>
            </w:pPr>
            <w:r>
              <w:rPr>
                <w:sz w:val="28"/>
                <w:szCs w:val="28"/>
              </w:rPr>
              <w:t xml:space="preserve">А.В. </w:t>
            </w:r>
            <w:proofErr w:type="spellStart"/>
            <w:r>
              <w:rPr>
                <w:sz w:val="28"/>
                <w:szCs w:val="28"/>
              </w:rPr>
              <w:t>Бардалеев</w:t>
            </w:r>
            <w:proofErr w:type="spellEnd"/>
          </w:p>
        </w:tc>
      </w:tr>
    </w:tbl>
    <w:p w:rsidR="007B0233" w:rsidRDefault="007B0233" w:rsidP="009933A6">
      <w:pPr>
        <w:shd w:val="clear" w:color="auto" w:fill="FFFFFF"/>
        <w:jc w:val="both"/>
        <w:rPr>
          <w:sz w:val="20"/>
          <w:szCs w:val="20"/>
        </w:rPr>
      </w:pPr>
    </w:p>
    <w:p w:rsidR="000703D8" w:rsidRDefault="000703D8" w:rsidP="009933A6">
      <w:pPr>
        <w:shd w:val="clear" w:color="auto" w:fill="FFFFFF"/>
        <w:jc w:val="both"/>
        <w:rPr>
          <w:sz w:val="20"/>
          <w:szCs w:val="20"/>
        </w:rPr>
      </w:pPr>
    </w:p>
    <w:p w:rsidR="003F4E13" w:rsidRDefault="003F4E13" w:rsidP="009933A6">
      <w:pPr>
        <w:shd w:val="clear" w:color="auto" w:fill="FFFFFF"/>
        <w:jc w:val="both"/>
        <w:rPr>
          <w:sz w:val="20"/>
          <w:szCs w:val="20"/>
        </w:rPr>
      </w:pPr>
    </w:p>
    <w:p w:rsidR="003F4E13" w:rsidRDefault="003F4E13" w:rsidP="009933A6">
      <w:pPr>
        <w:shd w:val="clear" w:color="auto" w:fill="FFFFFF"/>
        <w:jc w:val="both"/>
        <w:rPr>
          <w:sz w:val="20"/>
          <w:szCs w:val="20"/>
        </w:rPr>
      </w:pPr>
    </w:p>
    <w:p w:rsidR="003F4E13" w:rsidRDefault="003F4E13" w:rsidP="009933A6">
      <w:pPr>
        <w:shd w:val="clear" w:color="auto" w:fill="FFFFFF"/>
        <w:jc w:val="both"/>
        <w:rPr>
          <w:sz w:val="20"/>
          <w:szCs w:val="20"/>
        </w:rPr>
      </w:pPr>
    </w:p>
    <w:p w:rsidR="003F4E13" w:rsidRDefault="003F4E13" w:rsidP="009933A6">
      <w:pPr>
        <w:shd w:val="clear" w:color="auto" w:fill="FFFFFF"/>
        <w:jc w:val="both"/>
        <w:rPr>
          <w:sz w:val="20"/>
          <w:szCs w:val="20"/>
        </w:rPr>
      </w:pPr>
    </w:p>
    <w:p w:rsidR="003F4E13" w:rsidRDefault="003F4E13" w:rsidP="009933A6">
      <w:pPr>
        <w:shd w:val="clear" w:color="auto" w:fill="FFFFFF"/>
        <w:jc w:val="both"/>
        <w:rPr>
          <w:sz w:val="20"/>
          <w:szCs w:val="20"/>
        </w:rPr>
      </w:pPr>
    </w:p>
    <w:p w:rsidR="003F4E13" w:rsidRDefault="003F4E13" w:rsidP="009933A6">
      <w:pPr>
        <w:shd w:val="clear" w:color="auto" w:fill="FFFFFF"/>
        <w:jc w:val="both"/>
        <w:rPr>
          <w:sz w:val="20"/>
          <w:szCs w:val="20"/>
        </w:rPr>
      </w:pPr>
    </w:p>
    <w:p w:rsidR="003F4E13" w:rsidRDefault="003F4E13" w:rsidP="009933A6">
      <w:pPr>
        <w:shd w:val="clear" w:color="auto" w:fill="FFFFFF"/>
        <w:jc w:val="both"/>
        <w:rPr>
          <w:sz w:val="20"/>
          <w:szCs w:val="20"/>
        </w:rPr>
      </w:pPr>
    </w:p>
    <w:p w:rsidR="003F4E13" w:rsidRDefault="003F4E13" w:rsidP="009933A6">
      <w:pPr>
        <w:shd w:val="clear" w:color="auto" w:fill="FFFFFF"/>
        <w:jc w:val="both"/>
        <w:rPr>
          <w:sz w:val="20"/>
          <w:szCs w:val="20"/>
        </w:rPr>
      </w:pPr>
    </w:p>
    <w:p w:rsidR="003F4E13" w:rsidRDefault="003F4E13" w:rsidP="009933A6">
      <w:pPr>
        <w:shd w:val="clear" w:color="auto" w:fill="FFFFFF"/>
        <w:jc w:val="both"/>
        <w:rPr>
          <w:sz w:val="20"/>
          <w:szCs w:val="20"/>
        </w:rPr>
      </w:pPr>
    </w:p>
    <w:p w:rsidR="003F4E13" w:rsidRDefault="003F4E13" w:rsidP="009933A6">
      <w:pPr>
        <w:shd w:val="clear" w:color="auto" w:fill="FFFFFF"/>
        <w:jc w:val="both"/>
        <w:rPr>
          <w:sz w:val="20"/>
          <w:szCs w:val="20"/>
        </w:rPr>
      </w:pPr>
    </w:p>
    <w:p w:rsidR="009933A6" w:rsidRPr="009933A6" w:rsidRDefault="009933A6" w:rsidP="009933A6">
      <w:pPr>
        <w:shd w:val="clear" w:color="auto" w:fill="FFFFFF"/>
        <w:jc w:val="both"/>
        <w:rPr>
          <w:sz w:val="20"/>
          <w:szCs w:val="20"/>
        </w:rPr>
      </w:pPr>
      <w:r>
        <w:rPr>
          <w:sz w:val="20"/>
          <w:szCs w:val="20"/>
        </w:rPr>
        <w:t>Журавлева Татьяна Александровна</w:t>
      </w:r>
    </w:p>
    <w:p w:rsidR="004B4EFF" w:rsidRDefault="009933A6" w:rsidP="009933A6">
      <w:pPr>
        <w:shd w:val="clear" w:color="auto" w:fill="FFFFFF"/>
        <w:jc w:val="both"/>
        <w:rPr>
          <w:sz w:val="20"/>
          <w:szCs w:val="20"/>
        </w:rPr>
      </w:pPr>
      <w:r w:rsidRPr="009933A6">
        <w:rPr>
          <w:sz w:val="20"/>
          <w:szCs w:val="20"/>
        </w:rPr>
        <w:sym w:font="Wingdings" w:char="F028"/>
      </w:r>
      <w:r w:rsidRPr="009933A6">
        <w:rPr>
          <w:sz w:val="20"/>
          <w:szCs w:val="20"/>
        </w:rPr>
        <w:t xml:space="preserve"> (3022)  40-17-86</w:t>
      </w:r>
    </w:p>
    <w:sectPr w:rsidR="004B4EFF" w:rsidSect="009933A6">
      <w:headerReference w:type="even" r:id="rId10"/>
      <w:headerReference w:type="default" r:id="rId11"/>
      <w:pgSz w:w="11907" w:h="16840" w:code="9"/>
      <w:pgMar w:top="1134" w:right="851" w:bottom="1418" w:left="153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49" w:rsidRDefault="00923149">
      <w:r>
        <w:separator/>
      </w:r>
    </w:p>
  </w:endnote>
  <w:endnote w:type="continuationSeparator" w:id="0">
    <w:p w:rsidR="00923149" w:rsidRDefault="0092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49" w:rsidRDefault="00923149">
      <w:r>
        <w:separator/>
      </w:r>
    </w:p>
  </w:footnote>
  <w:footnote w:type="continuationSeparator" w:id="0">
    <w:p w:rsidR="00923149" w:rsidRDefault="00923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49" w:rsidRDefault="00923149"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23149" w:rsidRDefault="0092314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149" w:rsidRDefault="00923149"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215ED">
      <w:rPr>
        <w:rStyle w:val="a6"/>
        <w:noProof/>
      </w:rPr>
      <w:t>5</w:t>
    </w:r>
    <w:r>
      <w:rPr>
        <w:rStyle w:val="a6"/>
      </w:rPr>
      <w:fldChar w:fldCharType="end"/>
    </w:r>
  </w:p>
  <w:p w:rsidR="00923149" w:rsidRDefault="0092314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86548"/>
    <w:multiLevelType w:val="hybridMultilevel"/>
    <w:tmpl w:val="E108AEE6"/>
    <w:lvl w:ilvl="0" w:tplc="91725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5E4C1A"/>
    <w:multiLevelType w:val="hybridMultilevel"/>
    <w:tmpl w:val="CE1EDA60"/>
    <w:lvl w:ilvl="0" w:tplc="1A687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744295"/>
    <w:multiLevelType w:val="hybridMultilevel"/>
    <w:tmpl w:val="29C266EA"/>
    <w:lvl w:ilvl="0" w:tplc="8FEA698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5D2C1E23"/>
    <w:multiLevelType w:val="multilevel"/>
    <w:tmpl w:val="77D8207A"/>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180" w:hanging="360"/>
      </w:pPr>
      <w:rPr>
        <w:rFonts w:cs="Times New Roman" w:hint="default"/>
      </w:rPr>
    </w:lvl>
    <w:lvl w:ilvl="2">
      <w:start w:val="1"/>
      <w:numFmt w:val="decimal"/>
      <w:isLgl/>
      <w:lvlText w:val="%1.%2.%3."/>
      <w:lvlJc w:val="left"/>
      <w:pPr>
        <w:ind w:left="1900" w:hanging="720"/>
      </w:pPr>
      <w:rPr>
        <w:rFonts w:cs="Times New Roman" w:hint="default"/>
      </w:rPr>
    </w:lvl>
    <w:lvl w:ilvl="3">
      <w:start w:val="1"/>
      <w:numFmt w:val="decimal"/>
      <w:isLgl/>
      <w:lvlText w:val="%1.%2.%3.%4."/>
      <w:lvlJc w:val="left"/>
      <w:pPr>
        <w:ind w:left="2260" w:hanging="720"/>
      </w:pPr>
      <w:rPr>
        <w:rFonts w:cs="Times New Roman"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340" w:hanging="1080"/>
      </w:pPr>
      <w:rPr>
        <w:rFonts w:cs="Times New Roman" w:hint="default"/>
      </w:rPr>
    </w:lvl>
    <w:lvl w:ilvl="6">
      <w:start w:val="1"/>
      <w:numFmt w:val="decimal"/>
      <w:isLgl/>
      <w:lvlText w:val="%1.%2.%3.%4.%5.%6.%7."/>
      <w:lvlJc w:val="left"/>
      <w:pPr>
        <w:ind w:left="4060" w:hanging="1440"/>
      </w:pPr>
      <w:rPr>
        <w:rFonts w:cs="Times New Roman" w:hint="default"/>
      </w:rPr>
    </w:lvl>
    <w:lvl w:ilvl="7">
      <w:start w:val="1"/>
      <w:numFmt w:val="decimal"/>
      <w:isLgl/>
      <w:lvlText w:val="%1.%2.%3.%4.%5.%6.%7.%8."/>
      <w:lvlJc w:val="left"/>
      <w:pPr>
        <w:ind w:left="4420" w:hanging="1440"/>
      </w:pPr>
      <w:rPr>
        <w:rFonts w:cs="Times New Roman" w:hint="default"/>
      </w:rPr>
    </w:lvl>
    <w:lvl w:ilvl="8">
      <w:start w:val="1"/>
      <w:numFmt w:val="decimal"/>
      <w:isLgl/>
      <w:lvlText w:val="%1.%2.%3.%4.%5.%6.%7.%8.%9."/>
      <w:lvlJc w:val="left"/>
      <w:pPr>
        <w:ind w:left="5140" w:hanging="1800"/>
      </w:pPr>
      <w:rPr>
        <w:rFonts w:cs="Times New Roman" w:hint="default"/>
      </w:rPr>
    </w:lvl>
  </w:abstractNum>
  <w:abstractNum w:abstractNumId="4">
    <w:nsid w:val="5ECA3DF5"/>
    <w:multiLevelType w:val="hybridMultilevel"/>
    <w:tmpl w:val="47C6062A"/>
    <w:lvl w:ilvl="0" w:tplc="5036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AA"/>
    <w:rsid w:val="00004521"/>
    <w:rsid w:val="0001044B"/>
    <w:rsid w:val="00012EEE"/>
    <w:rsid w:val="00013E33"/>
    <w:rsid w:val="000158A0"/>
    <w:rsid w:val="0001599C"/>
    <w:rsid w:val="00017CF7"/>
    <w:rsid w:val="00024FF1"/>
    <w:rsid w:val="00027E44"/>
    <w:rsid w:val="0003664F"/>
    <w:rsid w:val="000375D2"/>
    <w:rsid w:val="00040925"/>
    <w:rsid w:val="00041926"/>
    <w:rsid w:val="00043FD9"/>
    <w:rsid w:val="00045A5C"/>
    <w:rsid w:val="00050ED9"/>
    <w:rsid w:val="00052465"/>
    <w:rsid w:val="0005392A"/>
    <w:rsid w:val="00057933"/>
    <w:rsid w:val="00057FFD"/>
    <w:rsid w:val="00067382"/>
    <w:rsid w:val="000703D8"/>
    <w:rsid w:val="000757ED"/>
    <w:rsid w:val="000806A3"/>
    <w:rsid w:val="00082C5E"/>
    <w:rsid w:val="00084DDA"/>
    <w:rsid w:val="00086A8A"/>
    <w:rsid w:val="0008731D"/>
    <w:rsid w:val="00093A19"/>
    <w:rsid w:val="000946A7"/>
    <w:rsid w:val="000A4095"/>
    <w:rsid w:val="000A6E60"/>
    <w:rsid w:val="000A7083"/>
    <w:rsid w:val="000A7335"/>
    <w:rsid w:val="000A75EE"/>
    <w:rsid w:val="000C2ABF"/>
    <w:rsid w:val="000C7C6B"/>
    <w:rsid w:val="000D68DD"/>
    <w:rsid w:val="000D7774"/>
    <w:rsid w:val="000E03D2"/>
    <w:rsid w:val="000E1270"/>
    <w:rsid w:val="000E247E"/>
    <w:rsid w:val="000E71AC"/>
    <w:rsid w:val="000F6D25"/>
    <w:rsid w:val="000F7326"/>
    <w:rsid w:val="001014EE"/>
    <w:rsid w:val="0010354A"/>
    <w:rsid w:val="001065A3"/>
    <w:rsid w:val="00110F85"/>
    <w:rsid w:val="0011193B"/>
    <w:rsid w:val="001157B9"/>
    <w:rsid w:val="001159C8"/>
    <w:rsid w:val="00117D92"/>
    <w:rsid w:val="00123EA6"/>
    <w:rsid w:val="0013512F"/>
    <w:rsid w:val="00136227"/>
    <w:rsid w:val="00136278"/>
    <w:rsid w:val="00141F6C"/>
    <w:rsid w:val="00154EE0"/>
    <w:rsid w:val="0015579C"/>
    <w:rsid w:val="00164463"/>
    <w:rsid w:val="00166174"/>
    <w:rsid w:val="001711F5"/>
    <w:rsid w:val="00173D0A"/>
    <w:rsid w:val="001A0ABE"/>
    <w:rsid w:val="001A5DCE"/>
    <w:rsid w:val="001B1033"/>
    <w:rsid w:val="001B132C"/>
    <w:rsid w:val="001B1728"/>
    <w:rsid w:val="001B1E2A"/>
    <w:rsid w:val="001B4DBE"/>
    <w:rsid w:val="001B52EF"/>
    <w:rsid w:val="001B785E"/>
    <w:rsid w:val="001C3B61"/>
    <w:rsid w:val="001D0569"/>
    <w:rsid w:val="001D4E37"/>
    <w:rsid w:val="001E32BF"/>
    <w:rsid w:val="001E5F99"/>
    <w:rsid w:val="001E6A10"/>
    <w:rsid w:val="001F0646"/>
    <w:rsid w:val="001F215D"/>
    <w:rsid w:val="001F22AC"/>
    <w:rsid w:val="0020479C"/>
    <w:rsid w:val="00205825"/>
    <w:rsid w:val="00213ED9"/>
    <w:rsid w:val="002143EB"/>
    <w:rsid w:val="00215889"/>
    <w:rsid w:val="0021782D"/>
    <w:rsid w:val="0022023B"/>
    <w:rsid w:val="00220C4E"/>
    <w:rsid w:val="00221A92"/>
    <w:rsid w:val="002234B6"/>
    <w:rsid w:val="00233747"/>
    <w:rsid w:val="002375F2"/>
    <w:rsid w:val="00243593"/>
    <w:rsid w:val="002505F5"/>
    <w:rsid w:val="00250983"/>
    <w:rsid w:val="002531EA"/>
    <w:rsid w:val="00253F8C"/>
    <w:rsid w:val="0026529F"/>
    <w:rsid w:val="00273A80"/>
    <w:rsid w:val="00273CCE"/>
    <w:rsid w:val="00282A2F"/>
    <w:rsid w:val="0028513A"/>
    <w:rsid w:val="00292BF9"/>
    <w:rsid w:val="00293459"/>
    <w:rsid w:val="002A5DCD"/>
    <w:rsid w:val="002A6C7B"/>
    <w:rsid w:val="002A7461"/>
    <w:rsid w:val="002B3620"/>
    <w:rsid w:val="002B4826"/>
    <w:rsid w:val="002B7A5F"/>
    <w:rsid w:val="002C1697"/>
    <w:rsid w:val="002C23BF"/>
    <w:rsid w:val="002C2BC9"/>
    <w:rsid w:val="002C62BC"/>
    <w:rsid w:val="002D1CB6"/>
    <w:rsid w:val="002D3334"/>
    <w:rsid w:val="002D49C6"/>
    <w:rsid w:val="002D59DB"/>
    <w:rsid w:val="002E0C7F"/>
    <w:rsid w:val="002E5237"/>
    <w:rsid w:val="002F0539"/>
    <w:rsid w:val="002F4D65"/>
    <w:rsid w:val="002F6E86"/>
    <w:rsid w:val="003000E0"/>
    <w:rsid w:val="00301C41"/>
    <w:rsid w:val="00301D47"/>
    <w:rsid w:val="00310A93"/>
    <w:rsid w:val="00316D84"/>
    <w:rsid w:val="00321B29"/>
    <w:rsid w:val="00323B06"/>
    <w:rsid w:val="003314BD"/>
    <w:rsid w:val="003323E9"/>
    <w:rsid w:val="00333C4D"/>
    <w:rsid w:val="0033437C"/>
    <w:rsid w:val="00341372"/>
    <w:rsid w:val="003509C9"/>
    <w:rsid w:val="00351684"/>
    <w:rsid w:val="00351BF3"/>
    <w:rsid w:val="00352BC3"/>
    <w:rsid w:val="00356D10"/>
    <w:rsid w:val="00366C26"/>
    <w:rsid w:val="0037089B"/>
    <w:rsid w:val="00376CFD"/>
    <w:rsid w:val="00377DD1"/>
    <w:rsid w:val="0038010A"/>
    <w:rsid w:val="00390082"/>
    <w:rsid w:val="003900F4"/>
    <w:rsid w:val="00391CAD"/>
    <w:rsid w:val="003A48DB"/>
    <w:rsid w:val="003A63BB"/>
    <w:rsid w:val="003B38DF"/>
    <w:rsid w:val="003D03A8"/>
    <w:rsid w:val="003D1546"/>
    <w:rsid w:val="003E0B32"/>
    <w:rsid w:val="003E110A"/>
    <w:rsid w:val="003E45F7"/>
    <w:rsid w:val="003F002F"/>
    <w:rsid w:val="003F3A1C"/>
    <w:rsid w:val="003F4E13"/>
    <w:rsid w:val="004011AB"/>
    <w:rsid w:val="00402291"/>
    <w:rsid w:val="0040594D"/>
    <w:rsid w:val="004240B2"/>
    <w:rsid w:val="00432B79"/>
    <w:rsid w:val="00433D3D"/>
    <w:rsid w:val="004344ED"/>
    <w:rsid w:val="004348CE"/>
    <w:rsid w:val="00441163"/>
    <w:rsid w:val="0044234F"/>
    <w:rsid w:val="00442DE2"/>
    <w:rsid w:val="00443E4E"/>
    <w:rsid w:val="00444A3B"/>
    <w:rsid w:val="00450694"/>
    <w:rsid w:val="0046309D"/>
    <w:rsid w:val="00473230"/>
    <w:rsid w:val="004740EF"/>
    <w:rsid w:val="0047611B"/>
    <w:rsid w:val="00476BD6"/>
    <w:rsid w:val="004814E4"/>
    <w:rsid w:val="00481789"/>
    <w:rsid w:val="00485684"/>
    <w:rsid w:val="0049049D"/>
    <w:rsid w:val="00490558"/>
    <w:rsid w:val="004916A7"/>
    <w:rsid w:val="004A103A"/>
    <w:rsid w:val="004A73B1"/>
    <w:rsid w:val="004A7620"/>
    <w:rsid w:val="004B2FA0"/>
    <w:rsid w:val="004B4EFF"/>
    <w:rsid w:val="004B58F7"/>
    <w:rsid w:val="004C0FA7"/>
    <w:rsid w:val="004C1C45"/>
    <w:rsid w:val="004C255B"/>
    <w:rsid w:val="004C2E34"/>
    <w:rsid w:val="004C4FE6"/>
    <w:rsid w:val="004D3498"/>
    <w:rsid w:val="004E6A07"/>
    <w:rsid w:val="004F63F9"/>
    <w:rsid w:val="004F7421"/>
    <w:rsid w:val="0050227A"/>
    <w:rsid w:val="005030B9"/>
    <w:rsid w:val="00507873"/>
    <w:rsid w:val="005101C7"/>
    <w:rsid w:val="0051702F"/>
    <w:rsid w:val="00517F95"/>
    <w:rsid w:val="00522352"/>
    <w:rsid w:val="0053006B"/>
    <w:rsid w:val="00531660"/>
    <w:rsid w:val="005340B4"/>
    <w:rsid w:val="00555C43"/>
    <w:rsid w:val="005574AC"/>
    <w:rsid w:val="00562D06"/>
    <w:rsid w:val="00567DC4"/>
    <w:rsid w:val="005776D5"/>
    <w:rsid w:val="00585A65"/>
    <w:rsid w:val="00586821"/>
    <w:rsid w:val="005910B6"/>
    <w:rsid w:val="005A11B3"/>
    <w:rsid w:val="005A1CF9"/>
    <w:rsid w:val="005A4496"/>
    <w:rsid w:val="005B00BA"/>
    <w:rsid w:val="005B13AE"/>
    <w:rsid w:val="005B2714"/>
    <w:rsid w:val="005B63F8"/>
    <w:rsid w:val="005B70D9"/>
    <w:rsid w:val="005B7AF9"/>
    <w:rsid w:val="005C2A89"/>
    <w:rsid w:val="005C4A10"/>
    <w:rsid w:val="005D3114"/>
    <w:rsid w:val="005D4F64"/>
    <w:rsid w:val="005E0F3B"/>
    <w:rsid w:val="0060334F"/>
    <w:rsid w:val="00612AAC"/>
    <w:rsid w:val="0061322E"/>
    <w:rsid w:val="00621C51"/>
    <w:rsid w:val="00623811"/>
    <w:rsid w:val="00626B84"/>
    <w:rsid w:val="00636030"/>
    <w:rsid w:val="00636CEF"/>
    <w:rsid w:val="00640169"/>
    <w:rsid w:val="006423EC"/>
    <w:rsid w:val="006431FA"/>
    <w:rsid w:val="00643E04"/>
    <w:rsid w:val="006466E9"/>
    <w:rsid w:val="00646B2D"/>
    <w:rsid w:val="006513DD"/>
    <w:rsid w:val="006614E3"/>
    <w:rsid w:val="006756BE"/>
    <w:rsid w:val="00681091"/>
    <w:rsid w:val="00687DFB"/>
    <w:rsid w:val="006961B3"/>
    <w:rsid w:val="006B7469"/>
    <w:rsid w:val="006B7699"/>
    <w:rsid w:val="006C1B51"/>
    <w:rsid w:val="006C2067"/>
    <w:rsid w:val="006C38AA"/>
    <w:rsid w:val="006C5933"/>
    <w:rsid w:val="006C704F"/>
    <w:rsid w:val="006D33C0"/>
    <w:rsid w:val="006D4D00"/>
    <w:rsid w:val="006D6118"/>
    <w:rsid w:val="006E0505"/>
    <w:rsid w:val="006E1014"/>
    <w:rsid w:val="006E32F5"/>
    <w:rsid w:val="006E4BE4"/>
    <w:rsid w:val="006F49C0"/>
    <w:rsid w:val="006F7238"/>
    <w:rsid w:val="00700514"/>
    <w:rsid w:val="007028FE"/>
    <w:rsid w:val="00703DE9"/>
    <w:rsid w:val="00706B60"/>
    <w:rsid w:val="00711DC1"/>
    <w:rsid w:val="00713356"/>
    <w:rsid w:val="00714E16"/>
    <w:rsid w:val="007205DC"/>
    <w:rsid w:val="007215ED"/>
    <w:rsid w:val="00722ABF"/>
    <w:rsid w:val="007249A0"/>
    <w:rsid w:val="0072504C"/>
    <w:rsid w:val="007266D0"/>
    <w:rsid w:val="00727AD0"/>
    <w:rsid w:val="007329FB"/>
    <w:rsid w:val="00732A9D"/>
    <w:rsid w:val="00732B68"/>
    <w:rsid w:val="00737701"/>
    <w:rsid w:val="00737B46"/>
    <w:rsid w:val="00744C1B"/>
    <w:rsid w:val="00750D1C"/>
    <w:rsid w:val="00764721"/>
    <w:rsid w:val="00767EC3"/>
    <w:rsid w:val="00770859"/>
    <w:rsid w:val="00770DEE"/>
    <w:rsid w:val="007812B8"/>
    <w:rsid w:val="007932C0"/>
    <w:rsid w:val="00795274"/>
    <w:rsid w:val="007A0E03"/>
    <w:rsid w:val="007B0233"/>
    <w:rsid w:val="007B2566"/>
    <w:rsid w:val="007C713C"/>
    <w:rsid w:val="007D26D1"/>
    <w:rsid w:val="007D3E85"/>
    <w:rsid w:val="007D3F0E"/>
    <w:rsid w:val="007D550D"/>
    <w:rsid w:val="007D55E8"/>
    <w:rsid w:val="007D5B6B"/>
    <w:rsid w:val="007F0CE6"/>
    <w:rsid w:val="007F5C49"/>
    <w:rsid w:val="007F5F8D"/>
    <w:rsid w:val="007F7DB9"/>
    <w:rsid w:val="0080059B"/>
    <w:rsid w:val="00805A60"/>
    <w:rsid w:val="0081171A"/>
    <w:rsid w:val="00811935"/>
    <w:rsid w:val="00811976"/>
    <w:rsid w:val="008207C7"/>
    <w:rsid w:val="008254BB"/>
    <w:rsid w:val="00826E07"/>
    <w:rsid w:val="00833517"/>
    <w:rsid w:val="00845D07"/>
    <w:rsid w:val="00862441"/>
    <w:rsid w:val="008626F8"/>
    <w:rsid w:val="00867C2C"/>
    <w:rsid w:val="00867F91"/>
    <w:rsid w:val="00875CA6"/>
    <w:rsid w:val="00881BBA"/>
    <w:rsid w:val="00884864"/>
    <w:rsid w:val="008850E6"/>
    <w:rsid w:val="00887594"/>
    <w:rsid w:val="00887940"/>
    <w:rsid w:val="00887BED"/>
    <w:rsid w:val="0089523D"/>
    <w:rsid w:val="00897755"/>
    <w:rsid w:val="008A191D"/>
    <w:rsid w:val="008B1BB4"/>
    <w:rsid w:val="008B6574"/>
    <w:rsid w:val="008B71F5"/>
    <w:rsid w:val="008D0D04"/>
    <w:rsid w:val="008D1D68"/>
    <w:rsid w:val="008D6B27"/>
    <w:rsid w:val="008E0CC9"/>
    <w:rsid w:val="008E27D6"/>
    <w:rsid w:val="008E4BE0"/>
    <w:rsid w:val="008E58D4"/>
    <w:rsid w:val="008E7FDC"/>
    <w:rsid w:val="008F7494"/>
    <w:rsid w:val="00906EAE"/>
    <w:rsid w:val="00912821"/>
    <w:rsid w:val="009170AB"/>
    <w:rsid w:val="009214DE"/>
    <w:rsid w:val="00923149"/>
    <w:rsid w:val="00923C1D"/>
    <w:rsid w:val="009254FB"/>
    <w:rsid w:val="00935E49"/>
    <w:rsid w:val="00944600"/>
    <w:rsid w:val="00945392"/>
    <w:rsid w:val="009454D4"/>
    <w:rsid w:val="00952AAA"/>
    <w:rsid w:val="00953F2A"/>
    <w:rsid w:val="0095409D"/>
    <w:rsid w:val="00957C7D"/>
    <w:rsid w:val="00961008"/>
    <w:rsid w:val="009661E5"/>
    <w:rsid w:val="00966CF0"/>
    <w:rsid w:val="00971876"/>
    <w:rsid w:val="009759CE"/>
    <w:rsid w:val="0098112C"/>
    <w:rsid w:val="00982716"/>
    <w:rsid w:val="00984519"/>
    <w:rsid w:val="0098501D"/>
    <w:rsid w:val="009933A6"/>
    <w:rsid w:val="0099468F"/>
    <w:rsid w:val="0099647B"/>
    <w:rsid w:val="009A2FE4"/>
    <w:rsid w:val="009A347F"/>
    <w:rsid w:val="009B101E"/>
    <w:rsid w:val="009B3FD0"/>
    <w:rsid w:val="009C51FC"/>
    <w:rsid w:val="009C5A5F"/>
    <w:rsid w:val="009C5DDB"/>
    <w:rsid w:val="009C68F7"/>
    <w:rsid w:val="009D2C21"/>
    <w:rsid w:val="009D3C08"/>
    <w:rsid w:val="009D489D"/>
    <w:rsid w:val="009D6449"/>
    <w:rsid w:val="009D7F3B"/>
    <w:rsid w:val="009E004B"/>
    <w:rsid w:val="009E15CB"/>
    <w:rsid w:val="009E4483"/>
    <w:rsid w:val="009E49AB"/>
    <w:rsid w:val="009E5431"/>
    <w:rsid w:val="009E5A1E"/>
    <w:rsid w:val="009F0D9C"/>
    <w:rsid w:val="009F2CC0"/>
    <w:rsid w:val="009F41E4"/>
    <w:rsid w:val="009F7797"/>
    <w:rsid w:val="00A04143"/>
    <w:rsid w:val="00A130AE"/>
    <w:rsid w:val="00A167AE"/>
    <w:rsid w:val="00A21046"/>
    <w:rsid w:val="00A217A3"/>
    <w:rsid w:val="00A30F57"/>
    <w:rsid w:val="00A326C2"/>
    <w:rsid w:val="00A43F39"/>
    <w:rsid w:val="00A679A3"/>
    <w:rsid w:val="00A727B6"/>
    <w:rsid w:val="00A83FA2"/>
    <w:rsid w:val="00A968FD"/>
    <w:rsid w:val="00AA2F81"/>
    <w:rsid w:val="00AA5933"/>
    <w:rsid w:val="00AB6A5B"/>
    <w:rsid w:val="00AB744A"/>
    <w:rsid w:val="00AC39FD"/>
    <w:rsid w:val="00AC6E41"/>
    <w:rsid w:val="00AD3E01"/>
    <w:rsid w:val="00AD5970"/>
    <w:rsid w:val="00AD5B7B"/>
    <w:rsid w:val="00AD601E"/>
    <w:rsid w:val="00AE3028"/>
    <w:rsid w:val="00AE6EE6"/>
    <w:rsid w:val="00AF76A4"/>
    <w:rsid w:val="00AF7F38"/>
    <w:rsid w:val="00B02E86"/>
    <w:rsid w:val="00B03DB7"/>
    <w:rsid w:val="00B11ABD"/>
    <w:rsid w:val="00B156F8"/>
    <w:rsid w:val="00B16DBE"/>
    <w:rsid w:val="00B22581"/>
    <w:rsid w:val="00B233AB"/>
    <w:rsid w:val="00B255E2"/>
    <w:rsid w:val="00B33699"/>
    <w:rsid w:val="00B342E0"/>
    <w:rsid w:val="00B450B1"/>
    <w:rsid w:val="00B4587B"/>
    <w:rsid w:val="00B56928"/>
    <w:rsid w:val="00B60CF1"/>
    <w:rsid w:val="00B612DF"/>
    <w:rsid w:val="00B637A4"/>
    <w:rsid w:val="00B6666C"/>
    <w:rsid w:val="00B70BE9"/>
    <w:rsid w:val="00B719A4"/>
    <w:rsid w:val="00B72E90"/>
    <w:rsid w:val="00B77ED7"/>
    <w:rsid w:val="00B813C5"/>
    <w:rsid w:val="00B81BE6"/>
    <w:rsid w:val="00B83414"/>
    <w:rsid w:val="00B8568E"/>
    <w:rsid w:val="00B85D12"/>
    <w:rsid w:val="00B8742B"/>
    <w:rsid w:val="00B964F9"/>
    <w:rsid w:val="00BA77BD"/>
    <w:rsid w:val="00BB2065"/>
    <w:rsid w:val="00BB2DCA"/>
    <w:rsid w:val="00BB4A69"/>
    <w:rsid w:val="00BB4B04"/>
    <w:rsid w:val="00BC13E2"/>
    <w:rsid w:val="00BC299A"/>
    <w:rsid w:val="00BC45BC"/>
    <w:rsid w:val="00BC5CCE"/>
    <w:rsid w:val="00BE05C8"/>
    <w:rsid w:val="00BE4C6E"/>
    <w:rsid w:val="00BF43AE"/>
    <w:rsid w:val="00C02ADA"/>
    <w:rsid w:val="00C031CB"/>
    <w:rsid w:val="00C0643A"/>
    <w:rsid w:val="00C12FF4"/>
    <w:rsid w:val="00C20C9F"/>
    <w:rsid w:val="00C21CAA"/>
    <w:rsid w:val="00C2645A"/>
    <w:rsid w:val="00C41878"/>
    <w:rsid w:val="00C45CA8"/>
    <w:rsid w:val="00C4645E"/>
    <w:rsid w:val="00C56C9D"/>
    <w:rsid w:val="00C60D7E"/>
    <w:rsid w:val="00C6790D"/>
    <w:rsid w:val="00C709AE"/>
    <w:rsid w:val="00C75939"/>
    <w:rsid w:val="00C81157"/>
    <w:rsid w:val="00C8281D"/>
    <w:rsid w:val="00C92648"/>
    <w:rsid w:val="00C92DB6"/>
    <w:rsid w:val="00C93FCA"/>
    <w:rsid w:val="00CB143D"/>
    <w:rsid w:val="00CB30AE"/>
    <w:rsid w:val="00CB4547"/>
    <w:rsid w:val="00CB5570"/>
    <w:rsid w:val="00CC1CCB"/>
    <w:rsid w:val="00CE1BB4"/>
    <w:rsid w:val="00CE33DB"/>
    <w:rsid w:val="00D03A6C"/>
    <w:rsid w:val="00D03E51"/>
    <w:rsid w:val="00D071EC"/>
    <w:rsid w:val="00D16A7F"/>
    <w:rsid w:val="00D17866"/>
    <w:rsid w:val="00D17A12"/>
    <w:rsid w:val="00D23BC1"/>
    <w:rsid w:val="00D266FD"/>
    <w:rsid w:val="00D2754B"/>
    <w:rsid w:val="00D2786B"/>
    <w:rsid w:val="00D34B3A"/>
    <w:rsid w:val="00D403A8"/>
    <w:rsid w:val="00D40F47"/>
    <w:rsid w:val="00D435DC"/>
    <w:rsid w:val="00D558AC"/>
    <w:rsid w:val="00D60E2C"/>
    <w:rsid w:val="00D623F0"/>
    <w:rsid w:val="00D65911"/>
    <w:rsid w:val="00D66317"/>
    <w:rsid w:val="00D67634"/>
    <w:rsid w:val="00D719F6"/>
    <w:rsid w:val="00D73D77"/>
    <w:rsid w:val="00D84D89"/>
    <w:rsid w:val="00D860E3"/>
    <w:rsid w:val="00D9177F"/>
    <w:rsid w:val="00D91D96"/>
    <w:rsid w:val="00D96103"/>
    <w:rsid w:val="00DA4C3A"/>
    <w:rsid w:val="00DC4CA7"/>
    <w:rsid w:val="00DC706A"/>
    <w:rsid w:val="00DD02D2"/>
    <w:rsid w:val="00DD32A2"/>
    <w:rsid w:val="00DD3B77"/>
    <w:rsid w:val="00DD4F5E"/>
    <w:rsid w:val="00DE470A"/>
    <w:rsid w:val="00DE6071"/>
    <w:rsid w:val="00DF55FB"/>
    <w:rsid w:val="00DF590E"/>
    <w:rsid w:val="00DF69EB"/>
    <w:rsid w:val="00E0506A"/>
    <w:rsid w:val="00E12B91"/>
    <w:rsid w:val="00E16DCD"/>
    <w:rsid w:val="00E16F92"/>
    <w:rsid w:val="00E2222B"/>
    <w:rsid w:val="00E25E85"/>
    <w:rsid w:val="00E26124"/>
    <w:rsid w:val="00E30D34"/>
    <w:rsid w:val="00E424E3"/>
    <w:rsid w:val="00E52576"/>
    <w:rsid w:val="00E633A0"/>
    <w:rsid w:val="00E6496A"/>
    <w:rsid w:val="00E73C98"/>
    <w:rsid w:val="00E83028"/>
    <w:rsid w:val="00E9268C"/>
    <w:rsid w:val="00E969E8"/>
    <w:rsid w:val="00E9762C"/>
    <w:rsid w:val="00EA20FC"/>
    <w:rsid w:val="00EA7515"/>
    <w:rsid w:val="00EB3224"/>
    <w:rsid w:val="00EB5736"/>
    <w:rsid w:val="00EB7110"/>
    <w:rsid w:val="00EC0AAD"/>
    <w:rsid w:val="00EE121F"/>
    <w:rsid w:val="00EE5008"/>
    <w:rsid w:val="00EE755B"/>
    <w:rsid w:val="00F02D58"/>
    <w:rsid w:val="00F04028"/>
    <w:rsid w:val="00F10CC0"/>
    <w:rsid w:val="00F31CEA"/>
    <w:rsid w:val="00F32FE7"/>
    <w:rsid w:val="00F357A2"/>
    <w:rsid w:val="00F35DD1"/>
    <w:rsid w:val="00F4382E"/>
    <w:rsid w:val="00F460E0"/>
    <w:rsid w:val="00F50D96"/>
    <w:rsid w:val="00F540D6"/>
    <w:rsid w:val="00F54503"/>
    <w:rsid w:val="00F547C1"/>
    <w:rsid w:val="00F55986"/>
    <w:rsid w:val="00F56B67"/>
    <w:rsid w:val="00F61083"/>
    <w:rsid w:val="00F61878"/>
    <w:rsid w:val="00F64B4F"/>
    <w:rsid w:val="00F656F2"/>
    <w:rsid w:val="00F67CD4"/>
    <w:rsid w:val="00F73403"/>
    <w:rsid w:val="00F74C92"/>
    <w:rsid w:val="00F81D0C"/>
    <w:rsid w:val="00F8391E"/>
    <w:rsid w:val="00F85C14"/>
    <w:rsid w:val="00F87111"/>
    <w:rsid w:val="00FA077A"/>
    <w:rsid w:val="00FA34C4"/>
    <w:rsid w:val="00FA595D"/>
    <w:rsid w:val="00FB0EAA"/>
    <w:rsid w:val="00FB3E50"/>
    <w:rsid w:val="00FB542C"/>
    <w:rsid w:val="00FB70EF"/>
    <w:rsid w:val="00FD4D02"/>
    <w:rsid w:val="00FE23BF"/>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0312">
      <w:bodyDiv w:val="1"/>
      <w:marLeft w:val="0"/>
      <w:marRight w:val="0"/>
      <w:marTop w:val="0"/>
      <w:marBottom w:val="0"/>
      <w:divBdr>
        <w:top w:val="none" w:sz="0" w:space="0" w:color="auto"/>
        <w:left w:val="none" w:sz="0" w:space="0" w:color="auto"/>
        <w:bottom w:val="none" w:sz="0" w:space="0" w:color="auto"/>
        <w:right w:val="none" w:sz="0" w:space="0" w:color="auto"/>
      </w:divBdr>
    </w:div>
    <w:div w:id="257521874">
      <w:bodyDiv w:val="1"/>
      <w:marLeft w:val="0"/>
      <w:marRight w:val="0"/>
      <w:marTop w:val="0"/>
      <w:marBottom w:val="0"/>
      <w:divBdr>
        <w:top w:val="none" w:sz="0" w:space="0" w:color="auto"/>
        <w:left w:val="none" w:sz="0" w:space="0" w:color="auto"/>
        <w:bottom w:val="none" w:sz="0" w:space="0" w:color="auto"/>
        <w:right w:val="none" w:sz="0" w:space="0" w:color="auto"/>
      </w:divBdr>
    </w:div>
    <w:div w:id="574317471">
      <w:bodyDiv w:val="1"/>
      <w:marLeft w:val="0"/>
      <w:marRight w:val="0"/>
      <w:marTop w:val="0"/>
      <w:marBottom w:val="0"/>
      <w:divBdr>
        <w:top w:val="none" w:sz="0" w:space="0" w:color="auto"/>
        <w:left w:val="none" w:sz="0" w:space="0" w:color="auto"/>
        <w:bottom w:val="none" w:sz="0" w:space="0" w:color="auto"/>
        <w:right w:val="none" w:sz="0" w:space="0" w:color="auto"/>
      </w:divBdr>
    </w:div>
    <w:div w:id="789281703">
      <w:bodyDiv w:val="1"/>
      <w:marLeft w:val="0"/>
      <w:marRight w:val="0"/>
      <w:marTop w:val="0"/>
      <w:marBottom w:val="0"/>
      <w:divBdr>
        <w:top w:val="none" w:sz="0" w:space="0" w:color="auto"/>
        <w:left w:val="none" w:sz="0" w:space="0" w:color="auto"/>
        <w:bottom w:val="none" w:sz="0" w:space="0" w:color="auto"/>
        <w:right w:val="none" w:sz="0" w:space="0" w:color="auto"/>
      </w:divBdr>
    </w:div>
    <w:div w:id="973944941">
      <w:bodyDiv w:val="1"/>
      <w:marLeft w:val="0"/>
      <w:marRight w:val="0"/>
      <w:marTop w:val="0"/>
      <w:marBottom w:val="0"/>
      <w:divBdr>
        <w:top w:val="none" w:sz="0" w:space="0" w:color="auto"/>
        <w:left w:val="none" w:sz="0" w:space="0" w:color="auto"/>
        <w:bottom w:val="none" w:sz="0" w:space="0" w:color="auto"/>
        <w:right w:val="none" w:sz="0" w:space="0" w:color="auto"/>
      </w:divBdr>
    </w:div>
    <w:div w:id="1055858215">
      <w:bodyDiv w:val="1"/>
      <w:marLeft w:val="0"/>
      <w:marRight w:val="0"/>
      <w:marTop w:val="0"/>
      <w:marBottom w:val="0"/>
      <w:divBdr>
        <w:top w:val="none" w:sz="0" w:space="0" w:color="auto"/>
        <w:left w:val="none" w:sz="0" w:space="0" w:color="auto"/>
        <w:bottom w:val="none" w:sz="0" w:space="0" w:color="auto"/>
        <w:right w:val="none" w:sz="0" w:space="0" w:color="auto"/>
      </w:divBdr>
    </w:div>
    <w:div w:id="1343388725">
      <w:bodyDiv w:val="1"/>
      <w:marLeft w:val="0"/>
      <w:marRight w:val="0"/>
      <w:marTop w:val="0"/>
      <w:marBottom w:val="0"/>
      <w:divBdr>
        <w:top w:val="none" w:sz="0" w:space="0" w:color="auto"/>
        <w:left w:val="none" w:sz="0" w:space="0" w:color="auto"/>
        <w:bottom w:val="none" w:sz="0" w:space="0" w:color="auto"/>
        <w:right w:val="none" w:sz="0" w:space="0" w:color="auto"/>
      </w:divBdr>
    </w:div>
    <w:div w:id="20386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0CAC3-1224-41D0-83A3-D1A6B78A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5</Pages>
  <Words>1270</Words>
  <Characters>10244</Characters>
  <Application>Microsoft Office Word</Application>
  <DocSecurity>0</DocSecurity>
  <Lines>85</Lines>
  <Paragraphs>22</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home</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us</dc:creator>
  <cp:lastModifiedBy>Татьяна Журавлева</cp:lastModifiedBy>
  <cp:revision>33</cp:revision>
  <cp:lastPrinted>2020-06-26T01:27:00Z</cp:lastPrinted>
  <dcterms:created xsi:type="dcterms:W3CDTF">2020-02-20T01:12:00Z</dcterms:created>
  <dcterms:modified xsi:type="dcterms:W3CDTF">2020-06-26T01:28:00Z</dcterms:modified>
</cp:coreProperties>
</file>