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0E" w:rsidRPr="00B7770E" w:rsidRDefault="0022099F" w:rsidP="00B77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1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7770E"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B7770E" w:rsidRPr="00B7770E" w:rsidRDefault="00B7770E" w:rsidP="00B77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770E" w:rsidRPr="00B7770E" w:rsidRDefault="00B7770E" w:rsidP="00B7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770E" w:rsidRPr="00B7770E" w:rsidRDefault="00B7770E" w:rsidP="00B7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на проект</w:t>
      </w:r>
    </w:p>
    <w:p w:rsidR="00B7770E" w:rsidRPr="00B7770E" w:rsidRDefault="00B7770E" w:rsidP="00B7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Pr="00B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E1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27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Порядок предоставления в 2020 году из бюджета Забайкальского края субсидий на финансовое обеспечение мероприятий, связанных с предотвращением влияния ухудшения экономической ситуации на сферу малого и среднего предпринимательства, с профилактикой и устранением последствий распространения новой коронавирусной инфекции</w:t>
      </w:r>
      <w:r w:rsidRPr="00B7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770E" w:rsidRPr="00B7770E" w:rsidRDefault="00B7770E" w:rsidP="00B7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770E" w:rsidRPr="00B7770E" w:rsidRDefault="00B7770E" w:rsidP="002209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«О внесении изменения в Порядок предоставления в 2020 году из бюджета Забайкальского края субсидий на</w:t>
      </w:r>
      <w:proofErr w:type="gramEnd"/>
      <w:r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мероприятий, связанных с предотвращением влияния ухудшения экономической ситуации на сферу малого и среднего предпринимательства, с профилактикой и устранением последствий распространения новой коронавирусной инфекции»</w:t>
      </w:r>
      <w:r w:rsidRPr="00B77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B6682F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770E" w:rsidRPr="00B7770E" w:rsidRDefault="00B7770E" w:rsidP="002209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466E3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Министерство.</w:t>
      </w:r>
    </w:p>
    <w:p w:rsidR="00B7770E" w:rsidRPr="00B7770E" w:rsidRDefault="00B7770E" w:rsidP="002209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466E3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</w:t>
      </w:r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субъектам малого и среднего предпринимательства Забайкальского края, пострадавшим в связи с распространением новой коронавирусной инфекции.</w:t>
      </w:r>
    </w:p>
    <w:p w:rsidR="00B7770E" w:rsidRPr="00B7770E" w:rsidRDefault="00B7770E" w:rsidP="002209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9466E3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E3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субъекты малого и среднего предпринимательства, осуществляющие деятельность по </w:t>
      </w:r>
      <w:r w:rsidR="009466E3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основному виду экономической деятельности, включенному в Общероссийский классификатор видов экономической деятельности ОК 029-2014 (КДЕС</w:t>
      </w:r>
      <w:proofErr w:type="gramStart"/>
      <w:r w:rsidR="009466E3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9466E3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2), утвержденный приказом Федерального агентства по техническому регулированию и метрологии от  31 января 2014 года № 14-стпо: класс 85 «Образование»; группа 88.91 «Предоставление услуг по дневному уходу за детьми»; класс 90 «Деятельность творческая, деятельность в области искусства и организации развлечений»; класс 93 «Деятельность в области спорта, отдыха и развлечений»; подкласс 96.04 «Деятельность творческая, деятельность в области искусства и организации развлечений», принявшие решение подать документы для получения поддержки  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деятельности).</w:t>
      </w:r>
    </w:p>
    <w:p w:rsidR="000E0121" w:rsidRDefault="00B7770E" w:rsidP="002209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610EEE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</w:t>
      </w:r>
      <w:r w:rsidR="000E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610EEE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предоставления в 2020 году из бюджета Забайкальского края субсидий на финансовое обеспечение мероприятий, связанных с предотвращением влияния ухудшения экономической ситуации на сферу малого и среднего предпринимательства, с профилактикой и устранением последствий распространения новой коронавирусной инфекции, утвержденный постановлением Прави</w:t>
      </w:r>
      <w:r w:rsidR="000E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Забайкальского края от </w:t>
      </w:r>
      <w:r w:rsidR="00610EEE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202</w:t>
      </w:r>
      <w:r w:rsidR="0007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</w:t>
      </w:r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9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282 (далее – Порядок).</w:t>
      </w:r>
      <w:proofErr w:type="gramEnd"/>
    </w:p>
    <w:p w:rsidR="00734BC3" w:rsidRDefault="00074998" w:rsidP="002209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</w:t>
      </w:r>
      <w:r w:rsidR="0072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получателей субсидии  </w:t>
      </w:r>
      <w:proofErr w:type="gramStart"/>
      <w:r w:rsidR="0072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на налог</w:t>
      </w:r>
      <w:r w:rsidR="00004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учете в налоговых органах</w:t>
      </w:r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</w:t>
      </w:r>
      <w:proofErr w:type="gramEnd"/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формулировкой</w:t>
      </w:r>
      <w:r w:rsidR="0000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77" w:rsidRPr="00004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 Забайкальского края.</w:t>
      </w:r>
      <w:r w:rsidR="00AD6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4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изменение обосновано тем, что финансовое обеспечение предлагаемого субсидирования осуществляется из бюджета Забайкальского края.</w:t>
      </w:r>
    </w:p>
    <w:p w:rsidR="002D10FA" w:rsidRDefault="00802838" w:rsidP="002209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проектом постановления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изменение даты</w:t>
      </w:r>
      <w:r w:rsidR="00F0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proofErr w:type="gramEnd"/>
      <w:r w:rsidR="002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Министерство делает межведомственный запрос </w:t>
      </w:r>
      <w:r w:rsidR="002D10FA">
        <w:rPr>
          <w:rFonts w:ascii="Times New Roman" w:hAnsi="Times New Roman" w:cs="Times New Roman"/>
          <w:sz w:val="28"/>
          <w:szCs w:val="28"/>
        </w:rPr>
        <w:t>сведений о количестве застрахованных лиц, на которых работодатели представили сведения о сумме выплат и иных вознаграждений и (или) страховом стаже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2020 года заменяет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1 июня 2020 года). </w:t>
      </w:r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1 июня 2020 года соответствует установленному в подпункте 4 пункта 6 Порядка критерию - </w:t>
      </w:r>
      <w:r w:rsidR="00A217F3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субъекта предпринимательства на 1 июня 2020 года составляет не менее 90 процентов среднесписочной численности р</w:t>
      </w:r>
      <w:r w:rsidR="0090753E">
        <w:rPr>
          <w:rFonts w:ascii="Times New Roman" w:hAnsi="Times New Roman" w:cs="Times New Roman"/>
          <w:sz w:val="28"/>
          <w:szCs w:val="28"/>
        </w:rPr>
        <w:t>аботников на 1 марта 2020 года.</w:t>
      </w:r>
    </w:p>
    <w:p w:rsidR="00F04B34" w:rsidRDefault="004957FC" w:rsidP="002209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 </w:t>
      </w:r>
      <w:r w:rsidR="00802838">
        <w:rPr>
          <w:rFonts w:ascii="Times New Roman" w:hAnsi="Times New Roman" w:cs="Times New Roman"/>
          <w:sz w:val="28"/>
          <w:szCs w:val="28"/>
        </w:rPr>
        <w:t xml:space="preserve">постановления предусматривает изменение срока </w:t>
      </w:r>
      <w:r w:rsidR="00F04B34">
        <w:rPr>
          <w:rFonts w:ascii="Times New Roman" w:hAnsi="Times New Roman" w:cs="Times New Roman"/>
          <w:sz w:val="28"/>
          <w:szCs w:val="28"/>
        </w:rPr>
        <w:t>предоставления отчетности о достижении результатов предоставления субсидии в сторону его увеличения –</w:t>
      </w:r>
      <w:r w:rsidR="00802838">
        <w:rPr>
          <w:rFonts w:ascii="Times New Roman" w:hAnsi="Times New Roman" w:cs="Times New Roman"/>
          <w:sz w:val="28"/>
          <w:szCs w:val="28"/>
        </w:rPr>
        <w:t xml:space="preserve"> до 18 декабря, вместо даты 1 декабря. Изменение является положительным для субъектов предпринимательской деятельности, поскольку дает больше времени на подготовку отчетности. </w:t>
      </w:r>
    </w:p>
    <w:p w:rsidR="00B7770E" w:rsidRPr="00B7770E" w:rsidRDefault="00B7770E" w:rsidP="002209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основании проведенной оценки регулирующего воздействия проекта </w:t>
      </w:r>
      <w:r w:rsidR="009466E3" w:rsidRPr="002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нем положений, устанавливающих ранее не предусмотренные нормативными правовыми актами Забайкальского края </w:t>
      </w:r>
      <w:r w:rsidR="0036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избыточные </w:t>
      </w:r>
      <w:r w:rsidRPr="00B77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запреты, ограничения и обязательства для субъектов предпринимательской деятельности.</w:t>
      </w:r>
    </w:p>
    <w:p w:rsidR="00B7770E" w:rsidRPr="00B7770E" w:rsidRDefault="00B7770E" w:rsidP="00B7770E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770E" w:rsidRPr="00B7770E" w:rsidRDefault="00B7770E" w:rsidP="00B7770E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0E" w:rsidRPr="00B7770E" w:rsidRDefault="00B7770E" w:rsidP="00B7770E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40" w:rsidRPr="00471140" w:rsidRDefault="00471140" w:rsidP="00471140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7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председателя </w:t>
      </w:r>
    </w:p>
    <w:p w:rsidR="00471140" w:rsidRPr="00471140" w:rsidRDefault="00471140" w:rsidP="00471140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Забайкальского края – </w:t>
      </w:r>
    </w:p>
    <w:p w:rsidR="00471140" w:rsidRPr="00471140" w:rsidRDefault="00471140" w:rsidP="00471140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экономического развития</w:t>
      </w:r>
    </w:p>
    <w:p w:rsidR="00471140" w:rsidRPr="00471140" w:rsidRDefault="00471140" w:rsidP="00471140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Pr="0047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4711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А.В.Бардалеев</w:t>
      </w:r>
      <w:proofErr w:type="spellEnd"/>
    </w:p>
    <w:p w:rsidR="00B7770E" w:rsidRPr="00B7770E" w:rsidRDefault="00B7770E" w:rsidP="00B7770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6"/>
        <w:tblpPr w:leftFromText="180" w:rightFromText="180" w:vertAnchor="text" w:horzAnchor="margin" w:tblpY="19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2778B3" w:rsidRPr="009466E3" w:rsidTr="00664098">
        <w:trPr>
          <w:trHeight w:val="410"/>
        </w:trPr>
        <w:tc>
          <w:tcPr>
            <w:tcW w:w="3838" w:type="dxa"/>
          </w:tcPr>
          <w:p w:rsidR="002778B3" w:rsidRPr="009466E3" w:rsidRDefault="00664098" w:rsidP="002778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Норсонова Юлия Эдуардовна</w:t>
            </w:r>
          </w:p>
          <w:p w:rsidR="002778B3" w:rsidRPr="009466E3" w:rsidRDefault="002778B3" w:rsidP="002778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66E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sym w:font="Wingdings" w:char="F028"/>
            </w:r>
            <w:r w:rsidRPr="009466E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(3022) </w:t>
            </w:r>
            <w:r w:rsidR="006640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40-17-96</w:t>
            </w:r>
          </w:p>
        </w:tc>
      </w:tr>
    </w:tbl>
    <w:p w:rsidR="003312C0" w:rsidRDefault="003312C0"/>
    <w:sectPr w:rsidR="003312C0" w:rsidSect="00B7770E">
      <w:headerReference w:type="even" r:id="rId7"/>
      <w:headerReference w:type="default" r:id="rId8"/>
      <w:footerReference w:type="even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17" w:rsidRDefault="00364817">
      <w:pPr>
        <w:spacing w:after="0" w:line="240" w:lineRule="auto"/>
      </w:pPr>
      <w:r>
        <w:separator/>
      </w:r>
    </w:p>
  </w:endnote>
  <w:endnote w:type="continuationSeparator" w:id="0">
    <w:p w:rsidR="00364817" w:rsidRDefault="0036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17" w:rsidRDefault="00364817" w:rsidP="00E174F7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364817" w:rsidRPr="000A514E" w:rsidRDefault="00364817" w:rsidP="00E174F7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17" w:rsidRDefault="00364817">
      <w:pPr>
        <w:spacing w:after="0" w:line="240" w:lineRule="auto"/>
      </w:pPr>
      <w:r>
        <w:separator/>
      </w:r>
    </w:p>
  </w:footnote>
  <w:footnote w:type="continuationSeparator" w:id="0">
    <w:p w:rsidR="00364817" w:rsidRDefault="0036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17" w:rsidRDefault="00364817" w:rsidP="00E174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64817" w:rsidRDefault="003648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17" w:rsidRDefault="00364817" w:rsidP="00E174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53E">
      <w:rPr>
        <w:rStyle w:val="a5"/>
        <w:noProof/>
      </w:rPr>
      <w:t>2</w:t>
    </w:r>
    <w:r>
      <w:rPr>
        <w:rStyle w:val="a5"/>
      </w:rPr>
      <w:fldChar w:fldCharType="end"/>
    </w:r>
  </w:p>
  <w:p w:rsidR="00364817" w:rsidRPr="00263AC7" w:rsidRDefault="00364817" w:rsidP="00E174F7">
    <w:pPr>
      <w:pStyle w:val="a3"/>
      <w:framePr w:wrap="around" w:vAnchor="text" w:hAnchor="page" w:x="1696" w:y="1"/>
      <w:rPr>
        <w:rStyle w:val="a5"/>
      </w:rPr>
    </w:pPr>
  </w:p>
  <w:p w:rsidR="00364817" w:rsidRDefault="00364817" w:rsidP="00E174F7">
    <w:pPr>
      <w:pStyle w:val="a3"/>
      <w:jc w:val="center"/>
    </w:pPr>
  </w:p>
  <w:p w:rsidR="00364817" w:rsidRDefault="00364817" w:rsidP="00E174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0E"/>
    <w:rsid w:val="00004677"/>
    <w:rsid w:val="00074998"/>
    <w:rsid w:val="000E0121"/>
    <w:rsid w:val="001A264E"/>
    <w:rsid w:val="001C3E2A"/>
    <w:rsid w:val="001C68E0"/>
    <w:rsid w:val="0022099F"/>
    <w:rsid w:val="002778B3"/>
    <w:rsid w:val="002B1726"/>
    <w:rsid w:val="002D10FA"/>
    <w:rsid w:val="003312C0"/>
    <w:rsid w:val="00335CC2"/>
    <w:rsid w:val="00364817"/>
    <w:rsid w:val="00471140"/>
    <w:rsid w:val="004957FC"/>
    <w:rsid w:val="004A3275"/>
    <w:rsid w:val="005842EC"/>
    <w:rsid w:val="00610EEE"/>
    <w:rsid w:val="00664098"/>
    <w:rsid w:val="007269EB"/>
    <w:rsid w:val="00734BC3"/>
    <w:rsid w:val="00802838"/>
    <w:rsid w:val="0090753E"/>
    <w:rsid w:val="009466E3"/>
    <w:rsid w:val="00A217F3"/>
    <w:rsid w:val="00A809EF"/>
    <w:rsid w:val="00AD62FA"/>
    <w:rsid w:val="00B6682F"/>
    <w:rsid w:val="00B7770E"/>
    <w:rsid w:val="00D533D4"/>
    <w:rsid w:val="00E174F7"/>
    <w:rsid w:val="00F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7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77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B7770E"/>
    <w:rPr>
      <w:rFonts w:cs="Times New Roman"/>
    </w:rPr>
  </w:style>
  <w:style w:type="table" w:styleId="a6">
    <w:name w:val="Table Grid"/>
    <w:basedOn w:val="a1"/>
    <w:uiPriority w:val="59"/>
    <w:rsid w:val="0094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7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77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B7770E"/>
    <w:rPr>
      <w:rFonts w:cs="Times New Roman"/>
    </w:rPr>
  </w:style>
  <w:style w:type="table" w:styleId="a6">
    <w:name w:val="Table Grid"/>
    <w:basedOn w:val="a1"/>
    <w:uiPriority w:val="59"/>
    <w:rsid w:val="0094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Норсонова</cp:lastModifiedBy>
  <cp:revision>11</cp:revision>
  <cp:lastPrinted>2020-09-30T08:47:00Z</cp:lastPrinted>
  <dcterms:created xsi:type="dcterms:W3CDTF">2020-08-27T03:32:00Z</dcterms:created>
  <dcterms:modified xsi:type="dcterms:W3CDTF">2020-09-30T08:52:00Z</dcterms:modified>
</cp:coreProperties>
</file>