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C3" w:rsidRDefault="00A247C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247C3" w:rsidRDefault="00A247C3">
      <w:pPr>
        <w:pStyle w:val="ConsPlusNormal"/>
        <w:outlineLvl w:val="0"/>
      </w:pPr>
    </w:p>
    <w:p w:rsidR="00A247C3" w:rsidRDefault="00A247C3">
      <w:pPr>
        <w:pStyle w:val="ConsPlusTitle"/>
        <w:jc w:val="center"/>
        <w:outlineLvl w:val="0"/>
      </w:pPr>
      <w:r>
        <w:t>ПРАВИТЕЛЬСТВО ЗАБАЙКАЛЬСКОГО КРАЯ</w:t>
      </w:r>
    </w:p>
    <w:p w:rsidR="00A247C3" w:rsidRDefault="00A247C3">
      <w:pPr>
        <w:pStyle w:val="ConsPlusTitle"/>
        <w:jc w:val="center"/>
      </w:pPr>
    </w:p>
    <w:p w:rsidR="00A247C3" w:rsidRDefault="00A247C3">
      <w:pPr>
        <w:pStyle w:val="ConsPlusTitle"/>
        <w:jc w:val="center"/>
      </w:pPr>
      <w:r>
        <w:t>ПОСТАНОВЛЕНИЕ</w:t>
      </w:r>
    </w:p>
    <w:p w:rsidR="00A247C3" w:rsidRDefault="00A247C3">
      <w:pPr>
        <w:pStyle w:val="ConsPlusTitle"/>
        <w:jc w:val="center"/>
      </w:pPr>
      <w:r>
        <w:t>от 31 мая 2016 г. N 222</w:t>
      </w:r>
    </w:p>
    <w:p w:rsidR="00A247C3" w:rsidRDefault="00A247C3">
      <w:pPr>
        <w:pStyle w:val="ConsPlusTitle"/>
        <w:jc w:val="center"/>
      </w:pPr>
    </w:p>
    <w:p w:rsidR="00A247C3" w:rsidRDefault="00A247C3">
      <w:pPr>
        <w:pStyle w:val="ConsPlusTitle"/>
        <w:jc w:val="center"/>
      </w:pPr>
      <w:r>
        <w:t>ОБ УТВЕРЖДЕНИИ ПОРЯДКА МЕЖВЕДОМСТВЕННОГО ВЗАИМОДЕЙСТВИЯ</w:t>
      </w:r>
    </w:p>
    <w:p w:rsidR="00A247C3" w:rsidRDefault="00A247C3">
      <w:pPr>
        <w:pStyle w:val="ConsPlusTitle"/>
        <w:jc w:val="center"/>
      </w:pPr>
      <w:r>
        <w:t>ИСПОЛНИТЕЛЬНЫХ ОРГАНОВ ГОСУДАРСТВЕННОЙ ВЛАСТИ ЗАБАЙКАЛЬСКОГО</w:t>
      </w:r>
    </w:p>
    <w:p w:rsidR="00A247C3" w:rsidRDefault="00A247C3">
      <w:pPr>
        <w:pStyle w:val="ConsPlusTitle"/>
        <w:jc w:val="center"/>
      </w:pPr>
      <w:r>
        <w:t>КРАЯ НА ЭТАПЕ РАЗРАБОТКИ И РАССМОТРЕНИЯ ПРЕДЛОЖЕНИЙ О</w:t>
      </w:r>
    </w:p>
    <w:p w:rsidR="00A247C3" w:rsidRDefault="00A247C3">
      <w:pPr>
        <w:pStyle w:val="ConsPlusTitle"/>
        <w:jc w:val="center"/>
      </w:pPr>
      <w:r>
        <w:t>РЕАЛИЗАЦИИ ПРОЕКТОВ ГОСУДАРСТВЕННО-ЧАСТНОГО ПАРТНЕРСТВА</w:t>
      </w:r>
    </w:p>
    <w:p w:rsidR="00A247C3" w:rsidRDefault="00A247C3">
      <w:pPr>
        <w:pStyle w:val="ConsPlusNormal"/>
        <w:jc w:val="both"/>
      </w:pPr>
    </w:p>
    <w:p w:rsidR="00A247C3" w:rsidRDefault="00A247C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44</w:t>
        </w:r>
      </w:hyperlink>
      <w:r>
        <w:t xml:space="preserve"> Устава Забайкальского края, 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учитывая рекомендации Министерства экономического развития Российской Федерации об актуализации нормативной правовой базы субъектов Российской Федерации и муниципальных образований в сфере государственно-частного партнерства, муниципально-частного</w:t>
      </w:r>
      <w:proofErr w:type="gramEnd"/>
      <w:r>
        <w:t xml:space="preserve"> партнерства (поручение Правительства Российской Федерации от 28 августа 2015 года N ИШ-П13-5924), Правительство Забайкальского края постановляет:</w:t>
      </w:r>
    </w:p>
    <w:p w:rsidR="00A247C3" w:rsidRDefault="00A247C3">
      <w:pPr>
        <w:pStyle w:val="ConsPlusNormal"/>
        <w:jc w:val="both"/>
      </w:pPr>
    </w:p>
    <w:p w:rsidR="00A247C3" w:rsidRDefault="00A247C3">
      <w:pPr>
        <w:pStyle w:val="ConsPlusNormal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межведомственного взаимодействия исполнительных органов государственной власти Забайкальского края на этапе разработки и рассмотрения предложений о реализации проектов государственно-частного партнерства.</w:t>
      </w:r>
    </w:p>
    <w:p w:rsidR="00A247C3" w:rsidRDefault="00A247C3">
      <w:pPr>
        <w:pStyle w:val="ConsPlusNormal"/>
        <w:jc w:val="both"/>
      </w:pPr>
    </w:p>
    <w:p w:rsidR="00A247C3" w:rsidRDefault="00A247C3">
      <w:pPr>
        <w:pStyle w:val="ConsPlusNormal"/>
        <w:jc w:val="right"/>
      </w:pPr>
      <w:r>
        <w:t xml:space="preserve">Временно </w:t>
      </w:r>
      <w:proofErr w:type="gramStart"/>
      <w:r>
        <w:t>исполняющая</w:t>
      </w:r>
      <w:proofErr w:type="gramEnd"/>
      <w:r>
        <w:t xml:space="preserve"> обязанности</w:t>
      </w:r>
    </w:p>
    <w:p w:rsidR="00A247C3" w:rsidRDefault="00A247C3">
      <w:pPr>
        <w:pStyle w:val="ConsPlusNormal"/>
        <w:jc w:val="right"/>
      </w:pPr>
      <w:r>
        <w:t>Губернатора Забайкальского края</w:t>
      </w:r>
    </w:p>
    <w:p w:rsidR="00A247C3" w:rsidRDefault="00A247C3">
      <w:pPr>
        <w:pStyle w:val="ConsPlusNormal"/>
        <w:jc w:val="right"/>
      </w:pPr>
      <w:r>
        <w:t>Н.Н.ЖДАНОВА</w:t>
      </w:r>
    </w:p>
    <w:p w:rsidR="00A247C3" w:rsidRDefault="00A247C3">
      <w:pPr>
        <w:pStyle w:val="ConsPlusNormal"/>
        <w:jc w:val="both"/>
      </w:pPr>
    </w:p>
    <w:p w:rsidR="00A247C3" w:rsidRDefault="00A247C3">
      <w:pPr>
        <w:pStyle w:val="ConsPlusNormal"/>
        <w:jc w:val="both"/>
      </w:pPr>
    </w:p>
    <w:p w:rsidR="00A247C3" w:rsidRDefault="00A247C3">
      <w:pPr>
        <w:pStyle w:val="ConsPlusNormal"/>
        <w:jc w:val="both"/>
      </w:pPr>
    </w:p>
    <w:p w:rsidR="00A247C3" w:rsidRDefault="00A247C3">
      <w:pPr>
        <w:pStyle w:val="ConsPlusNormal"/>
        <w:jc w:val="both"/>
      </w:pPr>
    </w:p>
    <w:p w:rsidR="00A247C3" w:rsidRDefault="00A247C3">
      <w:pPr>
        <w:pStyle w:val="ConsPlusNormal"/>
        <w:jc w:val="both"/>
      </w:pPr>
    </w:p>
    <w:p w:rsidR="00A247C3" w:rsidRDefault="00A247C3">
      <w:pPr>
        <w:pStyle w:val="ConsPlusNormal"/>
        <w:jc w:val="right"/>
        <w:outlineLvl w:val="0"/>
      </w:pPr>
      <w:r>
        <w:t>Утвержден</w:t>
      </w:r>
    </w:p>
    <w:p w:rsidR="00A247C3" w:rsidRDefault="00A247C3">
      <w:pPr>
        <w:pStyle w:val="ConsPlusNormal"/>
        <w:jc w:val="right"/>
      </w:pPr>
      <w:r>
        <w:t>постановлением Правительства</w:t>
      </w:r>
    </w:p>
    <w:p w:rsidR="00A247C3" w:rsidRDefault="00A247C3">
      <w:pPr>
        <w:pStyle w:val="ConsPlusNormal"/>
        <w:jc w:val="right"/>
      </w:pPr>
      <w:r>
        <w:t>Забайкальского края</w:t>
      </w:r>
    </w:p>
    <w:p w:rsidR="00A247C3" w:rsidRDefault="00A247C3">
      <w:pPr>
        <w:pStyle w:val="ConsPlusNormal"/>
        <w:jc w:val="right"/>
      </w:pPr>
      <w:r>
        <w:t>от 31 мая 2016 г. N 222</w:t>
      </w:r>
    </w:p>
    <w:p w:rsidR="00A247C3" w:rsidRDefault="00A247C3">
      <w:pPr>
        <w:pStyle w:val="ConsPlusNormal"/>
        <w:jc w:val="both"/>
      </w:pPr>
    </w:p>
    <w:p w:rsidR="00A247C3" w:rsidRDefault="00A247C3">
      <w:pPr>
        <w:pStyle w:val="ConsPlusTitle"/>
        <w:jc w:val="center"/>
      </w:pPr>
      <w:bookmarkStart w:id="0" w:name="P28"/>
      <w:bookmarkEnd w:id="0"/>
      <w:r>
        <w:t>ПОРЯДОК</w:t>
      </w:r>
    </w:p>
    <w:p w:rsidR="00A247C3" w:rsidRDefault="00A247C3">
      <w:pPr>
        <w:pStyle w:val="ConsPlusTitle"/>
        <w:jc w:val="center"/>
      </w:pPr>
      <w:r>
        <w:t>МЕЖВЕДОМСТВЕННОГО ВЗАИМОДЕЙСТВИЯ ИСПОЛНИТЕЛЬНЫХ ОРГАНОВ</w:t>
      </w:r>
    </w:p>
    <w:p w:rsidR="00A247C3" w:rsidRDefault="00A247C3">
      <w:pPr>
        <w:pStyle w:val="ConsPlusTitle"/>
        <w:jc w:val="center"/>
      </w:pPr>
      <w:r>
        <w:t>ГОСУДАРСТВЕННОЙ ВЛАСТИ ЗАБАЙКАЛЬСКОГО КРАЯ НА ЭТАПЕ</w:t>
      </w:r>
    </w:p>
    <w:p w:rsidR="00A247C3" w:rsidRDefault="00A247C3">
      <w:pPr>
        <w:pStyle w:val="ConsPlusTitle"/>
        <w:jc w:val="center"/>
      </w:pPr>
      <w:r>
        <w:t>РАЗРАБОТКИ И РАССМОТРЕНИЯ ПРЕДЛОЖЕНИЙ О РЕАЛИЗАЦИИ ПРОЕКТОВ</w:t>
      </w:r>
    </w:p>
    <w:p w:rsidR="00A247C3" w:rsidRDefault="00A247C3">
      <w:pPr>
        <w:pStyle w:val="ConsPlusTitle"/>
        <w:jc w:val="center"/>
      </w:pPr>
      <w:r>
        <w:t>ГОСУДАРСТВЕННО-ЧАСТНОГО ПАРТНЕРСТВА</w:t>
      </w:r>
    </w:p>
    <w:p w:rsidR="00A247C3" w:rsidRDefault="00A247C3">
      <w:pPr>
        <w:pStyle w:val="ConsPlusNormal"/>
        <w:jc w:val="both"/>
      </w:pPr>
    </w:p>
    <w:p w:rsidR="00A247C3" w:rsidRDefault="00A247C3">
      <w:pPr>
        <w:pStyle w:val="ConsPlusNormal"/>
        <w:ind w:firstLine="540"/>
        <w:jc w:val="both"/>
      </w:pPr>
      <w:r>
        <w:t>1. Настоящий Порядок регулирует вопросы межведомственного взаимодействия исполнительных органов государственной власти Забайкальского края на этапе разработки и рассмотрения предложений о реализации проектов государственно-частного партнерства.</w:t>
      </w:r>
    </w:p>
    <w:p w:rsidR="00A247C3" w:rsidRDefault="00A247C3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2. </w:t>
      </w:r>
      <w:proofErr w:type="gramStart"/>
      <w:r>
        <w:t xml:space="preserve">В случае если инициатором проекта государственно-частного партнерства является исполнительный орган государственной власти Забайкальского края, осуществляющий управление в сфере, в которой планируется реализация проекта государственно-частного партнерства (далее - отраслевой орган), он обеспечивает разработку предложения о реализации </w:t>
      </w:r>
      <w:r>
        <w:lastRenderedPageBreak/>
        <w:t>проекта государственно-частного партнерства (далее - предложение) и направление такого предложения на рассмотрение в установленном порядке в уполномоченный исполнительный орган государственной власти Забайкальского края в сфере государственно-частного партнерства</w:t>
      </w:r>
      <w:proofErr w:type="gramEnd"/>
      <w:r>
        <w:t xml:space="preserve"> (далее - уполномоченный орган), если отраслевой орган не является уполномоченным органом, а также в Департамент государственного имущества и земельных отношений Забайкальского края для подготовки рекомендаций по условиям реализации проекта государственно-частного партнерства.</w:t>
      </w:r>
    </w:p>
    <w:p w:rsidR="00A247C3" w:rsidRDefault="00A247C3">
      <w:pPr>
        <w:pStyle w:val="ConsPlusNormal"/>
        <w:spacing w:before="220"/>
        <w:ind w:firstLine="540"/>
        <w:jc w:val="both"/>
      </w:pPr>
      <w:bookmarkStart w:id="2" w:name="P36"/>
      <w:bookmarkEnd w:id="2"/>
      <w:r>
        <w:t>3. В случае направления частным партнером предложения в уполномоченный орган уполномоченный орган рассматривает его в срок не позднее 10 календарных дней со дня получения предложения и принимает одно из следующих решений:</w:t>
      </w:r>
    </w:p>
    <w:p w:rsidR="00A247C3" w:rsidRDefault="00A247C3">
      <w:pPr>
        <w:pStyle w:val="ConsPlusNormal"/>
        <w:spacing w:before="220"/>
        <w:ind w:firstLine="540"/>
        <w:jc w:val="both"/>
      </w:pPr>
      <w:r>
        <w:t xml:space="preserve">1) о направлении предложения в отраслевой орган для рассмотрения в порядке, установленном </w:t>
      </w:r>
      <w:hyperlink w:anchor="P35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A247C3" w:rsidRDefault="00A247C3">
      <w:pPr>
        <w:pStyle w:val="ConsPlusNormal"/>
        <w:spacing w:before="220"/>
        <w:ind w:firstLine="540"/>
        <w:jc w:val="both"/>
      </w:pPr>
      <w:r>
        <w:t>2) об осуществлении функций отраслевого органа, проведении оценки эффективности и определения сравнительного преимущества и направлении предложения с копиями протоколов предварительных переговоров и (или) переговоров на рассмотрение в Департамент государственного имущества и земельных отношений Забайкальского края для подготовки рекомендаций по условиям реализации проекта государственно-частного партнерства.</w:t>
      </w:r>
    </w:p>
    <w:p w:rsidR="00A247C3" w:rsidRDefault="00A247C3">
      <w:pPr>
        <w:pStyle w:val="ConsPlusNormal"/>
        <w:spacing w:before="220"/>
        <w:ind w:firstLine="540"/>
        <w:jc w:val="both"/>
      </w:pPr>
      <w:r>
        <w:t>4. В случае направления частным партнером предложения в отраслевой орган отраслевой орган рассматривает его в срок не позднее 10 календарных дней со дня получения предложения и принимает одно из следующих решений:</w:t>
      </w:r>
    </w:p>
    <w:p w:rsidR="00A247C3" w:rsidRDefault="00A247C3">
      <w:pPr>
        <w:pStyle w:val="ConsPlusNormal"/>
        <w:spacing w:before="220"/>
        <w:ind w:firstLine="540"/>
        <w:jc w:val="both"/>
      </w:pPr>
      <w:r>
        <w:t>1) о направлении предложения на рассмотрение в уполномоченный орган для проведения оценки эффективности и определения его сравнительного преимущества и направления предложения с копиями протоколов предварительных переговоров и (или) переговоров в Департамент государственного имущества и земельных отношений Забайкальского края для подготовки рекомендаций по условиям реализации проекта государственно-частного партнерства;</w:t>
      </w:r>
    </w:p>
    <w:p w:rsidR="00A247C3" w:rsidRDefault="00A247C3">
      <w:pPr>
        <w:pStyle w:val="ConsPlusNormal"/>
        <w:spacing w:before="220"/>
        <w:ind w:firstLine="540"/>
        <w:jc w:val="both"/>
      </w:pPr>
      <w:r>
        <w:t xml:space="preserve">2) в случае если отраслевой орган не осуществляет управление в указанной сфере - о направлении предложения в уполномоченный орган для определения сферы, в которой планируется реализация проекта, и для принятия одного из решений, предусмотренных </w:t>
      </w:r>
      <w:hyperlink w:anchor="P36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A247C3" w:rsidRDefault="00A247C3">
      <w:pPr>
        <w:pStyle w:val="ConsPlusNormal"/>
        <w:spacing w:before="220"/>
        <w:ind w:firstLine="540"/>
        <w:jc w:val="both"/>
      </w:pPr>
      <w:r>
        <w:t>5. При рассмотрении предложения уполномоченный орган и Департамент государственного имущества и земельных отношений Забайкальского края вправе запрашивать у отраслевого органа, частного партнера, а также у иных исполнительных органов государственной власти Забайкальского края дополнительные материалы и документы.</w:t>
      </w:r>
    </w:p>
    <w:p w:rsidR="00A247C3" w:rsidRDefault="00A247C3">
      <w:pPr>
        <w:pStyle w:val="ConsPlusNormal"/>
        <w:spacing w:before="220"/>
        <w:ind w:firstLine="540"/>
        <w:jc w:val="both"/>
      </w:pPr>
      <w:r>
        <w:t>Запрашиваемые материалы и документы должны быть предоставлены в срок не позднее 7 календарных дней со дня получения соответствующего запроса. В случае необходимости по согласованию с исполнительным органом государственной власти Забайкальского края, которому направлен запрос, указанный срок может быть продлен до 14 календарных дней.</w:t>
      </w:r>
    </w:p>
    <w:p w:rsidR="00A247C3" w:rsidRDefault="00A247C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По итогам рассмотрения предложения Департамент государственного имущества и земельных отношений Забайкальского края в срок не позднее 60 календарных дней со дня поступления предложения готовит рекомендации о возможности или невозможности использования имущества казны Забайкальского края, которое является предметом соглашения о государственно-частном партнерстве, а также предложения по приведению этого имущества в надлежащее состояние или альтернативы такому имуществу и направляет их в отраслевой</w:t>
      </w:r>
      <w:proofErr w:type="gramEnd"/>
      <w:r>
        <w:t xml:space="preserve"> орган и в уполномоченный орган.</w:t>
      </w:r>
    </w:p>
    <w:p w:rsidR="00A247C3" w:rsidRDefault="00A247C3">
      <w:pPr>
        <w:pStyle w:val="ConsPlusNormal"/>
        <w:spacing w:before="220"/>
        <w:ind w:firstLine="540"/>
        <w:jc w:val="both"/>
      </w:pPr>
      <w:r>
        <w:t xml:space="preserve">Уполномоченный орган в срок не позднее 100 календарных дней со дня поступления </w:t>
      </w:r>
      <w:r>
        <w:lastRenderedPageBreak/>
        <w:t>рекомендаций готовит проект заключения и направляет его в отраслевой орган.</w:t>
      </w:r>
    </w:p>
    <w:p w:rsidR="00A247C3" w:rsidRDefault="00A247C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С учетом представленных рекомендаций и проекта заключения отраслевой орган в срок не позднее 30 календарных дней со дня получения проекта заключения вносит на рассмотрение образуемой Правительством Забайкальского края комиссии по рассмотрению вопросов реализации проектов государственно-частного, муниципально-частного партнерства на территории Забайкальского края (далее - Комиссия) вопрос о целесообразности реализации проекта государственно-частного партнерства, а также оценке условий соглашения.</w:t>
      </w:r>
      <w:proofErr w:type="gramEnd"/>
    </w:p>
    <w:p w:rsidR="00A247C3" w:rsidRDefault="00A247C3">
      <w:pPr>
        <w:pStyle w:val="ConsPlusNormal"/>
        <w:spacing w:before="220"/>
        <w:ind w:firstLine="540"/>
        <w:jc w:val="both"/>
      </w:pPr>
      <w:r>
        <w:t>8. По итогам рассмотрения вопроса Комиссия принимает одно из следующих решений:</w:t>
      </w:r>
    </w:p>
    <w:p w:rsidR="00A247C3" w:rsidRDefault="00A247C3">
      <w:pPr>
        <w:pStyle w:val="ConsPlusNormal"/>
        <w:spacing w:before="220"/>
        <w:ind w:firstLine="540"/>
        <w:jc w:val="both"/>
      </w:pPr>
      <w:r>
        <w:t>1) о признании целесообразности реализации проекта и принятии условий соглашения;</w:t>
      </w:r>
    </w:p>
    <w:p w:rsidR="00A247C3" w:rsidRDefault="00A247C3">
      <w:pPr>
        <w:pStyle w:val="ConsPlusNormal"/>
        <w:spacing w:before="220"/>
        <w:ind w:firstLine="540"/>
        <w:jc w:val="both"/>
      </w:pPr>
      <w:r>
        <w:t>2) о признании нецелесообразности реализации проекта.</w:t>
      </w:r>
    </w:p>
    <w:p w:rsidR="00A247C3" w:rsidRDefault="00A247C3">
      <w:pPr>
        <w:pStyle w:val="ConsPlusNormal"/>
        <w:spacing w:before="220"/>
        <w:ind w:firstLine="540"/>
        <w:jc w:val="both"/>
      </w:pPr>
      <w:r>
        <w:t>9. Комиссия направляет решение в уполномоченный орган в течение 5 рабочих дней со дня принятия решения.</w:t>
      </w:r>
    </w:p>
    <w:p w:rsidR="00A247C3" w:rsidRDefault="00A247C3">
      <w:pPr>
        <w:pStyle w:val="ConsPlusNormal"/>
        <w:spacing w:before="220"/>
        <w:ind w:firstLine="540"/>
        <w:jc w:val="both"/>
      </w:pPr>
      <w:r>
        <w:t>Уполномоченный орган в срок не позднее 30 календарных дней со дня принятия решения Комиссией утверждает соответственно заключение об эффективности проекта и его сравнительном преимуществе (далее - положительное заключение) или заключение о неэффективности проекта и (или) об отсутствии его сравнительного преимущества.</w:t>
      </w:r>
    </w:p>
    <w:p w:rsidR="00A247C3" w:rsidRDefault="00A247C3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Подготовка и внесение на рассмотрение Правительства Забайкальского края проекта правового акта Правительства Забайкальского края о реализации проекта государственно-частного партнерства осуществляется отраслевым органом в порядке, установленном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с учетом положительного заключения уполномоченного органа и решения Комиссии.</w:t>
      </w:r>
      <w:proofErr w:type="gramEnd"/>
    </w:p>
    <w:p w:rsidR="00A247C3" w:rsidRDefault="00A247C3">
      <w:pPr>
        <w:pStyle w:val="ConsPlusNormal"/>
        <w:spacing w:before="220"/>
        <w:ind w:firstLine="540"/>
        <w:jc w:val="both"/>
      </w:pPr>
      <w:proofErr w:type="gramStart"/>
      <w:r>
        <w:t>В случае обеспечения отраслевым органом частичного финансирования создания частным партнером объекта соглашения о государственно-частном партнерстве (далее - соглашение), а также финансирования его эксплуатации и (или) технического обслуживания за счет бюджетных ассигнований, предусмотренных отраслевому органу законом Забайкальского края о бюджете Забайкальского края на соответствующий финансовый год, проект правового акта Правительства Забайкальского края подлежит согласованию с Министерством финансов Забайкальского края.</w:t>
      </w:r>
      <w:proofErr w:type="gramEnd"/>
    </w:p>
    <w:p w:rsidR="00A247C3" w:rsidRDefault="00A247C3">
      <w:pPr>
        <w:pStyle w:val="ConsPlusNormal"/>
        <w:spacing w:before="220"/>
        <w:ind w:firstLine="540"/>
        <w:jc w:val="both"/>
      </w:pPr>
      <w:r>
        <w:t xml:space="preserve">11. Полномочия по подписанию от имени Забайкальского края соглашений о государственно-частном партнерстве могут быть предоставлены заместителям председателя Правительства Забайкальского края, осуществляющим </w:t>
      </w:r>
      <w:proofErr w:type="gramStart"/>
      <w:r>
        <w:t>контроль за</w:t>
      </w:r>
      <w:proofErr w:type="gramEnd"/>
      <w:r>
        <w:t xml:space="preserve"> деятельностью и координацию работы отраслевого органа.</w:t>
      </w:r>
    </w:p>
    <w:p w:rsidR="00A247C3" w:rsidRDefault="00A247C3">
      <w:pPr>
        <w:pStyle w:val="ConsPlusNormal"/>
        <w:spacing w:before="220"/>
        <w:ind w:firstLine="540"/>
        <w:jc w:val="both"/>
      </w:pPr>
      <w:r>
        <w:t xml:space="preserve">12. После подписания частным партнером проекта соглашения (в трех экземплярах) отраслевой орган в срок не позднее двух рабочих дней со дня его подписания частным партнером представляет проект соглашения (в трех экземплярах) для подписания Губернатору Забайкальского края или заместителю председателя Правительства Забайкальского края, осуществляющему </w:t>
      </w:r>
      <w:proofErr w:type="gramStart"/>
      <w:r>
        <w:t>контроль за</w:t>
      </w:r>
      <w:proofErr w:type="gramEnd"/>
      <w:r>
        <w:t xml:space="preserve"> деятельностью и координацию работы отраслевого органа.</w:t>
      </w:r>
    </w:p>
    <w:p w:rsidR="00A247C3" w:rsidRDefault="00A247C3">
      <w:pPr>
        <w:pStyle w:val="ConsPlusNormal"/>
        <w:spacing w:before="220"/>
        <w:ind w:firstLine="540"/>
        <w:jc w:val="both"/>
      </w:pPr>
      <w:r>
        <w:t>13. К проекту соглашения, подписанного частным партнером, прилагаются следующие документы:</w:t>
      </w:r>
    </w:p>
    <w:p w:rsidR="00A247C3" w:rsidRDefault="00A247C3">
      <w:pPr>
        <w:pStyle w:val="ConsPlusNormal"/>
        <w:spacing w:before="220"/>
        <w:ind w:firstLine="540"/>
        <w:jc w:val="both"/>
      </w:pPr>
      <w:r>
        <w:t>1) копия правового акта Правительства Забайкальского края о реализации проекта государственно-частного партнерства;</w:t>
      </w:r>
    </w:p>
    <w:p w:rsidR="00A247C3" w:rsidRDefault="00A247C3">
      <w:pPr>
        <w:pStyle w:val="ConsPlusNormal"/>
        <w:spacing w:before="220"/>
        <w:ind w:firstLine="540"/>
        <w:jc w:val="both"/>
      </w:pPr>
      <w:r>
        <w:t xml:space="preserve">2) копия учредительного документа частного партнера, свидетельство о государственной </w:t>
      </w:r>
      <w:r>
        <w:lastRenderedPageBreak/>
        <w:t>регистрации юридического лица;</w:t>
      </w:r>
    </w:p>
    <w:p w:rsidR="00A247C3" w:rsidRDefault="00A247C3">
      <w:pPr>
        <w:pStyle w:val="ConsPlusNormal"/>
        <w:spacing w:before="220"/>
        <w:ind w:firstLine="540"/>
        <w:jc w:val="both"/>
      </w:pPr>
      <w:r>
        <w:t>3) протокол о результатах проведения конкурса (в случае проведения конкурса).</w:t>
      </w:r>
    </w:p>
    <w:p w:rsidR="00A247C3" w:rsidRDefault="00A247C3">
      <w:pPr>
        <w:pStyle w:val="ConsPlusNormal"/>
        <w:spacing w:before="220"/>
        <w:ind w:firstLine="540"/>
        <w:jc w:val="both"/>
      </w:pPr>
      <w:r>
        <w:t>14. После подписания соглашения отраслевой орган в срок не позднее двух рабочих дней со дня его подписания направляет соглашение частному партнеру и в уполномоченный орган (по одному экземпляру) для осуществления учетной регистрации соглашения.</w:t>
      </w:r>
    </w:p>
    <w:p w:rsidR="00A247C3" w:rsidRDefault="00A247C3">
      <w:pPr>
        <w:pStyle w:val="ConsPlusNormal"/>
        <w:spacing w:before="220"/>
        <w:ind w:firstLine="540"/>
        <w:jc w:val="both"/>
      </w:pPr>
      <w:r>
        <w:t>15. Соглашение, прошедшее учетную регистрацию, и документы, представленные для учетной регистрации, находятся на хранении в уполномоченном органе.</w:t>
      </w:r>
    </w:p>
    <w:p w:rsidR="00A247C3" w:rsidRDefault="00A247C3">
      <w:pPr>
        <w:pStyle w:val="ConsPlusNormal"/>
        <w:jc w:val="both"/>
      </w:pPr>
    </w:p>
    <w:p w:rsidR="00A247C3" w:rsidRDefault="00A247C3">
      <w:pPr>
        <w:pStyle w:val="ConsPlusNormal"/>
        <w:jc w:val="both"/>
      </w:pPr>
    </w:p>
    <w:p w:rsidR="00A247C3" w:rsidRDefault="00A247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0B4" w:rsidRDefault="00A150B4">
      <w:bookmarkStart w:id="3" w:name="_GoBack"/>
      <w:bookmarkEnd w:id="3"/>
    </w:p>
    <w:sectPr w:rsidR="00A150B4" w:rsidSect="00A1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C3"/>
    <w:rsid w:val="00A150B4"/>
    <w:rsid w:val="00A2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4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4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4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4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463F86323FF49D39F397124F18C7D8685686996F419393A7CBB31975384F60D671560E2C219601F18D54FB6Cm6b2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463F86323FF49D39F397124F18C7D8685686996F419393A7CBB31975384F60D671560E2C219601F18D54FB6Cm6b2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463F86323FF49D39F3891F59749BD06A5ADA9C684E9DC0FA9DB71320601039863607087A62CC0CF19356F96666F52D1B7ADAAD5366B0480583F2F9FDm0bFD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Тыжинов1</dc:creator>
  <cp:lastModifiedBy>Евгений Тыжинов1</cp:lastModifiedBy>
  <cp:revision>1</cp:revision>
  <dcterms:created xsi:type="dcterms:W3CDTF">2021-01-20T03:27:00Z</dcterms:created>
  <dcterms:modified xsi:type="dcterms:W3CDTF">2021-01-20T03:28:00Z</dcterms:modified>
</cp:coreProperties>
</file>