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3C" w:rsidRPr="005361BE" w:rsidRDefault="00246E3C" w:rsidP="00246E3C">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246E3C" w:rsidRPr="00903C80" w:rsidRDefault="00246E3C" w:rsidP="00246E3C">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 xml:space="preserve">Министерства </w:t>
      </w:r>
      <w:r w:rsidR="007D4A90">
        <w:rPr>
          <w:rFonts w:ascii="Times New Roman" w:hAnsi="Times New Roman" w:cs="Times New Roman"/>
          <w:color w:val="00000A"/>
          <w:sz w:val="24"/>
          <w:szCs w:val="24"/>
        </w:rPr>
        <w:t>жилищно-коммунального хозяйства, энергетики, цифровизации и связи</w:t>
      </w:r>
      <w:r>
        <w:rPr>
          <w:rFonts w:ascii="Times New Roman" w:hAnsi="Times New Roman" w:cs="Times New Roman"/>
          <w:color w:val="00000A"/>
          <w:sz w:val="24"/>
          <w:szCs w:val="24"/>
        </w:rPr>
        <w:t xml:space="preserve"> Забайкальского </w:t>
      </w:r>
      <w:r w:rsidRPr="00903C80">
        <w:rPr>
          <w:rFonts w:ascii="Times New Roman" w:hAnsi="Times New Roman" w:cs="Times New Roman"/>
          <w:color w:val="00000A"/>
          <w:sz w:val="24"/>
          <w:szCs w:val="24"/>
        </w:rPr>
        <w:t>края</w:t>
      </w:r>
    </w:p>
    <w:p w:rsidR="00191555" w:rsidRDefault="00191555" w:rsidP="00191555">
      <w:pPr>
        <w:spacing w:after="0" w:line="240" w:lineRule="auto"/>
        <w:ind w:left="5387"/>
        <w:jc w:val="center"/>
        <w:rPr>
          <w:rFonts w:ascii="Times New Roman" w:hAnsi="Times New Roman" w:cs="Times New Roman"/>
          <w:sz w:val="24"/>
          <w:szCs w:val="24"/>
        </w:rPr>
      </w:pPr>
      <w:r>
        <w:rPr>
          <w:rFonts w:ascii="Times New Roman" w:hAnsi="Times New Roman" w:cs="Times New Roman"/>
          <w:sz w:val="24"/>
          <w:szCs w:val="24"/>
        </w:rPr>
        <w:t xml:space="preserve">от </w:t>
      </w:r>
      <w:r w:rsidRPr="00F7428C">
        <w:rPr>
          <w:rFonts w:ascii="Times New Roman" w:hAnsi="Times New Roman" w:cs="Times New Roman"/>
          <w:sz w:val="24"/>
          <w:szCs w:val="24"/>
        </w:rPr>
        <w:t>«</w:t>
      </w:r>
      <w:r w:rsidR="00E843C0">
        <w:rPr>
          <w:rFonts w:ascii="Times New Roman" w:hAnsi="Times New Roman" w:cs="Times New Roman"/>
          <w:sz w:val="24"/>
          <w:szCs w:val="24"/>
        </w:rPr>
        <w:t>10</w:t>
      </w:r>
      <w:r w:rsidRPr="00F7428C">
        <w:rPr>
          <w:rFonts w:ascii="Times New Roman" w:hAnsi="Times New Roman" w:cs="Times New Roman"/>
          <w:sz w:val="24"/>
          <w:szCs w:val="24"/>
        </w:rPr>
        <w:t>»</w:t>
      </w:r>
      <w:r w:rsidR="0003010C">
        <w:rPr>
          <w:rFonts w:ascii="Times New Roman" w:hAnsi="Times New Roman" w:cs="Times New Roman"/>
          <w:sz w:val="24"/>
          <w:szCs w:val="24"/>
        </w:rPr>
        <w:t xml:space="preserve"> </w:t>
      </w:r>
      <w:r w:rsidR="00E843C0">
        <w:rPr>
          <w:rFonts w:ascii="Times New Roman" w:hAnsi="Times New Roman" w:cs="Times New Roman"/>
          <w:sz w:val="24"/>
          <w:szCs w:val="24"/>
        </w:rPr>
        <w:t xml:space="preserve">июня </w:t>
      </w:r>
      <w:r w:rsidRPr="00F7428C">
        <w:rPr>
          <w:rFonts w:ascii="Times New Roman" w:hAnsi="Times New Roman" w:cs="Times New Roman"/>
          <w:sz w:val="24"/>
          <w:szCs w:val="24"/>
        </w:rPr>
        <w:t>20</w:t>
      </w:r>
      <w:r w:rsidR="00FC1D88" w:rsidRPr="00F7428C">
        <w:rPr>
          <w:rFonts w:ascii="Times New Roman" w:hAnsi="Times New Roman" w:cs="Times New Roman"/>
          <w:sz w:val="24"/>
          <w:szCs w:val="24"/>
        </w:rPr>
        <w:t>2</w:t>
      </w:r>
      <w:r w:rsidR="00376897">
        <w:rPr>
          <w:rFonts w:ascii="Times New Roman" w:hAnsi="Times New Roman" w:cs="Times New Roman"/>
          <w:sz w:val="24"/>
          <w:szCs w:val="24"/>
        </w:rPr>
        <w:t>2</w:t>
      </w:r>
      <w:r w:rsidRPr="00F7428C">
        <w:rPr>
          <w:rFonts w:ascii="Times New Roman" w:hAnsi="Times New Roman" w:cs="Times New Roman"/>
          <w:sz w:val="24"/>
          <w:szCs w:val="24"/>
        </w:rPr>
        <w:t xml:space="preserve"> г. № </w:t>
      </w:r>
      <w:r w:rsidR="00E843C0">
        <w:rPr>
          <w:rFonts w:ascii="Times New Roman" w:hAnsi="Times New Roman" w:cs="Times New Roman"/>
          <w:sz w:val="24"/>
          <w:szCs w:val="24"/>
        </w:rPr>
        <w:t>76 о.д.</w:t>
      </w:r>
    </w:p>
    <w:p w:rsidR="0003010C" w:rsidRDefault="0003010C" w:rsidP="00191555">
      <w:pPr>
        <w:spacing w:after="0" w:line="240" w:lineRule="auto"/>
        <w:ind w:left="5387"/>
        <w:jc w:val="center"/>
        <w:rPr>
          <w:rFonts w:ascii="Times New Roman" w:hAnsi="Times New Roman" w:cs="Times New Roman"/>
          <w:sz w:val="24"/>
          <w:szCs w:val="24"/>
          <w:u w:val="single"/>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491899" w:rsidRDefault="00F77F91" w:rsidP="00491899">
      <w:pPr>
        <w:spacing w:after="0" w:line="240" w:lineRule="auto"/>
        <w:jc w:val="center"/>
        <w:rPr>
          <w:rFonts w:ascii="Times New Roman" w:eastAsia="Calibri" w:hAnsi="Times New Roman" w:cs="Times New Roman"/>
          <w:b/>
          <w:sz w:val="24"/>
          <w:szCs w:val="24"/>
        </w:rPr>
      </w:pPr>
      <w:r w:rsidRPr="0001409F">
        <w:rPr>
          <w:rFonts w:ascii="Times New Roman" w:eastAsia="Calibri" w:hAnsi="Times New Roman" w:cs="Times New Roman"/>
          <w:b/>
          <w:sz w:val="24"/>
          <w:szCs w:val="24"/>
        </w:rPr>
        <w:t>ДОКУМЕНТАЦИЯ О ПРОВЕДЕНИИ ПРЕДВАРИТЕЛЬНОГО ОТБОРА</w:t>
      </w:r>
      <w:r>
        <w:rPr>
          <w:rFonts w:ascii="Times New Roman" w:eastAsia="Calibri" w:hAnsi="Times New Roman" w:cs="Times New Roman"/>
          <w:b/>
          <w:sz w:val="24"/>
          <w:szCs w:val="24"/>
        </w:rPr>
        <w:br/>
      </w:r>
      <w:r w:rsidR="00491899">
        <w:rPr>
          <w:rFonts w:ascii="Times New Roman" w:eastAsia="Calibri" w:hAnsi="Times New Roman" w:cs="Times New Roman"/>
          <w:b/>
          <w:sz w:val="24"/>
          <w:szCs w:val="24"/>
        </w:rPr>
        <w:t xml:space="preserve">ПОДРЯДНЫХ ОРГАНИЗАЦИЙ </w:t>
      </w:r>
      <w:r w:rsidR="00491899" w:rsidRPr="0001409F">
        <w:rPr>
          <w:rFonts w:ascii="Times New Roman" w:eastAsia="Calibri" w:hAnsi="Times New Roman" w:cs="Times New Roman"/>
          <w:b/>
          <w:sz w:val="24"/>
          <w:szCs w:val="24"/>
        </w:rPr>
        <w:t>№</w:t>
      </w:r>
      <w:r w:rsidR="00491899">
        <w:rPr>
          <w:rFonts w:ascii="Times New Roman" w:eastAsia="Calibri" w:hAnsi="Times New Roman" w:cs="Times New Roman"/>
          <w:b/>
          <w:sz w:val="24"/>
          <w:szCs w:val="24"/>
        </w:rPr>
        <w:t xml:space="preserve"> 3-ПО(</w:t>
      </w:r>
      <w:r w:rsidR="00E843C0">
        <w:rPr>
          <w:rFonts w:ascii="Times New Roman" w:eastAsia="Calibri" w:hAnsi="Times New Roman" w:cs="Times New Roman"/>
          <w:b/>
          <w:sz w:val="24"/>
          <w:szCs w:val="24"/>
        </w:rPr>
        <w:t>3</w:t>
      </w:r>
      <w:r w:rsidR="00E6036D">
        <w:rPr>
          <w:rFonts w:ascii="Times New Roman" w:eastAsia="Calibri" w:hAnsi="Times New Roman" w:cs="Times New Roman"/>
          <w:b/>
          <w:sz w:val="24"/>
          <w:szCs w:val="24"/>
        </w:rPr>
        <w:t>).ЛО.20</w:t>
      </w:r>
      <w:r w:rsidR="000F48E5">
        <w:rPr>
          <w:rFonts w:ascii="Times New Roman" w:eastAsia="Calibri" w:hAnsi="Times New Roman" w:cs="Times New Roman"/>
          <w:b/>
          <w:sz w:val="24"/>
          <w:szCs w:val="24"/>
        </w:rPr>
        <w:t>2</w:t>
      </w:r>
      <w:r w:rsidR="005B5CAD">
        <w:rPr>
          <w:rFonts w:ascii="Times New Roman" w:eastAsia="Calibri" w:hAnsi="Times New Roman" w:cs="Times New Roman"/>
          <w:b/>
          <w:sz w:val="24"/>
          <w:szCs w:val="24"/>
        </w:rPr>
        <w:t>2</w:t>
      </w:r>
    </w:p>
    <w:p w:rsidR="00491899" w:rsidRDefault="00491899" w:rsidP="00491899">
      <w:pPr>
        <w:spacing w:after="0" w:line="240" w:lineRule="auto"/>
        <w:jc w:val="center"/>
        <w:rPr>
          <w:rFonts w:ascii="Times New Roman" w:eastAsia="Calibri" w:hAnsi="Times New Roman" w:cs="Times New Roman"/>
          <w:b/>
          <w:sz w:val="24"/>
          <w:szCs w:val="24"/>
        </w:rPr>
      </w:pPr>
    </w:p>
    <w:p w:rsidR="007E7F4A" w:rsidRDefault="00491899" w:rsidP="007E7F4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Calibri" w:hAnsi="Times New Roman" w:cs="Times New Roman"/>
          <w:b/>
          <w:sz w:val="24"/>
          <w:szCs w:val="24"/>
        </w:rPr>
        <w:t xml:space="preserve">для включения в реестр квалифицированных подрядных организаций, имеющих право принимать участие в электронных аукционах, предметом которых является </w:t>
      </w:r>
      <w:r>
        <w:rPr>
          <w:rFonts w:ascii="Times New Roman" w:hAnsi="Times New Roman" w:cs="Times New Roman"/>
          <w:b/>
          <w:bCs/>
          <w:sz w:val="24"/>
          <w:szCs w:val="24"/>
        </w:rPr>
        <w:t>оказание услуг и (или) выполнение работ по ремонту</w:t>
      </w:r>
      <w:r w:rsidR="007E7F4A">
        <w:rPr>
          <w:rFonts w:ascii="Times New Roman" w:hAnsi="Times New Roman" w:cs="Times New Roman"/>
          <w:b/>
          <w:bCs/>
          <w:sz w:val="24"/>
          <w:szCs w:val="24"/>
        </w:rPr>
        <w:t>,</w:t>
      </w:r>
      <w:r>
        <w:rPr>
          <w:rFonts w:ascii="Times New Roman" w:hAnsi="Times New Roman" w:cs="Times New Roman"/>
          <w:b/>
          <w:bCs/>
          <w:sz w:val="24"/>
          <w:szCs w:val="24"/>
        </w:rPr>
        <w:t xml:space="preserve"> замене</w:t>
      </w:r>
      <w:r w:rsidR="007E7F4A">
        <w:rPr>
          <w:rFonts w:ascii="Times New Roman" w:hAnsi="Times New Roman" w:cs="Times New Roman"/>
          <w:b/>
          <w:bCs/>
          <w:sz w:val="24"/>
          <w:szCs w:val="24"/>
        </w:rPr>
        <w:t>, модернизации лифтов, ремонту лифтовых шахт, машинных и блочных помещений</w:t>
      </w:r>
    </w:p>
    <w:p w:rsidR="00491899" w:rsidRDefault="00491899" w:rsidP="0049189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F77F91" w:rsidRDefault="00F77F91" w:rsidP="00491899">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264089" w:rsidRDefault="00264089" w:rsidP="00F77F91">
      <w:pPr>
        <w:spacing w:after="0" w:line="240" w:lineRule="auto"/>
        <w:jc w:val="center"/>
        <w:rPr>
          <w:rFonts w:ascii="Times New Roman" w:eastAsia="Calibri" w:hAnsi="Times New Roman" w:cs="Times New Roman"/>
          <w:b/>
          <w:sz w:val="24"/>
          <w:szCs w:val="24"/>
        </w:rPr>
      </w:pPr>
    </w:p>
    <w:p w:rsidR="00F77F91" w:rsidRDefault="00F77F91" w:rsidP="00F77F91">
      <w:pPr>
        <w:spacing w:after="0" w:line="240" w:lineRule="auto"/>
        <w:jc w:val="center"/>
        <w:rPr>
          <w:rFonts w:ascii="Times New Roman" w:eastAsia="Calibri" w:hAnsi="Times New Roman" w:cs="Times New Roman"/>
          <w:b/>
          <w:sz w:val="24"/>
          <w:szCs w:val="24"/>
        </w:rPr>
      </w:pPr>
    </w:p>
    <w:p w:rsidR="00F77F91" w:rsidRDefault="000F48E5" w:rsidP="00F77F9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 Чита, 202</w:t>
      </w:r>
      <w:r w:rsidR="00264089">
        <w:rPr>
          <w:rFonts w:ascii="Times New Roman" w:eastAsia="Calibri" w:hAnsi="Times New Roman" w:cs="Times New Roman"/>
          <w:b/>
          <w:sz w:val="24"/>
          <w:szCs w:val="24"/>
        </w:rPr>
        <w:t>2</w:t>
      </w:r>
    </w:p>
    <w:p w:rsidR="000F4F2E" w:rsidRPr="00C41580"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lastRenderedPageBreak/>
        <w:t>Общие положения</w:t>
      </w:r>
    </w:p>
    <w:p w:rsidR="000F4F2E" w:rsidRPr="00F77F91" w:rsidRDefault="000F4F2E" w:rsidP="000F4F2E">
      <w:pPr>
        <w:tabs>
          <w:tab w:val="left" w:pos="284"/>
        </w:tabs>
        <w:spacing w:after="0" w:line="240" w:lineRule="auto"/>
        <w:rPr>
          <w:rFonts w:ascii="Times New Roman" w:eastAsia="Calibri" w:hAnsi="Times New Roman" w:cs="Times New Roman"/>
          <w:b/>
          <w:sz w:val="24"/>
          <w:szCs w:val="24"/>
        </w:rPr>
      </w:pPr>
    </w:p>
    <w:p w:rsidR="00491899" w:rsidRPr="00EC296C" w:rsidRDefault="00491899" w:rsidP="00CA434E">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w:t>
      </w:r>
      <w:r w:rsidRPr="00CA434E">
        <w:rPr>
          <w:rFonts w:ascii="Times New Roman" w:eastAsia="Calibri" w:hAnsi="Times New Roman" w:cs="Times New Roman"/>
          <w:sz w:val="24"/>
          <w:szCs w:val="24"/>
        </w:rPr>
        <w:t xml:space="preserve">право принимать участие в электронных аукционах, предметом которых является оказание услуг и (или) выполнение работ по </w:t>
      </w:r>
      <w:r w:rsidR="00CA434E" w:rsidRPr="00CA434E">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CA434E">
        <w:rPr>
          <w:rFonts w:ascii="Times New Roman" w:eastAsia="Calibri" w:hAnsi="Times New Roman" w:cs="Times New Roman"/>
          <w:sz w:val="24"/>
          <w:szCs w:val="24"/>
        </w:rPr>
        <w:t xml:space="preserve"> </w:t>
      </w:r>
      <w:r w:rsidRPr="00CA434E">
        <w:rPr>
          <w:rFonts w:ascii="Times New Roman" w:eastAsia="Calibri" w:hAnsi="Times New Roman" w:cs="Times New Roman"/>
          <w:sz w:val="24"/>
          <w:szCs w:val="24"/>
        </w:rPr>
        <w:t>(далее – Документация о проведении</w:t>
      </w:r>
      <w:r w:rsidRPr="00EC296C">
        <w:rPr>
          <w:rFonts w:ascii="Times New Roman" w:eastAsia="Calibri" w:hAnsi="Times New Roman" w:cs="Times New Roman"/>
          <w:sz w:val="24"/>
          <w:szCs w:val="24"/>
        </w:rPr>
        <w:t xml:space="preserve"> предварительного отбора, предварительный отбор</w:t>
      </w:r>
      <w:r>
        <w:rPr>
          <w:rFonts w:ascii="Times New Roman" w:eastAsia="Calibri" w:hAnsi="Times New Roman" w:cs="Times New Roman"/>
          <w:sz w:val="24"/>
          <w:szCs w:val="24"/>
        </w:rPr>
        <w:t>, электронный аукцион</w:t>
      </w:r>
      <w:r w:rsidRPr="00EC296C">
        <w:rPr>
          <w:rFonts w:ascii="Times New Roman" w:eastAsia="Calibri" w:hAnsi="Times New Roman" w:cs="Times New Roman"/>
          <w:sz w:val="24"/>
          <w:szCs w:val="24"/>
        </w:rPr>
        <w:t>).</w:t>
      </w:r>
    </w:p>
    <w:p w:rsidR="00491899"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r w:rsidRPr="00EC296C">
        <w:rPr>
          <w:rFonts w:ascii="Times New Roman" w:eastAsia="Times New Roman" w:hAnsi="Times New Roman" w:cs="Times New Roman"/>
          <w:bCs/>
          <w:sz w:val="24"/>
          <w:szCs w:val="24"/>
          <w:lang w:eastAsia="ru-RU"/>
        </w:rPr>
        <w:t>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w:t>
      </w:r>
      <w:r w:rsidR="0050249D">
        <w:rPr>
          <w:rFonts w:ascii="Times New Roman" w:eastAsia="Times New Roman" w:hAnsi="Times New Roman" w:cs="Times New Roman"/>
          <w:bCs/>
          <w:sz w:val="24"/>
          <w:szCs w:val="24"/>
          <w:lang w:eastAsia="ru-RU"/>
        </w:rPr>
        <w:t>,</w:t>
      </w:r>
      <w:r w:rsidRPr="00EC296C">
        <w:rPr>
          <w:rFonts w:ascii="Times New Roman" w:eastAsia="Times New Roman" w:hAnsi="Times New Roman" w:cs="Times New Roman"/>
          <w:bCs/>
          <w:sz w:val="24"/>
          <w:szCs w:val="24"/>
          <w:lang w:eastAsia="ru-RU"/>
        </w:rPr>
        <w:t xml:space="preserve"> является Министерство </w:t>
      </w:r>
      <w:r w:rsidR="005C671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EC296C">
        <w:rPr>
          <w:rFonts w:ascii="Times New Roman" w:eastAsia="Times New Roman" w:hAnsi="Times New Roman" w:cs="Times New Roman"/>
          <w:bCs/>
          <w:sz w:val="24"/>
          <w:szCs w:val="24"/>
          <w:lang w:eastAsia="ru-RU"/>
        </w:rPr>
        <w:t xml:space="preserve"> Забайкальского края</w:t>
      </w:r>
      <w:r w:rsidRPr="00EC296C">
        <w:rPr>
          <w:rFonts w:ascii="Times New Roman" w:eastAsia="Calibri" w:hAnsi="Times New Roman" w:cs="Times New Roman"/>
          <w:sz w:val="24"/>
          <w:szCs w:val="24"/>
        </w:rPr>
        <w:t>.</w:t>
      </w:r>
    </w:p>
    <w:p w:rsidR="00491899" w:rsidRPr="00EC296C" w:rsidRDefault="00491899" w:rsidP="00491899">
      <w:pPr>
        <w:tabs>
          <w:tab w:val="left" w:pos="284"/>
          <w:tab w:val="left" w:pos="993"/>
        </w:tabs>
        <w:spacing w:after="0" w:line="240" w:lineRule="auto"/>
        <w:ind w:firstLine="709"/>
        <w:jc w:val="both"/>
        <w:rPr>
          <w:rFonts w:ascii="Times New Roman" w:eastAsia="Calibri" w:hAnsi="Times New Roman" w:cs="Times New Roman"/>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0"/>
        <w:gridCol w:w="107"/>
        <w:gridCol w:w="4375"/>
      </w:tblGrid>
      <w:tr w:rsidR="00F77F91" w:rsidRPr="00BA6382" w:rsidTr="00491899">
        <w:trPr>
          <w:trHeight w:val="666"/>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Информация о проведении предварительного отбора</w:t>
            </w:r>
          </w:p>
        </w:tc>
      </w:tr>
      <w:tr w:rsidR="00F77F91" w:rsidRPr="00BA6382" w:rsidTr="004461F9">
        <w:trPr>
          <w:trHeight w:val="1214"/>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1.</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Предмет предварительного отбора</w:t>
            </w:r>
          </w:p>
        </w:tc>
        <w:tc>
          <w:tcPr>
            <w:tcW w:w="2338" w:type="pct"/>
            <w:shd w:val="clear" w:color="auto" w:fill="FFFFFF"/>
            <w:vAlign w:val="center"/>
          </w:tcPr>
          <w:p w:rsidR="00F77F91" w:rsidRPr="00BA6382" w:rsidRDefault="007327FF" w:rsidP="0043420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и (или) выполнение работ по </w:t>
            </w:r>
            <w:r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p>
        </w:tc>
      </w:tr>
      <w:tr w:rsidR="00F77F91" w:rsidRPr="00BA6382" w:rsidTr="004461F9">
        <w:trPr>
          <w:trHeight w:val="521"/>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2.</w:t>
            </w:r>
          </w:p>
        </w:tc>
        <w:tc>
          <w:tcPr>
            <w:tcW w:w="2339" w:type="pct"/>
            <w:gridSpan w:val="2"/>
            <w:shd w:val="clear" w:color="auto" w:fill="FFFFFF"/>
            <w:vAlign w:val="center"/>
          </w:tcPr>
          <w:p w:rsidR="00F77F91" w:rsidRPr="00BA6382" w:rsidRDefault="00F77F91"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F77F91" w:rsidRPr="005C671C" w:rsidRDefault="005C671C" w:rsidP="00184ED5">
            <w:pPr>
              <w:rPr>
                <w:rFonts w:ascii="Times New Roman" w:eastAsia="Calibri" w:hAnsi="Times New Roman" w:cs="Times New Roman"/>
                <w:sz w:val="24"/>
                <w:szCs w:val="24"/>
              </w:rPr>
            </w:pPr>
            <w:r w:rsidRPr="005C671C">
              <w:rPr>
                <w:rFonts w:ascii="Times New Roman" w:eastAsia="Calibri" w:hAnsi="Times New Roman" w:cs="Times New Roman"/>
                <w:sz w:val="24"/>
                <w:szCs w:val="24"/>
              </w:rPr>
              <w:t>3-ПО(</w:t>
            </w:r>
            <w:r w:rsidR="00E843C0">
              <w:rPr>
                <w:rFonts w:ascii="Times New Roman" w:eastAsia="Calibri" w:hAnsi="Times New Roman" w:cs="Times New Roman"/>
                <w:sz w:val="24"/>
                <w:szCs w:val="24"/>
              </w:rPr>
              <w:t>3</w:t>
            </w:r>
            <w:r w:rsidRPr="005C671C">
              <w:rPr>
                <w:rFonts w:ascii="Times New Roman" w:eastAsia="Calibri" w:hAnsi="Times New Roman" w:cs="Times New Roman"/>
                <w:sz w:val="24"/>
                <w:szCs w:val="24"/>
              </w:rPr>
              <w:t>).ЛО.20</w:t>
            </w:r>
            <w:r w:rsidR="00722351">
              <w:rPr>
                <w:rFonts w:ascii="Times New Roman" w:eastAsia="Calibri" w:hAnsi="Times New Roman" w:cs="Times New Roman"/>
                <w:sz w:val="24"/>
                <w:szCs w:val="24"/>
              </w:rPr>
              <w:t>2</w:t>
            </w:r>
            <w:r w:rsidR="00A51C95">
              <w:rPr>
                <w:rFonts w:ascii="Times New Roman" w:eastAsia="Calibri" w:hAnsi="Times New Roman" w:cs="Times New Roman"/>
                <w:sz w:val="24"/>
                <w:szCs w:val="24"/>
              </w:rPr>
              <w:t>2</w:t>
            </w:r>
          </w:p>
        </w:tc>
      </w:tr>
      <w:tr w:rsidR="00F77F91" w:rsidRPr="00BA6382" w:rsidTr="004461F9">
        <w:trPr>
          <w:trHeight w:val="528"/>
        </w:trPr>
        <w:tc>
          <w:tcPr>
            <w:tcW w:w="323" w:type="pct"/>
            <w:shd w:val="clear" w:color="auto" w:fill="FFFFFF"/>
            <w:vAlign w:val="center"/>
          </w:tcPr>
          <w:p w:rsidR="00F77F91" w:rsidRPr="00BA6382" w:rsidRDefault="00F77F91"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w:t>
            </w:r>
          </w:p>
        </w:tc>
        <w:tc>
          <w:tcPr>
            <w:tcW w:w="4677" w:type="pct"/>
            <w:gridSpan w:val="3"/>
            <w:shd w:val="clear" w:color="auto" w:fill="FFFFFF"/>
            <w:vAlign w:val="center"/>
          </w:tcPr>
          <w:p w:rsidR="00F77F91" w:rsidRPr="00BA6382" w:rsidRDefault="00F77F91" w:rsidP="004461F9">
            <w:pPr>
              <w:rPr>
                <w:rFonts w:ascii="Times New Roman" w:eastAsia="Calibri" w:hAnsi="Times New Roman" w:cs="Times New Roman"/>
                <w:sz w:val="24"/>
                <w:szCs w:val="24"/>
              </w:rPr>
            </w:pPr>
            <w:r w:rsidRPr="00BA6382">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7327FF" w:rsidRPr="00BA6382" w:rsidTr="008B1187">
        <w:trPr>
          <w:trHeight w:val="920"/>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3.1</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tcPr>
          <w:p w:rsidR="007327FF" w:rsidRPr="00EC296C" w:rsidRDefault="007327FF" w:rsidP="00487BAD">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 xml:space="preserve">Министерство </w:t>
            </w:r>
            <w:r w:rsidR="00487BAD">
              <w:rPr>
                <w:rFonts w:ascii="Times New Roman" w:eastAsia="Calibri" w:hAnsi="Times New Roman" w:cs="Times New Roman"/>
                <w:sz w:val="24"/>
                <w:szCs w:val="24"/>
              </w:rPr>
              <w:t>жилищно-коммунального хозяйства, энергетики, цифровизации и связи</w:t>
            </w:r>
            <w:r w:rsidRPr="00EC296C">
              <w:rPr>
                <w:rFonts w:ascii="Times New Roman" w:eastAsia="Calibri" w:hAnsi="Times New Roman" w:cs="Times New Roman"/>
                <w:sz w:val="24"/>
                <w:szCs w:val="24"/>
              </w:rPr>
              <w:t xml:space="preserve"> Забайкальского края </w:t>
            </w:r>
          </w:p>
        </w:tc>
      </w:tr>
      <w:tr w:rsidR="007327FF" w:rsidRPr="00BA6382" w:rsidTr="008B1187">
        <w:trPr>
          <w:trHeight w:val="538"/>
        </w:trPr>
        <w:tc>
          <w:tcPr>
            <w:tcW w:w="323" w:type="pct"/>
            <w:shd w:val="clear" w:color="auto" w:fill="FFFFFF"/>
            <w:vAlign w:val="center"/>
          </w:tcPr>
          <w:p w:rsidR="007327FF" w:rsidRPr="00BA6382" w:rsidRDefault="007327FF" w:rsidP="004461F9">
            <w:pPr>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3.2</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tcPr>
          <w:p w:rsidR="007327FF" w:rsidRPr="00EC296C" w:rsidRDefault="007B2AB4" w:rsidP="008B1187">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7327FF" w:rsidRPr="00BA6382" w:rsidTr="008B1187">
        <w:trPr>
          <w:trHeight w:val="572"/>
        </w:trPr>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3.3</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3.4</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672002, г. Чита, ул. Чкалова, д. 136</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3.5</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tcPr>
          <w:p w:rsidR="007327FF" w:rsidRPr="00EC296C" w:rsidRDefault="001C657F" w:rsidP="008B1187">
            <w:pPr>
              <w:spacing w:before="120" w:after="120"/>
              <w:jc w:val="both"/>
              <w:rPr>
                <w:rFonts w:ascii="Times New Roman" w:eastAsia="Calibri" w:hAnsi="Times New Roman" w:cs="Times New Roman"/>
                <w:sz w:val="24"/>
                <w:szCs w:val="24"/>
              </w:rPr>
            </w:pPr>
            <w:hyperlink r:id="rId8" w:history="1">
              <w:r w:rsidR="00CB24B8" w:rsidRPr="00A52BC4">
                <w:rPr>
                  <w:rStyle w:val="a4"/>
                  <w:rFonts w:ascii="Times New Roman" w:eastAsia="Calibri" w:hAnsi="Times New Roman" w:cs="Times New Roman"/>
                  <w:sz w:val="24"/>
                  <w:szCs w:val="24"/>
                  <w:lang w:val="en-US"/>
                </w:rPr>
                <w:t>pochta</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minenergo</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e</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zab</w:t>
              </w:r>
              <w:r w:rsidR="00CB24B8" w:rsidRPr="00A52BC4">
                <w:rPr>
                  <w:rStyle w:val="a4"/>
                  <w:rFonts w:ascii="Times New Roman" w:eastAsia="Calibri" w:hAnsi="Times New Roman" w:cs="Times New Roman"/>
                  <w:sz w:val="24"/>
                  <w:szCs w:val="24"/>
                </w:rPr>
                <w:t>.</w:t>
              </w:r>
              <w:r w:rsidR="00CB24B8" w:rsidRPr="00A52BC4">
                <w:rPr>
                  <w:rStyle w:val="a4"/>
                  <w:rFonts w:ascii="Times New Roman" w:eastAsia="Calibri" w:hAnsi="Times New Roman" w:cs="Times New Roman"/>
                  <w:sz w:val="24"/>
                  <w:szCs w:val="24"/>
                  <w:lang w:val="en-US"/>
                </w:rPr>
                <w:t>ru</w:t>
              </w:r>
            </w:hyperlink>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3.6</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Calibri" w:hAnsi="Times New Roman" w:cs="Times New Roman"/>
                <w:sz w:val="24"/>
                <w:szCs w:val="24"/>
              </w:rPr>
            </w:pPr>
            <w:r w:rsidRPr="00EC296C">
              <w:rPr>
                <w:rFonts w:ascii="Times New Roman" w:eastAsia="Calibri" w:hAnsi="Times New Roman" w:cs="Times New Roman"/>
                <w:sz w:val="24"/>
                <w:szCs w:val="24"/>
              </w:rPr>
              <w:t>(3</w:t>
            </w:r>
            <w:r w:rsidRPr="00EC296C">
              <w:rPr>
                <w:rFonts w:ascii="Times New Roman" w:eastAsia="Calibri" w:hAnsi="Times New Roman" w:cs="Times New Roman"/>
                <w:sz w:val="24"/>
                <w:szCs w:val="24"/>
                <w:lang w:val="en-US"/>
              </w:rPr>
              <w:t>02</w:t>
            </w:r>
            <w:r w:rsidRPr="00EC296C">
              <w:rPr>
                <w:rFonts w:ascii="Times New Roman" w:eastAsia="Calibri" w:hAnsi="Times New Roman" w:cs="Times New Roman"/>
                <w:sz w:val="24"/>
                <w:szCs w:val="24"/>
              </w:rPr>
              <w:t>2) 23-32-64, 23-32-55</w:t>
            </w:r>
          </w:p>
        </w:tc>
      </w:tr>
      <w:tr w:rsidR="007327FF" w:rsidRPr="00BA6382" w:rsidTr="008B1187">
        <w:tc>
          <w:tcPr>
            <w:tcW w:w="323" w:type="pct"/>
            <w:shd w:val="clear" w:color="auto" w:fill="FFFFFF"/>
            <w:vAlign w:val="center"/>
          </w:tcPr>
          <w:p w:rsidR="007327FF" w:rsidRPr="00BA6382" w:rsidRDefault="007327FF" w:rsidP="004461F9">
            <w:pPr>
              <w:spacing w:before="240"/>
              <w:jc w:val="center"/>
              <w:rPr>
                <w:rFonts w:ascii="Times New Roman" w:eastAsia="Calibri" w:hAnsi="Times New Roman" w:cs="Times New Roman"/>
                <w:sz w:val="24"/>
                <w:szCs w:val="24"/>
              </w:rPr>
            </w:pPr>
            <w:r w:rsidRPr="00BA6382">
              <w:rPr>
                <w:rFonts w:ascii="Times New Roman" w:eastAsia="Calibri" w:hAnsi="Times New Roman" w:cs="Times New Roman"/>
                <w:sz w:val="24"/>
                <w:szCs w:val="24"/>
              </w:rPr>
              <w:t>3.7</w:t>
            </w:r>
          </w:p>
        </w:tc>
        <w:tc>
          <w:tcPr>
            <w:tcW w:w="2282" w:type="pct"/>
            <w:shd w:val="clear" w:color="auto" w:fill="FFFFFF"/>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tcPr>
          <w:p w:rsidR="007327FF" w:rsidRPr="00EC296C" w:rsidRDefault="00CB24B8" w:rsidP="00080BCF">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Александровна</w:t>
            </w:r>
          </w:p>
        </w:tc>
      </w:tr>
      <w:tr w:rsidR="007327FF" w:rsidRPr="00BA6382" w:rsidTr="008B1187">
        <w:tblPrEx>
          <w:shd w:val="clear" w:color="auto" w:fill="auto"/>
        </w:tblPrEx>
        <w:trPr>
          <w:trHeight w:val="994"/>
        </w:trPr>
        <w:tc>
          <w:tcPr>
            <w:tcW w:w="323" w:type="pct"/>
            <w:vAlign w:val="center"/>
          </w:tcPr>
          <w:p w:rsidR="007327FF" w:rsidRPr="00BA6382" w:rsidRDefault="007327FF" w:rsidP="004461F9">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4.</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tcPr>
          <w:p w:rsidR="007327FF" w:rsidRPr="00EC296C" w:rsidRDefault="00246E3C" w:rsidP="008B1187">
            <w:pPr>
              <w:spacing w:before="120" w:after="120"/>
              <w:jc w:val="both"/>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7327FF" w:rsidRPr="00BA6382" w:rsidTr="008B1187">
        <w:tblPrEx>
          <w:shd w:val="clear" w:color="auto" w:fill="auto"/>
        </w:tblPrEx>
        <w:trPr>
          <w:trHeight w:val="697"/>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5.</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http://www.rts-tender.ru/</w:t>
            </w:r>
          </w:p>
        </w:tc>
      </w:tr>
      <w:tr w:rsidR="007327FF" w:rsidRPr="00BA6382" w:rsidTr="008B1187">
        <w:tblPrEx>
          <w:shd w:val="clear" w:color="auto" w:fill="auto"/>
        </w:tblPrEx>
        <w:trPr>
          <w:trHeight w:val="706"/>
        </w:trPr>
        <w:tc>
          <w:tcPr>
            <w:tcW w:w="323" w:type="pct"/>
            <w:vAlign w:val="center"/>
          </w:tcPr>
          <w:p w:rsidR="007327FF" w:rsidRPr="00BA6382" w:rsidRDefault="007327FF" w:rsidP="004461F9">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6.</w:t>
            </w:r>
          </w:p>
        </w:tc>
        <w:tc>
          <w:tcPr>
            <w:tcW w:w="2282" w:type="pct"/>
            <w:vAlign w:val="center"/>
          </w:tcPr>
          <w:p w:rsidR="007327FF" w:rsidRPr="00BA6382" w:rsidRDefault="007327FF" w:rsidP="004461F9">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tcPr>
          <w:p w:rsidR="007327FF" w:rsidRPr="00EC296C" w:rsidRDefault="007327FF" w:rsidP="008B1187">
            <w:pPr>
              <w:spacing w:before="120" w:after="120"/>
              <w:jc w:val="both"/>
              <w:rPr>
                <w:rFonts w:ascii="Times New Roman" w:eastAsia="Times New Roman" w:hAnsi="Times New Roman" w:cs="Times New Roman"/>
                <w:color w:val="000000"/>
                <w:sz w:val="24"/>
                <w:szCs w:val="24"/>
                <w:lang w:eastAsia="ru-RU"/>
              </w:rPr>
            </w:pPr>
            <w:r w:rsidRPr="00EC296C">
              <w:rPr>
                <w:rFonts w:ascii="Times New Roman" w:eastAsia="Times New Roman" w:hAnsi="Times New Roman" w:cs="Times New Roman"/>
                <w:color w:val="000000"/>
                <w:sz w:val="24"/>
                <w:szCs w:val="24"/>
                <w:lang w:eastAsia="ru-RU"/>
              </w:rPr>
              <w:t>3 года с даты внесения записи об участнике предварительного отбора в РКПО</w:t>
            </w:r>
          </w:p>
        </w:tc>
      </w:tr>
      <w:tr w:rsidR="00AD46E2" w:rsidRPr="00BA6382" w:rsidTr="00CA183B">
        <w:tblPrEx>
          <w:shd w:val="clear" w:color="auto" w:fill="auto"/>
        </w:tblPrEx>
        <w:trPr>
          <w:trHeight w:val="826"/>
        </w:trPr>
        <w:tc>
          <w:tcPr>
            <w:tcW w:w="323" w:type="pct"/>
            <w:vAlign w:val="center"/>
          </w:tcPr>
          <w:p w:rsidR="00AD46E2" w:rsidRPr="00BA6382" w:rsidRDefault="00AD46E2" w:rsidP="00AD46E2">
            <w:pPr>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lastRenderedPageBreak/>
              <w:t>7.</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AD46E2" w:rsidRPr="0085646A" w:rsidRDefault="00E843C0"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11июня</w:t>
            </w:r>
            <w:r w:rsidR="00AD46E2" w:rsidRPr="0085646A">
              <w:rPr>
                <w:rFonts w:ascii="Times New Roman" w:eastAsia="Times New Roman" w:hAnsi="Times New Roman" w:cs="Times New Roman"/>
                <w:sz w:val="24"/>
                <w:szCs w:val="24"/>
                <w:lang w:eastAsia="ru-RU"/>
              </w:rPr>
              <w:t xml:space="preserve"> 20</w:t>
            </w:r>
            <w:r w:rsidR="0085646A" w:rsidRPr="0085646A">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85646A">
              <w:rPr>
                <w:rFonts w:ascii="Times New Roman" w:eastAsia="Times New Roman" w:hAnsi="Times New Roman" w:cs="Times New Roman"/>
                <w:sz w:val="24"/>
                <w:szCs w:val="24"/>
                <w:lang w:eastAsia="ru-RU"/>
              </w:rPr>
              <w:t xml:space="preserve"> года</w:t>
            </w:r>
          </w:p>
          <w:p w:rsidR="00AD46E2" w:rsidRPr="0085646A" w:rsidRDefault="00AD46E2" w:rsidP="00AD46E2">
            <w:pPr>
              <w:spacing w:before="120" w:after="120"/>
              <w:jc w:val="both"/>
              <w:rPr>
                <w:rFonts w:ascii="Times New Roman" w:eastAsia="Times New Roman" w:hAnsi="Times New Roman" w:cs="Times New Roman"/>
                <w:sz w:val="24"/>
                <w:szCs w:val="24"/>
                <w:lang w:eastAsia="ru-RU"/>
              </w:rPr>
            </w:pPr>
            <w:r w:rsidRPr="0085646A">
              <w:rPr>
                <w:rFonts w:ascii="Times New Roman" w:eastAsia="Times New Roman" w:hAnsi="Times New Roman" w:cs="Times New Roman"/>
                <w:sz w:val="24"/>
                <w:szCs w:val="24"/>
                <w:lang w:eastAsia="ru-RU"/>
              </w:rPr>
              <w:t>00 часов 00 минут (время местное)</w:t>
            </w:r>
          </w:p>
        </w:tc>
      </w:tr>
      <w:tr w:rsidR="00AD46E2" w:rsidRPr="00BA6382" w:rsidTr="00CA183B">
        <w:tblPrEx>
          <w:shd w:val="clear" w:color="auto" w:fill="auto"/>
        </w:tblPrEx>
        <w:trPr>
          <w:trHeight w:val="75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8.</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AD46E2" w:rsidRPr="00C550CF" w:rsidRDefault="00E843C0" w:rsidP="00AD46E2">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июля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p w:rsidR="00AD46E2" w:rsidRPr="00C550CF" w:rsidRDefault="00AD46E2" w:rsidP="00AD46E2">
            <w:pPr>
              <w:spacing w:before="120" w:after="120"/>
              <w:jc w:val="both"/>
              <w:rPr>
                <w:rFonts w:ascii="Times New Roman" w:eastAsia="Times New Roman" w:hAnsi="Times New Roman" w:cs="Times New Roman"/>
                <w:sz w:val="24"/>
                <w:szCs w:val="24"/>
                <w:lang w:eastAsia="ru-RU"/>
              </w:rPr>
            </w:pPr>
            <w:r w:rsidRPr="00C550CF">
              <w:rPr>
                <w:rFonts w:ascii="Times New Roman" w:eastAsia="Times New Roman" w:hAnsi="Times New Roman" w:cs="Times New Roman"/>
                <w:sz w:val="24"/>
                <w:szCs w:val="24"/>
                <w:lang w:eastAsia="ru-RU"/>
              </w:rPr>
              <w:t>12 часов 00 минут (время местное)</w:t>
            </w:r>
          </w:p>
        </w:tc>
      </w:tr>
      <w:tr w:rsidR="00AD46E2" w:rsidRPr="00BA6382" w:rsidTr="00491899">
        <w:tblPrEx>
          <w:shd w:val="clear" w:color="auto" w:fill="auto"/>
        </w:tblPrEx>
        <w:trPr>
          <w:trHeight w:val="703"/>
        </w:trPr>
        <w:tc>
          <w:tcPr>
            <w:tcW w:w="323" w:type="pct"/>
            <w:vAlign w:val="center"/>
          </w:tcPr>
          <w:p w:rsidR="00AD46E2" w:rsidRPr="00BA6382" w:rsidRDefault="00AD46E2" w:rsidP="00AD46E2">
            <w:pPr>
              <w:spacing w:before="240"/>
              <w:jc w:val="cente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9.</w:t>
            </w:r>
          </w:p>
        </w:tc>
        <w:tc>
          <w:tcPr>
            <w:tcW w:w="2282" w:type="pct"/>
            <w:vAlign w:val="center"/>
          </w:tcPr>
          <w:p w:rsidR="00AD46E2" w:rsidRPr="00BA6382" w:rsidRDefault="00AD46E2" w:rsidP="00AD46E2">
            <w:pPr>
              <w:rPr>
                <w:rFonts w:ascii="Times New Roman" w:eastAsia="Times New Roman" w:hAnsi="Times New Roman" w:cs="Times New Roman"/>
                <w:color w:val="000000"/>
                <w:sz w:val="24"/>
                <w:szCs w:val="24"/>
                <w:lang w:eastAsia="ru-RU"/>
              </w:rPr>
            </w:pPr>
            <w:r w:rsidRPr="00BA6382">
              <w:rPr>
                <w:rFonts w:ascii="Times New Roman" w:eastAsia="Times New Roman" w:hAnsi="Times New Roman" w:cs="Times New Roman"/>
                <w:color w:val="000000"/>
                <w:sz w:val="24"/>
                <w:szCs w:val="24"/>
                <w:lang w:eastAsia="ru-RU"/>
              </w:rPr>
              <w:t>Дата окончания</w:t>
            </w:r>
            <w:r>
              <w:rPr>
                <w:rFonts w:ascii="Times New Roman" w:eastAsia="Times New Roman" w:hAnsi="Times New Roman" w:cs="Times New Roman"/>
                <w:color w:val="000000"/>
                <w:sz w:val="24"/>
                <w:szCs w:val="24"/>
                <w:lang w:eastAsia="ru-RU"/>
              </w:rPr>
              <w:t xml:space="preserve"> срока</w:t>
            </w:r>
            <w:r w:rsidRPr="00BA6382">
              <w:rPr>
                <w:rFonts w:ascii="Times New Roman" w:eastAsia="Times New Roman" w:hAnsi="Times New Roman" w:cs="Times New Roman"/>
                <w:color w:val="000000"/>
                <w:sz w:val="24"/>
                <w:szCs w:val="24"/>
                <w:lang w:eastAsia="ru-RU"/>
              </w:rPr>
              <w:t xml:space="preserve"> рассмотрения заявок на участие в предварительном отборе</w:t>
            </w:r>
          </w:p>
        </w:tc>
        <w:tc>
          <w:tcPr>
            <w:tcW w:w="2395" w:type="pct"/>
            <w:gridSpan w:val="2"/>
            <w:shd w:val="clear" w:color="auto" w:fill="auto"/>
          </w:tcPr>
          <w:p w:rsidR="00AD46E2" w:rsidRPr="00C550CF" w:rsidRDefault="00E843C0" w:rsidP="00184ED5">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июля</w:t>
            </w:r>
            <w:r w:rsidR="00AD46E2" w:rsidRPr="00C550CF">
              <w:rPr>
                <w:rFonts w:ascii="Times New Roman" w:eastAsia="Times New Roman" w:hAnsi="Times New Roman" w:cs="Times New Roman"/>
                <w:sz w:val="24"/>
                <w:szCs w:val="24"/>
                <w:lang w:eastAsia="ru-RU"/>
              </w:rPr>
              <w:t xml:space="preserve"> 20</w:t>
            </w:r>
            <w:r w:rsidR="0085646A" w:rsidRPr="00C550CF">
              <w:rPr>
                <w:rFonts w:ascii="Times New Roman" w:eastAsia="Times New Roman" w:hAnsi="Times New Roman" w:cs="Times New Roman"/>
                <w:sz w:val="24"/>
                <w:szCs w:val="24"/>
                <w:lang w:eastAsia="ru-RU"/>
              </w:rPr>
              <w:t>2</w:t>
            </w:r>
            <w:r w:rsidR="00F0558F">
              <w:rPr>
                <w:rFonts w:ascii="Times New Roman" w:eastAsia="Times New Roman" w:hAnsi="Times New Roman" w:cs="Times New Roman"/>
                <w:sz w:val="24"/>
                <w:szCs w:val="24"/>
                <w:lang w:eastAsia="ru-RU"/>
              </w:rPr>
              <w:t>2</w:t>
            </w:r>
            <w:r w:rsidR="00AD46E2" w:rsidRPr="00C550CF">
              <w:rPr>
                <w:rFonts w:ascii="Times New Roman" w:eastAsia="Times New Roman" w:hAnsi="Times New Roman" w:cs="Times New Roman"/>
                <w:sz w:val="24"/>
                <w:szCs w:val="24"/>
                <w:lang w:eastAsia="ru-RU"/>
              </w:rPr>
              <w:t xml:space="preserve"> года</w:t>
            </w:r>
          </w:p>
        </w:tc>
      </w:tr>
    </w:tbl>
    <w:p w:rsidR="007327FF" w:rsidRDefault="007327FF" w:rsidP="007327FF">
      <w:pPr>
        <w:tabs>
          <w:tab w:val="left" w:pos="284"/>
        </w:tabs>
        <w:spacing w:after="0" w:line="240" w:lineRule="auto"/>
        <w:rPr>
          <w:rFonts w:ascii="Times New Roman" w:eastAsia="Calibri" w:hAnsi="Times New Roman" w:cs="Times New Roman"/>
          <w:b/>
          <w:sz w:val="24"/>
          <w:szCs w:val="24"/>
        </w:rPr>
      </w:pPr>
    </w:p>
    <w:p w:rsidR="000F4F2E" w:rsidRDefault="000F4F2E" w:rsidP="004461F9">
      <w:pPr>
        <w:numPr>
          <w:ilvl w:val="0"/>
          <w:numId w:val="6"/>
        </w:numPr>
        <w:tabs>
          <w:tab w:val="left" w:pos="284"/>
        </w:tabs>
        <w:spacing w:after="0" w:line="240" w:lineRule="auto"/>
        <w:ind w:left="0" w:firstLine="0"/>
        <w:jc w:val="center"/>
        <w:rPr>
          <w:rFonts w:ascii="Times New Roman" w:eastAsia="Calibri" w:hAnsi="Times New Roman" w:cs="Times New Roman"/>
          <w:b/>
          <w:sz w:val="24"/>
          <w:szCs w:val="24"/>
        </w:rPr>
      </w:pPr>
      <w:r w:rsidRPr="008B1187">
        <w:rPr>
          <w:rFonts w:ascii="Times New Roman" w:eastAsia="Calibri" w:hAnsi="Times New Roman" w:cs="Times New Roman"/>
          <w:b/>
          <w:sz w:val="24"/>
          <w:szCs w:val="24"/>
        </w:rPr>
        <w:t xml:space="preserve">Требования </w:t>
      </w:r>
      <w:r w:rsidR="008B1187" w:rsidRPr="00EC296C">
        <w:rPr>
          <w:rFonts w:ascii="Times New Roman" w:eastAsia="Calibri" w:hAnsi="Times New Roman" w:cs="Times New Roman"/>
          <w:b/>
          <w:sz w:val="24"/>
          <w:szCs w:val="24"/>
        </w:rPr>
        <w:t xml:space="preserve">к оказанию услуг и (или) выполнению работ </w:t>
      </w:r>
      <w:r w:rsidR="00A357A6" w:rsidRPr="008B1187">
        <w:rPr>
          <w:rFonts w:ascii="Times New Roman" w:eastAsia="Calibri" w:hAnsi="Times New Roman" w:cs="Times New Roman"/>
          <w:b/>
          <w:sz w:val="24"/>
          <w:szCs w:val="24"/>
        </w:rPr>
        <w:t xml:space="preserve">по </w:t>
      </w:r>
      <w:r w:rsidR="008B1187" w:rsidRPr="0072163A">
        <w:rPr>
          <w:rFonts w:ascii="Times New Roman" w:hAnsi="Times New Roman" w:cs="Times New Roman"/>
          <w:b/>
          <w:bCs/>
          <w:sz w:val="24"/>
          <w:szCs w:val="24"/>
        </w:rPr>
        <w:t>ремонту или замене лифтового оборудования, признанного непригодным для эксплуатации, ремонт</w:t>
      </w:r>
      <w:r w:rsidR="008B1187">
        <w:rPr>
          <w:rFonts w:ascii="Times New Roman" w:hAnsi="Times New Roman" w:cs="Times New Roman"/>
          <w:b/>
          <w:bCs/>
          <w:sz w:val="24"/>
          <w:szCs w:val="24"/>
        </w:rPr>
        <w:t>у</w:t>
      </w:r>
      <w:r w:rsidR="008B1187" w:rsidRPr="0072163A">
        <w:rPr>
          <w:rFonts w:ascii="Times New Roman" w:hAnsi="Times New Roman" w:cs="Times New Roman"/>
          <w:b/>
          <w:bCs/>
          <w:sz w:val="24"/>
          <w:szCs w:val="24"/>
        </w:rPr>
        <w:t xml:space="preserve"> лифтовых шахт</w:t>
      </w:r>
      <w:r w:rsidR="008B1187">
        <w:rPr>
          <w:rFonts w:ascii="Times New Roman" w:hAnsi="Times New Roman" w:cs="Times New Roman"/>
          <w:b/>
          <w:bCs/>
          <w:sz w:val="24"/>
          <w:szCs w:val="24"/>
        </w:rPr>
        <w:t xml:space="preserve"> (их техническим, функциональным, качественным и иным характеристикам)</w:t>
      </w:r>
    </w:p>
    <w:p w:rsidR="000F4F2E" w:rsidRPr="00A357A6" w:rsidRDefault="000F4F2E" w:rsidP="004461F9">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2"/>
        <w:gridCol w:w="5818"/>
      </w:tblGrid>
      <w:tr w:rsidR="000F4F2E" w:rsidRPr="00A357A6" w:rsidTr="008B1187">
        <w:trPr>
          <w:trHeight w:val="458"/>
          <w:tblHeader/>
        </w:trPr>
        <w:tc>
          <w:tcPr>
            <w:tcW w:w="308"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п/п</w:t>
            </w:r>
          </w:p>
        </w:tc>
        <w:tc>
          <w:tcPr>
            <w:tcW w:w="1583"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A357A6" w:rsidRDefault="000F4F2E" w:rsidP="00A357A6">
            <w:pPr>
              <w:keepNext/>
              <w:spacing w:after="0" w:line="240" w:lineRule="auto"/>
              <w:jc w:val="center"/>
              <w:rPr>
                <w:rFonts w:ascii="Times New Roman" w:eastAsia="Times New Roman" w:hAnsi="Times New Roman" w:cs="Times New Roman"/>
                <w:b/>
                <w:bCs/>
                <w:sz w:val="24"/>
                <w:szCs w:val="24"/>
                <w:lang w:eastAsia="ru-RU"/>
              </w:rPr>
            </w:pPr>
            <w:r w:rsidRPr="00A357A6">
              <w:rPr>
                <w:rFonts w:ascii="Times New Roman" w:eastAsia="Times New Roman" w:hAnsi="Times New Roman" w:cs="Times New Roman"/>
                <w:b/>
                <w:bCs/>
                <w:sz w:val="24"/>
                <w:szCs w:val="24"/>
                <w:lang w:eastAsia="ru-RU"/>
              </w:rPr>
              <w:t xml:space="preserve">Описание </w:t>
            </w:r>
          </w:p>
        </w:tc>
      </w:tr>
      <w:tr w:rsidR="000F4F2E" w:rsidRPr="00A357A6" w:rsidTr="008B1187">
        <w:trPr>
          <w:trHeight w:val="278"/>
          <w:tblHeader/>
        </w:trPr>
        <w:tc>
          <w:tcPr>
            <w:tcW w:w="308"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1583"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A357A6" w:rsidRDefault="000F4F2E" w:rsidP="00A357A6">
            <w:pPr>
              <w:keepNext/>
              <w:spacing w:after="0" w:line="240" w:lineRule="auto"/>
              <w:rPr>
                <w:rFonts w:ascii="Times New Roman" w:eastAsia="Times New Roman" w:hAnsi="Times New Roman" w:cs="Times New Roman"/>
                <w:bCs/>
                <w:sz w:val="24"/>
                <w:szCs w:val="24"/>
                <w:lang w:eastAsia="ru-RU"/>
              </w:rPr>
            </w:pPr>
          </w:p>
        </w:tc>
      </w:tr>
      <w:tr w:rsidR="000F4F2E" w:rsidRPr="00A357A6" w:rsidTr="008B1187">
        <w:trPr>
          <w:trHeight w:val="164"/>
          <w:tblHeader/>
        </w:trPr>
        <w:tc>
          <w:tcPr>
            <w:tcW w:w="308" w:type="pct"/>
            <w:shd w:val="clear" w:color="auto" w:fill="auto"/>
            <w:noWrap/>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A357A6" w:rsidRDefault="000F4F2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3</w:t>
            </w:r>
          </w:p>
        </w:tc>
      </w:tr>
      <w:tr w:rsidR="00BA6382" w:rsidRPr="00A357A6" w:rsidTr="008B1187">
        <w:trPr>
          <w:trHeight w:val="355"/>
        </w:trPr>
        <w:tc>
          <w:tcPr>
            <w:tcW w:w="308" w:type="pct"/>
            <w:shd w:val="clear" w:color="auto" w:fill="auto"/>
            <w:noWrap/>
            <w:vAlign w:val="center"/>
          </w:tcPr>
          <w:p w:rsidR="00BA6382" w:rsidRPr="00A357A6" w:rsidRDefault="00BA6382"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t>1</w:t>
            </w:r>
          </w:p>
        </w:tc>
        <w:tc>
          <w:tcPr>
            <w:tcW w:w="1583" w:type="pct"/>
            <w:shd w:val="clear" w:color="auto" w:fill="auto"/>
            <w:vAlign w:val="center"/>
          </w:tcPr>
          <w:p w:rsidR="00BA6382" w:rsidRPr="00A357A6" w:rsidRDefault="008B1187" w:rsidP="00CA434E">
            <w:pPr>
              <w:spacing w:after="0" w:line="240" w:lineRule="auto"/>
              <w:jc w:val="center"/>
              <w:rPr>
                <w:rFonts w:ascii="Times New Roman" w:eastAsia="Times New Roman" w:hAnsi="Times New Roman" w:cs="Times New Roman"/>
                <w:sz w:val="24"/>
                <w:szCs w:val="24"/>
                <w:lang w:eastAsia="ru-RU"/>
              </w:rPr>
            </w:pPr>
            <w:r w:rsidRPr="00EC296C">
              <w:rPr>
                <w:rFonts w:ascii="Times New Roman" w:eastAsia="Times New Roman" w:hAnsi="Times New Roman" w:cs="Times New Roman"/>
                <w:sz w:val="24"/>
                <w:szCs w:val="24"/>
                <w:lang w:eastAsia="ru-RU"/>
              </w:rPr>
              <w:t>Требования к</w:t>
            </w:r>
            <w:r>
              <w:rPr>
                <w:rFonts w:ascii="Times New Roman" w:eastAsia="Times New Roman" w:hAnsi="Times New Roman" w:cs="Times New Roman"/>
                <w:sz w:val="24"/>
                <w:szCs w:val="24"/>
                <w:lang w:eastAsia="ru-RU"/>
              </w:rPr>
              <w:t xml:space="preserve"> оказанию услуг и (или)</w:t>
            </w:r>
            <w:r w:rsidRPr="00EC296C">
              <w:rPr>
                <w:rFonts w:ascii="Times New Roman" w:eastAsia="Times New Roman" w:hAnsi="Times New Roman" w:cs="Times New Roman"/>
                <w:sz w:val="24"/>
                <w:szCs w:val="24"/>
                <w:lang w:eastAsia="ru-RU"/>
              </w:rPr>
              <w:t xml:space="preserve"> выполнению работ</w:t>
            </w:r>
          </w:p>
        </w:tc>
        <w:tc>
          <w:tcPr>
            <w:tcW w:w="3109" w:type="pct"/>
            <w:shd w:val="clear" w:color="auto" w:fill="auto"/>
            <w:vAlign w:val="center"/>
          </w:tcPr>
          <w:p w:rsidR="00CA434E" w:rsidRPr="00EC296C" w:rsidRDefault="008B1187" w:rsidP="00CA434E">
            <w:pPr>
              <w:shd w:val="clear" w:color="auto" w:fill="FFFFFF"/>
              <w:spacing w:after="0" w:line="240" w:lineRule="auto"/>
              <w:jc w:val="both"/>
              <w:textAlignment w:val="baseline"/>
              <w:rPr>
                <w:rFonts w:ascii="Times New Roman" w:eastAsia="Calibri" w:hAnsi="Times New Roman" w:cs="Times New Roman"/>
                <w:kern w:val="28"/>
                <w:sz w:val="24"/>
                <w:szCs w:val="24"/>
              </w:rPr>
            </w:pPr>
            <w:r>
              <w:rPr>
                <w:rFonts w:ascii="Times New Roman" w:eastAsia="Calibri" w:hAnsi="Times New Roman" w:cs="Times New Roman"/>
                <w:sz w:val="24"/>
                <w:szCs w:val="24"/>
              </w:rPr>
              <w:t>У</w:t>
            </w:r>
            <w:r w:rsidRPr="008B1187">
              <w:rPr>
                <w:rFonts w:ascii="Times New Roman" w:eastAsia="Calibri" w:hAnsi="Times New Roman" w:cs="Times New Roman"/>
                <w:sz w:val="24"/>
                <w:szCs w:val="24"/>
              </w:rPr>
              <w:t>слуг</w:t>
            </w:r>
            <w:r>
              <w:rPr>
                <w:rFonts w:ascii="Times New Roman" w:eastAsia="Calibri" w:hAnsi="Times New Roman" w:cs="Times New Roman"/>
                <w:sz w:val="24"/>
                <w:szCs w:val="24"/>
              </w:rPr>
              <w:t>и</w:t>
            </w:r>
            <w:r w:rsidRPr="008B1187">
              <w:rPr>
                <w:rFonts w:ascii="Times New Roman" w:eastAsia="Calibri" w:hAnsi="Times New Roman" w:cs="Times New Roman"/>
                <w:sz w:val="24"/>
                <w:szCs w:val="24"/>
              </w:rPr>
              <w:t xml:space="preserve"> и (или) работ</w:t>
            </w:r>
            <w:r>
              <w:rPr>
                <w:rFonts w:ascii="Times New Roman" w:eastAsia="Calibri" w:hAnsi="Times New Roman" w:cs="Times New Roman"/>
                <w:sz w:val="24"/>
                <w:szCs w:val="24"/>
              </w:rPr>
              <w:t>ы</w:t>
            </w:r>
            <w:r w:rsidRPr="008B1187">
              <w:rPr>
                <w:rFonts w:ascii="Times New Roman" w:eastAsia="Calibri" w:hAnsi="Times New Roman" w:cs="Times New Roman"/>
                <w:sz w:val="24"/>
                <w:szCs w:val="24"/>
              </w:rPr>
              <w:t xml:space="preserve"> по </w:t>
            </w:r>
            <w:r w:rsidRPr="008B1187">
              <w:rPr>
                <w:rFonts w:ascii="Times New Roman" w:hAnsi="Times New Roman" w:cs="Times New Roman"/>
                <w:bCs/>
                <w:sz w:val="24"/>
                <w:szCs w:val="24"/>
              </w:rPr>
              <w:t xml:space="preserve">ремонту или замене лифтового оборудования, признанного непригодным для эксплуатации, ремонту лифтовых </w:t>
            </w:r>
            <w:r w:rsidRPr="0050249D">
              <w:rPr>
                <w:rFonts w:ascii="Times New Roman" w:hAnsi="Times New Roman" w:cs="Times New Roman"/>
                <w:bCs/>
                <w:sz w:val="24"/>
                <w:szCs w:val="24"/>
              </w:rPr>
              <w:t>шахт</w:t>
            </w:r>
            <w:r w:rsidRPr="0050249D">
              <w:rPr>
                <w:rFonts w:ascii="Times New Roman" w:hAnsi="Times New Roman" w:cs="Times New Roman"/>
                <w:sz w:val="24"/>
                <w:szCs w:val="24"/>
              </w:rPr>
              <w:t xml:space="preserve"> </w:t>
            </w:r>
            <w:r w:rsidR="00CA434E" w:rsidRPr="0050249D">
              <w:rPr>
                <w:rFonts w:ascii="Times New Roman" w:eastAsia="Calibri" w:hAnsi="Times New Roman" w:cs="Times New Roman"/>
                <w:kern w:val="28"/>
                <w:sz w:val="24"/>
                <w:szCs w:val="24"/>
              </w:rPr>
              <w:t>должны удовлетворять требованиям строительных, экологических, санитарно-гигиенических, противопожарных и других норм, действую</w:t>
            </w:r>
            <w:r w:rsidR="00CA434E" w:rsidRPr="00EC296C">
              <w:rPr>
                <w:rFonts w:ascii="Times New Roman" w:eastAsia="Calibri" w:hAnsi="Times New Roman" w:cs="Times New Roman"/>
                <w:kern w:val="28"/>
                <w:sz w:val="24"/>
                <w:szCs w:val="24"/>
              </w:rPr>
              <w:t>щих на территории Российской Федерации.</w:t>
            </w:r>
          </w:p>
          <w:p w:rsidR="00A357A6" w:rsidRPr="00CF16A0" w:rsidRDefault="00CA434E" w:rsidP="00CA434E">
            <w:pPr>
              <w:spacing w:after="0" w:line="240" w:lineRule="auto"/>
              <w:jc w:val="both"/>
              <w:rPr>
                <w:rFonts w:ascii="Times New Roman" w:hAnsi="Times New Roman" w:cs="Times New Roman"/>
                <w:sz w:val="24"/>
                <w:szCs w:val="24"/>
              </w:rPr>
            </w:pPr>
            <w:r>
              <w:rPr>
                <w:rFonts w:ascii="Times New Roman" w:eastAsia="Calibri" w:hAnsi="Times New Roman" w:cs="Times New Roman"/>
                <w:kern w:val="28"/>
                <w:sz w:val="24"/>
                <w:szCs w:val="24"/>
              </w:rPr>
              <w:t>Оказание услуг и (или) выполнение работ</w:t>
            </w:r>
            <w:r w:rsidRPr="00EC296C">
              <w:rPr>
                <w:rFonts w:ascii="Times New Roman" w:eastAsia="Calibri" w:hAnsi="Times New Roman" w:cs="Times New Roman"/>
                <w:kern w:val="28"/>
                <w:sz w:val="24"/>
                <w:szCs w:val="24"/>
              </w:rPr>
              <w:t xml:space="preserve"> </w:t>
            </w:r>
            <w:r w:rsidR="006611F0" w:rsidRPr="008B1187">
              <w:rPr>
                <w:rFonts w:ascii="Times New Roman" w:eastAsia="Calibri"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6611F0" w:rsidRPr="00EC296C">
              <w:rPr>
                <w:rFonts w:ascii="Times New Roman" w:eastAsia="Calibri" w:hAnsi="Times New Roman" w:cs="Times New Roman"/>
                <w:kern w:val="28"/>
                <w:sz w:val="24"/>
                <w:szCs w:val="24"/>
              </w:rPr>
              <w:t xml:space="preserve"> </w:t>
            </w:r>
            <w:r w:rsidR="006611F0">
              <w:rPr>
                <w:rFonts w:ascii="Times New Roman" w:eastAsia="Calibri" w:hAnsi="Times New Roman" w:cs="Times New Roman"/>
                <w:kern w:val="28"/>
                <w:sz w:val="24"/>
                <w:szCs w:val="24"/>
              </w:rPr>
              <w:t xml:space="preserve">(далее – оказание услуг и (или) выполнение работ) </w:t>
            </w:r>
            <w:r w:rsidRPr="00EC296C">
              <w:rPr>
                <w:rFonts w:ascii="Times New Roman" w:eastAsia="Calibri" w:hAnsi="Times New Roman" w:cs="Times New Roman"/>
                <w:kern w:val="28"/>
                <w:sz w:val="24"/>
                <w:szCs w:val="24"/>
              </w:rPr>
              <w:t>должн</w:t>
            </w:r>
            <w:r>
              <w:rPr>
                <w:rFonts w:ascii="Times New Roman" w:eastAsia="Calibri" w:hAnsi="Times New Roman" w:cs="Times New Roman"/>
                <w:kern w:val="28"/>
                <w:sz w:val="24"/>
                <w:szCs w:val="24"/>
              </w:rPr>
              <w:t>о</w:t>
            </w:r>
            <w:r w:rsidRPr="00EC296C">
              <w:rPr>
                <w:rFonts w:ascii="Times New Roman" w:eastAsia="Calibri" w:hAnsi="Times New Roman" w:cs="Times New Roman"/>
                <w:kern w:val="28"/>
                <w:sz w:val="24"/>
                <w:szCs w:val="24"/>
              </w:rPr>
              <w:t xml:space="preserve"> </w:t>
            </w:r>
            <w:r w:rsidRPr="00CF16A0">
              <w:rPr>
                <w:rFonts w:ascii="Times New Roman" w:eastAsia="Calibri" w:hAnsi="Times New Roman" w:cs="Times New Roman"/>
                <w:kern w:val="28"/>
                <w:sz w:val="24"/>
                <w:szCs w:val="24"/>
              </w:rPr>
              <w:t>осуществляться в соответствии с действующими на территории Российской Федерации нормативными документами</w:t>
            </w:r>
            <w:r w:rsidR="00A357A6" w:rsidRPr="00CF16A0">
              <w:rPr>
                <w:rFonts w:ascii="Times New Roman" w:hAnsi="Times New Roman" w:cs="Times New Roman"/>
                <w:sz w:val="24"/>
                <w:szCs w:val="24"/>
              </w:rPr>
              <w:t>:</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eastAsia="Calibri" w:hAnsi="Times New Roman" w:cs="Times New Roman"/>
                <w:sz w:val="24"/>
                <w:szCs w:val="24"/>
              </w:rPr>
              <w:t>Градостроительный кодекс Российской Федерации;</w:t>
            </w:r>
          </w:p>
          <w:p w:rsidR="00CF16A0" w:rsidRPr="00CF16A0" w:rsidRDefault="00CF16A0" w:rsidP="00CF16A0">
            <w:pPr>
              <w:numPr>
                <w:ilvl w:val="0"/>
                <w:numId w:val="21"/>
              </w:numPr>
              <w:shd w:val="clear" w:color="auto" w:fill="FFFFFF"/>
              <w:tabs>
                <w:tab w:val="left" w:pos="235"/>
              </w:tabs>
              <w:spacing w:after="0" w:line="240" w:lineRule="auto"/>
              <w:ind w:left="0" w:firstLine="0"/>
              <w:jc w:val="both"/>
              <w:textAlignment w:val="baseline"/>
              <w:rPr>
                <w:rFonts w:ascii="Times New Roman" w:hAnsi="Times New Roman" w:cs="Times New Roman"/>
                <w:bCs/>
                <w:sz w:val="24"/>
                <w:szCs w:val="24"/>
              </w:rPr>
            </w:pPr>
            <w:r w:rsidRPr="00CF16A0">
              <w:rPr>
                <w:rFonts w:ascii="Times New Roman" w:hAnsi="Times New Roman" w:cs="Times New Roman"/>
                <w:bCs/>
                <w:sz w:val="24"/>
                <w:szCs w:val="24"/>
              </w:rPr>
              <w:t>Жилищный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Земельный кодекс Российской Федерации;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от 30.12.2009 г. № 384-Ф3 «Технический регламент о безопасности зданий и сооружений»;</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Федеральный закон РФ от 22.07.2008 г. № 123-ФЗ «Технический регламент о требованиях пожарной безопасности»;</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54.13330.2011 «Здания жилые многоквартирные. Актуализированная редакция СНиП 31-01-2003»;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15.13330.2012 «Каменные и армокаменные конструкции. Актуализированная редакция СНиП II-22-81*»;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63.13330.2012 «Бетонные и железобетонные конструкции. Основные положения. Актуализированная редакция СНиП 52-01-2003 (с </w:t>
            </w:r>
            <w:r w:rsidRPr="00CF16A0">
              <w:rPr>
                <w:rFonts w:ascii="Times New Roman" w:hAnsi="Times New Roman" w:cs="Times New Roman"/>
                <w:bCs/>
                <w:sz w:val="24"/>
                <w:szCs w:val="24"/>
              </w:rPr>
              <w:lastRenderedPageBreak/>
              <w:t>Изменениями № 1, 2»;</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64.13330.2011 «Деревянные конструкции. Актуализированная редакция СНиП II-25-80»;</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70.13330.2012 «Несущие и ограждающие конструкции. Актуализированная редакция СНиП 3.03.01-87»;</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16.13330.2011 «Стальные конструкции. Актуализированная редакция СНиП II-23-81*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17.13330.2011 «Кровли. Актуализированная редакция СНиП II-26-76»;</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20.13330.2011 «Нагрузки и воздействия. Актуализированная редакция СНиП 2.01.07-85*»;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22.13330.2011 «Основания зданий и сооружений. Актуализированная редакция СНиП 2.02.01-83*»;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24.13330.2011 «Свайные фундаменты. Актуализированная редакция СНиП 2.02.03-85»;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28.13330.2012 «Защита строительных конструкций от коррозии. Актуализированная редакция СНиП 2.03.11-85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30.13330.2012 «Внутренний водопровод и канализация зданий. Актуализированная редакция СНиП 2.04.01-85*»;</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50.13330.2012 «Тепловая защита зданий. Актуализированная редакция СНиП 23-02-2003»;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60.13330.2012 «Отопление, вентиляция и кондиционирование воздуха. Актуализированная редакция СНиП 41-01-2003»;</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62.13330.2011* «Газораспределительные системы. Актуализированная редакция СНиП 42-01-2002 (с Изменением № 1)»;</w:t>
            </w:r>
          </w:p>
          <w:p w:rsidR="00CF16A0" w:rsidRPr="00CF16A0"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СП 131.13330.2012 «Строительная климатология. Актуализированная редакция СНиП 23-01-99* (с Изменением № 2»;</w:t>
            </w:r>
          </w:p>
          <w:p w:rsidR="00CF16A0" w:rsidRPr="007E4DFF" w:rsidRDefault="00CF16A0" w:rsidP="00CF16A0">
            <w:pPr>
              <w:numPr>
                <w:ilvl w:val="0"/>
                <w:numId w:val="21"/>
              </w:numPr>
              <w:tabs>
                <w:tab w:val="left" w:pos="235"/>
                <w:tab w:val="left" w:pos="709"/>
              </w:tabs>
              <w:spacing w:after="0" w:line="240" w:lineRule="auto"/>
              <w:ind w:left="0" w:firstLine="0"/>
              <w:jc w:val="both"/>
              <w:rPr>
                <w:rFonts w:ascii="Times New Roman" w:hAnsi="Times New Roman" w:cs="Times New Roman"/>
                <w:bCs/>
                <w:sz w:val="24"/>
                <w:szCs w:val="24"/>
              </w:rPr>
            </w:pPr>
            <w:r w:rsidRPr="00CF16A0">
              <w:rPr>
                <w:rFonts w:ascii="Times New Roman" w:hAnsi="Times New Roman" w:cs="Times New Roman"/>
                <w:bCs/>
                <w:sz w:val="24"/>
                <w:szCs w:val="24"/>
              </w:rPr>
              <w:t xml:space="preserve">СП 31-110-2003 «Проектирование и монтаж </w:t>
            </w:r>
            <w:r w:rsidRPr="007E4DFF">
              <w:rPr>
                <w:rFonts w:ascii="Times New Roman" w:hAnsi="Times New Roman" w:cs="Times New Roman"/>
                <w:bCs/>
                <w:sz w:val="24"/>
                <w:szCs w:val="24"/>
              </w:rPr>
              <w:t>электроустановок жилых и общественных зданий»;</w:t>
            </w:r>
          </w:p>
          <w:p w:rsidR="007E4DFF" w:rsidRPr="007E4DFF" w:rsidRDefault="00CF16A0" w:rsidP="00CF16A0">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7E4DFF">
              <w:rPr>
                <w:rFonts w:ascii="Times New Roman" w:hAnsi="Times New Roman" w:cs="Times New Roman"/>
                <w:bCs/>
                <w:sz w:val="24"/>
                <w:szCs w:val="24"/>
              </w:rPr>
              <w:t>ГОСТ 31565-2012 «Кабельные изделия. Требования пожарной безопасности»</w:t>
            </w:r>
            <w:r w:rsidR="007E4DFF">
              <w:rPr>
                <w:rFonts w:ascii="Times New Roman" w:hAnsi="Times New Roman" w:cs="Times New Roman"/>
                <w:bCs/>
                <w:sz w:val="24"/>
                <w:szCs w:val="24"/>
              </w:rPr>
              <w:t>;</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53780-2010 «Лифты. Общие требования безопасности к устройству и установки»;</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55967-2014 «Лифты. Специальные требования безопасности при установке новых лифтов в существующие здания»;</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ГОСТ Р 55965-2014 «Лифты. Общие требования к модернизации находящихся в эксплуатации лифтов»;</w:t>
            </w:r>
          </w:p>
          <w:p w:rsidR="00A357A6" w:rsidRPr="006A15EE" w:rsidRDefault="00A357A6" w:rsidP="00A357A6">
            <w:pPr>
              <w:pStyle w:val="a5"/>
              <w:numPr>
                <w:ilvl w:val="0"/>
                <w:numId w:val="18"/>
              </w:numPr>
              <w:tabs>
                <w:tab w:val="left" w:pos="290"/>
              </w:tabs>
              <w:spacing w:after="0" w:line="240" w:lineRule="auto"/>
              <w:ind w:left="40" w:firstLine="0"/>
              <w:jc w:val="both"/>
              <w:rPr>
                <w:rFonts w:ascii="Times New Roman" w:hAnsi="Times New Roman" w:cs="Times New Roman"/>
                <w:sz w:val="24"/>
                <w:szCs w:val="24"/>
              </w:rPr>
            </w:pPr>
            <w:r w:rsidRPr="006A15EE">
              <w:rPr>
                <w:rFonts w:ascii="Times New Roman" w:hAnsi="Times New Roman" w:cs="Times New Roman"/>
                <w:sz w:val="24"/>
                <w:szCs w:val="24"/>
              </w:rPr>
              <w:t xml:space="preserve">ГОСТ Р 55963-2014 «Лифты. Диспетчерский </w:t>
            </w:r>
            <w:r w:rsidRPr="006A15EE">
              <w:rPr>
                <w:rFonts w:ascii="Times New Roman" w:hAnsi="Times New Roman" w:cs="Times New Roman"/>
                <w:sz w:val="24"/>
                <w:szCs w:val="24"/>
              </w:rPr>
              <w:lastRenderedPageBreak/>
              <w:t>контроль. Общие технические требования»;</w:t>
            </w:r>
          </w:p>
          <w:p w:rsidR="003B5946" w:rsidRPr="00727739" w:rsidRDefault="00CA434E" w:rsidP="003B5946">
            <w:pPr>
              <w:spacing w:after="0" w:line="240" w:lineRule="auto"/>
              <w:jc w:val="both"/>
              <w:rPr>
                <w:rFonts w:ascii="Times New Roman" w:eastAsia="Times New Roman" w:hAnsi="Times New Roman" w:cs="Times New Roman"/>
                <w:sz w:val="24"/>
                <w:szCs w:val="24"/>
                <w:highlight w:val="lightGray"/>
                <w:lang w:eastAsia="ru-RU"/>
              </w:rPr>
            </w:pPr>
            <w:r w:rsidRPr="006A15EE">
              <w:rPr>
                <w:rFonts w:ascii="Times New Roman" w:hAnsi="Times New Roman" w:cs="Times New Roman"/>
                <w:bCs/>
                <w:sz w:val="24"/>
                <w:szCs w:val="24"/>
              </w:rPr>
              <w:t>Данный перечень нормативных правовых</w:t>
            </w:r>
            <w:r w:rsidRPr="00CA434E">
              <w:rPr>
                <w:rFonts w:ascii="Times New Roman" w:hAnsi="Times New Roman" w:cs="Times New Roman"/>
                <w:bCs/>
                <w:sz w:val="24"/>
                <w:szCs w:val="24"/>
              </w:rPr>
              <w:t xml:space="preserve"> актов уточняется в документации об электронном аукционе</w:t>
            </w:r>
            <w:r w:rsidR="003B5946" w:rsidRPr="00CA434E">
              <w:rPr>
                <w:rFonts w:ascii="Times New Roman" w:hAnsi="Times New Roman" w:cs="Times New Roman"/>
                <w:sz w:val="24"/>
                <w:szCs w:val="24"/>
              </w:rPr>
              <w:t>.</w:t>
            </w:r>
          </w:p>
        </w:tc>
      </w:tr>
      <w:tr w:rsidR="00CA434E" w:rsidRPr="00A357A6" w:rsidTr="008B1187">
        <w:trPr>
          <w:trHeight w:val="447"/>
        </w:trPr>
        <w:tc>
          <w:tcPr>
            <w:tcW w:w="308" w:type="pct"/>
            <w:shd w:val="clear" w:color="auto" w:fill="auto"/>
            <w:noWrap/>
            <w:vAlign w:val="center"/>
          </w:tcPr>
          <w:p w:rsidR="00CA434E" w:rsidRPr="00A357A6" w:rsidRDefault="00CA434E" w:rsidP="00A357A6">
            <w:pPr>
              <w:spacing w:after="0" w:line="240" w:lineRule="auto"/>
              <w:jc w:val="center"/>
              <w:rPr>
                <w:rFonts w:ascii="Times New Roman" w:eastAsia="Times New Roman" w:hAnsi="Times New Roman" w:cs="Times New Roman"/>
                <w:sz w:val="24"/>
                <w:szCs w:val="24"/>
                <w:lang w:eastAsia="ru-RU"/>
              </w:rPr>
            </w:pPr>
            <w:r w:rsidRPr="00A357A6">
              <w:rPr>
                <w:rFonts w:ascii="Times New Roman" w:eastAsia="Times New Roman" w:hAnsi="Times New Roman" w:cs="Times New Roman"/>
                <w:sz w:val="24"/>
                <w:szCs w:val="24"/>
                <w:lang w:eastAsia="ru-RU"/>
              </w:rPr>
              <w:lastRenderedPageBreak/>
              <w:t>2</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к качеству оказываемых услуг и (или) выполняемых работ </w:t>
            </w:r>
          </w:p>
        </w:tc>
        <w:tc>
          <w:tcPr>
            <w:tcW w:w="3109" w:type="pct"/>
            <w:shd w:val="clear" w:color="auto" w:fill="auto"/>
            <w:vAlign w:val="center"/>
          </w:tcPr>
          <w:p w:rsidR="00CA434E" w:rsidRPr="00F722A9" w:rsidRDefault="00CA434E" w:rsidP="00CA434E">
            <w:pPr>
              <w:tabs>
                <w:tab w:val="left" w:pos="377"/>
              </w:tabs>
              <w:spacing w:after="0" w:line="240" w:lineRule="auto"/>
              <w:jc w:val="both"/>
              <w:rPr>
                <w:rFonts w:ascii="Times New Roman" w:eastAsia="Times New Roman" w:hAnsi="Times New Roman" w:cs="Times New Roman"/>
                <w:sz w:val="24"/>
                <w:szCs w:val="24"/>
                <w:lang w:eastAsia="ru-RU"/>
              </w:rPr>
            </w:pPr>
            <w:r w:rsidRPr="00F722A9">
              <w:rPr>
                <w:rFonts w:ascii="Times New Roman" w:eastAsia="Calibri" w:hAnsi="Times New Roman" w:cs="Times New Roman"/>
                <w:color w:val="000000"/>
                <w:sz w:val="24"/>
                <w:szCs w:val="24"/>
                <w:lang w:eastAsia="ru-RU"/>
              </w:rPr>
              <w:t>Оказание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выполнение работ должно осуществляться в полном объеме, качественно и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1) установка информационных щитов с указанием наименования объекта, наименования заказчика, исполнителя </w:t>
            </w:r>
            <w:r>
              <w:rPr>
                <w:rFonts w:ascii="Times New Roman" w:eastAsia="Calibri" w:hAnsi="Times New Roman" w:cs="Times New Roman"/>
                <w:sz w:val="24"/>
                <w:szCs w:val="24"/>
                <w:lang w:eastAsia="ru-RU"/>
              </w:rPr>
              <w:t xml:space="preserve">услуг и (или) </w:t>
            </w:r>
            <w:r w:rsidRPr="00F722A9">
              <w:rPr>
                <w:rFonts w:ascii="Times New Roman" w:eastAsia="Calibri" w:hAnsi="Times New Roman" w:cs="Times New Roman"/>
                <w:sz w:val="24"/>
                <w:szCs w:val="24"/>
                <w:lang w:eastAsia="ru-RU"/>
              </w:rPr>
              <w:t>работ (подрядной организации, генерального подрядчика), фамилии, должности и номеров телефонов ответственного производителя работ по объекту и представителя органа местного самоуправления, курирующего строительство, сроков начала и окончания работ, схемы объекта производится за счет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2) ремонтные работы должны производиться в будние дни в период с 8.00 часов до 21.00 часа (по письменному согласованию с заказчиком ремонтные работы могут проводиться в выходные и праздничные дни с учетом соответствующих требований законодательства Российской Федерации);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3) своевременное, но не реже одного раза в неделю, обеспечение погрузки, транспортировки и утилизации (передачи на полигон) строительного мусора за счет подрядной организации (место утилизации строительного мусора согласовывается подрядной организацией с органами местного самоуправления);</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4) еженедельное (каждый четверг) предоставление заказчику в электронном виде на электронную почту фотоотчета с письменными пояснениями о ходе выполнения работ, а также обеспечение возможности круглосуточной связи представителя заказчика с представителем подрядной организации;</w:t>
            </w:r>
          </w:p>
          <w:p w:rsidR="00CA434E" w:rsidRPr="00F722A9" w:rsidRDefault="00CA434E" w:rsidP="00CA434E">
            <w:pPr>
              <w:spacing w:after="0" w:line="240" w:lineRule="auto"/>
              <w:jc w:val="both"/>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5) обеспечение за счет подрядной организации сохранности материалов, оборудования, стоянки строительной техники и другого имущества, необходимого для </w:t>
            </w:r>
            <w:r>
              <w:rPr>
                <w:rFonts w:ascii="Times New Roman" w:eastAsia="Calibri" w:hAnsi="Times New Roman" w:cs="Times New Roman"/>
                <w:sz w:val="24"/>
                <w:szCs w:val="24"/>
                <w:lang w:eastAsia="ru-RU"/>
              </w:rPr>
              <w:t>оказания услуг и (или) выполнения</w:t>
            </w:r>
            <w:r w:rsidRPr="00F722A9">
              <w:rPr>
                <w:rFonts w:ascii="Times New Roman" w:eastAsia="Calibri" w:hAnsi="Times New Roman" w:cs="Times New Roman"/>
                <w:sz w:val="24"/>
                <w:szCs w:val="24"/>
                <w:lang w:eastAsia="ru-RU"/>
              </w:rPr>
              <w:t xml:space="preserve"> работ, ограждение рабочей площадки с момента начала работ до сдачи объекта в эксплуатацию.</w:t>
            </w:r>
          </w:p>
        </w:tc>
      </w:tr>
      <w:tr w:rsidR="00CA434E" w:rsidRPr="003B5946" w:rsidTr="008B1187">
        <w:trPr>
          <w:trHeight w:val="424"/>
        </w:trPr>
        <w:tc>
          <w:tcPr>
            <w:tcW w:w="308" w:type="pct"/>
            <w:shd w:val="clear" w:color="auto" w:fill="auto"/>
            <w:noWrap/>
            <w:vAlign w:val="center"/>
          </w:tcPr>
          <w:p w:rsidR="00CA434E" w:rsidRPr="003B5946" w:rsidRDefault="00CA434E" w:rsidP="00A357A6">
            <w:pPr>
              <w:spacing w:after="0" w:line="240" w:lineRule="auto"/>
              <w:jc w:val="center"/>
              <w:rPr>
                <w:rFonts w:ascii="Times New Roman" w:eastAsia="Times New Roman" w:hAnsi="Times New Roman" w:cs="Times New Roman"/>
                <w:sz w:val="24"/>
                <w:szCs w:val="24"/>
                <w:lang w:eastAsia="ru-RU"/>
              </w:rPr>
            </w:pPr>
            <w:r w:rsidRPr="003B5946">
              <w:rPr>
                <w:rFonts w:ascii="Times New Roman" w:eastAsia="Times New Roman" w:hAnsi="Times New Roman" w:cs="Times New Roman"/>
                <w:sz w:val="24"/>
                <w:szCs w:val="24"/>
                <w:lang w:eastAsia="ru-RU"/>
              </w:rPr>
              <w:t>3</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Times New Roman" w:hAnsi="Times New Roman" w:cs="Times New Roman"/>
                <w:b/>
                <w:sz w:val="24"/>
                <w:szCs w:val="24"/>
                <w:lang w:eastAsia="ru-RU"/>
              </w:rPr>
            </w:pPr>
            <w:r w:rsidRPr="00F722A9">
              <w:rPr>
                <w:rFonts w:ascii="Times New Roman" w:eastAsia="Calibri" w:hAnsi="Times New Roman" w:cs="Times New Roman"/>
                <w:color w:val="000000"/>
                <w:sz w:val="24"/>
                <w:szCs w:val="24"/>
                <w:lang w:eastAsia="ru-RU"/>
              </w:rPr>
              <w:t>Требования к качеству</w:t>
            </w:r>
            <w:r w:rsidRPr="00F722A9">
              <w:rPr>
                <w:rFonts w:ascii="Times New Roman" w:eastAsia="Calibri" w:hAnsi="Times New Roman" w:cs="Times New Roman"/>
                <w:b/>
                <w:color w:val="000000"/>
                <w:sz w:val="24"/>
                <w:szCs w:val="24"/>
                <w:lang w:eastAsia="ru-RU"/>
              </w:rPr>
              <w:t xml:space="preserve"> </w:t>
            </w:r>
            <w:r w:rsidRPr="00F722A9">
              <w:rPr>
                <w:rFonts w:ascii="Times New Roman" w:eastAsia="Calibri" w:hAnsi="Times New Roman" w:cs="Times New Roman"/>
                <w:color w:val="000000"/>
                <w:sz w:val="24"/>
                <w:szCs w:val="24"/>
                <w:lang w:eastAsia="ru-RU"/>
              </w:rPr>
              <w:t>используемых в ходе оказания услуг</w:t>
            </w:r>
            <w:r>
              <w:rPr>
                <w:rFonts w:ascii="Times New Roman" w:eastAsia="Calibri" w:hAnsi="Times New Roman" w:cs="Times New Roman"/>
                <w:color w:val="000000"/>
                <w:sz w:val="24"/>
                <w:szCs w:val="24"/>
                <w:lang w:eastAsia="ru-RU"/>
              </w:rPr>
              <w:t xml:space="preserve"> и (или) </w:t>
            </w:r>
            <w:r w:rsidRPr="00F722A9">
              <w:rPr>
                <w:rFonts w:ascii="Times New Roman" w:eastAsia="Calibri" w:hAnsi="Times New Roman" w:cs="Times New Roman"/>
                <w:color w:val="000000"/>
                <w:sz w:val="24"/>
                <w:szCs w:val="24"/>
                <w:lang w:eastAsia="ru-RU"/>
              </w:rPr>
              <w:t>выполнения работ 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При оказании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выполнении работ должны использоваться материалы, имеющие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используемых при ремонтных и монтажных работах материалов и оборудования, которые предоставляются Заказчику при сдаче.</w:t>
            </w:r>
          </w:p>
          <w:p w:rsidR="00CA434E" w:rsidRPr="00F722A9" w:rsidRDefault="00CA434E" w:rsidP="00CA434E">
            <w:pPr>
              <w:spacing w:after="0" w:line="240" w:lineRule="auto"/>
              <w:jc w:val="both"/>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Качество используемых материалов должно соответствовать действующим ГОСТ, ТУ.</w:t>
            </w:r>
          </w:p>
          <w:p w:rsidR="00CA434E" w:rsidRPr="00F722A9" w:rsidRDefault="00CA434E" w:rsidP="00CA434E">
            <w:pPr>
              <w:spacing w:after="0" w:line="240" w:lineRule="auto"/>
              <w:jc w:val="both"/>
              <w:rPr>
                <w:rFonts w:ascii="Times New Roman" w:eastAsia="Times New Roman" w:hAnsi="Times New Roman" w:cs="Times New Roman"/>
                <w:kern w:val="36"/>
                <w:sz w:val="24"/>
                <w:szCs w:val="24"/>
                <w:lang w:eastAsia="ru-RU"/>
              </w:rPr>
            </w:pPr>
            <w:r w:rsidRPr="00F722A9">
              <w:rPr>
                <w:rFonts w:ascii="Times New Roman" w:eastAsia="Calibri" w:hAnsi="Times New Roman" w:cs="Times New Roman"/>
                <w:color w:val="000000"/>
                <w:sz w:val="24"/>
                <w:szCs w:val="24"/>
                <w:lang w:eastAsia="ru-RU"/>
              </w:rPr>
              <w:t>Сроки эксплуатации оборудования – не менее указанных в паспорте завода-изготовителя.</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4</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color w:val="000000"/>
                <w:sz w:val="24"/>
                <w:szCs w:val="24"/>
                <w:lang w:eastAsia="ru-RU"/>
              </w:rPr>
              <w:t xml:space="preserve">Требования </w:t>
            </w:r>
            <w:r w:rsidRPr="00F722A9">
              <w:rPr>
                <w:rFonts w:ascii="Times New Roman" w:eastAsia="Calibri" w:hAnsi="Times New Roman" w:cs="Times New Roman"/>
                <w:sz w:val="24"/>
                <w:szCs w:val="24"/>
                <w:lang w:eastAsia="ru-RU"/>
              </w:rPr>
              <w:t>к техническим характеристикам</w:t>
            </w:r>
          </w:p>
          <w:p w:rsidR="00CA434E" w:rsidRPr="00F722A9" w:rsidRDefault="00CA434E" w:rsidP="00CA434E">
            <w:pPr>
              <w:spacing w:after="0" w:line="240" w:lineRule="auto"/>
              <w:jc w:val="center"/>
              <w:rPr>
                <w:rFonts w:ascii="Times New Roman" w:eastAsia="Calibri" w:hAnsi="Times New Roman" w:cs="Times New Roman"/>
                <w:color w:val="000000"/>
                <w:sz w:val="24"/>
                <w:szCs w:val="24"/>
                <w:lang w:eastAsia="ru-RU"/>
              </w:rPr>
            </w:pPr>
            <w:r w:rsidRPr="00F722A9">
              <w:rPr>
                <w:rFonts w:ascii="Times New Roman" w:eastAsia="Calibri" w:hAnsi="Times New Roman" w:cs="Times New Roman"/>
                <w:color w:val="000000"/>
                <w:sz w:val="24"/>
                <w:szCs w:val="24"/>
                <w:lang w:eastAsia="ru-RU"/>
              </w:rPr>
              <w:t xml:space="preserve">используемых в ходе оказания услуг </w:t>
            </w:r>
            <w:r>
              <w:rPr>
                <w:rFonts w:ascii="Times New Roman" w:eastAsia="Calibri" w:hAnsi="Times New Roman" w:cs="Times New Roman"/>
                <w:color w:val="000000"/>
                <w:sz w:val="24"/>
                <w:szCs w:val="24"/>
                <w:lang w:eastAsia="ru-RU"/>
              </w:rPr>
              <w:t xml:space="preserve">и (или) </w:t>
            </w:r>
            <w:r w:rsidRPr="00F722A9">
              <w:rPr>
                <w:rFonts w:ascii="Times New Roman" w:eastAsia="Calibri" w:hAnsi="Times New Roman" w:cs="Times New Roman"/>
                <w:color w:val="000000"/>
                <w:sz w:val="24"/>
                <w:szCs w:val="24"/>
                <w:lang w:eastAsia="ru-RU"/>
              </w:rPr>
              <w:t>выполнения работ</w:t>
            </w:r>
            <w:r>
              <w:rPr>
                <w:rFonts w:ascii="Times New Roman" w:eastAsia="Calibri" w:hAnsi="Times New Roman" w:cs="Times New Roman"/>
                <w:color w:val="000000"/>
                <w:sz w:val="24"/>
                <w:szCs w:val="24"/>
                <w:lang w:eastAsia="ru-RU"/>
              </w:rPr>
              <w:t xml:space="preserve"> </w:t>
            </w:r>
            <w:r w:rsidRPr="00F722A9">
              <w:rPr>
                <w:rFonts w:ascii="Times New Roman" w:eastAsia="Calibri" w:hAnsi="Times New Roman" w:cs="Times New Roman"/>
                <w:color w:val="000000"/>
                <w:sz w:val="24"/>
                <w:szCs w:val="24"/>
                <w:lang w:eastAsia="ru-RU"/>
              </w:rPr>
              <w:t>материалов и оборудования</w:t>
            </w:r>
          </w:p>
        </w:tc>
        <w:tc>
          <w:tcPr>
            <w:tcW w:w="3109" w:type="pct"/>
            <w:shd w:val="clear" w:color="auto" w:fill="auto"/>
            <w:vAlign w:val="center"/>
          </w:tcPr>
          <w:p w:rsidR="00CA434E" w:rsidRPr="00F722A9" w:rsidRDefault="00CA434E" w:rsidP="00CA434E">
            <w:pPr>
              <w:spacing w:after="0" w:line="240" w:lineRule="auto"/>
              <w:jc w:val="both"/>
              <w:rPr>
                <w:rFonts w:ascii="Times New Roman" w:hAnsi="Times New Roman" w:cs="Times New Roman"/>
                <w:sz w:val="24"/>
                <w:szCs w:val="24"/>
              </w:rPr>
            </w:pPr>
            <w:r w:rsidRPr="00F722A9">
              <w:rPr>
                <w:rFonts w:ascii="Times New Roman" w:hAnsi="Times New Roman" w:cs="Times New Roman"/>
                <w:sz w:val="24"/>
                <w:szCs w:val="24"/>
              </w:rPr>
              <w:t xml:space="preserve">1. Количественные и технические характеристики используемых материалов и оборудования определяются в соответствии с </w:t>
            </w:r>
            <w:r w:rsidRPr="00F722A9">
              <w:rPr>
                <w:rFonts w:ascii="Times New Roman" w:eastAsia="Times New Roman" w:hAnsi="Times New Roman" w:cs="Times New Roman"/>
                <w:spacing w:val="-3"/>
                <w:sz w:val="24"/>
                <w:szCs w:val="24"/>
                <w:lang w:eastAsia="ru-RU"/>
              </w:rPr>
              <w:t xml:space="preserve">документацией об электронном </w:t>
            </w:r>
            <w:r w:rsidRPr="00F722A9">
              <w:rPr>
                <w:rFonts w:ascii="Times New Roman" w:eastAsia="Times New Roman" w:hAnsi="Times New Roman" w:cs="Times New Roman"/>
                <w:sz w:val="24"/>
                <w:szCs w:val="24"/>
                <w:lang w:eastAsia="ru-RU"/>
              </w:rPr>
              <w:t xml:space="preserve">аукционе и договором </w:t>
            </w:r>
            <w:r>
              <w:rPr>
                <w:rFonts w:ascii="Times New Roman" w:eastAsia="Times New Roman" w:hAnsi="Times New Roman" w:cs="Times New Roman"/>
                <w:sz w:val="24"/>
                <w:szCs w:val="24"/>
                <w:lang w:eastAsia="ru-RU"/>
              </w:rPr>
              <w:t>о проведении капитального ремонта</w:t>
            </w:r>
            <w:r w:rsidRPr="00F722A9">
              <w:rPr>
                <w:rFonts w:ascii="Times New Roman" w:hAnsi="Times New Roman" w:cs="Times New Roman"/>
                <w:sz w:val="24"/>
                <w:szCs w:val="24"/>
              </w:rPr>
              <w:t>.</w:t>
            </w:r>
          </w:p>
          <w:p w:rsidR="00CA434E" w:rsidRPr="008E3C18" w:rsidRDefault="00CA434E" w:rsidP="00CA434E">
            <w:pPr>
              <w:spacing w:after="0" w:line="240" w:lineRule="auto"/>
              <w:jc w:val="both"/>
              <w:rPr>
                <w:rFonts w:ascii="Times New Roman" w:hAnsi="Times New Roman" w:cs="Times New Roman"/>
                <w:sz w:val="24"/>
                <w:szCs w:val="24"/>
                <w:highlight w:val="cyan"/>
              </w:rPr>
            </w:pPr>
            <w:r w:rsidRPr="00F722A9">
              <w:rPr>
                <w:rFonts w:ascii="Times New Roman" w:hAnsi="Times New Roman" w:cs="Times New Roman"/>
                <w:sz w:val="24"/>
                <w:szCs w:val="24"/>
              </w:rPr>
              <w:t>2. В случае указания на товарные знаки применяемых материалов следует читать «или эквивалент».</w:t>
            </w:r>
          </w:p>
        </w:tc>
      </w:tr>
      <w:tr w:rsidR="00CA434E" w:rsidRPr="003B5946" w:rsidTr="008B1187">
        <w:trPr>
          <w:trHeight w:val="424"/>
        </w:trPr>
        <w:tc>
          <w:tcPr>
            <w:tcW w:w="308" w:type="pct"/>
            <w:shd w:val="clear" w:color="auto" w:fill="auto"/>
            <w:noWrap/>
            <w:vAlign w:val="center"/>
          </w:tcPr>
          <w:p w:rsidR="00CA434E" w:rsidRPr="00F722A9" w:rsidRDefault="00CA434E" w:rsidP="00CA434E">
            <w:pPr>
              <w:spacing w:after="0" w:line="240" w:lineRule="auto"/>
              <w:jc w:val="center"/>
              <w:rPr>
                <w:rFonts w:ascii="Times New Roman" w:eastAsia="Times New Roman" w:hAnsi="Times New Roman" w:cs="Times New Roman"/>
                <w:sz w:val="24"/>
                <w:szCs w:val="24"/>
                <w:lang w:eastAsia="ru-RU"/>
              </w:rPr>
            </w:pPr>
            <w:r w:rsidRPr="00F722A9">
              <w:rPr>
                <w:rFonts w:ascii="Times New Roman" w:eastAsia="Times New Roman" w:hAnsi="Times New Roman" w:cs="Times New Roman"/>
                <w:sz w:val="24"/>
                <w:szCs w:val="24"/>
                <w:lang w:eastAsia="ru-RU"/>
              </w:rPr>
              <w:t>5</w:t>
            </w:r>
          </w:p>
        </w:tc>
        <w:tc>
          <w:tcPr>
            <w:tcW w:w="1583" w:type="pct"/>
            <w:shd w:val="clear" w:color="auto" w:fill="auto"/>
            <w:vAlign w:val="center"/>
          </w:tcPr>
          <w:p w:rsidR="00CA434E" w:rsidRPr="00F722A9" w:rsidRDefault="00CA434E" w:rsidP="00CA434E">
            <w:pPr>
              <w:spacing w:after="0" w:line="240" w:lineRule="auto"/>
              <w:jc w:val="center"/>
              <w:rPr>
                <w:rFonts w:ascii="Times New Roman" w:eastAsia="Calibri" w:hAnsi="Times New Roman" w:cs="Times New Roman"/>
                <w:sz w:val="24"/>
                <w:szCs w:val="24"/>
                <w:lang w:eastAsia="ru-RU"/>
              </w:rPr>
            </w:pPr>
            <w:r w:rsidRPr="00F722A9">
              <w:rPr>
                <w:rFonts w:ascii="Times New Roman" w:eastAsia="Calibri" w:hAnsi="Times New Roman" w:cs="Times New Roman"/>
                <w:sz w:val="24"/>
                <w:szCs w:val="24"/>
                <w:lang w:eastAsia="ru-RU"/>
              </w:rPr>
              <w:t xml:space="preserve">Требование к календарному плану </w:t>
            </w:r>
            <w:r>
              <w:rPr>
                <w:rFonts w:ascii="Times New Roman" w:eastAsia="Calibri" w:hAnsi="Times New Roman" w:cs="Times New Roman"/>
                <w:sz w:val="24"/>
                <w:szCs w:val="24"/>
                <w:lang w:eastAsia="ru-RU"/>
              </w:rPr>
              <w:t xml:space="preserve">оказания </w:t>
            </w:r>
            <w:r w:rsidRPr="00F722A9">
              <w:rPr>
                <w:rFonts w:ascii="Times New Roman" w:eastAsia="Calibri" w:hAnsi="Times New Roman" w:cs="Times New Roman"/>
                <w:sz w:val="24"/>
                <w:szCs w:val="24"/>
                <w:lang w:eastAsia="ru-RU"/>
              </w:rPr>
              <w:t>услуг</w:t>
            </w:r>
            <w:r>
              <w:rPr>
                <w:rFonts w:ascii="Times New Roman" w:eastAsia="Calibri" w:hAnsi="Times New Roman" w:cs="Times New Roman"/>
                <w:sz w:val="24"/>
                <w:szCs w:val="24"/>
                <w:lang w:eastAsia="ru-RU"/>
              </w:rPr>
              <w:t xml:space="preserve"> и (или) выполнения </w:t>
            </w:r>
            <w:r w:rsidRPr="00F722A9">
              <w:rPr>
                <w:rFonts w:ascii="Times New Roman" w:eastAsia="Calibri" w:hAnsi="Times New Roman" w:cs="Times New Roman"/>
                <w:sz w:val="24"/>
                <w:szCs w:val="24"/>
                <w:lang w:eastAsia="ru-RU"/>
              </w:rPr>
              <w:t>работ</w:t>
            </w:r>
          </w:p>
        </w:tc>
        <w:tc>
          <w:tcPr>
            <w:tcW w:w="3109" w:type="pct"/>
            <w:shd w:val="clear" w:color="auto" w:fill="auto"/>
            <w:vAlign w:val="center"/>
          </w:tcPr>
          <w:p w:rsidR="00CA434E" w:rsidRPr="00F722A9" w:rsidRDefault="00CA434E" w:rsidP="00CA434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у</w:t>
            </w:r>
            <w:r w:rsidRPr="00F722A9">
              <w:rPr>
                <w:rFonts w:ascii="Times New Roman" w:eastAsia="Times New Roman" w:hAnsi="Times New Roman" w:cs="Times New Roman"/>
                <w:sz w:val="24"/>
                <w:szCs w:val="24"/>
                <w:lang w:eastAsia="ru-RU"/>
              </w:rPr>
              <w:t>слуг</w:t>
            </w:r>
            <w:r>
              <w:rPr>
                <w:rFonts w:ascii="Times New Roman" w:eastAsia="Times New Roman" w:hAnsi="Times New Roman" w:cs="Times New Roman"/>
                <w:sz w:val="24"/>
                <w:szCs w:val="24"/>
                <w:lang w:eastAsia="ru-RU"/>
              </w:rPr>
              <w:t xml:space="preserve"> и (или) выполнение </w:t>
            </w:r>
            <w:r w:rsidRPr="00F722A9">
              <w:rPr>
                <w:rFonts w:ascii="Times New Roman" w:eastAsia="Times New Roman" w:hAnsi="Times New Roman" w:cs="Times New Roman"/>
                <w:sz w:val="24"/>
                <w:szCs w:val="24"/>
                <w:lang w:eastAsia="ru-RU"/>
              </w:rPr>
              <w:t>работ</w:t>
            </w:r>
            <w:r>
              <w:rPr>
                <w:rFonts w:ascii="Times New Roman" w:eastAsia="Times New Roman" w:hAnsi="Times New Roman" w:cs="Times New Roman"/>
                <w:sz w:val="24"/>
                <w:szCs w:val="24"/>
                <w:lang w:eastAsia="ru-RU"/>
              </w:rPr>
              <w:t xml:space="preserve"> должно</w:t>
            </w:r>
            <w:r w:rsidRPr="00F722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осуществляться</w:t>
            </w:r>
            <w:r w:rsidRPr="00F722A9">
              <w:rPr>
                <w:rFonts w:ascii="Times New Roman" w:eastAsia="Times New Roman" w:hAnsi="Times New Roman" w:cs="Times New Roman"/>
                <w:sz w:val="24"/>
                <w:szCs w:val="24"/>
                <w:lang w:eastAsia="ru-RU"/>
              </w:rPr>
              <w:t xml:space="preserve"> в соответствии с прилагаемым к договору </w:t>
            </w:r>
            <w:r>
              <w:rPr>
                <w:rFonts w:ascii="Times New Roman" w:eastAsia="Times New Roman" w:hAnsi="Times New Roman" w:cs="Times New Roman"/>
                <w:sz w:val="24"/>
                <w:szCs w:val="24"/>
                <w:lang w:eastAsia="ru-RU"/>
              </w:rPr>
              <w:t xml:space="preserve">о проведении капитального ремонта </w:t>
            </w:r>
            <w:r w:rsidRPr="00F722A9">
              <w:rPr>
                <w:rFonts w:ascii="Times New Roman" w:eastAsia="Times New Roman" w:hAnsi="Times New Roman" w:cs="Times New Roman"/>
                <w:sz w:val="24"/>
                <w:szCs w:val="24"/>
                <w:lang w:eastAsia="ru-RU"/>
              </w:rPr>
              <w:t xml:space="preserve">графиком оказания услуг </w:t>
            </w:r>
            <w:r>
              <w:rPr>
                <w:rFonts w:ascii="Times New Roman" w:eastAsia="Times New Roman" w:hAnsi="Times New Roman" w:cs="Times New Roman"/>
                <w:sz w:val="24"/>
                <w:szCs w:val="24"/>
                <w:lang w:eastAsia="ru-RU"/>
              </w:rPr>
              <w:t>и (или) выполнения</w:t>
            </w:r>
            <w:r w:rsidRPr="00F722A9">
              <w:rPr>
                <w:rFonts w:ascii="Times New Roman" w:eastAsia="Times New Roman" w:hAnsi="Times New Roman" w:cs="Times New Roman"/>
                <w:sz w:val="24"/>
                <w:szCs w:val="24"/>
                <w:lang w:eastAsia="ru-RU"/>
              </w:rPr>
              <w:t xml:space="preserve"> работ.</w:t>
            </w:r>
          </w:p>
        </w:tc>
      </w:tr>
    </w:tbl>
    <w:p w:rsidR="000F4F2E" w:rsidRPr="00C41580" w:rsidRDefault="000F4F2E" w:rsidP="00A357A6">
      <w:pPr>
        <w:spacing w:after="0"/>
        <w:rPr>
          <w:rFonts w:ascii="Times New Roman" w:eastAsia="Calibri" w:hAnsi="Times New Roman" w:cs="Times New Roman"/>
          <w:bCs/>
          <w:sz w:val="24"/>
          <w:szCs w:val="24"/>
        </w:rPr>
      </w:pPr>
    </w:p>
    <w:p w:rsidR="000F4F2E" w:rsidRPr="00C41580" w:rsidRDefault="000F4F2E" w:rsidP="00CA434E">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C41580">
        <w:rPr>
          <w:rFonts w:ascii="Times New Roman" w:eastAsia="Calibri" w:hAnsi="Times New Roman" w:cs="Times New Roman"/>
          <w:b/>
          <w:sz w:val="24"/>
          <w:szCs w:val="24"/>
        </w:rPr>
        <w:t xml:space="preserve">Сведения о существенных условиях </w:t>
      </w:r>
      <w:r w:rsidR="00CA434E" w:rsidRPr="00F722A9">
        <w:rPr>
          <w:rFonts w:ascii="Times New Roman" w:eastAsia="Calibri" w:hAnsi="Times New Roman" w:cs="Times New Roman"/>
          <w:b/>
          <w:sz w:val="24"/>
          <w:szCs w:val="24"/>
        </w:rPr>
        <w:t>договора о проведении капитального ремонта, которые будут в дальнейшем установлены в документации об электронном аукционе</w:t>
      </w:r>
    </w:p>
    <w:p w:rsidR="000F4F2E" w:rsidRPr="00C4158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9" w:type="pct"/>
        <w:tblInd w:w="108" w:type="dxa"/>
        <w:tblLook w:val="04A0" w:firstRow="1" w:lastRow="0" w:firstColumn="1" w:lastColumn="0" w:noHBand="0" w:noVBand="1"/>
      </w:tblPr>
      <w:tblGrid>
        <w:gridCol w:w="560"/>
        <w:gridCol w:w="2156"/>
        <w:gridCol w:w="6642"/>
      </w:tblGrid>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 п/п</w:t>
            </w: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Условие</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b/>
                <w:sz w:val="24"/>
                <w:szCs w:val="24"/>
              </w:rPr>
            </w:pPr>
            <w:r w:rsidRPr="00CA434E">
              <w:rPr>
                <w:rFonts w:ascii="Times New Roman" w:eastAsia="Calibri" w:hAnsi="Times New Roman" w:cs="Times New Roman"/>
                <w:b/>
                <w:sz w:val="24"/>
                <w:szCs w:val="24"/>
              </w:rPr>
              <w:t>Описание условия</w:t>
            </w:r>
          </w:p>
        </w:tc>
      </w:tr>
      <w:tr w:rsidR="000F4F2E" w:rsidRPr="00CA434E" w:rsidTr="00246E3C">
        <w:trPr>
          <w:tblHeader/>
        </w:trPr>
        <w:tc>
          <w:tcPr>
            <w:tcW w:w="242"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p>
        </w:tc>
        <w:tc>
          <w:tcPr>
            <w:tcW w:w="1181"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3577" w:type="pct"/>
            <w:shd w:val="clear" w:color="auto" w:fill="auto"/>
            <w:vAlign w:val="center"/>
          </w:tcPr>
          <w:p w:rsidR="000F4F2E" w:rsidRPr="00CA434E" w:rsidRDefault="000F4F2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2</w:t>
            </w:r>
          </w:p>
        </w:tc>
      </w:tr>
      <w:tr w:rsidR="00CA434E" w:rsidRPr="00CA434E" w:rsidTr="00246E3C">
        <w:tc>
          <w:tcPr>
            <w:tcW w:w="242" w:type="pct"/>
            <w:vAlign w:val="center"/>
          </w:tcPr>
          <w:p w:rsidR="00CA434E" w:rsidRPr="00CA434E" w:rsidRDefault="00CA434E" w:rsidP="008C5F13">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1</w:t>
            </w:r>
          </w:p>
        </w:tc>
        <w:tc>
          <w:tcPr>
            <w:tcW w:w="1181" w:type="pct"/>
            <w:vAlign w:val="center"/>
          </w:tcPr>
          <w:p w:rsidR="00CA434E" w:rsidRPr="00CA434E" w:rsidRDefault="00CA434E" w:rsidP="00CA434E">
            <w:pPr>
              <w:jc w:val="center"/>
              <w:rPr>
                <w:rFonts w:ascii="Times New Roman" w:eastAsia="Calibri" w:hAnsi="Times New Roman" w:cs="Times New Roman"/>
                <w:sz w:val="24"/>
                <w:szCs w:val="24"/>
              </w:rPr>
            </w:pPr>
            <w:r w:rsidRPr="00CA434E">
              <w:rPr>
                <w:rFonts w:ascii="Times New Roman" w:eastAsia="Calibri" w:hAnsi="Times New Roman" w:cs="Times New Roman"/>
                <w:sz w:val="24"/>
                <w:szCs w:val="24"/>
              </w:rPr>
              <w:t>Заказчик</w:t>
            </w:r>
          </w:p>
        </w:tc>
        <w:tc>
          <w:tcPr>
            <w:tcW w:w="3577" w:type="pct"/>
          </w:tcPr>
          <w:p w:rsidR="00CA434E" w:rsidRPr="00CA434E" w:rsidRDefault="00CA434E" w:rsidP="00CA434E">
            <w:pPr>
              <w:jc w:val="both"/>
              <w:rPr>
                <w:rFonts w:ascii="Times New Roman" w:eastAsia="Calibri" w:hAnsi="Times New Roman" w:cs="Times New Roman"/>
                <w:sz w:val="24"/>
                <w:szCs w:val="24"/>
              </w:rPr>
            </w:pPr>
            <w:r w:rsidRPr="00CA434E">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CA434E" w:rsidRPr="00CA434E" w:rsidTr="00246E3C">
        <w:tc>
          <w:tcPr>
            <w:tcW w:w="242" w:type="pct"/>
            <w:vAlign w:val="center"/>
          </w:tcPr>
          <w:p w:rsidR="00CA434E" w:rsidRPr="009757FB" w:rsidRDefault="00CA434E"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2</w:t>
            </w:r>
          </w:p>
        </w:tc>
        <w:tc>
          <w:tcPr>
            <w:tcW w:w="1181" w:type="pct"/>
            <w:vAlign w:val="center"/>
          </w:tcPr>
          <w:p w:rsidR="00CA434E" w:rsidRPr="009757FB" w:rsidRDefault="00CA434E" w:rsidP="00CA434E">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Проект договора о проведении капитального ремонта</w:t>
            </w:r>
          </w:p>
        </w:tc>
        <w:tc>
          <w:tcPr>
            <w:tcW w:w="3577" w:type="pct"/>
          </w:tcPr>
          <w:p w:rsidR="00CA434E" w:rsidRPr="00F722A9" w:rsidRDefault="00CA434E" w:rsidP="00CA434E">
            <w:pPr>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Проект договора </w:t>
            </w:r>
            <w:r>
              <w:rPr>
                <w:rFonts w:ascii="Times New Roman" w:eastAsia="Calibri" w:hAnsi="Times New Roman" w:cs="Times New Roman"/>
                <w:sz w:val="24"/>
                <w:szCs w:val="24"/>
              </w:rPr>
              <w:t xml:space="preserve">о проведении капитального ремонта </w:t>
            </w:r>
            <w:r w:rsidRPr="00F722A9">
              <w:rPr>
                <w:rFonts w:ascii="Times New Roman" w:eastAsia="Calibri" w:hAnsi="Times New Roman" w:cs="Times New Roman"/>
                <w:sz w:val="24"/>
                <w:szCs w:val="24"/>
              </w:rPr>
              <w:t xml:space="preserve">будет размещен в составе документации об электронном аукционе на оказание услуг и (или) выполнение работ </w:t>
            </w:r>
            <w:r>
              <w:rPr>
                <w:rFonts w:ascii="Times New Roman" w:hAnsi="Times New Roman" w:cs="Times New Roman"/>
                <w:sz w:val="24"/>
                <w:szCs w:val="24"/>
              </w:rPr>
              <w:t xml:space="preserve">по </w:t>
            </w:r>
            <w:r w:rsidR="0043420A" w:rsidRP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Pr="00F722A9">
              <w:rPr>
                <w:rFonts w:ascii="Times New Roman" w:eastAsia="Calibri" w:hAnsi="Times New Roman" w:cs="Times New Roman"/>
                <w:sz w:val="24"/>
                <w:szCs w:val="24"/>
              </w:rPr>
              <w:t>.</w:t>
            </w:r>
          </w:p>
        </w:tc>
      </w:tr>
      <w:tr w:rsidR="009757FB" w:rsidRPr="00CA434E"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3</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Предмет договора о проведении капитального ремонта</w:t>
            </w:r>
          </w:p>
        </w:tc>
        <w:tc>
          <w:tcPr>
            <w:tcW w:w="3577" w:type="pct"/>
          </w:tcPr>
          <w:p w:rsidR="009757FB" w:rsidRPr="00F722A9" w:rsidRDefault="009757FB" w:rsidP="009757FB">
            <w:pPr>
              <w:autoSpaceDE w:val="0"/>
              <w:autoSpaceDN w:val="0"/>
              <w:adjustRightInd w:val="0"/>
              <w:jc w:val="both"/>
              <w:rPr>
                <w:rFonts w:ascii="Times New Roman" w:eastAsia="Calibri" w:hAnsi="Times New Roman" w:cs="Times New Roman"/>
                <w:sz w:val="24"/>
                <w:szCs w:val="24"/>
              </w:rPr>
            </w:pPr>
            <w:r w:rsidRPr="00F722A9">
              <w:rPr>
                <w:rFonts w:ascii="Times New Roman" w:eastAsia="Calibri" w:hAnsi="Times New Roman" w:cs="Times New Roman"/>
                <w:sz w:val="24"/>
                <w:szCs w:val="24"/>
              </w:rPr>
              <w:t xml:space="preserve">Предметом договора </w:t>
            </w:r>
            <w:r>
              <w:rPr>
                <w:rFonts w:ascii="Times New Roman" w:eastAsia="Calibri" w:hAnsi="Times New Roman" w:cs="Times New Roman"/>
                <w:sz w:val="24"/>
                <w:szCs w:val="24"/>
              </w:rPr>
              <w:t>о проведении капитального ремонта</w:t>
            </w:r>
            <w:r w:rsidRPr="00F722A9">
              <w:rPr>
                <w:rFonts w:ascii="Times New Roman" w:eastAsia="Calibri" w:hAnsi="Times New Roman" w:cs="Times New Roman"/>
                <w:sz w:val="24"/>
                <w:szCs w:val="24"/>
              </w:rPr>
              <w:t xml:space="preserve"> является </w:t>
            </w:r>
            <w:r>
              <w:rPr>
                <w:rFonts w:ascii="Times New Roman" w:eastAsia="Calibri" w:hAnsi="Times New Roman" w:cs="Times New Roman"/>
                <w:sz w:val="24"/>
                <w:szCs w:val="24"/>
              </w:rPr>
              <w:t xml:space="preserve">оказание услуг и (или) </w:t>
            </w:r>
            <w:r w:rsidRPr="00F722A9">
              <w:rPr>
                <w:rFonts w:ascii="Times New Roman" w:eastAsia="Calibri" w:hAnsi="Times New Roman" w:cs="Times New Roman"/>
                <w:sz w:val="24"/>
                <w:szCs w:val="24"/>
              </w:rPr>
              <w:t xml:space="preserve">выполнение работ по </w:t>
            </w:r>
            <w:r w:rsidR="0043420A">
              <w:rPr>
                <w:rFonts w:ascii="Times New Roman" w:hAnsi="Times New Roman" w:cs="Times New Roman"/>
                <w:sz w:val="24"/>
                <w:szCs w:val="24"/>
              </w:rPr>
              <w:t>ремонту</w:t>
            </w:r>
            <w:r w:rsidR="0043420A" w:rsidRPr="0043420A">
              <w:rPr>
                <w:rFonts w:ascii="Times New Roman" w:hAnsi="Times New Roman" w:cs="Times New Roman"/>
                <w:bCs/>
                <w:sz w:val="24"/>
                <w:szCs w:val="24"/>
              </w:rPr>
              <w:t>, замене, модернизации лифтов, ремонту лифтовых шахт, машинных и блочных помещений</w:t>
            </w:r>
            <w:r w:rsidR="0043420A" w:rsidRPr="00F722A9">
              <w:rPr>
                <w:rFonts w:ascii="Times New Roman" w:eastAsia="Calibri" w:hAnsi="Times New Roman" w:cs="Times New Roman"/>
                <w:sz w:val="24"/>
                <w:szCs w:val="24"/>
              </w:rPr>
              <w:t xml:space="preserve"> </w:t>
            </w:r>
            <w:r w:rsidRPr="00F722A9">
              <w:rPr>
                <w:rFonts w:ascii="Times New Roman" w:eastAsia="Calibri" w:hAnsi="Times New Roman" w:cs="Times New Roman"/>
                <w:sz w:val="24"/>
                <w:szCs w:val="24"/>
              </w:rPr>
              <w:t>многоквартирных домов, расположенных на территории Забайкальского края.</w:t>
            </w:r>
          </w:p>
          <w:p w:rsidR="009757FB" w:rsidRPr="00F722A9" w:rsidRDefault="009757FB" w:rsidP="00E1780A">
            <w:pPr>
              <w:jc w:val="both"/>
              <w:rPr>
                <w:rFonts w:ascii="Times New Roman" w:eastAsia="Calibri" w:hAnsi="Times New Roman" w:cs="Times New Roman"/>
                <w:sz w:val="24"/>
                <w:szCs w:val="24"/>
              </w:rPr>
            </w:pPr>
            <w:r>
              <w:rPr>
                <w:rFonts w:ascii="Times New Roman" w:eastAsia="Calibri" w:hAnsi="Times New Roman" w:cs="Times New Roman"/>
                <w:sz w:val="24"/>
                <w:szCs w:val="24"/>
              </w:rPr>
              <w:t>Оказание услуг и (или) выполнение р</w:t>
            </w:r>
            <w:r w:rsidRPr="00F722A9">
              <w:rPr>
                <w:rFonts w:ascii="Times New Roman" w:eastAsia="Calibri" w:hAnsi="Times New Roman" w:cs="Times New Roman"/>
                <w:sz w:val="24"/>
                <w:szCs w:val="24"/>
              </w:rPr>
              <w:t>абот буд</w:t>
            </w:r>
            <w:r>
              <w:rPr>
                <w:rFonts w:ascii="Times New Roman" w:eastAsia="Calibri" w:hAnsi="Times New Roman" w:cs="Times New Roman"/>
                <w:sz w:val="24"/>
                <w:szCs w:val="24"/>
              </w:rPr>
              <w:t>е</w:t>
            </w:r>
            <w:r w:rsidRPr="00F722A9">
              <w:rPr>
                <w:rFonts w:ascii="Times New Roman" w:eastAsia="Calibri" w:hAnsi="Times New Roman" w:cs="Times New Roman"/>
                <w:sz w:val="24"/>
                <w:szCs w:val="24"/>
              </w:rPr>
              <w:t xml:space="preserve">т </w:t>
            </w:r>
            <w:r>
              <w:rPr>
                <w:rFonts w:ascii="Times New Roman" w:eastAsia="Calibri" w:hAnsi="Times New Roman" w:cs="Times New Roman"/>
                <w:sz w:val="24"/>
                <w:szCs w:val="24"/>
              </w:rPr>
              <w:t>осуществл</w:t>
            </w:r>
            <w:r w:rsidRPr="00F722A9">
              <w:rPr>
                <w:rFonts w:ascii="Times New Roman" w:eastAsia="Calibri" w:hAnsi="Times New Roman" w:cs="Times New Roman"/>
                <w:sz w:val="24"/>
                <w:szCs w:val="24"/>
              </w:rPr>
              <w:t>яться в отношении объектов, указанных в ориентировочном адресном перечне, содержащемся</w:t>
            </w:r>
            <w:r w:rsidRPr="00F722A9">
              <w:rPr>
                <w:rFonts w:ascii="Times New Roman" w:eastAsia="Calibri" w:hAnsi="Times New Roman" w:cs="Times New Roman"/>
                <w:sz w:val="24"/>
                <w:szCs w:val="24"/>
              </w:rPr>
              <w:br/>
              <w:t xml:space="preserve">в разделе IV Документации о проведении предварительного отбора и размещенном на официальном сайте Министерства </w:t>
            </w:r>
            <w:r w:rsidR="00ED5EDA" w:rsidRPr="006B507E">
              <w:rPr>
                <w:rFonts w:ascii="Times New Roman" w:eastAsia="Calibri" w:hAnsi="Times New Roman" w:cs="Times New Roman"/>
                <w:sz w:val="24"/>
                <w:szCs w:val="24"/>
              </w:rPr>
              <w:t>жилищно-коммунального хозяйства, энергетики, цифровизации и связи</w:t>
            </w:r>
            <w:r w:rsidRPr="00F722A9">
              <w:rPr>
                <w:rFonts w:ascii="Times New Roman" w:eastAsia="Calibri" w:hAnsi="Times New Roman" w:cs="Times New Roman"/>
                <w:sz w:val="24"/>
                <w:szCs w:val="24"/>
              </w:rPr>
              <w:t xml:space="preserve"> Забайкальского края в информационно-телекоммуникационной сети «Интернет» http://мин</w:t>
            </w:r>
            <w:r w:rsidR="00E1780A">
              <w:rPr>
                <w:rFonts w:ascii="Times New Roman" w:eastAsia="Calibri" w:hAnsi="Times New Roman" w:cs="Times New Roman"/>
                <w:sz w:val="24"/>
                <w:szCs w:val="24"/>
              </w:rPr>
              <w:t>энерго</w:t>
            </w:r>
            <w:r w:rsidRPr="00F722A9">
              <w:rPr>
                <w:rFonts w:ascii="Times New Roman" w:eastAsia="Calibri" w:hAnsi="Times New Roman" w:cs="Times New Roman"/>
                <w:sz w:val="24"/>
                <w:szCs w:val="24"/>
              </w:rPr>
              <w:t>.забайкальскийкрай.рф/.</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4</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w:t>
            </w:r>
          </w:p>
        </w:tc>
        <w:tc>
          <w:tcPr>
            <w:tcW w:w="3577" w:type="pct"/>
          </w:tcPr>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Цена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объемов услуг и (или) работ.</w:t>
            </w:r>
          </w:p>
          <w:p w:rsidR="009757FB" w:rsidRPr="009757FB" w:rsidRDefault="009757FB" w:rsidP="009757FB">
            <w:pPr>
              <w:numPr>
                <w:ilvl w:val="0"/>
                <w:numId w:val="7"/>
              </w:numPr>
              <w:tabs>
                <w:tab w:val="left" w:pos="450"/>
              </w:tabs>
              <w:ind w:left="0" w:hanging="5"/>
              <w:contextualSpacing/>
              <w:jc w:val="both"/>
              <w:rPr>
                <w:rFonts w:ascii="Times New Roman" w:eastAsia="Calibri" w:hAnsi="Times New Roman" w:cs="Times New Roman"/>
                <w:sz w:val="24"/>
                <w:szCs w:val="24"/>
              </w:rPr>
            </w:pPr>
            <w:r w:rsidRPr="009757FB">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9757FB">
              <w:rPr>
                <w:rFonts w:ascii="Times New Roman" w:eastAsia="Calibri" w:hAnsi="Times New Roman" w:cs="Times New Roman"/>
                <w:sz w:val="24"/>
                <w:szCs w:val="24"/>
              </w:rPr>
              <w:t xml:space="preserve">о проведении капитального ремонта </w:t>
            </w:r>
            <w:r w:rsidRPr="009757FB">
              <w:rPr>
                <w:rFonts w:ascii="Times New Roman" w:hAnsi="Times New Roman" w:cs="Times New Roman"/>
                <w:sz w:val="24"/>
                <w:szCs w:val="24"/>
              </w:rPr>
              <w:t>изменению не подлежат.</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5</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оплаты услуг и (или) работ</w:t>
            </w:r>
          </w:p>
        </w:tc>
        <w:tc>
          <w:tcPr>
            <w:tcW w:w="3577" w:type="pct"/>
          </w:tcPr>
          <w:p w:rsidR="009757FB" w:rsidRPr="009757FB" w:rsidRDefault="009757FB" w:rsidP="009757FB">
            <w:pPr>
              <w:jc w:val="both"/>
              <w:rPr>
                <w:rFonts w:ascii="Times New Roman" w:hAnsi="Times New Roman" w:cs="Times New Roman"/>
                <w:sz w:val="24"/>
                <w:szCs w:val="24"/>
              </w:rPr>
            </w:pPr>
            <w:bookmarkStart w:id="0" w:name="Par0"/>
            <w:bookmarkEnd w:id="0"/>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6</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оказания услуг и (или) выполнения работ</w:t>
            </w:r>
          </w:p>
        </w:tc>
        <w:tc>
          <w:tcPr>
            <w:tcW w:w="3577" w:type="pct"/>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Устанавливаются Заказчиком в документации об электронном аукционе.</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7</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Порядок и сроки приемки оказанных услуг и (или) выполненных работ</w:t>
            </w:r>
          </w:p>
        </w:tc>
        <w:tc>
          <w:tcPr>
            <w:tcW w:w="3577" w:type="pct"/>
          </w:tcPr>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 xml:space="preserve">Приемка результатов услуг и (или) работ по договору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9757FB">
              <w:rPr>
                <w:rFonts w:ascii="Times New Roman" w:eastAsia="Calibri" w:hAnsi="Times New Roman" w:cs="Times New Roman"/>
                <w:sz w:val="24"/>
                <w:szCs w:val="24"/>
              </w:rPr>
              <w:t>о проведении капитального ремонта</w:t>
            </w:r>
            <w:r w:rsidRPr="009757FB">
              <w:rPr>
                <w:rFonts w:ascii="Times New Roman" w:hAnsi="Times New Roman" w:cs="Times New Roman"/>
                <w:sz w:val="24"/>
                <w:szCs w:val="24"/>
              </w:rPr>
              <w:t>, Заказчик вправе привлекать независимых экспертов.</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757FB" w:rsidRPr="009757FB" w:rsidRDefault="009757FB" w:rsidP="009757FB">
            <w:pPr>
              <w:ind w:right="20"/>
              <w:jc w:val="both"/>
              <w:rPr>
                <w:rFonts w:ascii="Times New Roman" w:hAnsi="Times New Roman" w:cs="Times New Roman"/>
                <w:sz w:val="24"/>
                <w:szCs w:val="24"/>
              </w:rPr>
            </w:pPr>
            <w:r w:rsidRPr="009757FB">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9757FB" w:rsidRPr="009757FB" w:rsidTr="00246E3C">
        <w:tc>
          <w:tcPr>
            <w:tcW w:w="242" w:type="pct"/>
            <w:vAlign w:val="center"/>
          </w:tcPr>
          <w:p w:rsidR="009757FB" w:rsidRPr="009757FB" w:rsidRDefault="009757FB" w:rsidP="008C5F13">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8</w:t>
            </w:r>
          </w:p>
        </w:tc>
        <w:tc>
          <w:tcPr>
            <w:tcW w:w="1181" w:type="pct"/>
            <w:vAlign w:val="center"/>
          </w:tcPr>
          <w:p w:rsidR="009757FB" w:rsidRPr="009757FB" w:rsidRDefault="009757FB" w:rsidP="009757FB">
            <w:pPr>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Место оказания услуг и (или) выполнения работ</w:t>
            </w:r>
          </w:p>
        </w:tc>
        <w:tc>
          <w:tcPr>
            <w:tcW w:w="3577" w:type="pct"/>
            <w:vAlign w:val="center"/>
          </w:tcPr>
          <w:p w:rsidR="009757FB" w:rsidRPr="009757FB" w:rsidRDefault="009757FB" w:rsidP="009757FB">
            <w:pPr>
              <w:jc w:val="both"/>
              <w:rPr>
                <w:rFonts w:ascii="Times New Roman" w:hAnsi="Times New Roman" w:cs="Times New Roman"/>
                <w:sz w:val="24"/>
                <w:szCs w:val="24"/>
              </w:rPr>
            </w:pPr>
            <w:r w:rsidRPr="009757FB">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9</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77" w:type="pct"/>
          </w:tcPr>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1. Исполнение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обеспечивается: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б) обеспечительным платежом.</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w:t>
            </w:r>
            <w:r w:rsidR="00857A49">
              <w:rPr>
                <w:rFonts w:ascii="Times New Roman" w:eastAsia="Times New Roman" w:hAnsi="Times New Roman" w:cs="Times New Roman"/>
                <w:sz w:val="24"/>
                <w:szCs w:val="24"/>
                <w:lang w:eastAsia="ru-RU"/>
              </w:rPr>
              <w:t xml:space="preserve">ой Федерации от </w:t>
            </w:r>
            <w:r w:rsidR="00857A49">
              <w:rPr>
                <w:rFonts w:ascii="Times New Roman" w:eastAsia="Times New Roman" w:hAnsi="Times New Roman" w:cs="Times New Roman"/>
                <w:sz w:val="24"/>
                <w:szCs w:val="24"/>
                <w:lang w:eastAsia="ru-RU"/>
              </w:rPr>
              <w:br/>
              <w:t xml:space="preserve">1 июля 2016 года </w:t>
            </w:r>
            <w:r w:rsidRPr="00467F0E">
              <w:rPr>
                <w:rFonts w:ascii="Times New Roman" w:eastAsia="Times New Roman" w:hAnsi="Times New Roman" w:cs="Times New Roman"/>
                <w:sz w:val="24"/>
                <w:szCs w:val="24"/>
                <w:lang w:eastAsia="ru-RU"/>
              </w:rPr>
              <w:t>№ 615 (далее – Положение).</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 xml:space="preserve">3. </w:t>
            </w:r>
            <w:r w:rsidRPr="00467F0E">
              <w:rPr>
                <w:rFonts w:ascii="Times New Roman" w:hAnsi="Times New Roman" w:cs="Times New Roman"/>
                <w:sz w:val="24"/>
                <w:szCs w:val="24"/>
              </w:rPr>
              <w:t xml:space="preserve">Размер обеспечения исполнения обязательств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определяется заказчиком в извещении о проведении электронного аукциона.</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4. Размер обеспечения исполнения обязательств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w:t>
            </w:r>
            <w:r w:rsidRPr="00467F0E">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10</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Гарантийный срок</w:t>
            </w:r>
          </w:p>
        </w:tc>
        <w:tc>
          <w:tcPr>
            <w:tcW w:w="3577" w:type="pct"/>
          </w:tcPr>
          <w:p w:rsidR="009757FB" w:rsidRPr="00467F0E" w:rsidRDefault="009757FB" w:rsidP="009757FB">
            <w:pPr>
              <w:pStyle w:val="ConsPlusNormal"/>
              <w:tabs>
                <w:tab w:val="left" w:pos="608"/>
              </w:tabs>
              <w:jc w:val="both"/>
              <w:rPr>
                <w:rFonts w:ascii="Times New Roman" w:hAnsi="Times New Roman" w:cs="Times New Roman"/>
                <w:sz w:val="24"/>
                <w:szCs w:val="24"/>
              </w:rPr>
            </w:pPr>
            <w:r w:rsidRPr="00467F0E">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9757FB" w:rsidRPr="00467F0E" w:rsidRDefault="009757FB" w:rsidP="009757FB">
            <w:pPr>
              <w:jc w:val="both"/>
              <w:rPr>
                <w:rFonts w:ascii="Times New Roman" w:eastAsia="Calibri" w:hAnsi="Times New Roman" w:cs="Times New Roman"/>
                <w:sz w:val="24"/>
                <w:szCs w:val="24"/>
              </w:rPr>
            </w:pPr>
            <w:r w:rsidRPr="00467F0E">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9757FB" w:rsidRPr="00467F0E" w:rsidTr="00246E3C">
        <w:trPr>
          <w:trHeight w:val="1137"/>
        </w:trPr>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11</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Ответственность Заказчика и Исполнителя</w:t>
            </w:r>
          </w:p>
        </w:tc>
        <w:tc>
          <w:tcPr>
            <w:tcW w:w="3577" w:type="pct"/>
          </w:tcPr>
          <w:p w:rsidR="009757FB" w:rsidRPr="00467F0E" w:rsidRDefault="009757FB" w:rsidP="009757FB">
            <w:pPr>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Условия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предусматривающие ответственность сторон договора</w:t>
            </w:r>
            <w:r w:rsidRPr="00467F0E">
              <w:rPr>
                <w:rFonts w:ascii="Times New Roman" w:eastAsia="Calibri" w:hAnsi="Times New Roman" w:cs="Times New Roman"/>
                <w:sz w:val="24"/>
                <w:szCs w:val="24"/>
              </w:rPr>
              <w:t xml:space="preserve"> </w:t>
            </w:r>
            <w:r w:rsidRPr="00467F0E">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12</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Порядок заключения договора о проведении капитального ремонта</w:t>
            </w:r>
          </w:p>
        </w:tc>
        <w:tc>
          <w:tcPr>
            <w:tcW w:w="3577" w:type="pct"/>
          </w:tcPr>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Договор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9757FB" w:rsidRPr="00467F0E" w:rsidRDefault="009757FB" w:rsidP="009757FB">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Порядок заключения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9757FB" w:rsidRPr="00467F0E" w:rsidTr="00246E3C">
        <w:tc>
          <w:tcPr>
            <w:tcW w:w="242" w:type="pct"/>
            <w:vAlign w:val="center"/>
          </w:tcPr>
          <w:p w:rsidR="009757FB" w:rsidRPr="00467F0E" w:rsidRDefault="009757FB" w:rsidP="008C5F13">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13</w:t>
            </w:r>
          </w:p>
        </w:tc>
        <w:tc>
          <w:tcPr>
            <w:tcW w:w="1181" w:type="pct"/>
            <w:vAlign w:val="center"/>
          </w:tcPr>
          <w:p w:rsidR="009757FB" w:rsidRPr="00467F0E" w:rsidRDefault="009757FB" w:rsidP="009757FB">
            <w:pPr>
              <w:jc w:val="center"/>
              <w:rPr>
                <w:rFonts w:ascii="Times New Roman" w:eastAsia="Calibri" w:hAnsi="Times New Roman" w:cs="Times New Roman"/>
                <w:sz w:val="24"/>
                <w:szCs w:val="24"/>
              </w:rPr>
            </w:pPr>
            <w:r w:rsidRPr="00467F0E">
              <w:rPr>
                <w:rFonts w:ascii="Times New Roman" w:eastAsia="Calibri" w:hAnsi="Times New Roman" w:cs="Times New Roman"/>
                <w:sz w:val="24"/>
                <w:szCs w:val="24"/>
              </w:rPr>
              <w:t>Другие существенные условия</w:t>
            </w:r>
          </w:p>
        </w:tc>
        <w:tc>
          <w:tcPr>
            <w:tcW w:w="3577" w:type="pct"/>
          </w:tcPr>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eastAsia="Times New Roman" w:hAnsi="Times New Roman" w:cs="Times New Roman"/>
                <w:sz w:val="24"/>
                <w:szCs w:val="24"/>
                <w:lang w:eastAsia="ru-RU"/>
              </w:rPr>
              <w:t>1. Предмет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467F0E">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а) изменение объема оказываемых услуг и (или) выполняемых работ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2. При исполнении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9757FB" w:rsidRPr="00467F0E" w:rsidRDefault="009757FB" w:rsidP="009757FB">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3. Расторжение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допускается:</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а) по соглашению сторон;</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467F0E">
              <w:rPr>
                <w:rFonts w:ascii="Times New Roman" w:eastAsia="Calibri" w:hAnsi="Times New Roman" w:cs="Times New Roman"/>
                <w:sz w:val="24"/>
                <w:szCs w:val="24"/>
              </w:rPr>
              <w:t>о проведении капитального ремонта</w:t>
            </w:r>
            <w:r w:rsidRPr="00467F0E">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eastAsia="Times New Roman" w:hAnsi="Times New Roman" w:cs="Times New Roman"/>
                <w:sz w:val="24"/>
                <w:szCs w:val="24"/>
                <w:lang w:eastAsia="ru-RU"/>
              </w:rPr>
              <w:t>);</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9757FB" w:rsidRPr="00467F0E" w:rsidRDefault="009757FB" w:rsidP="009757FB">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467F0E">
              <w:rPr>
                <w:rFonts w:ascii="Times New Roman" w:eastAsia="Times New Roman" w:hAnsi="Times New Roman" w:cs="Times New Roman"/>
                <w:sz w:val="24"/>
                <w:szCs w:val="24"/>
                <w:lang w:eastAsia="ru-RU"/>
              </w:rPr>
              <w:t xml:space="preserve">4. Заказчик вправе расторгнуть договор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467F0E">
              <w:rPr>
                <w:rFonts w:ascii="Times New Roman" w:hAnsi="Times New Roman" w:cs="Times New Roman"/>
                <w:sz w:val="24"/>
                <w:szCs w:val="24"/>
              </w:rPr>
              <w:br/>
              <w:t>15 календарных дней по любому из многоквартирных домов;</w:t>
            </w:r>
          </w:p>
          <w:p w:rsidR="009757FB" w:rsidRPr="00467F0E" w:rsidRDefault="009757FB" w:rsidP="009757FB">
            <w:pPr>
              <w:pStyle w:val="ConsPlusNormal"/>
              <w:tabs>
                <w:tab w:val="left" w:pos="298"/>
                <w:tab w:val="left" w:pos="600"/>
              </w:tabs>
              <w:ind w:firstLine="14"/>
              <w:jc w:val="both"/>
              <w:rPr>
                <w:rFonts w:ascii="Times New Roman" w:hAnsi="Times New Roman" w:cs="Times New Roman"/>
                <w:sz w:val="24"/>
                <w:szCs w:val="24"/>
              </w:rPr>
            </w:pPr>
            <w:r w:rsidRPr="00467F0E">
              <w:rPr>
                <w:rFonts w:ascii="Times New Roman" w:hAnsi="Times New Roman" w:cs="Times New Roman"/>
                <w:sz w:val="24"/>
                <w:szCs w:val="24"/>
              </w:rPr>
              <w:t>ж) нарушение срока замены банковской гарантии, установленного договором</w:t>
            </w:r>
            <w:r w:rsidRPr="00467F0E">
              <w:rPr>
                <w:rFonts w:ascii="Times New Roman" w:eastAsia="Calibri" w:hAnsi="Times New Roman" w:cs="Times New Roman"/>
                <w:sz w:val="24"/>
                <w:szCs w:val="24"/>
              </w:rPr>
              <w:t xml:space="preserve"> о проведении капитального ремонта</w:t>
            </w:r>
            <w:r w:rsidRPr="00467F0E">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9757FB" w:rsidRPr="00467F0E" w:rsidRDefault="009757FB" w:rsidP="009757FB">
            <w:pPr>
              <w:widowControl w:val="0"/>
              <w:tabs>
                <w:tab w:val="left" w:pos="491"/>
              </w:tabs>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з) выявление Заказчиком после заключения договора </w:t>
            </w:r>
            <w:r w:rsidRPr="00467F0E">
              <w:rPr>
                <w:rFonts w:ascii="Times New Roman" w:eastAsia="Calibri" w:hAnsi="Times New Roman" w:cs="Times New Roman"/>
                <w:sz w:val="24"/>
                <w:szCs w:val="24"/>
              </w:rPr>
              <w:t xml:space="preserve">о проведении капитального ремонта </w:t>
            </w:r>
            <w:r w:rsidRPr="00467F0E">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757FB" w:rsidRPr="00467F0E" w:rsidRDefault="009757FB" w:rsidP="009757FB">
            <w:pPr>
              <w:autoSpaceDE w:val="0"/>
              <w:autoSpaceDN w:val="0"/>
              <w:adjustRightInd w:val="0"/>
              <w:jc w:val="both"/>
              <w:rPr>
                <w:rFonts w:ascii="Times New Roman" w:hAnsi="Times New Roman" w:cs="Times New Roman"/>
                <w:sz w:val="24"/>
                <w:szCs w:val="24"/>
              </w:rPr>
            </w:pPr>
            <w:r w:rsidRPr="00467F0E">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467F0E">
              <w:rPr>
                <w:rFonts w:ascii="Times New Roman" w:eastAsia="Calibri" w:hAnsi="Times New Roman" w:cs="Times New Roman"/>
                <w:sz w:val="24"/>
                <w:szCs w:val="24"/>
              </w:rPr>
              <w:t>о проведении капитального ремонта</w:t>
            </w:r>
            <w:r w:rsidRPr="00467F0E">
              <w:rPr>
                <w:rFonts w:ascii="Times New Roman" w:hAnsi="Times New Roman" w:cs="Times New Roman"/>
                <w:sz w:val="24"/>
                <w:szCs w:val="24"/>
              </w:rPr>
              <w:t xml:space="preserve"> сроков оказания услуг и (или) выполнения работ.</w:t>
            </w:r>
          </w:p>
        </w:tc>
      </w:tr>
    </w:tbl>
    <w:p w:rsidR="000F4F2E" w:rsidRPr="00467F0E" w:rsidRDefault="000F4F2E" w:rsidP="008C5F13">
      <w:pPr>
        <w:spacing w:after="0"/>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 xml:space="preserve">Ориентировочные </w:t>
      </w:r>
      <w:r w:rsidR="008C5F13" w:rsidRPr="009757FB">
        <w:rPr>
          <w:rFonts w:ascii="Times New Roman" w:eastAsia="Calibri" w:hAnsi="Times New Roman" w:cs="Times New Roman"/>
          <w:b/>
          <w:sz w:val="24"/>
          <w:szCs w:val="24"/>
        </w:rPr>
        <w:t xml:space="preserve">адресные перечни многоквартирных домов, на </w:t>
      </w:r>
      <w:r w:rsidR="009757FB" w:rsidRPr="009757FB">
        <w:rPr>
          <w:rFonts w:ascii="Times New Roman" w:eastAsia="Calibri" w:hAnsi="Times New Roman" w:cs="Times New Roman"/>
          <w:b/>
          <w:sz w:val="24"/>
          <w:szCs w:val="24"/>
        </w:rPr>
        <w:t xml:space="preserve">оказание услуги и (или) </w:t>
      </w:r>
      <w:r w:rsidR="008C5F13" w:rsidRPr="00467F0E">
        <w:rPr>
          <w:rFonts w:ascii="Times New Roman" w:eastAsia="Calibri" w:hAnsi="Times New Roman" w:cs="Times New Roman"/>
          <w:b/>
          <w:sz w:val="24"/>
          <w:szCs w:val="24"/>
        </w:rPr>
        <w:t>выполнение работ по ремонту или замене лифтового оборудования, признанного непригодным для эксплуатации, ремонт</w:t>
      </w:r>
      <w:r w:rsidR="00467F0E" w:rsidRPr="00467F0E">
        <w:rPr>
          <w:rFonts w:ascii="Times New Roman" w:eastAsia="Calibri" w:hAnsi="Times New Roman" w:cs="Times New Roman"/>
          <w:b/>
          <w:sz w:val="24"/>
          <w:szCs w:val="24"/>
        </w:rPr>
        <w:t>у</w:t>
      </w:r>
      <w:r w:rsidR="008C5F13" w:rsidRPr="00467F0E">
        <w:rPr>
          <w:rFonts w:ascii="Times New Roman" w:eastAsia="Calibri" w:hAnsi="Times New Roman" w:cs="Times New Roman"/>
          <w:b/>
          <w:sz w:val="24"/>
          <w:szCs w:val="24"/>
        </w:rPr>
        <w:t xml:space="preserve"> лифтовых шахт в которых в дальнейшем будет проводиться электронный аукцион</w:t>
      </w:r>
    </w:p>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9757FB" w:rsidRDefault="00D66C22" w:rsidP="00D66C22">
            <w:pPr>
              <w:keepNext/>
              <w:spacing w:after="0"/>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blHeader/>
        </w:trPr>
        <w:tc>
          <w:tcPr>
            <w:tcW w:w="379" w:type="pct"/>
            <w:shd w:val="clear" w:color="auto" w:fill="auto"/>
            <w:noWrap/>
            <w:vAlign w:val="center"/>
          </w:tcPr>
          <w:p w:rsidR="00D66C22" w:rsidRPr="009757FB" w:rsidRDefault="00D66C22" w:rsidP="00D66C22">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9757FB" w:rsidRDefault="008C5F13" w:rsidP="00D66C22">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CA434E" w:rsidRDefault="009757FB" w:rsidP="007D701B">
            <w:pPr>
              <w:pStyle w:val="ConsPlusNormal"/>
              <w:jc w:val="both"/>
              <w:rPr>
                <w:rFonts w:ascii="Times New Roman" w:eastAsia="Calibri" w:hAnsi="Times New Roman" w:cs="Times New Roman"/>
                <w:sz w:val="24"/>
                <w:szCs w:val="24"/>
                <w:highlight w:val="cyan"/>
              </w:rPr>
            </w:pPr>
            <w:r w:rsidRPr="00047415">
              <w:rPr>
                <w:rFonts w:ascii="Times New Roman" w:eastAsia="Calibri" w:hAnsi="Times New Roman" w:cs="Times New Roman"/>
                <w:sz w:val="24"/>
                <w:szCs w:val="24"/>
              </w:rPr>
              <w:t>Ориентировочный адресный перечень многоквартирных домов, на</w:t>
            </w:r>
            <w:r>
              <w:rPr>
                <w:rFonts w:ascii="Times New Roman" w:eastAsia="Calibri" w:hAnsi="Times New Roman" w:cs="Times New Roman"/>
                <w:sz w:val="24"/>
                <w:szCs w:val="24"/>
              </w:rPr>
              <w:t xml:space="preserve"> оказание услуг и (или)</w:t>
            </w:r>
            <w:r w:rsidRPr="00047415">
              <w:rPr>
                <w:rFonts w:ascii="Times New Roman" w:eastAsia="Calibri" w:hAnsi="Times New Roman" w:cs="Times New Roman"/>
                <w:sz w:val="24"/>
                <w:szCs w:val="24"/>
              </w:rPr>
              <w:t xml:space="preserve"> выполнение работ в которых в дальнейшем будет проводиться электронный аукцион, размещен на сайте органа по ведению РКПО </w:t>
            </w:r>
            <w:r w:rsidR="00E1780A" w:rsidRPr="00047415">
              <w:rPr>
                <w:rFonts w:ascii="Times New Roman" w:eastAsia="Calibri" w:hAnsi="Times New Roman" w:cs="Times New Roman"/>
                <w:sz w:val="24"/>
                <w:szCs w:val="24"/>
              </w:rPr>
              <w:t>(</w:t>
            </w:r>
            <w:r w:rsidR="00E1780A"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D66C22" w:rsidRPr="009757FB"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9757FB" w:rsidRDefault="000F4F2E" w:rsidP="008C5F13">
      <w:pPr>
        <w:numPr>
          <w:ilvl w:val="0"/>
          <w:numId w:val="6"/>
        </w:numPr>
        <w:tabs>
          <w:tab w:val="left" w:pos="426"/>
        </w:tabs>
        <w:spacing w:after="0" w:line="240" w:lineRule="auto"/>
        <w:ind w:left="0" w:firstLine="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rPr>
        <w:t xml:space="preserve">Требования </w:t>
      </w:r>
      <w:r w:rsidR="009757FB" w:rsidRPr="00047415">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9757FB"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66C22" w:rsidRPr="009757FB" w:rsidTr="00246E3C">
        <w:trPr>
          <w:trHeight w:val="164"/>
          <w:tblHeader/>
        </w:trPr>
        <w:tc>
          <w:tcPr>
            <w:tcW w:w="379" w:type="pct"/>
            <w:tcBorders>
              <w:bottom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66C22" w:rsidRPr="009757FB" w:rsidTr="00246E3C">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9757FB" w:rsidRDefault="00D66C22" w:rsidP="008C5F13">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D66C22" w:rsidRPr="00CA434E" w:rsidTr="00246E3C">
        <w:trPr>
          <w:trHeight w:val="164"/>
        </w:trPr>
        <w:tc>
          <w:tcPr>
            <w:tcW w:w="379" w:type="pct"/>
            <w:tcBorders>
              <w:top w:val="single" w:sz="4" w:space="0" w:color="auto"/>
            </w:tcBorders>
            <w:shd w:val="clear" w:color="auto" w:fill="auto"/>
            <w:noWrap/>
            <w:vAlign w:val="center"/>
          </w:tcPr>
          <w:p w:rsidR="00D66C22" w:rsidRPr="009757FB" w:rsidRDefault="00D66C22" w:rsidP="008C5F13">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9757FB" w:rsidRDefault="00D66C22"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9757FB" w:rsidRPr="00DB676F" w:rsidRDefault="009757FB" w:rsidP="009757FB">
            <w:pPr>
              <w:autoSpaceDE w:val="0"/>
              <w:autoSpaceDN w:val="0"/>
              <w:adjustRightInd w:val="0"/>
              <w:spacing w:after="0" w:line="240" w:lineRule="auto"/>
              <w:jc w:val="both"/>
              <w:rPr>
                <w:rFonts w:ascii="Times New Roman" w:hAnsi="Times New Roman" w:cs="Times New Roman"/>
                <w:sz w:val="24"/>
                <w:szCs w:val="24"/>
              </w:rPr>
            </w:pPr>
            <w:r w:rsidRPr="00DB676F">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9757FB" w:rsidRPr="00DB676F"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p>
          <w:p w:rsidR="00D66C22" w:rsidRPr="00CF16A0" w:rsidRDefault="009757FB" w:rsidP="009757FB">
            <w:pPr>
              <w:spacing w:after="0" w:line="240" w:lineRule="auto"/>
              <w:jc w:val="both"/>
              <w:rPr>
                <w:rFonts w:ascii="Times New Roman" w:eastAsia="Calibri" w:hAnsi="Times New Roman" w:cs="Times New Roman"/>
                <w:sz w:val="24"/>
                <w:szCs w:val="24"/>
              </w:rPr>
            </w:pPr>
            <w:r w:rsidRPr="00DB676F">
              <w:rPr>
                <w:rFonts w:ascii="Times New Roman" w:eastAsia="Calibri" w:hAnsi="Times New Roman" w:cs="Times New Roman"/>
                <w:sz w:val="24"/>
                <w:szCs w:val="24"/>
              </w:rPr>
              <w:t xml:space="preserve">а) </w:t>
            </w:r>
            <w:r w:rsidRPr="00DB676F">
              <w:rPr>
                <w:rFonts w:ascii="Times New Roman" w:hAnsi="Times New Roman" w:cs="Times New Roman"/>
                <w:sz w:val="24"/>
                <w:szCs w:val="24"/>
              </w:rPr>
              <w:t xml:space="preserve">членство в саморегулируемой организации в области строительства, </w:t>
            </w:r>
            <w:r w:rsidRPr="00CF16A0">
              <w:rPr>
                <w:rFonts w:ascii="Times New Roman" w:hAnsi="Times New Roman" w:cs="Times New Roman"/>
                <w:sz w:val="24"/>
                <w:szCs w:val="24"/>
              </w:rPr>
              <w:t>реконструкции, капитального ремонта объектов капитального строительства</w:t>
            </w:r>
            <w:r w:rsidRPr="00CF16A0">
              <w:rPr>
                <w:rFonts w:ascii="Times New Roman" w:eastAsia="Calibri" w:hAnsi="Times New Roman" w:cs="Times New Roman"/>
                <w:sz w:val="24"/>
                <w:szCs w:val="24"/>
              </w:rPr>
              <w:t>;</w:t>
            </w:r>
          </w:p>
          <w:p w:rsidR="00D66C22" w:rsidRPr="009757FB" w:rsidRDefault="009B5A1B" w:rsidP="008C5F13">
            <w:pPr>
              <w:spacing w:after="0" w:line="240" w:lineRule="auto"/>
              <w:jc w:val="both"/>
              <w:rPr>
                <w:rFonts w:ascii="Times New Roman" w:eastAsia="Calibri" w:hAnsi="Times New Roman" w:cs="Times New Roman"/>
                <w:sz w:val="24"/>
                <w:szCs w:val="24"/>
              </w:rPr>
            </w:pPr>
            <w:r w:rsidRPr="00CF16A0">
              <w:rPr>
                <w:rFonts w:ascii="Times New Roman" w:eastAsia="Calibri" w:hAnsi="Times New Roman" w:cs="Times New Roman"/>
                <w:sz w:val="24"/>
                <w:szCs w:val="24"/>
              </w:rPr>
              <w:t>б</w:t>
            </w:r>
            <w:r w:rsidR="00D66C22" w:rsidRPr="00CF16A0">
              <w:rPr>
                <w:rFonts w:ascii="Times New Roman" w:eastAsia="Calibri" w:hAnsi="Times New Roman" w:cs="Times New Roman"/>
                <w:sz w:val="24"/>
                <w:szCs w:val="24"/>
              </w:rPr>
              <w:t xml:space="preserve">) </w:t>
            </w:r>
            <w:r w:rsidR="009757FB" w:rsidRPr="00CF16A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w:t>
            </w:r>
            <w:r w:rsidR="009757FB" w:rsidRPr="009757FB">
              <w:rPr>
                <w:rFonts w:ascii="Times New Roman" w:eastAsia="Calibri" w:hAnsi="Times New Roman" w:cs="Times New Roman"/>
                <w:sz w:val="24"/>
                <w:szCs w:val="24"/>
              </w:rPr>
              <w:t xml:space="preserve">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в</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9757FB" w:rsidRPr="009757FB">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г</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е</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конфликта интересов, то есть </w:t>
            </w:r>
            <w:r w:rsidR="009757FB" w:rsidRPr="009757FB">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9757FB">
              <w:rPr>
                <w:rFonts w:ascii="Times New Roman" w:eastAsia="Calibri" w:hAnsi="Times New Roman" w:cs="Times New Roman"/>
                <w:sz w:val="24"/>
                <w:szCs w:val="24"/>
              </w:rPr>
              <w:t>;</w:t>
            </w:r>
          </w:p>
          <w:p w:rsidR="00D66C22" w:rsidRPr="00CE140D"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ж</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w:t>
            </w:r>
            <w:r w:rsidR="009757FB" w:rsidRPr="00CE140D">
              <w:rPr>
                <w:rFonts w:ascii="Times New Roman" w:eastAsia="Calibri" w:hAnsi="Times New Roman" w:cs="Times New Roman"/>
                <w:sz w:val="24"/>
                <w:szCs w:val="24"/>
              </w:rPr>
              <w:t>наказания в виде дисквалификации</w:t>
            </w:r>
            <w:r w:rsidR="00D66C22" w:rsidRPr="00CE140D">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CE140D">
              <w:rPr>
                <w:rFonts w:ascii="Times New Roman" w:eastAsia="Calibri" w:hAnsi="Times New Roman" w:cs="Times New Roman"/>
                <w:sz w:val="24"/>
                <w:szCs w:val="24"/>
              </w:rPr>
              <w:t>з</w:t>
            </w:r>
            <w:r w:rsidR="00D66C22" w:rsidRPr="00CE140D">
              <w:rPr>
                <w:rFonts w:ascii="Times New Roman" w:eastAsia="Calibri" w:hAnsi="Times New Roman" w:cs="Times New Roman"/>
                <w:sz w:val="24"/>
                <w:szCs w:val="24"/>
              </w:rPr>
              <w:t xml:space="preserve">) </w:t>
            </w:r>
            <w:r w:rsidR="009757FB" w:rsidRPr="00CE140D">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w:t>
            </w:r>
            <w:r w:rsidR="009757FB" w:rsidRPr="00D26B0A">
              <w:rPr>
                <w:rFonts w:ascii="Times New Roman" w:eastAsia="Calibri" w:hAnsi="Times New Roman" w:cs="Times New Roman"/>
                <w:sz w:val="24"/>
                <w:szCs w:val="24"/>
              </w:rPr>
              <w:t xml:space="preserve"> власти в соответствии с законодательством Российской Федерации о контрактной системе в сфере закупок товаров, работ, услуг </w:t>
            </w:r>
            <w:r w:rsidR="009757FB" w:rsidRPr="009757FB">
              <w:rPr>
                <w:rFonts w:ascii="Times New Roman" w:eastAsia="Calibri" w:hAnsi="Times New Roman" w:cs="Times New Roman"/>
                <w:sz w:val="24"/>
                <w:szCs w:val="24"/>
              </w:rPr>
              <w:t>для обеспечения государственных и муниципальных нужд</w:t>
            </w:r>
            <w:r w:rsidR="00D66C22" w:rsidRPr="009757FB">
              <w:rPr>
                <w:rFonts w:ascii="Times New Roman" w:eastAsia="Calibri" w:hAnsi="Times New Roman" w:cs="Times New Roman"/>
                <w:sz w:val="24"/>
                <w:szCs w:val="24"/>
              </w:rPr>
              <w:t>;</w:t>
            </w:r>
          </w:p>
          <w:p w:rsidR="00D66C22" w:rsidRPr="009757FB"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и</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9757FB" w:rsidRPr="009757FB">
              <w:rPr>
                <w:rFonts w:ascii="Times New Roman" w:eastAsia="Calibri" w:hAnsi="Times New Roman" w:cs="Times New Roman"/>
                <w:sz w:val="24"/>
                <w:szCs w:val="24"/>
                <w:lang w:val="en-US"/>
              </w:rPr>
              <w:t>VII</w:t>
            </w:r>
            <w:r w:rsidR="009757FB" w:rsidRPr="009757FB">
              <w:rPr>
                <w:rFonts w:ascii="Times New Roman" w:eastAsia="Calibri" w:hAnsi="Times New Roman" w:cs="Times New Roman"/>
                <w:sz w:val="24"/>
                <w:szCs w:val="24"/>
              </w:rPr>
              <w:t xml:space="preserve"> Положения</w:t>
            </w:r>
            <w:r w:rsidR="00D66C22" w:rsidRPr="009757FB">
              <w:rPr>
                <w:rFonts w:ascii="Times New Roman" w:eastAsia="Calibri" w:hAnsi="Times New Roman" w:cs="Times New Roman"/>
                <w:sz w:val="24"/>
                <w:szCs w:val="24"/>
              </w:rPr>
              <w:t>;</w:t>
            </w:r>
          </w:p>
          <w:p w:rsidR="00D66C22" w:rsidRPr="003F7092" w:rsidRDefault="0069149E" w:rsidP="008C5F13">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к</w:t>
            </w:r>
            <w:r w:rsidR="00D66C22" w:rsidRPr="009757FB">
              <w:rPr>
                <w:rFonts w:ascii="Times New Roman" w:eastAsia="Calibri" w:hAnsi="Times New Roman" w:cs="Times New Roman"/>
                <w:sz w:val="24"/>
                <w:szCs w:val="24"/>
              </w:rPr>
              <w:t xml:space="preserve">) </w:t>
            </w:r>
            <w:r w:rsidR="009757FB" w:rsidRPr="009757FB">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w:t>
            </w:r>
            <w:r w:rsidR="009757FB" w:rsidRPr="00D26B0A">
              <w:rPr>
                <w:rFonts w:ascii="Times New Roman" w:eastAsia="Calibri" w:hAnsi="Times New Roman" w:cs="Times New Roman"/>
                <w:sz w:val="24"/>
                <w:szCs w:val="24"/>
              </w:rPr>
              <w:t xml:space="preserve"> информации при </w:t>
            </w:r>
            <w:r w:rsidR="009757FB" w:rsidRPr="003F7092">
              <w:rPr>
                <w:rFonts w:ascii="Times New Roman" w:eastAsia="Calibri" w:hAnsi="Times New Roman" w:cs="Times New Roman"/>
                <w:sz w:val="24"/>
                <w:szCs w:val="24"/>
              </w:rPr>
              <w:t>проведении финансовых операций в отношении юридических лиц</w:t>
            </w:r>
            <w:r w:rsidR="00D66C22" w:rsidRPr="003F7092">
              <w:rPr>
                <w:rFonts w:ascii="Times New Roman" w:eastAsia="Calibri" w:hAnsi="Times New Roman" w:cs="Times New Roman"/>
                <w:sz w:val="24"/>
                <w:szCs w:val="24"/>
              </w:rPr>
              <w:t>;</w:t>
            </w:r>
          </w:p>
          <w:p w:rsidR="00BA276D" w:rsidRPr="003F7092" w:rsidRDefault="0069149E" w:rsidP="008C5F13">
            <w:pPr>
              <w:spacing w:after="0" w:line="240" w:lineRule="auto"/>
              <w:jc w:val="both"/>
              <w:rPr>
                <w:rFonts w:ascii="Times New Roman" w:eastAsia="Calibri" w:hAnsi="Times New Roman" w:cs="Times New Roman"/>
                <w:sz w:val="24"/>
                <w:szCs w:val="24"/>
              </w:rPr>
            </w:pPr>
            <w:r w:rsidRPr="003F7092">
              <w:rPr>
                <w:rFonts w:ascii="Times New Roman" w:eastAsia="Calibri" w:hAnsi="Times New Roman" w:cs="Times New Roman"/>
                <w:sz w:val="24"/>
                <w:szCs w:val="24"/>
              </w:rPr>
              <w:t>л</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в штате у Участника </w:t>
            </w:r>
            <w:r w:rsidR="003F7092" w:rsidRPr="003F7092">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3F7092" w:rsidRPr="003F7092">
              <w:rPr>
                <w:rFonts w:ascii="Times New Roman" w:eastAsia="Calibri" w:hAnsi="Times New Roman" w:cs="Times New Roman"/>
                <w:sz w:val="24"/>
                <w:szCs w:val="24"/>
              </w:rPr>
              <w:t>квалифицированного персонала, входящего в штат Участника</w:t>
            </w:r>
            <w:r w:rsidR="003F7092" w:rsidRPr="003F7092">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p>
          <w:p w:rsidR="00D66C22" w:rsidRDefault="0069149E" w:rsidP="008C5F13">
            <w:pPr>
              <w:spacing w:after="0" w:line="240" w:lineRule="auto"/>
              <w:jc w:val="both"/>
              <w:rPr>
                <w:rFonts w:ascii="Times New Roman" w:hAnsi="Times New Roman" w:cs="Times New Roman"/>
                <w:sz w:val="24"/>
                <w:szCs w:val="24"/>
              </w:rPr>
            </w:pPr>
            <w:r w:rsidRPr="003F7092">
              <w:rPr>
                <w:rFonts w:ascii="Times New Roman" w:eastAsia="Calibri" w:hAnsi="Times New Roman" w:cs="Times New Roman"/>
                <w:sz w:val="24"/>
                <w:szCs w:val="24"/>
              </w:rPr>
              <w:t>м</w:t>
            </w:r>
            <w:r w:rsidR="00D66C22" w:rsidRPr="003F7092">
              <w:rPr>
                <w:rFonts w:ascii="Times New Roman" w:eastAsia="Calibri" w:hAnsi="Times New Roman" w:cs="Times New Roman"/>
                <w:sz w:val="24"/>
                <w:szCs w:val="24"/>
              </w:rPr>
              <w:t xml:space="preserve">) </w:t>
            </w:r>
            <w:r w:rsidR="003F7092" w:rsidRPr="003F7092">
              <w:rPr>
                <w:rFonts w:ascii="Times New Roman" w:eastAsia="Calibri" w:hAnsi="Times New Roman" w:cs="Times New Roman"/>
                <w:sz w:val="24"/>
                <w:szCs w:val="24"/>
              </w:rPr>
              <w:t xml:space="preserve">наличие у Участника </w:t>
            </w:r>
            <w:r w:rsidR="003F7092" w:rsidRPr="003F7092">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w:t>
            </w:r>
            <w:r w:rsidR="003F7092" w:rsidRPr="00D26B0A">
              <w:rPr>
                <w:rFonts w:ascii="Times New Roman" w:hAnsi="Times New Roman" w:cs="Times New Roman"/>
                <w:sz w:val="24"/>
                <w:szCs w:val="24"/>
              </w:rPr>
              <w:t xml:space="preserve"> работ, аналогичных предмету проводимого предварительного отбора, не менее чем по 3 исполненным контрактам и (или) договорам, предметом которых</w:t>
            </w:r>
            <w:r w:rsidR="003F7092">
              <w:rPr>
                <w:rFonts w:ascii="Times New Roman" w:hAnsi="Times New Roman" w:cs="Times New Roman"/>
                <w:sz w:val="24"/>
                <w:szCs w:val="24"/>
              </w:rPr>
              <w:t xml:space="preserve">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 При этом минимальный размер стоимости оказанных услуг и (или) </w:t>
            </w:r>
            <w:r w:rsidR="003F7092" w:rsidRPr="00A84DC8">
              <w:rPr>
                <w:rFonts w:ascii="Times New Roman" w:hAnsi="Times New Roman" w:cs="Times New Roman"/>
                <w:sz w:val="24"/>
                <w:szCs w:val="24"/>
              </w:rPr>
              <w:t xml:space="preserve">выполненных работ по указанным исполненным контрактам и (или) договорам установлен в приложении № 3 «Минимальный размер стоимости </w:t>
            </w:r>
            <w:r w:rsidR="003F7092">
              <w:rPr>
                <w:rFonts w:ascii="Times New Roman" w:hAnsi="Times New Roman" w:cs="Times New Roman"/>
                <w:sz w:val="24"/>
                <w:szCs w:val="24"/>
              </w:rPr>
              <w:t xml:space="preserve">оказанных услуг и (или) </w:t>
            </w:r>
            <w:r w:rsidR="003F7092" w:rsidRPr="00A84DC8">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r w:rsidR="003F7092">
              <w:rPr>
                <w:rFonts w:ascii="Times New Roman" w:hAnsi="Times New Roman" w:cs="Times New Roman"/>
                <w:sz w:val="24"/>
                <w:szCs w:val="24"/>
              </w:rPr>
              <w:t>.</w:t>
            </w:r>
          </w:p>
          <w:p w:rsidR="007B2327" w:rsidRPr="00CA434E" w:rsidRDefault="002601F2" w:rsidP="00E24C3C">
            <w:pPr>
              <w:spacing w:after="0" w:line="240" w:lineRule="auto"/>
              <w:jc w:val="both"/>
              <w:rPr>
                <w:rFonts w:ascii="Times New Roman" w:eastAsia="Calibri" w:hAnsi="Times New Roman" w:cs="Times New Roman"/>
                <w:sz w:val="24"/>
                <w:szCs w:val="24"/>
                <w:highlight w:val="cyan"/>
              </w:rPr>
            </w:pPr>
            <w:r w:rsidRPr="002601F2">
              <w:rPr>
                <w:rFonts w:ascii="Times New Roman" w:hAnsi="Times New Roman" w:cs="Times New Roman"/>
                <w:sz w:val="24"/>
                <w:szCs w:val="24"/>
              </w:rPr>
              <w:t>н</w:t>
            </w:r>
            <w:r w:rsidR="007B2327" w:rsidRPr="002601F2">
              <w:rPr>
                <w:rFonts w:ascii="Times New Roman" w:hAnsi="Times New Roman" w:cs="Times New Roman"/>
                <w:sz w:val="24"/>
                <w:szCs w:val="24"/>
              </w:rPr>
              <w:t>) наличие</w:t>
            </w:r>
            <w:r w:rsidR="007B2327">
              <w:rPr>
                <w:rFonts w:ascii="Times New Roman" w:hAnsi="Times New Roman" w:cs="Times New Roman"/>
                <w:sz w:val="24"/>
                <w:szCs w:val="24"/>
              </w:rPr>
              <w:t xml:space="preserve"> в штате Участника предварительного отбора по месту основной работы не менее одного работника, ответственного за </w:t>
            </w:r>
            <w:r w:rsidR="007B2327" w:rsidRPr="007B2327">
              <w:rPr>
                <w:rFonts w:ascii="Times New Roman" w:hAnsi="Times New Roman" w:cs="Times New Roman"/>
                <w:sz w:val="24"/>
                <w:szCs w:val="24"/>
              </w:rPr>
              <w:t>организацию</w:t>
            </w:r>
            <w:r w:rsidR="007B2327">
              <w:rPr>
                <w:rFonts w:ascii="Times New Roman" w:hAnsi="Times New Roman" w:cs="Times New Roman"/>
                <w:sz w:val="24"/>
                <w:szCs w:val="24"/>
              </w:rPr>
              <w:t xml:space="preserve">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w:t>
            </w:r>
            <w:r w:rsidR="00546BAA">
              <w:rPr>
                <w:rFonts w:ascii="Times New Roman" w:hAnsi="Times New Roman" w:cs="Times New Roman"/>
                <w:sz w:val="24"/>
                <w:szCs w:val="24"/>
              </w:rPr>
              <w:t>е</w:t>
            </w:r>
            <w:r w:rsidR="007B2327">
              <w:rPr>
                <w:rFonts w:ascii="Times New Roman" w:hAnsi="Times New Roman" w:cs="Times New Roman"/>
                <w:sz w:val="24"/>
                <w:szCs w:val="24"/>
              </w:rPr>
              <w:t xml:space="preserve">ров, уровень квалификации которого соответствует уровню, </w:t>
            </w:r>
            <w:r w:rsidR="00546BAA">
              <w:rPr>
                <w:rFonts w:ascii="Times New Roman" w:hAnsi="Times New Roman" w:cs="Times New Roman"/>
                <w:sz w:val="24"/>
                <w:szCs w:val="24"/>
              </w:rPr>
              <w:t>установленному</w:t>
            </w:r>
            <w:r w:rsidR="007B2327">
              <w:rPr>
                <w:rFonts w:ascii="Times New Roman" w:hAnsi="Times New Roman" w:cs="Times New Roman"/>
                <w:sz w:val="24"/>
                <w:szCs w:val="24"/>
              </w:rPr>
              <w:t xml:space="preserve">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r w:rsidR="00546BAA">
              <w:rPr>
                <w:rFonts w:ascii="Times New Roman" w:hAnsi="Times New Roman" w:cs="Times New Roman"/>
                <w:sz w:val="24"/>
                <w:szCs w:val="24"/>
              </w:rPr>
              <w:t xml:space="preserve">, в случае проведения предварительного отбора на включение в реестр квалифицированных подрядных организаций по предмету электронного </w:t>
            </w:r>
            <w:r w:rsidR="00546BAA" w:rsidRPr="009E4FC0">
              <w:rPr>
                <w:rFonts w:ascii="Times New Roman" w:hAnsi="Times New Roman" w:cs="Times New Roman"/>
                <w:sz w:val="24"/>
                <w:szCs w:val="24"/>
              </w:rPr>
              <w:t>аукциона, предусмотренному подпунктом «в» пункта 8 Положения.</w:t>
            </w:r>
            <w:r w:rsidR="007B2327">
              <w:rPr>
                <w:rFonts w:ascii="Times New Roman" w:hAnsi="Times New Roman" w:cs="Times New Roman"/>
                <w:sz w:val="24"/>
                <w:szCs w:val="24"/>
              </w:rPr>
              <w:t xml:space="preserve"> </w:t>
            </w:r>
          </w:p>
        </w:tc>
      </w:tr>
    </w:tbl>
    <w:p w:rsidR="0060770F" w:rsidRPr="009757FB" w:rsidRDefault="0060770F" w:rsidP="00B51FC8">
      <w:pPr>
        <w:spacing w:after="0" w:line="240" w:lineRule="auto"/>
        <w:ind w:firstLine="360"/>
        <w:jc w:val="both"/>
        <w:rPr>
          <w:rFonts w:ascii="Times New Roman" w:eastAsia="Calibri" w:hAnsi="Times New Roman" w:cs="Times New Roman"/>
          <w:sz w:val="24"/>
          <w:szCs w:val="24"/>
        </w:rPr>
      </w:pPr>
    </w:p>
    <w:p w:rsidR="000F4F2E" w:rsidRPr="009757FB" w:rsidRDefault="00C41580" w:rsidP="00C41580">
      <w:pPr>
        <w:spacing w:after="0" w:line="240" w:lineRule="auto"/>
        <w:ind w:firstLine="360"/>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Требования к содержанию, форме и составу заявки на участие в предварительном отборе</w:t>
      </w:r>
      <w:r w:rsidR="009757FB" w:rsidRPr="009757FB">
        <w:rPr>
          <w:rFonts w:ascii="Times New Roman" w:eastAsia="Calibri" w:hAnsi="Times New Roman" w:cs="Times New Roman"/>
          <w:b/>
          <w:sz w:val="24"/>
          <w:szCs w:val="24"/>
        </w:rPr>
        <w:t>, предусмотренные пунктами 37 и 38 Положения</w:t>
      </w:r>
    </w:p>
    <w:p w:rsidR="000F4F2E" w:rsidRPr="00CA434E" w:rsidRDefault="000F4F2E" w:rsidP="000F4F2E">
      <w:pPr>
        <w:tabs>
          <w:tab w:val="left" w:pos="284"/>
        </w:tabs>
        <w:spacing w:after="0" w:line="240" w:lineRule="auto"/>
        <w:jc w:val="both"/>
        <w:rPr>
          <w:rFonts w:ascii="Times New Roman" w:eastAsia="Calibri" w:hAnsi="Times New Roman" w:cs="Times New Roman"/>
          <w:sz w:val="24"/>
          <w:szCs w:val="24"/>
          <w:highlight w:val="cyan"/>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AA454C" w:rsidRPr="009757FB" w:rsidTr="00246E3C">
        <w:trPr>
          <w:trHeight w:val="164"/>
          <w:tblHeader/>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9757FB" w:rsidRDefault="00AA454C"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AA454C" w:rsidRPr="00CA434E" w:rsidTr="00246E3C">
        <w:trPr>
          <w:trHeight w:val="164"/>
        </w:trPr>
        <w:tc>
          <w:tcPr>
            <w:tcW w:w="379" w:type="pct"/>
            <w:shd w:val="clear" w:color="auto" w:fill="auto"/>
            <w:noWrap/>
            <w:vAlign w:val="center"/>
          </w:tcPr>
          <w:p w:rsidR="00AA454C" w:rsidRPr="009757FB" w:rsidRDefault="00AA454C" w:rsidP="00BA276D">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AA454C" w:rsidRPr="009757FB" w:rsidRDefault="009757FB" w:rsidP="00BA276D">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9757FB" w:rsidRPr="00B90E86"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B90E86">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9757FB" w:rsidRPr="000D2B0A" w:rsidRDefault="009757FB" w:rsidP="009757FB">
            <w:pPr>
              <w:tabs>
                <w:tab w:val="left" w:pos="377"/>
              </w:tabs>
              <w:spacing w:after="0" w:line="240" w:lineRule="auto"/>
              <w:jc w:val="both"/>
              <w:rPr>
                <w:rFonts w:ascii="Times New Roman" w:hAnsi="Times New Roman" w:cs="Times New Roman"/>
                <w:sz w:val="24"/>
                <w:szCs w:val="24"/>
              </w:rPr>
            </w:pPr>
            <w:r w:rsidRPr="00B90E86">
              <w:rPr>
                <w:rFonts w:ascii="Times New Roman" w:hAnsi="Times New Roman" w:cs="Times New Roman"/>
                <w:sz w:val="24"/>
                <w:szCs w:val="24"/>
              </w:rPr>
              <w:t xml:space="preserve">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w:t>
            </w:r>
            <w:r w:rsidRPr="000D2B0A">
              <w:rPr>
                <w:rFonts w:ascii="Times New Roman" w:hAnsi="Times New Roman" w:cs="Times New Roman"/>
                <w:sz w:val="24"/>
                <w:szCs w:val="24"/>
              </w:rPr>
              <w:t>электронного документа.</w:t>
            </w:r>
          </w:p>
          <w:p w:rsidR="009757FB" w:rsidRPr="000D2B0A" w:rsidRDefault="009757FB" w:rsidP="009757FB">
            <w:pPr>
              <w:tabs>
                <w:tab w:val="left" w:pos="377"/>
              </w:tabs>
              <w:spacing w:after="0" w:line="240" w:lineRule="auto"/>
              <w:jc w:val="both"/>
              <w:rPr>
                <w:rFonts w:ascii="Times New Roman" w:eastAsia="Calibri" w:hAnsi="Times New Roman" w:cs="Times New Roman"/>
                <w:sz w:val="24"/>
                <w:szCs w:val="24"/>
              </w:rPr>
            </w:pPr>
            <w:r w:rsidRPr="000D2B0A">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D2B0A">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9757FB" w:rsidRPr="000D2B0A" w:rsidRDefault="009757FB" w:rsidP="009757FB">
            <w:pPr>
              <w:tabs>
                <w:tab w:val="left" w:pos="377"/>
              </w:tabs>
              <w:spacing w:after="0" w:line="240" w:lineRule="auto"/>
              <w:contextualSpacing/>
              <w:jc w:val="both"/>
              <w:rPr>
                <w:rFonts w:ascii="Times New Roman" w:eastAsia="Calibri" w:hAnsi="Times New Roman" w:cs="Times New Roman"/>
                <w:sz w:val="24"/>
                <w:szCs w:val="24"/>
              </w:rPr>
            </w:pPr>
            <w:r w:rsidRPr="000D2B0A">
              <w:rPr>
                <w:rFonts w:ascii="Times New Roman" w:eastAsia="Calibri" w:hAnsi="Times New Roman" w:cs="Times New Roman"/>
                <w:sz w:val="24"/>
                <w:szCs w:val="24"/>
              </w:rPr>
              <w:t>4. Заявка должна содержать:</w:t>
            </w:r>
          </w:p>
          <w:p w:rsidR="00AA454C" w:rsidRPr="00CA434E" w:rsidRDefault="009757FB" w:rsidP="009757FB">
            <w:pPr>
              <w:tabs>
                <w:tab w:val="left" w:pos="377"/>
              </w:tabs>
              <w:spacing w:after="0" w:line="240" w:lineRule="auto"/>
              <w:contextualSpacing/>
              <w:jc w:val="both"/>
              <w:rPr>
                <w:rFonts w:ascii="Times New Roman" w:eastAsia="Calibri" w:hAnsi="Times New Roman" w:cs="Times New Roman"/>
                <w:sz w:val="24"/>
                <w:szCs w:val="24"/>
                <w:highlight w:val="cyan"/>
              </w:rPr>
            </w:pPr>
            <w:r w:rsidRPr="000D2B0A">
              <w:rPr>
                <w:rFonts w:ascii="Times New Roman" w:eastAsia="Calibri" w:hAnsi="Times New Roman" w:cs="Times New Roman"/>
                <w:sz w:val="24"/>
                <w:szCs w:val="24"/>
              </w:rPr>
              <w:t xml:space="preserve">а) следующие сведения и документы об Участнике, </w:t>
            </w:r>
            <w:r w:rsidRPr="00AD4CAE">
              <w:rPr>
                <w:rFonts w:ascii="Times New Roman" w:eastAsia="Calibri" w:hAnsi="Times New Roman" w:cs="Times New Roman"/>
                <w:sz w:val="24"/>
                <w:szCs w:val="24"/>
              </w:rPr>
              <w:t>подавшем Заявку:</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AD4CAE">
              <w:rPr>
                <w:rFonts w:ascii="Times New Roman" w:eastAsia="Calibri" w:hAnsi="Times New Roman" w:cs="Times New Roman"/>
                <w:sz w:val="24"/>
                <w:szCs w:val="24"/>
              </w:rPr>
              <w:t>Заявки, –</w:t>
            </w:r>
            <w:r w:rsidRPr="00AD4CAE">
              <w:rPr>
                <w:rFonts w:ascii="Times New Roman" w:eastAsia="Calibri" w:hAnsi="Times New Roman" w:cs="Times New Roman"/>
                <w:i/>
                <w:sz w:val="24"/>
                <w:szCs w:val="24"/>
                <w:u w:val="single"/>
              </w:rPr>
              <w:t xml:space="preserve"> для юридического лица</w:t>
            </w:r>
            <w:r w:rsidRPr="00AD4CAE">
              <w:rPr>
                <w:rFonts w:ascii="Times New Roman" w:eastAsia="Calibri"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AD4CAE">
              <w:rPr>
                <w:rFonts w:ascii="Times New Roman" w:eastAsia="Calibri" w:hAnsi="Times New Roman" w:cs="Times New Roman"/>
                <w:sz w:val="24"/>
                <w:szCs w:val="24"/>
              </w:rPr>
              <w:t xml:space="preserve">– </w:t>
            </w:r>
            <w:r w:rsidRPr="00AD4CAE">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AD4CAE">
              <w:rPr>
                <w:rFonts w:ascii="Times New Roman" w:hAnsi="Times New Roman" w:cs="Times New Roman"/>
                <w:sz w:val="24"/>
                <w:szCs w:val="24"/>
              </w:rPr>
              <w:t>;</w:t>
            </w:r>
          </w:p>
          <w:p w:rsidR="009757FB" w:rsidRPr="00AD4CAE"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eastAsia="Calibri" w:hAnsi="Times New Roman" w:cs="Times New Roman"/>
                <w:sz w:val="24"/>
                <w:szCs w:val="24"/>
              </w:rPr>
              <w:t xml:space="preserve">копии учредительных документов Участника – </w:t>
            </w:r>
            <w:r w:rsidRPr="00AD4CAE">
              <w:rPr>
                <w:rFonts w:ascii="Times New Roman" w:eastAsia="Calibri" w:hAnsi="Times New Roman" w:cs="Times New Roman"/>
                <w:i/>
                <w:sz w:val="24"/>
                <w:szCs w:val="24"/>
                <w:u w:val="single"/>
              </w:rPr>
              <w:t>для юридического лица</w:t>
            </w:r>
            <w:r w:rsidRPr="00AD4CAE">
              <w:rPr>
                <w:rFonts w:ascii="Times New Roman" w:eastAsia="Calibri" w:hAnsi="Times New Roman" w:cs="Times New Roman"/>
                <w:sz w:val="24"/>
                <w:szCs w:val="24"/>
              </w:rPr>
              <w:t>;</w:t>
            </w:r>
          </w:p>
          <w:p w:rsidR="009757FB" w:rsidRPr="009757FB"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AD4CAE">
              <w:rPr>
                <w:rFonts w:ascii="Times New Roman" w:hAnsi="Times New Roman" w:cs="Times New Roman"/>
                <w:sz w:val="24"/>
                <w:szCs w:val="24"/>
              </w:rP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9757FB">
              <w:rPr>
                <w:rFonts w:ascii="Times New Roman" w:hAnsi="Times New Roman" w:cs="Times New Roman"/>
                <w:sz w:val="24"/>
                <w:szCs w:val="24"/>
              </w:rPr>
              <w:t>иностранного государства, полученная не ранее чем за 6 месяцев до дня подачи</w:t>
            </w:r>
            <w:r w:rsidRPr="009757FB">
              <w:rPr>
                <w:rFonts w:ascii="Times New Roman" w:eastAsia="Calibri" w:hAnsi="Times New Roman" w:cs="Times New Roman"/>
                <w:sz w:val="24"/>
                <w:szCs w:val="24"/>
              </w:rPr>
              <w:t xml:space="preserve"> Заявки, – </w:t>
            </w:r>
            <w:r w:rsidRPr="009757FB">
              <w:rPr>
                <w:rFonts w:ascii="Times New Roman" w:eastAsia="Calibri" w:hAnsi="Times New Roman" w:cs="Times New Roman"/>
                <w:i/>
                <w:sz w:val="24"/>
                <w:szCs w:val="24"/>
                <w:u w:val="single"/>
              </w:rPr>
              <w:t>для иностранных лиц</w:t>
            </w:r>
            <w:r w:rsidRPr="009757FB">
              <w:rPr>
                <w:rFonts w:ascii="Times New Roman" w:eastAsia="Calibri" w:hAnsi="Times New Roman" w:cs="Times New Roman"/>
                <w:sz w:val="24"/>
                <w:szCs w:val="24"/>
              </w:rPr>
              <w:t>;</w:t>
            </w:r>
          </w:p>
          <w:p w:rsidR="00AA454C" w:rsidRPr="009757FB" w:rsidRDefault="009757FB" w:rsidP="009757FB">
            <w:pPr>
              <w:pStyle w:val="a5"/>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r>
              <w:rPr>
                <w:rFonts w:ascii="Times New Roman" w:eastAsia="Calibri" w:hAnsi="Times New Roman" w:cs="Times New Roman"/>
                <w:sz w:val="24"/>
                <w:szCs w:val="24"/>
              </w:rPr>
              <w:t>;</w:t>
            </w:r>
          </w:p>
          <w:p w:rsidR="009757FB" w:rsidRPr="001D71D4" w:rsidRDefault="009757FB" w:rsidP="009757FB">
            <w:pPr>
              <w:tabs>
                <w:tab w:val="left" w:pos="377"/>
              </w:tabs>
              <w:spacing w:after="0" w:line="240" w:lineRule="auto"/>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9757FB" w:rsidRPr="001D71D4"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1D71D4">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1D71D4">
              <w:rPr>
                <w:rFonts w:ascii="Times New Roman" w:eastAsia="Calibri" w:hAnsi="Times New Roman" w:cs="Times New Roman"/>
                <w:sz w:val="24"/>
                <w:szCs w:val="24"/>
              </w:rPr>
              <w:t>;</w:t>
            </w:r>
          </w:p>
          <w:p w:rsidR="009757FB"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1D71D4">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757FB" w:rsidRPr="00082701" w:rsidRDefault="009757FB" w:rsidP="009757FB">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82701">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82701">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w:t>
            </w:r>
            <w:r>
              <w:rPr>
                <w:rFonts w:ascii="Times New Roman" w:hAnsi="Times New Roman" w:cs="Times New Roman"/>
                <w:sz w:val="24"/>
                <w:szCs w:val="24"/>
              </w:rPr>
              <w:t>ш</w:t>
            </w:r>
            <w:r w:rsidRPr="00082701">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4 к Документации о проведении предварительного отбора</w:t>
            </w:r>
            <w:r>
              <w:rPr>
                <w:rFonts w:ascii="Times New Roman" w:eastAsia="Calibri" w:hAnsi="Times New Roman" w:cs="Times New Roman"/>
                <w:sz w:val="24"/>
                <w:szCs w:val="24"/>
              </w:rPr>
              <w:t>);</w:t>
            </w:r>
          </w:p>
          <w:p w:rsidR="009757FB" w:rsidRPr="0084047D" w:rsidRDefault="009757FB" w:rsidP="009757FB">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84047D">
              <w:rPr>
                <w:rFonts w:ascii="Times New Roman" w:eastAsia="Calibri" w:hAnsi="Times New Roman" w:cs="Times New Roman"/>
                <w:sz w:val="24"/>
                <w:szCs w:val="24"/>
              </w:rPr>
              <w:t xml:space="preserve">копии не менее 3 </w:t>
            </w:r>
            <w:r w:rsidRPr="0084047D">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757FB" w:rsidRDefault="009757FB" w:rsidP="009757FB">
            <w:pPr>
              <w:tabs>
                <w:tab w:val="left" w:pos="377"/>
              </w:tabs>
              <w:spacing w:after="0" w:line="240" w:lineRule="auto"/>
              <w:jc w:val="both"/>
              <w:rPr>
                <w:rFonts w:ascii="Times New Roman" w:hAnsi="Times New Roman" w:cs="Times New Roman"/>
                <w:sz w:val="24"/>
                <w:szCs w:val="24"/>
              </w:rPr>
            </w:pPr>
            <w:r w:rsidRPr="0084047D">
              <w:rPr>
                <w:rFonts w:ascii="Times New Roman" w:hAnsi="Times New Roman" w:cs="Times New Roman"/>
                <w:sz w:val="24"/>
                <w:szCs w:val="24"/>
              </w:rPr>
              <w:t xml:space="preserve">При этом минимальный размер стоимости оказанных услуг и (или) выполненных работ по указанным исполненным контрактам и (или) договорам установлен в приложении № 3 «Минимальный размер стоимости оказанных услуг </w:t>
            </w:r>
            <w:r>
              <w:rPr>
                <w:rFonts w:ascii="Times New Roman" w:hAnsi="Times New Roman" w:cs="Times New Roman"/>
                <w:sz w:val="24"/>
                <w:szCs w:val="24"/>
              </w:rPr>
              <w:t xml:space="preserve">и (или) </w:t>
            </w:r>
            <w:r w:rsidRPr="0084047D">
              <w:rPr>
                <w:rFonts w:ascii="Times New Roman" w:hAnsi="Times New Roman" w:cs="Times New Roman"/>
                <w:sz w:val="24"/>
                <w:szCs w:val="24"/>
              </w:rPr>
              <w:t>выполненных работ» к Документации о проведении предварительного отбора в размере не более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Default="009757FB" w:rsidP="009757FB">
            <w:pPr>
              <w:tabs>
                <w:tab w:val="left" w:pos="377"/>
              </w:tabs>
              <w:spacing w:after="0" w:line="240" w:lineRule="auto"/>
              <w:jc w:val="both"/>
              <w:rPr>
                <w:rFonts w:ascii="Times New Roman" w:hAnsi="Times New Roman" w:cs="Times New Roman"/>
                <w:sz w:val="24"/>
                <w:szCs w:val="24"/>
              </w:rPr>
            </w:pPr>
            <w:r w:rsidRPr="009F1C8F">
              <w:rPr>
                <w:rFonts w:ascii="Times New Roman" w:hAnsi="Times New Roman" w:cs="Times New Roman"/>
                <w:sz w:val="24"/>
                <w:szCs w:val="24"/>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w:t>
            </w:r>
            <w:r>
              <w:rPr>
                <w:rFonts w:ascii="Times New Roman" w:hAnsi="Times New Roman" w:cs="Times New Roman"/>
                <w:sz w:val="24"/>
                <w:szCs w:val="24"/>
              </w:rPr>
              <w:t xml:space="preserve"> Положения</w:t>
            </w:r>
            <w:r w:rsidRPr="009F1C8F">
              <w:rPr>
                <w:rFonts w:ascii="Times New Roman" w:hAnsi="Times New Roman" w:cs="Times New Roman"/>
                <w:sz w:val="24"/>
                <w:szCs w:val="24"/>
              </w:rPr>
              <w:t>, определяется как совокупная стоимость услуг и (или) работ по таким контрактам и (или) договорам</w:t>
            </w:r>
            <w:r>
              <w:rPr>
                <w:rFonts w:ascii="Times New Roman" w:hAnsi="Times New Roman" w:cs="Times New Roman"/>
                <w:sz w:val="24"/>
                <w:szCs w:val="24"/>
              </w:rPr>
              <w:t>.</w:t>
            </w:r>
          </w:p>
          <w:p w:rsidR="00AA454C" w:rsidRPr="00CA434E" w:rsidRDefault="009757FB" w:rsidP="009757FB">
            <w:pPr>
              <w:tabs>
                <w:tab w:val="left" w:pos="377"/>
              </w:tabs>
              <w:spacing w:after="0" w:line="240" w:lineRule="auto"/>
              <w:jc w:val="both"/>
              <w:rPr>
                <w:rFonts w:ascii="Times New Roman" w:eastAsia="Calibri" w:hAnsi="Times New Roman" w:cs="Times New Roman"/>
                <w:sz w:val="24"/>
                <w:szCs w:val="24"/>
                <w:highlight w:val="cyan"/>
              </w:rPr>
            </w:pPr>
            <w:r>
              <w:rPr>
                <w:rFonts w:ascii="Times New Roman" w:hAnsi="Times New Roman" w:cs="Times New Roman"/>
                <w:sz w:val="24"/>
                <w:szCs w:val="24"/>
              </w:rPr>
              <w:t xml:space="preserve">Обобщенные сведения о наличии </w:t>
            </w:r>
            <w:r w:rsidRPr="0084047D">
              <w:rPr>
                <w:rFonts w:ascii="Times New Roman" w:hAnsi="Times New Roman" w:cs="Times New Roman"/>
                <w:sz w:val="24"/>
                <w:szCs w:val="24"/>
              </w:rPr>
              <w:t>контрактов и (или) договоров</w:t>
            </w:r>
            <w:r>
              <w:rPr>
                <w:rFonts w:ascii="Times New Roman" w:hAnsi="Times New Roman" w:cs="Times New Roman"/>
                <w:sz w:val="24"/>
                <w:szCs w:val="24"/>
              </w:rPr>
              <w:t xml:space="preserve"> и их выполнении рекомендуется представить по форме «</w:t>
            </w:r>
            <w:r w:rsidRPr="005E3BFB">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r>
              <w:rPr>
                <w:rFonts w:ascii="Times New Roman" w:eastAsia="Calibri" w:hAnsi="Times New Roman" w:cs="Times New Roman"/>
                <w:sz w:val="24"/>
                <w:szCs w:val="24"/>
              </w:rPr>
              <w:t xml:space="preserve"> (приложение № 5 к Документации о проведении предварительного отбора).</w:t>
            </w:r>
          </w:p>
        </w:tc>
      </w:tr>
    </w:tbl>
    <w:p w:rsidR="00C41580" w:rsidRPr="00CA434E" w:rsidRDefault="00C41580" w:rsidP="0060770F">
      <w:pPr>
        <w:spacing w:after="0" w:line="240" w:lineRule="auto"/>
        <w:ind w:firstLine="709"/>
        <w:jc w:val="center"/>
        <w:rPr>
          <w:rFonts w:ascii="Times New Roman" w:eastAsia="Calibri" w:hAnsi="Times New Roman" w:cs="Times New Roman"/>
          <w:sz w:val="24"/>
          <w:szCs w:val="24"/>
          <w:highlight w:val="cyan"/>
        </w:rPr>
      </w:pPr>
    </w:p>
    <w:p w:rsidR="000F4F2E" w:rsidRPr="009757FB" w:rsidRDefault="00C41580" w:rsidP="00322A84">
      <w:pPr>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w:t>
      </w:r>
      <w:r w:rsidR="009757FB" w:rsidRPr="009757FB">
        <w:rPr>
          <w:rFonts w:ascii="Times New Roman" w:eastAsia="Calibri" w:hAnsi="Times New Roman" w:cs="Times New Roman"/>
          <w:b/>
          <w:sz w:val="24"/>
          <w:szCs w:val="24"/>
        </w:rPr>
        <w:t>,</w:t>
      </w:r>
      <w:r w:rsidR="000F4F2E" w:rsidRPr="009757FB">
        <w:rPr>
          <w:rFonts w:ascii="Times New Roman" w:eastAsia="Calibri" w:hAnsi="Times New Roman" w:cs="Times New Roman"/>
          <w:b/>
          <w:sz w:val="24"/>
          <w:szCs w:val="24"/>
        </w:rPr>
        <w:t xml:space="preserve"> </w:t>
      </w:r>
      <w:r w:rsidR="009757FB" w:rsidRPr="009757FB">
        <w:rPr>
          <w:rFonts w:ascii="Times New Roman" w:eastAsia="Calibri" w:hAnsi="Times New Roman" w:cs="Times New Roman"/>
          <w:b/>
          <w:sz w:val="24"/>
          <w:szCs w:val="24"/>
        </w:rPr>
        <w:t>дата начала срока подачи и изменения заявок на участие в предварительном отборе</w:t>
      </w:r>
    </w:p>
    <w:p w:rsidR="000F4F2E" w:rsidRPr="009757FB"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60770F" w:rsidRPr="00CA434E" w:rsidTr="00246E3C">
        <w:trPr>
          <w:trHeight w:val="164"/>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дата начала срока подачи и изменения заявок на участие в предварительном отборе</w:t>
            </w:r>
          </w:p>
        </w:tc>
        <w:tc>
          <w:tcPr>
            <w:tcW w:w="3062" w:type="pct"/>
            <w:shd w:val="clear" w:color="auto" w:fill="auto"/>
            <w:vAlign w:val="center"/>
          </w:tcPr>
          <w:p w:rsidR="009757FB" w:rsidRPr="00C166C0"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3C19DF">
              <w:rPr>
                <w:rFonts w:ascii="Times New Roman" w:hAnsi="Times New Roman" w:cs="Times New Roman"/>
                <w:sz w:val="24"/>
                <w:szCs w:val="24"/>
              </w:rPr>
              <w:t xml:space="preserve">Взимание платы оператором электронной площадки с участников предварительного отбора и с органа по ведению </w:t>
            </w:r>
            <w:r w:rsidRPr="00C166C0">
              <w:rPr>
                <w:rFonts w:ascii="Times New Roman" w:hAnsi="Times New Roman" w:cs="Times New Roman"/>
                <w:sz w:val="24"/>
                <w:szCs w:val="24"/>
              </w:rPr>
              <w:t>реестра не допускается.</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9757FB"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C166C0">
              <w:rPr>
                <w:rFonts w:ascii="Times New Roman" w:eastAsia="Times New Roman" w:hAnsi="Times New Roman" w:cs="Times New Roman"/>
                <w:sz w:val="24"/>
                <w:szCs w:val="24"/>
                <w:lang w:val="en-US" w:eastAsia="ru-RU"/>
              </w:rPr>
              <w:t>I</w:t>
            </w:r>
            <w:r w:rsidRPr="00C166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C166C0"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C166C0">
              <w:rPr>
                <w:rFonts w:ascii="Times New Roman" w:hAnsi="Times New Roman" w:cs="Times New Roman"/>
                <w:sz w:val="24"/>
                <w:szCs w:val="24"/>
              </w:rPr>
              <w:t>рамках одного предмета предварительного отбора</w:t>
            </w:r>
            <w:r w:rsidRPr="00C166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9757FB" w:rsidRPr="00224137" w:rsidRDefault="009757FB" w:rsidP="009757FB">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166C0">
              <w:rPr>
                <w:rFonts w:ascii="Times New Roman" w:eastAsia="Times New Roman" w:hAnsi="Times New Roman" w:cs="Times New Roman"/>
                <w:sz w:val="24"/>
                <w:szCs w:val="24"/>
                <w:lang w:eastAsia="ru-RU"/>
              </w:rPr>
              <w:t xml:space="preserve">Каждая Заявка, поступившая в </w:t>
            </w:r>
            <w:r w:rsidRPr="00C166C0">
              <w:rPr>
                <w:rFonts w:ascii="Times New Roman" w:hAnsi="Times New Roman" w:cs="Times New Roman"/>
                <w:sz w:val="24"/>
                <w:szCs w:val="24"/>
              </w:rPr>
              <w:t>срок, указанный в извещении и Документации о проведении предварительного отбора,</w:t>
            </w:r>
            <w:r w:rsidRPr="00C166C0">
              <w:rPr>
                <w:rFonts w:ascii="Times New Roman" w:eastAsia="Times New Roman" w:hAnsi="Times New Roman" w:cs="Times New Roman"/>
                <w:sz w:val="24"/>
                <w:szCs w:val="24"/>
                <w:lang w:eastAsia="ru-RU"/>
              </w:rPr>
              <w:t xml:space="preserve"> регистрируется оператором </w:t>
            </w:r>
            <w:r w:rsidRPr="00224137">
              <w:rPr>
                <w:rFonts w:ascii="Times New Roman" w:eastAsia="Times New Roman" w:hAnsi="Times New Roman" w:cs="Times New Roman"/>
                <w:sz w:val="24"/>
                <w:szCs w:val="24"/>
                <w:lang w:eastAsia="ru-RU"/>
              </w:rPr>
              <w:t>электронной площадки с присвоением порядкового номера.</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224137">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9757FB" w:rsidRPr="00224137"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 xml:space="preserve">Участник, подавший Заявку, вправе ее изменить </w:t>
            </w:r>
            <w:r w:rsidRPr="00224137">
              <w:rPr>
                <w:rFonts w:ascii="Times New Roman" w:hAnsi="Times New Roman" w:cs="Times New Roman"/>
                <w:sz w:val="24"/>
                <w:szCs w:val="24"/>
              </w:rPr>
              <w:t>с соблюдением требований, установленных Положением.</w:t>
            </w:r>
          </w:p>
          <w:p w:rsidR="009757FB" w:rsidRPr="00224137"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9757FB" w:rsidRDefault="009757FB" w:rsidP="009757FB">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224137">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60770F" w:rsidRPr="00CA434E" w:rsidRDefault="0060770F" w:rsidP="00322A84">
            <w:pPr>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246E3C"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43420A" w:rsidRDefault="0043420A" w:rsidP="00C41580">
      <w:pPr>
        <w:tabs>
          <w:tab w:val="left" w:pos="284"/>
        </w:tabs>
        <w:spacing w:after="0" w:line="240" w:lineRule="auto"/>
        <w:ind w:left="360"/>
        <w:jc w:val="center"/>
        <w:rPr>
          <w:rFonts w:ascii="Times New Roman" w:eastAsia="Calibri" w:hAnsi="Times New Roman" w:cs="Times New Roman"/>
          <w:b/>
          <w:sz w:val="24"/>
          <w:szCs w:val="24"/>
        </w:rPr>
      </w:pPr>
    </w:p>
    <w:p w:rsidR="00246E3C" w:rsidRPr="009757FB" w:rsidRDefault="00246E3C" w:rsidP="00C41580">
      <w:pPr>
        <w:tabs>
          <w:tab w:val="left" w:pos="284"/>
        </w:tabs>
        <w:spacing w:after="0" w:line="240" w:lineRule="auto"/>
        <w:ind w:left="360"/>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FC1D88" w:rsidRPr="00ED5EDA" w:rsidRDefault="00FC1D88" w:rsidP="00322A84">
      <w:pPr>
        <w:tabs>
          <w:tab w:val="left" w:pos="284"/>
        </w:tabs>
        <w:spacing w:after="0" w:line="240" w:lineRule="auto"/>
        <w:jc w:val="center"/>
        <w:rPr>
          <w:rFonts w:ascii="Times New Roman" w:eastAsia="Calibri" w:hAnsi="Times New Roman" w:cs="Times New Roman"/>
          <w:b/>
          <w:sz w:val="24"/>
          <w:szCs w:val="24"/>
        </w:rPr>
      </w:pPr>
    </w:p>
    <w:p w:rsidR="000F4F2E" w:rsidRPr="009757FB" w:rsidRDefault="00C41580" w:rsidP="00322A84">
      <w:pPr>
        <w:tabs>
          <w:tab w:val="left" w:pos="284"/>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VIII</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9757FB"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8"/>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blHeader/>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9" w:type="pct"/>
            <w:shd w:val="clear" w:color="auto" w:fill="auto"/>
            <w:vAlign w:val="center"/>
          </w:tcPr>
          <w:p w:rsidR="009757FB" w:rsidRPr="009757FB" w:rsidRDefault="009757FB"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Участник, подавший Заявку, вправе ее отозвать </w:t>
            </w:r>
            <w:r w:rsidRPr="005B76C8">
              <w:rPr>
                <w:rFonts w:ascii="Times New Roman" w:hAnsi="Times New Roman" w:cs="Times New Roman"/>
                <w:sz w:val="24"/>
                <w:szCs w:val="24"/>
              </w:rPr>
              <w:t>с соблюдением требований, установленных Положением.</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5B76C8">
              <w:rPr>
                <w:rFonts w:ascii="Times New Roman" w:eastAsia="Times New Roman" w:hAnsi="Times New Roman" w:cs="Times New Roman"/>
                <w:sz w:val="24"/>
                <w:szCs w:val="24"/>
                <w:lang w:val="en-US" w:eastAsia="ru-RU"/>
              </w:rPr>
              <w:t>I</w:t>
            </w:r>
            <w:r w:rsidRPr="005B76C8">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9757FB" w:rsidRPr="005B76C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5B76C8">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9757FB" w:rsidRPr="008E3C18" w:rsidRDefault="009757FB" w:rsidP="009757FB">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5B76C8">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0F4F2E" w:rsidRPr="00CA434E" w:rsidRDefault="000F4F2E" w:rsidP="0086039E">
      <w:pPr>
        <w:widowControl w:val="0"/>
        <w:tabs>
          <w:tab w:val="left" w:pos="993"/>
        </w:tabs>
        <w:autoSpaceDE w:val="0"/>
        <w:autoSpaceDN w:val="0"/>
        <w:adjustRightInd w:val="0"/>
        <w:spacing w:after="0" w:line="240" w:lineRule="auto"/>
        <w:ind w:left="142"/>
        <w:jc w:val="both"/>
        <w:rPr>
          <w:rFonts w:ascii="Times New Roman" w:eastAsia="Times New Roman" w:hAnsi="Times New Roman" w:cs="Times New Roman"/>
          <w:i/>
          <w:sz w:val="24"/>
          <w:szCs w:val="24"/>
          <w:highlight w:val="cyan"/>
          <w:lang w:eastAsia="ru-RU"/>
        </w:rPr>
      </w:pPr>
    </w:p>
    <w:p w:rsidR="000F4F2E" w:rsidRPr="009757FB" w:rsidRDefault="00C41580" w:rsidP="00322A84">
      <w:pPr>
        <w:tabs>
          <w:tab w:val="left" w:pos="426"/>
        </w:tabs>
        <w:spacing w:after="0" w:line="240" w:lineRule="auto"/>
        <w:jc w:val="center"/>
        <w:rPr>
          <w:rFonts w:ascii="Times New Roman" w:eastAsia="Calibri" w:hAnsi="Times New Roman" w:cs="Times New Roman"/>
          <w:sz w:val="24"/>
          <w:szCs w:val="24"/>
        </w:rPr>
      </w:pPr>
      <w:r w:rsidRPr="009757FB">
        <w:rPr>
          <w:rFonts w:ascii="Times New Roman" w:eastAsia="Calibri" w:hAnsi="Times New Roman" w:cs="Times New Roman"/>
          <w:b/>
          <w:sz w:val="24"/>
          <w:szCs w:val="24"/>
          <w:lang w:val="en-US"/>
        </w:rPr>
        <w:t>IX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 xml:space="preserve">Форма, </w:t>
      </w:r>
      <w:r w:rsidR="009757FB" w:rsidRPr="009757FB">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CA434E"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highlight w:val="cyan"/>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60770F" w:rsidRPr="009757FB" w:rsidTr="00246E3C">
        <w:trPr>
          <w:trHeight w:val="164"/>
          <w:tblHeader/>
        </w:trPr>
        <w:tc>
          <w:tcPr>
            <w:tcW w:w="379" w:type="pct"/>
            <w:shd w:val="clear" w:color="auto" w:fill="auto"/>
            <w:noWrap/>
            <w:vAlign w:val="center"/>
          </w:tcPr>
          <w:p w:rsidR="0060770F" w:rsidRPr="009757FB" w:rsidRDefault="0060770F"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9757FB" w:rsidRDefault="0060770F"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CA434E"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9757FB">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CE7DDD">
              <w:rPr>
                <w:rFonts w:ascii="Times New Roman" w:eastAsia="Times New Roman" w:hAnsi="Times New Roman" w:cs="Times New Roman"/>
                <w:sz w:val="24"/>
                <w:szCs w:val="24"/>
                <w:lang w:eastAsia="ru-RU"/>
              </w:rPr>
              <w:t xml:space="preserve">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6 к Документации о </w:t>
            </w:r>
            <w:r w:rsidRPr="008C0ADE">
              <w:rPr>
                <w:rFonts w:ascii="Times New Roman" w:eastAsia="Times New Roman" w:hAnsi="Times New Roman" w:cs="Times New Roman"/>
                <w:sz w:val="24"/>
                <w:szCs w:val="24"/>
                <w:lang w:eastAsia="ru-RU"/>
              </w:rPr>
              <w:t>проведении предварительного отбора.</w:t>
            </w:r>
          </w:p>
          <w:p w:rsidR="009757FB" w:rsidRPr="008C0ADE" w:rsidRDefault="009757FB" w:rsidP="009757FB">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8C0ADE">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8C0ADE">
              <w:rPr>
                <w:rFonts w:ascii="Times New Roman" w:hAnsi="Times New Roman" w:cs="Times New Roman"/>
                <w:sz w:val="24"/>
                <w:szCs w:val="24"/>
              </w:rPr>
              <w:t xml:space="preserve"> даты окончания срока подачи Заявок</w:t>
            </w:r>
            <w:r w:rsidRPr="008C0ADE">
              <w:rPr>
                <w:rFonts w:ascii="Times New Roman" w:eastAsia="Times New Roman" w:hAnsi="Times New Roman" w:cs="Times New Roman"/>
                <w:sz w:val="24"/>
                <w:szCs w:val="24"/>
                <w:lang w:eastAsia="ru-RU"/>
              </w:rPr>
              <w:t xml:space="preserve">, установленной в извещении и разделе </w:t>
            </w:r>
            <w:r w:rsidRPr="008C0ADE">
              <w:rPr>
                <w:rFonts w:ascii="Times New Roman" w:eastAsia="Times New Roman" w:hAnsi="Times New Roman" w:cs="Times New Roman"/>
                <w:sz w:val="24"/>
                <w:szCs w:val="24"/>
                <w:lang w:val="en-US" w:eastAsia="ru-RU"/>
              </w:rPr>
              <w:t>I</w:t>
            </w:r>
            <w:r w:rsidRPr="008C0ADE">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9757FB" w:rsidRPr="008C0ADE"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r w:rsidRPr="008C0ADE">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9757FB" w:rsidRPr="00E327E6" w:rsidRDefault="009757FB" w:rsidP="009757FB">
            <w:pPr>
              <w:autoSpaceDE w:val="0"/>
              <w:autoSpaceDN w:val="0"/>
              <w:adjustRightInd w:val="0"/>
              <w:spacing w:after="0" w:line="240" w:lineRule="auto"/>
              <w:ind w:firstLine="235"/>
              <w:jc w:val="both"/>
              <w:rPr>
                <w:rFonts w:ascii="Times New Roman" w:hAnsi="Times New Roman" w:cs="Times New Roman"/>
                <w:sz w:val="24"/>
                <w:szCs w:val="24"/>
              </w:rPr>
            </w:pPr>
          </w:p>
        </w:tc>
      </w:tr>
    </w:tbl>
    <w:p w:rsidR="00D33D3A" w:rsidRPr="009757FB" w:rsidRDefault="00D33D3A"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9757FB" w:rsidRDefault="00D33D3A" w:rsidP="00322A84">
      <w:pPr>
        <w:tabs>
          <w:tab w:val="left" w:pos="426"/>
        </w:tabs>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lang w:val="en-US"/>
        </w:rPr>
        <w:t>X</w:t>
      </w:r>
      <w:r w:rsidRPr="009757FB">
        <w:rPr>
          <w:rFonts w:ascii="Times New Roman" w:eastAsia="Calibri" w:hAnsi="Times New Roman" w:cs="Times New Roman"/>
          <w:b/>
          <w:sz w:val="24"/>
          <w:szCs w:val="24"/>
        </w:rPr>
        <w:t xml:space="preserve">. </w:t>
      </w:r>
      <w:r w:rsidR="000F4F2E" w:rsidRPr="009757FB">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9757FB"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15"/>
        <w:gridCol w:w="5731"/>
      </w:tblGrid>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b/>
                <w:sz w:val="24"/>
                <w:szCs w:val="24"/>
                <w:lang w:eastAsia="ru-RU"/>
              </w:rPr>
            </w:pPr>
            <w:r w:rsidRPr="009757FB">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
                <w:bCs/>
                <w:sz w:val="24"/>
                <w:szCs w:val="24"/>
                <w:lang w:eastAsia="ru-RU"/>
              </w:rPr>
            </w:pPr>
            <w:r w:rsidRPr="009757FB">
              <w:rPr>
                <w:rFonts w:ascii="Times New Roman" w:eastAsia="Times New Roman" w:hAnsi="Times New Roman" w:cs="Times New Roman"/>
                <w:b/>
                <w:bCs/>
                <w:sz w:val="24"/>
                <w:szCs w:val="24"/>
                <w:lang w:eastAsia="ru-RU"/>
              </w:rPr>
              <w:t>Описание</w:t>
            </w:r>
          </w:p>
        </w:tc>
      </w:tr>
      <w:tr w:rsidR="00D33D3A" w:rsidRPr="009757FB" w:rsidTr="00246E3C">
        <w:trPr>
          <w:trHeight w:val="164"/>
          <w:tblHeader/>
        </w:trPr>
        <w:tc>
          <w:tcPr>
            <w:tcW w:w="379" w:type="pct"/>
            <w:shd w:val="clear" w:color="auto" w:fill="auto"/>
            <w:noWrap/>
            <w:vAlign w:val="center"/>
          </w:tcPr>
          <w:p w:rsidR="00D33D3A" w:rsidRPr="009757FB" w:rsidRDefault="00D33D3A"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9757FB" w:rsidRDefault="00D33D3A" w:rsidP="00322A84">
            <w:pPr>
              <w:keepNext/>
              <w:spacing w:after="0" w:line="240" w:lineRule="auto"/>
              <w:jc w:val="center"/>
              <w:rPr>
                <w:rFonts w:ascii="Times New Roman" w:eastAsia="Times New Roman" w:hAnsi="Times New Roman" w:cs="Times New Roman"/>
                <w:bCs/>
                <w:sz w:val="24"/>
                <w:szCs w:val="24"/>
                <w:lang w:eastAsia="ru-RU"/>
              </w:rPr>
            </w:pPr>
            <w:r w:rsidRPr="009757FB">
              <w:rPr>
                <w:rFonts w:ascii="Times New Roman" w:eastAsia="Times New Roman" w:hAnsi="Times New Roman" w:cs="Times New Roman"/>
                <w:bCs/>
                <w:sz w:val="24"/>
                <w:szCs w:val="24"/>
                <w:lang w:eastAsia="ru-RU"/>
              </w:rPr>
              <w:t>3</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1</w:t>
            </w:r>
          </w:p>
        </w:tc>
        <w:tc>
          <w:tcPr>
            <w:tcW w:w="1558" w:type="pct"/>
            <w:shd w:val="clear" w:color="auto" w:fill="auto"/>
            <w:vAlign w:val="center"/>
          </w:tcPr>
          <w:p w:rsidR="009757FB" w:rsidRPr="009757FB" w:rsidRDefault="009757FB" w:rsidP="00322A84">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9757FB" w:rsidRPr="009757FB" w:rsidRDefault="009757FB" w:rsidP="009757FB">
            <w:pPr>
              <w:tabs>
                <w:tab w:val="left" w:pos="377"/>
              </w:tabs>
              <w:autoSpaceDE w:val="0"/>
              <w:autoSpaceDN w:val="0"/>
              <w:adjustRightInd w:val="0"/>
              <w:spacing w:after="0" w:line="240" w:lineRule="auto"/>
              <w:ind w:firstLine="232"/>
              <w:jc w:val="both"/>
              <w:rPr>
                <w:rFonts w:ascii="Times New Roman" w:hAnsi="Times New Roman" w:cs="Times New Roman"/>
                <w:sz w:val="24"/>
                <w:szCs w:val="24"/>
              </w:rPr>
            </w:pPr>
            <w:r w:rsidRPr="009757FB">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2. В период рассмотрения Заявок комиссия по проведению предварительного отбора:</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осуществляет проверку Заявок на соответствие установленным требованиям;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9757FB">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включение Участника в РКПО;</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отказ во включении Участника в РКПО в случаях, указанных в пункте 53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4. Решение об отказе во включении Участника в РКПО принимается в следующих случаях:</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а) несоответствие Участника требованиям, установленным пунктом 23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б) Заявка не соответствует требованиям, установленным пунктом 38 Положения;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757FB" w:rsidRPr="009757FB" w:rsidRDefault="009757FB" w:rsidP="009757FB">
            <w:pPr>
              <w:pStyle w:val="ConsPlusNormal"/>
              <w:ind w:firstLine="232"/>
              <w:jc w:val="both"/>
              <w:rPr>
                <w:rFonts w:ascii="Times New Roman" w:hAnsi="Times New Roman" w:cs="Times New Roman"/>
                <w:sz w:val="24"/>
                <w:szCs w:val="24"/>
              </w:rPr>
            </w:pPr>
            <w:r w:rsidRPr="009757FB">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widowControl w:val="0"/>
              <w:tabs>
                <w:tab w:val="left" w:pos="377"/>
              </w:tabs>
              <w:autoSpaceDE w:val="0"/>
              <w:autoSpaceDN w:val="0"/>
              <w:adjustRightInd w:val="0"/>
              <w:spacing w:after="0" w:line="240" w:lineRule="auto"/>
              <w:ind w:firstLine="232"/>
              <w:jc w:val="both"/>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 xml:space="preserve">9. </w:t>
            </w:r>
            <w:r w:rsidRPr="009757FB">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9757FB" w:rsidRPr="009757FB" w:rsidTr="00246E3C">
        <w:trPr>
          <w:trHeight w:val="164"/>
        </w:trPr>
        <w:tc>
          <w:tcPr>
            <w:tcW w:w="379" w:type="pct"/>
            <w:shd w:val="clear" w:color="auto" w:fill="auto"/>
            <w:noWrap/>
            <w:vAlign w:val="center"/>
          </w:tcPr>
          <w:p w:rsidR="009757FB" w:rsidRPr="009757FB" w:rsidRDefault="009757FB" w:rsidP="00322A84">
            <w:pPr>
              <w:spacing w:after="0" w:line="240" w:lineRule="auto"/>
              <w:jc w:val="center"/>
              <w:rPr>
                <w:rFonts w:ascii="Times New Roman" w:eastAsia="Times New Roman" w:hAnsi="Times New Roman" w:cs="Times New Roman"/>
                <w:sz w:val="24"/>
                <w:szCs w:val="24"/>
                <w:lang w:eastAsia="ru-RU"/>
              </w:rPr>
            </w:pPr>
            <w:r w:rsidRPr="009757FB">
              <w:rPr>
                <w:rFonts w:ascii="Times New Roman" w:eastAsia="Times New Roman" w:hAnsi="Times New Roman" w:cs="Times New Roman"/>
                <w:sz w:val="24"/>
                <w:szCs w:val="24"/>
                <w:lang w:eastAsia="ru-RU"/>
              </w:rPr>
              <w:t>2</w:t>
            </w:r>
          </w:p>
        </w:tc>
        <w:tc>
          <w:tcPr>
            <w:tcW w:w="1558" w:type="pct"/>
            <w:shd w:val="clear" w:color="auto" w:fill="auto"/>
            <w:vAlign w:val="center"/>
          </w:tcPr>
          <w:p w:rsidR="009757FB" w:rsidRPr="009757FB" w:rsidRDefault="009757FB" w:rsidP="009757FB">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57FB">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9757FB">
              <w:rPr>
                <w:rFonts w:ascii="Times New Roman" w:hAnsi="Times New Roman" w:cs="Times New Roman"/>
                <w:bCs/>
                <w:sz w:val="24"/>
                <w:szCs w:val="24"/>
              </w:rPr>
              <w:br/>
              <w:t>пунктом 23 Положения, то он включается в РКПО.</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r w:rsidRPr="009757FB">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hAnsi="Times New Roman" w:cs="Times New Roman"/>
                <w:bCs/>
                <w:sz w:val="24"/>
                <w:szCs w:val="24"/>
              </w:rPr>
              <w:t xml:space="preserve">4. </w:t>
            </w:r>
            <w:r w:rsidRPr="009757FB">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9757FB" w:rsidRPr="009757FB" w:rsidRDefault="009757FB" w:rsidP="009757FB">
            <w:pPr>
              <w:autoSpaceDE w:val="0"/>
              <w:autoSpaceDN w:val="0"/>
              <w:adjustRightInd w:val="0"/>
              <w:spacing w:after="0" w:line="240" w:lineRule="auto"/>
              <w:ind w:firstLine="235"/>
              <w:jc w:val="both"/>
              <w:rPr>
                <w:rFonts w:ascii="Times New Roman" w:hAnsi="Times New Roman" w:cs="Times New Roman"/>
                <w:bCs/>
                <w:sz w:val="24"/>
                <w:szCs w:val="24"/>
              </w:rPr>
            </w:pPr>
          </w:p>
        </w:tc>
      </w:tr>
    </w:tbl>
    <w:p w:rsidR="00D33D3A" w:rsidRPr="00CA434E"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highlight w:val="cyan"/>
          <w:lang w:eastAsia="ru-RU"/>
        </w:rPr>
      </w:pPr>
    </w:p>
    <w:p w:rsidR="00322A84" w:rsidRPr="009757FB" w:rsidRDefault="00F77F91" w:rsidP="007D701B">
      <w:pPr>
        <w:jc w:val="right"/>
        <w:rPr>
          <w:rFonts w:ascii="Times New Roman" w:eastAsia="Calibri" w:hAnsi="Times New Roman" w:cs="Times New Roman"/>
          <w:sz w:val="24"/>
          <w:szCs w:val="24"/>
        </w:rPr>
      </w:pPr>
      <w:r w:rsidRPr="00CA434E">
        <w:rPr>
          <w:rFonts w:ascii="Times New Roman" w:eastAsia="Calibri" w:hAnsi="Times New Roman" w:cs="Times New Roman"/>
          <w:sz w:val="24"/>
          <w:szCs w:val="24"/>
          <w:highlight w:val="cyan"/>
        </w:rPr>
        <w:br w:type="page"/>
      </w:r>
      <w:r w:rsidR="00322A84" w:rsidRPr="009757FB">
        <w:rPr>
          <w:rFonts w:ascii="Times New Roman" w:eastAsia="Calibri" w:hAnsi="Times New Roman" w:cs="Times New Roman"/>
          <w:sz w:val="24"/>
          <w:szCs w:val="24"/>
        </w:rPr>
        <w:t>Приложение № 1</w:t>
      </w:r>
    </w:p>
    <w:p w:rsidR="00322A84" w:rsidRPr="009757FB" w:rsidRDefault="00322A84" w:rsidP="00322A84">
      <w:pPr>
        <w:spacing w:after="0"/>
        <w:ind w:left="584"/>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ЗАЯВКА</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НА УЧАСТИЕ В ПРЕДВАРИТЕЛЬНОМ ОТБОРЕ ПОДРЯДНЫХ ОРГАНИЗАЦИЙ</w:t>
      </w: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ПО ИЗВЕЩЕНИЮ № _______________ ОТ __________________</w:t>
      </w:r>
    </w:p>
    <w:p w:rsidR="009757FB" w:rsidRPr="009757FB" w:rsidRDefault="009757FB" w:rsidP="009757FB">
      <w:pPr>
        <w:spacing w:after="0"/>
        <w:ind w:left="584"/>
        <w:rPr>
          <w:rFonts w:ascii="Times New Roman" w:eastAsia="Calibri" w:hAnsi="Times New Roman" w:cs="Times New Roman"/>
          <w:sz w:val="24"/>
          <w:szCs w:val="24"/>
        </w:rPr>
      </w:pPr>
    </w:p>
    <w:p w:rsidR="009757FB" w:rsidRPr="00E327E6" w:rsidRDefault="009757FB" w:rsidP="009757FB">
      <w:pPr>
        <w:spacing w:after="0"/>
        <w:ind w:left="584"/>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u w:val="single"/>
        </w:rPr>
        <w:t>«</w:t>
      </w:r>
      <w:r w:rsidRPr="009757FB">
        <w:rPr>
          <w:rFonts w:ascii="Times New Roman" w:eastAsia="Calibri" w:hAnsi="Times New Roman" w:cs="Times New Roman"/>
          <w:sz w:val="24"/>
          <w:szCs w:val="24"/>
          <w:u w:val="single"/>
        </w:rPr>
        <w:tab/>
        <w:t xml:space="preserve">      »</w:t>
      </w:r>
      <w:r w:rsidRPr="009757FB">
        <w:rPr>
          <w:rFonts w:ascii="Times New Roman" w:eastAsia="Calibri" w:hAnsi="Times New Roman" w:cs="Times New Roman"/>
          <w:sz w:val="24"/>
          <w:szCs w:val="24"/>
        </w:rPr>
        <w:t xml:space="preserve"> ______________ 2</w:t>
      </w:r>
      <w:r w:rsidR="00246E3C">
        <w:rPr>
          <w:rFonts w:ascii="Times New Roman" w:eastAsia="Calibri" w:hAnsi="Times New Roman" w:cs="Times New Roman"/>
          <w:sz w:val="24"/>
          <w:szCs w:val="24"/>
        </w:rPr>
        <w:t>0</w:t>
      </w:r>
      <w:r w:rsidRPr="009757FB">
        <w:rPr>
          <w:rFonts w:ascii="Times New Roman" w:eastAsia="Calibri" w:hAnsi="Times New Roman" w:cs="Times New Roman"/>
          <w:sz w:val="24"/>
          <w:szCs w:val="24"/>
        </w:rPr>
        <w:t>___ года</w:t>
      </w:r>
    </w:p>
    <w:p w:rsidR="009757FB" w:rsidRPr="00E327E6" w:rsidRDefault="009757FB" w:rsidP="009757FB">
      <w:pPr>
        <w:spacing w:after="0" w:line="240" w:lineRule="auto"/>
        <w:ind w:firstLine="709"/>
        <w:jc w:val="both"/>
        <w:rPr>
          <w:rFonts w:ascii="Times New Roman" w:eastAsia="Calibri" w:hAnsi="Times New Roman" w:cs="Times New Roman"/>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w:t>
      </w:r>
      <w:r w:rsidRPr="001525EC">
        <w:rPr>
          <w:rFonts w:ascii="Times New Roman" w:eastAsia="Calibri" w:hAnsi="Times New Roman" w:cs="Times New Roman"/>
          <w:sz w:val="24"/>
          <w:szCs w:val="24"/>
        </w:rPr>
        <w:t xml:space="preserve">нем требования и условия, </w:t>
      </w:r>
      <w:r w:rsidRPr="001525EC">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525EC">
        <w:rPr>
          <w:rFonts w:ascii="Times New Roman" w:eastAsia="Calibri" w:hAnsi="Times New Roman" w:cs="Times New Roman"/>
          <w:sz w:val="24"/>
          <w:szCs w:val="24"/>
          <w:u w:val="single"/>
        </w:rPr>
        <w:t xml:space="preserve">     </w:t>
      </w:r>
      <w:r w:rsidRPr="001525EC">
        <w:rPr>
          <w:rFonts w:ascii="Times New Roman" w:eastAsia="Calibri" w:hAnsi="Times New Roman" w:cs="Times New Roman"/>
          <w:sz w:val="24"/>
          <w:szCs w:val="24"/>
        </w:rPr>
        <w:t xml:space="preserve"> в лице </w:t>
      </w:r>
      <w:r w:rsidRPr="001525EC">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525EC">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1525EC">
        <w:rPr>
          <w:rFonts w:ascii="Times New Roman" w:eastAsia="Calibri" w:hAnsi="Times New Roman" w:cs="Times New Roman"/>
          <w:i/>
          <w:sz w:val="24"/>
          <w:szCs w:val="24"/>
          <w:u w:val="single"/>
        </w:rPr>
        <w:t>(указывается предмет предварительного отбора) .</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9757FB" w:rsidRPr="001525EC" w:rsidRDefault="009757FB" w:rsidP="009757FB">
      <w:pPr>
        <w:spacing w:after="0" w:line="240" w:lineRule="auto"/>
        <w:ind w:firstLine="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1525EC">
        <w:rPr>
          <w:rFonts w:ascii="Times New Roman" w:eastAsia="Calibri" w:hAnsi="Times New Roman" w:cs="Times New Roman"/>
          <w:i/>
          <w:sz w:val="24"/>
          <w:szCs w:val="24"/>
          <w:u w:val="single"/>
        </w:rPr>
        <w:t xml:space="preserve">Министерства </w:t>
      </w:r>
      <w:r w:rsidR="00EB1646">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1525EC">
        <w:rPr>
          <w:rFonts w:ascii="Times New Roman" w:eastAsia="Calibri" w:hAnsi="Times New Roman" w:cs="Times New Roman"/>
          <w:i/>
          <w:sz w:val="24"/>
          <w:szCs w:val="24"/>
          <w:u w:val="single"/>
        </w:rPr>
        <w:t xml:space="preserve"> Забайкальского края </w:t>
      </w:r>
      <w:r w:rsidRPr="001525EC">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9757FB" w:rsidRPr="001525EC" w:rsidRDefault="009757FB" w:rsidP="009757FB">
      <w:pPr>
        <w:spacing w:after="0" w:line="240" w:lineRule="auto"/>
        <w:ind w:left="709"/>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Сообщаем о себе следующие сведения:</w:t>
      </w: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p>
    <w:p w:rsidR="009757FB" w:rsidRPr="001525EC" w:rsidRDefault="009757FB" w:rsidP="009757FB">
      <w:pPr>
        <w:spacing w:after="0" w:line="240" w:lineRule="auto"/>
        <w:ind w:left="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Полное наименование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Сведения об организационно-правовой форме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Место нахождения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юридического лица</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hAnsi="Times New Roman" w:cs="Times New Roman"/>
                <w:sz w:val="24"/>
                <w:szCs w:val="24"/>
              </w:rPr>
              <w:t xml:space="preserve">Идентификационный номер налогоплательщика </w:t>
            </w:r>
            <w:r w:rsidRPr="001525EC">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9757FB" w:rsidRPr="001525EC" w:rsidRDefault="009757FB" w:rsidP="009757FB">
            <w:pPr>
              <w:autoSpaceDE w:val="0"/>
              <w:autoSpaceDN w:val="0"/>
              <w:adjustRightInd w:val="0"/>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 _____________/ИНН________________,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б) _____________/ИНН _______________,</w:t>
            </w:r>
          </w:p>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в) _____________/ИНН 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hAnsi="Times New Roman" w:cs="Times New Roman"/>
                <w:sz w:val="24"/>
                <w:szCs w:val="24"/>
              </w:rPr>
            </w:pPr>
            <w:r w:rsidRPr="001525EC">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autoSpaceDE w:val="0"/>
              <w:autoSpaceDN w:val="0"/>
              <w:adjustRightInd w:val="0"/>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9757FB" w:rsidRPr="001525EC" w:rsidRDefault="009757FB" w:rsidP="009757FB">
            <w:pPr>
              <w:autoSpaceDE w:val="0"/>
              <w:autoSpaceDN w:val="0"/>
              <w:adjustRightInd w:val="0"/>
              <w:jc w:val="both"/>
              <w:rPr>
                <w:rFonts w:ascii="Times New Roman"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_______________/ИНН ________________</w:t>
            </w: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Телефон</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1525EC" w:rsidTr="009757FB">
        <w:tc>
          <w:tcPr>
            <w:tcW w:w="4678" w:type="dxa"/>
          </w:tcPr>
          <w:p w:rsidR="009757FB" w:rsidRPr="001525EC" w:rsidRDefault="009757FB" w:rsidP="009757FB">
            <w:pPr>
              <w:jc w:val="both"/>
              <w:rPr>
                <w:rFonts w:ascii="Times New Roman" w:eastAsia="Calibri" w:hAnsi="Times New Roman" w:cs="Times New Roman"/>
                <w:sz w:val="24"/>
                <w:szCs w:val="24"/>
              </w:rPr>
            </w:pPr>
            <w:r w:rsidRPr="001525EC">
              <w:rPr>
                <w:rFonts w:ascii="Times New Roman" w:eastAsia="Calibri" w:hAnsi="Times New Roman" w:cs="Times New Roman"/>
                <w:sz w:val="24"/>
                <w:szCs w:val="24"/>
              </w:rPr>
              <w:t>Адрес электронной почты</w:t>
            </w:r>
          </w:p>
          <w:p w:rsidR="009757FB" w:rsidRPr="001525EC" w:rsidRDefault="009757FB" w:rsidP="009757FB">
            <w:pPr>
              <w:jc w:val="both"/>
              <w:rPr>
                <w:rFonts w:ascii="Times New Roman" w:eastAsia="Calibri" w:hAnsi="Times New Roman" w:cs="Times New Roman"/>
                <w:sz w:val="24"/>
                <w:szCs w:val="24"/>
              </w:rPr>
            </w:pPr>
          </w:p>
        </w:tc>
        <w:tc>
          <w:tcPr>
            <w:tcW w:w="4678" w:type="dxa"/>
          </w:tcPr>
          <w:p w:rsidR="009757FB" w:rsidRPr="001525EC" w:rsidRDefault="009757FB" w:rsidP="009757FB">
            <w:pPr>
              <w:jc w:val="both"/>
              <w:rPr>
                <w:rFonts w:ascii="Times New Roman" w:eastAsia="Calibri" w:hAnsi="Times New Roman" w:cs="Times New Roman"/>
                <w:sz w:val="24"/>
                <w:szCs w:val="24"/>
              </w:rPr>
            </w:pPr>
          </w:p>
        </w:tc>
      </w:tr>
    </w:tbl>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p>
    <w:p w:rsidR="009757FB" w:rsidRPr="001525EC" w:rsidRDefault="009757FB" w:rsidP="009757FB">
      <w:pPr>
        <w:spacing w:after="0" w:line="240" w:lineRule="auto"/>
        <w:ind w:firstLine="709"/>
        <w:jc w:val="both"/>
        <w:rPr>
          <w:rFonts w:ascii="Times New Roman" w:eastAsia="Calibri" w:hAnsi="Times New Roman" w:cs="Times New Roman"/>
          <w:i/>
          <w:sz w:val="24"/>
          <w:szCs w:val="24"/>
        </w:rPr>
      </w:pPr>
      <w:r w:rsidRPr="001525EC">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9757FB" w:rsidRPr="001525EC" w:rsidTr="009757FB">
        <w:trPr>
          <w:trHeight w:val="397"/>
        </w:trPr>
        <w:tc>
          <w:tcPr>
            <w:tcW w:w="4678" w:type="dxa"/>
            <w:vAlign w:val="center"/>
          </w:tcPr>
          <w:p w:rsidR="009757FB" w:rsidRPr="001525EC"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Фамилия, имя отчество (при наличии)</w:t>
            </w:r>
          </w:p>
        </w:tc>
        <w:tc>
          <w:tcPr>
            <w:tcW w:w="4678" w:type="dxa"/>
          </w:tcPr>
          <w:p w:rsidR="009757FB" w:rsidRPr="001525EC"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1525EC">
              <w:rPr>
                <w:rFonts w:ascii="Times New Roman" w:eastAsia="Calibri" w:hAnsi="Times New Roman" w:cs="Times New Roman"/>
                <w:sz w:val="24"/>
                <w:szCs w:val="24"/>
              </w:rPr>
              <w:t>Паспортные данные</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Сведения о месте жительства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E327E6"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Номер контактного телефона</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r w:rsidR="009757FB" w:rsidRPr="008E3C18" w:rsidTr="009757FB">
        <w:trPr>
          <w:trHeight w:val="397"/>
        </w:trPr>
        <w:tc>
          <w:tcPr>
            <w:tcW w:w="4678" w:type="dxa"/>
            <w:vAlign w:val="center"/>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Адрес электронной почты</w:t>
            </w:r>
            <w:r>
              <w:rPr>
                <w:rFonts w:ascii="Times New Roman" w:eastAsia="Calibri" w:hAnsi="Times New Roman" w:cs="Times New Roman"/>
                <w:sz w:val="24"/>
                <w:szCs w:val="24"/>
              </w:rPr>
              <w:t xml:space="preserve"> (при наличии)</w:t>
            </w:r>
          </w:p>
        </w:tc>
        <w:tc>
          <w:tcPr>
            <w:tcW w:w="4678" w:type="dxa"/>
          </w:tcPr>
          <w:p w:rsidR="009757FB" w:rsidRPr="00E327E6" w:rsidRDefault="009757FB" w:rsidP="009757FB">
            <w:pPr>
              <w:jc w:val="both"/>
              <w:rPr>
                <w:rFonts w:ascii="Times New Roman" w:eastAsia="Calibri" w:hAnsi="Times New Roman" w:cs="Times New Roman"/>
                <w:sz w:val="24"/>
                <w:szCs w:val="24"/>
              </w:rPr>
            </w:pPr>
          </w:p>
        </w:tc>
      </w:tr>
    </w:tbl>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hAnsi="Times New Roman" w:cs="Times New Roman"/>
          <w:sz w:val="24"/>
          <w:szCs w:val="24"/>
        </w:rPr>
        <w:t xml:space="preserve">Настоящим </w:t>
      </w:r>
      <w:r w:rsidRPr="00E327E6">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E327E6">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E327E6">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E327E6">
        <w:rPr>
          <w:rFonts w:ascii="Times New Roman" w:eastAsia="Calibri" w:hAnsi="Times New Roman" w:cs="Times New Roman"/>
          <w:sz w:val="24"/>
          <w:szCs w:val="24"/>
        </w:rPr>
        <w:t xml:space="preserve"> на участие в предварительном отборе.</w:t>
      </w: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p>
    <w:p w:rsidR="009757FB" w:rsidRPr="00E327E6" w:rsidRDefault="009757FB" w:rsidP="009757FB">
      <w:pPr>
        <w:tabs>
          <w:tab w:val="left" w:pos="1134"/>
        </w:tabs>
        <w:spacing w:after="0" w:line="240" w:lineRule="auto"/>
        <w:ind w:firstLine="709"/>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1.</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vAlign w:val="bottom"/>
          </w:tcPr>
          <w:p w:rsidR="009757FB" w:rsidRPr="00E327E6" w:rsidRDefault="009757FB" w:rsidP="009757FB">
            <w:pPr>
              <w:tabs>
                <w:tab w:val="left" w:pos="1134"/>
              </w:tabs>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2.</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E327E6" w:rsidTr="009757FB">
        <w:tc>
          <w:tcPr>
            <w:tcW w:w="516" w:type="dxa"/>
          </w:tcPr>
          <w:p w:rsidR="009757FB" w:rsidRPr="00E327E6" w:rsidRDefault="009757FB" w:rsidP="009757FB">
            <w:pPr>
              <w:tabs>
                <w:tab w:val="left" w:pos="1134"/>
              </w:tabs>
              <w:jc w:val="both"/>
              <w:rPr>
                <w:rFonts w:ascii="Times New Roman" w:eastAsia="Calibri" w:hAnsi="Times New Roman" w:cs="Times New Roman"/>
                <w:sz w:val="24"/>
                <w:szCs w:val="24"/>
              </w:rPr>
            </w:pPr>
            <w:r w:rsidRPr="00E327E6">
              <w:rPr>
                <w:rFonts w:ascii="Times New Roman" w:eastAsia="Calibri" w:hAnsi="Times New Roman" w:cs="Times New Roman"/>
                <w:sz w:val="24"/>
                <w:szCs w:val="24"/>
              </w:rPr>
              <w:t>3.</w:t>
            </w:r>
          </w:p>
        </w:tc>
        <w:tc>
          <w:tcPr>
            <w:tcW w:w="7295" w:type="dxa"/>
          </w:tcPr>
          <w:p w:rsidR="009757FB" w:rsidRPr="00E327E6"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E327E6" w:rsidRDefault="009757FB" w:rsidP="009757FB">
            <w:pPr>
              <w:rPr>
                <w:rFonts w:ascii="Times New Roman" w:eastAsia="Calibri" w:hAnsi="Times New Roman" w:cs="Times New Roman"/>
                <w:sz w:val="24"/>
                <w:szCs w:val="24"/>
              </w:rPr>
            </w:pPr>
            <w:r w:rsidRPr="00E327E6">
              <w:rPr>
                <w:rFonts w:ascii="Times New Roman" w:eastAsia="Calibri" w:hAnsi="Times New Roman" w:cs="Times New Roman"/>
                <w:sz w:val="24"/>
                <w:szCs w:val="24"/>
              </w:rPr>
              <w:t>на ____ л.;</w:t>
            </w:r>
          </w:p>
        </w:tc>
      </w:tr>
      <w:tr w:rsidR="009757FB" w:rsidRPr="009757FB" w:rsidTr="009757FB">
        <w:tc>
          <w:tcPr>
            <w:tcW w:w="516" w:type="dxa"/>
          </w:tcPr>
          <w:p w:rsidR="009757FB" w:rsidRPr="009757FB" w:rsidRDefault="009757FB" w:rsidP="009757FB">
            <w:pPr>
              <w:tabs>
                <w:tab w:val="left" w:pos="1134"/>
              </w:tabs>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p>
        </w:tc>
        <w:tc>
          <w:tcPr>
            <w:tcW w:w="7295" w:type="dxa"/>
          </w:tcPr>
          <w:p w:rsidR="009757FB" w:rsidRPr="009757FB" w:rsidRDefault="009757FB" w:rsidP="009757FB">
            <w:pPr>
              <w:tabs>
                <w:tab w:val="left" w:pos="1134"/>
              </w:tabs>
              <w:ind w:left="-57"/>
              <w:jc w:val="both"/>
              <w:rPr>
                <w:rFonts w:ascii="Times New Roman" w:eastAsia="Calibri" w:hAnsi="Times New Roman" w:cs="Times New Roman"/>
                <w:sz w:val="24"/>
                <w:szCs w:val="24"/>
              </w:rPr>
            </w:pPr>
          </w:p>
        </w:tc>
        <w:tc>
          <w:tcPr>
            <w:tcW w:w="1545" w:type="dxa"/>
          </w:tcPr>
          <w:p w:rsidR="009757FB" w:rsidRPr="009757FB" w:rsidRDefault="009757FB" w:rsidP="009757FB">
            <w:pPr>
              <w:tabs>
                <w:tab w:val="left" w:pos="1134"/>
              </w:tabs>
              <w:rPr>
                <w:rFonts w:ascii="Times New Roman" w:eastAsia="Calibri" w:hAnsi="Times New Roman" w:cs="Times New Roman"/>
                <w:sz w:val="24"/>
                <w:szCs w:val="24"/>
              </w:rPr>
            </w:pPr>
            <w:r w:rsidRPr="009757FB">
              <w:rPr>
                <w:rFonts w:ascii="Times New Roman" w:eastAsia="Calibri" w:hAnsi="Times New Roman" w:cs="Times New Roman"/>
                <w:sz w:val="24"/>
                <w:szCs w:val="24"/>
              </w:rPr>
              <w:t>на ____ л.</w:t>
            </w:r>
          </w:p>
        </w:tc>
      </w:tr>
    </w:tbl>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tabs>
          <w:tab w:val="left" w:pos="1134"/>
        </w:tabs>
        <w:spacing w:after="0" w:line="240" w:lineRule="auto"/>
        <w:jc w:val="both"/>
        <w:rPr>
          <w:rFonts w:ascii="Times New Roman" w:eastAsia="Calibri" w:hAnsi="Times New Roman" w:cs="Times New Roman"/>
          <w:sz w:val="24"/>
          <w:szCs w:val="24"/>
        </w:rPr>
      </w:pP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Участник предварительного отбора                                                                Ф.И.О.</w:t>
      </w:r>
    </w:p>
    <w:p w:rsidR="009757FB" w:rsidRPr="009757FB" w:rsidRDefault="009757FB" w:rsidP="009757FB">
      <w:pPr>
        <w:spacing w:after="0" w:line="240" w:lineRule="auto"/>
        <w:jc w:val="both"/>
        <w:rPr>
          <w:rFonts w:ascii="Times New Roman" w:eastAsia="Calibri" w:hAnsi="Times New Roman" w:cs="Times New Roman"/>
          <w:sz w:val="24"/>
          <w:szCs w:val="24"/>
        </w:rPr>
      </w:pPr>
      <w:r w:rsidRPr="009757FB">
        <w:rPr>
          <w:rFonts w:ascii="Times New Roman" w:eastAsia="Calibri" w:hAnsi="Times New Roman" w:cs="Times New Roman"/>
          <w:sz w:val="24"/>
          <w:szCs w:val="24"/>
        </w:rPr>
        <w:t>(</w:t>
      </w:r>
      <w:r w:rsidRPr="009757FB">
        <w:rPr>
          <w:rFonts w:ascii="Times New Roman" w:eastAsia="Calibri" w:hAnsi="Times New Roman" w:cs="Times New Roman"/>
          <w:i/>
          <w:sz w:val="24"/>
          <w:szCs w:val="24"/>
        </w:rPr>
        <w:t>уполномоченный представитель</w:t>
      </w:r>
      <w:r w:rsidRPr="009757FB">
        <w:rPr>
          <w:rFonts w:ascii="Times New Roman" w:eastAsia="Calibri" w:hAnsi="Times New Roman" w:cs="Times New Roman"/>
          <w:sz w:val="24"/>
          <w:szCs w:val="24"/>
        </w:rPr>
        <w:t>)</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r w:rsidRPr="009757FB">
        <w:rPr>
          <w:rFonts w:ascii="Times New Roman" w:eastAsia="Calibri" w:hAnsi="Times New Roman" w:cs="Times New Roman"/>
          <w:i/>
          <w:sz w:val="24"/>
          <w:szCs w:val="24"/>
        </w:rPr>
        <w:t xml:space="preserve">          М.П.</w:t>
      </w: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322A84" w:rsidRPr="009757FB" w:rsidRDefault="00322A84" w:rsidP="00322A84">
      <w:pPr>
        <w:spacing w:after="0" w:line="240" w:lineRule="auto"/>
        <w:jc w:val="both"/>
        <w:rPr>
          <w:rFonts w:ascii="Times New Roman" w:eastAsia="Calibri" w:hAnsi="Times New Roman" w:cs="Times New Roman"/>
          <w:i/>
          <w:sz w:val="24"/>
          <w:szCs w:val="24"/>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spacing w:after="0" w:line="240" w:lineRule="auto"/>
        <w:ind w:left="5812"/>
        <w:jc w:val="right"/>
        <w:rPr>
          <w:rFonts w:ascii="Times New Roman" w:eastAsia="Calibri" w:hAnsi="Times New Roman" w:cs="Times New Roman"/>
          <w:sz w:val="24"/>
          <w:szCs w:val="24"/>
          <w:highlight w:val="cyan"/>
        </w:rPr>
      </w:pPr>
    </w:p>
    <w:p w:rsidR="00F77F91" w:rsidRPr="00CA434E" w:rsidRDefault="00F77F91" w:rsidP="00F77F91">
      <w:pPr>
        <w:rPr>
          <w:rFonts w:ascii="Times New Roman" w:eastAsia="Calibri" w:hAnsi="Times New Roman" w:cs="Times New Roman"/>
          <w:sz w:val="24"/>
          <w:szCs w:val="24"/>
          <w:highlight w:val="cyan"/>
        </w:rPr>
      </w:pPr>
      <w:r w:rsidRPr="00CA434E">
        <w:rPr>
          <w:rFonts w:ascii="Times New Roman" w:eastAsia="Calibri" w:hAnsi="Times New Roman" w:cs="Times New Roman"/>
          <w:sz w:val="24"/>
          <w:szCs w:val="24"/>
          <w:highlight w:val="cyan"/>
        </w:rPr>
        <w:br w:type="page"/>
      </w:r>
    </w:p>
    <w:p w:rsidR="009757FB" w:rsidRPr="001525EC" w:rsidRDefault="009757FB" w:rsidP="009757FB">
      <w:pPr>
        <w:spacing w:after="0" w:line="240" w:lineRule="auto"/>
        <w:ind w:left="5812"/>
        <w:jc w:val="right"/>
        <w:rPr>
          <w:rFonts w:ascii="Times New Roman" w:eastAsia="Calibri" w:hAnsi="Times New Roman" w:cs="Times New Roman"/>
          <w:sz w:val="24"/>
          <w:szCs w:val="24"/>
        </w:rPr>
      </w:pPr>
      <w:r w:rsidRPr="001525EC">
        <w:rPr>
          <w:rFonts w:ascii="Times New Roman" w:eastAsia="Calibri" w:hAnsi="Times New Roman" w:cs="Times New Roman"/>
          <w:sz w:val="24"/>
          <w:szCs w:val="24"/>
        </w:rPr>
        <w:t>Приложение № 2</w:t>
      </w:r>
    </w:p>
    <w:p w:rsidR="009757FB" w:rsidRPr="009757FB" w:rsidRDefault="009757FB" w:rsidP="009757FB">
      <w:pPr>
        <w:spacing w:after="0" w:line="240" w:lineRule="auto"/>
        <w:ind w:left="5529"/>
        <w:jc w:val="right"/>
        <w:rPr>
          <w:rFonts w:ascii="Times New Roman" w:eastAsia="Calibri" w:hAnsi="Times New Roman" w:cs="Times New Roman"/>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6D132A" w:rsidRPr="00DD1DC6" w:rsidRDefault="006D132A" w:rsidP="006D132A">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6D132A" w:rsidRPr="00DD1DC6"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540"/>
        <w:jc w:val="both"/>
        <w:rPr>
          <w:rFonts w:ascii="Times New Roman" w:hAnsi="Times New Roman" w:cs="Times New Roman"/>
          <w:sz w:val="24"/>
          <w:szCs w:val="24"/>
        </w:rPr>
      </w:pP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СПРАВОЧНО (в соответствии со статьей 55.5-1 Градостроительного кодекса Российской Федерации):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1" w:name="dst1769"/>
      <w:bookmarkEnd w:id="1"/>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2" w:name="dst1770"/>
      <w:bookmarkEnd w:id="2"/>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3" w:name="dst1771"/>
      <w:bookmarkEnd w:id="3"/>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D132A"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4" w:name="dst2697"/>
      <w:bookmarkEnd w:id="4"/>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6D132A" w:rsidRPr="008D69AB" w:rsidRDefault="006D132A" w:rsidP="006D132A">
      <w:pPr>
        <w:shd w:val="clear" w:color="auto" w:fill="FFFFFF"/>
        <w:spacing w:after="0" w:line="240" w:lineRule="auto"/>
        <w:ind w:firstLine="709"/>
        <w:jc w:val="both"/>
        <w:rPr>
          <w:rFonts w:ascii="Times New Roman" w:hAnsi="Times New Roman" w:cs="Times New Roman"/>
          <w:sz w:val="24"/>
          <w:szCs w:val="24"/>
        </w:rPr>
      </w:pPr>
      <w:bookmarkStart w:id="5" w:name="dst1776"/>
      <w:bookmarkEnd w:id="5"/>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E6036D" w:rsidRPr="009757FB" w:rsidRDefault="006D132A" w:rsidP="006D132A">
      <w:pPr>
        <w:autoSpaceDE w:val="0"/>
        <w:autoSpaceDN w:val="0"/>
        <w:adjustRightInd w:val="0"/>
        <w:spacing w:after="0" w:line="240" w:lineRule="auto"/>
        <w:ind w:firstLine="709"/>
        <w:jc w:val="both"/>
        <w:rPr>
          <w:rFonts w:ascii="Times New Roman" w:hAnsi="Times New Roman" w:cs="Times New Roman"/>
          <w:sz w:val="24"/>
          <w:szCs w:val="24"/>
        </w:rPr>
      </w:pPr>
      <w:bookmarkStart w:id="6" w:name="dst1777"/>
      <w:bookmarkEnd w:id="6"/>
      <w:r w:rsidRPr="008D69AB">
        <w:rPr>
          <w:rFonts w:ascii="Times New Roman" w:hAnsi="Times New Roman" w:cs="Times New Roman"/>
          <w:sz w:val="24"/>
          <w:szCs w:val="24"/>
        </w:rPr>
        <w:t>5) наличие разрешения на работу (для иностранных граждан).</w:t>
      </w:r>
    </w:p>
    <w:p w:rsidR="00322A84" w:rsidRPr="009757FB" w:rsidRDefault="00322A84" w:rsidP="00F77F91">
      <w:pPr>
        <w:rPr>
          <w:rFonts w:ascii="Times New Roman" w:eastAsia="Calibri" w:hAnsi="Times New Roman" w:cs="Times New Roman"/>
          <w:i/>
          <w:sz w:val="24"/>
          <w:szCs w:val="24"/>
          <w:highlight w:val="cyan"/>
        </w:rPr>
      </w:pPr>
      <w:r w:rsidRPr="009757FB">
        <w:rPr>
          <w:rFonts w:ascii="Times New Roman" w:eastAsia="Calibri" w:hAnsi="Times New Roman" w:cs="Times New Roman"/>
          <w:i/>
          <w:sz w:val="24"/>
          <w:szCs w:val="24"/>
          <w:highlight w:val="cyan"/>
        </w:rPr>
        <w:br w:type="page"/>
      </w:r>
    </w:p>
    <w:p w:rsidR="009757FB" w:rsidRPr="009757FB" w:rsidRDefault="009757FB" w:rsidP="009757FB">
      <w:pPr>
        <w:spacing w:after="0" w:line="240" w:lineRule="auto"/>
        <w:jc w:val="right"/>
        <w:rPr>
          <w:rFonts w:ascii="Times New Roman" w:eastAsia="Calibri" w:hAnsi="Times New Roman" w:cs="Times New Roman"/>
          <w:sz w:val="24"/>
          <w:szCs w:val="24"/>
        </w:rPr>
      </w:pPr>
      <w:r w:rsidRPr="009757FB">
        <w:rPr>
          <w:rFonts w:ascii="Times New Roman" w:eastAsia="Calibri" w:hAnsi="Times New Roman" w:cs="Times New Roman"/>
          <w:sz w:val="24"/>
          <w:szCs w:val="24"/>
        </w:rPr>
        <w:t>Приложение № 3</w:t>
      </w:r>
    </w:p>
    <w:p w:rsidR="009757FB" w:rsidRPr="009757FB" w:rsidRDefault="009757FB" w:rsidP="009757FB">
      <w:pPr>
        <w:spacing w:after="0" w:line="240" w:lineRule="auto"/>
        <w:jc w:val="center"/>
        <w:rPr>
          <w:rFonts w:ascii="Times New Roman" w:eastAsia="Calibri" w:hAnsi="Times New Roman" w:cs="Times New Roman"/>
          <w:b/>
          <w:sz w:val="24"/>
          <w:szCs w:val="24"/>
        </w:rPr>
      </w:pPr>
    </w:p>
    <w:p w:rsidR="009757FB" w:rsidRPr="009757FB" w:rsidRDefault="009757FB" w:rsidP="009757FB">
      <w:pPr>
        <w:spacing w:after="0" w:line="240" w:lineRule="auto"/>
        <w:jc w:val="center"/>
        <w:rPr>
          <w:rFonts w:ascii="Times New Roman" w:eastAsia="Calibri" w:hAnsi="Times New Roman" w:cs="Times New Roman"/>
          <w:b/>
          <w:sz w:val="24"/>
          <w:szCs w:val="24"/>
        </w:rPr>
      </w:pPr>
      <w:r w:rsidRPr="009757FB">
        <w:rPr>
          <w:rFonts w:ascii="Times New Roman" w:eastAsia="Calibri" w:hAnsi="Times New Roman" w:cs="Times New Roman"/>
          <w:b/>
          <w:sz w:val="24"/>
          <w:szCs w:val="24"/>
        </w:rPr>
        <w:t>МИНИМАЛЬНЫЙ РАЗМЕР СТОИМОСТИ ОКАЗАННЫХ УСЛУГ И (ИЛИ) ВЫПОЛНЕННЫХ РАБОТ</w:t>
      </w:r>
    </w:p>
    <w:p w:rsidR="009757FB" w:rsidRPr="009757FB" w:rsidRDefault="009757FB" w:rsidP="009757FB">
      <w:pPr>
        <w:spacing w:after="0" w:line="240" w:lineRule="auto"/>
        <w:jc w:val="center"/>
        <w:rPr>
          <w:rFonts w:ascii="Times New Roman" w:eastAsia="Calibri" w:hAnsi="Times New Roman" w:cs="Times New Roman"/>
          <w:b/>
          <w:sz w:val="24"/>
          <w:szCs w:val="24"/>
        </w:rPr>
      </w:pPr>
    </w:p>
    <w:tbl>
      <w:tblPr>
        <w:tblStyle w:val="a3"/>
        <w:tblW w:w="9494" w:type="dxa"/>
        <w:jc w:val="center"/>
        <w:tblLook w:val="04A0" w:firstRow="1" w:lastRow="0" w:firstColumn="1" w:lastColumn="0" w:noHBand="0" w:noVBand="1"/>
      </w:tblPr>
      <w:tblGrid>
        <w:gridCol w:w="564"/>
        <w:gridCol w:w="5318"/>
        <w:gridCol w:w="3612"/>
      </w:tblGrid>
      <w:tr w:rsidR="009757FB" w:rsidRPr="009757FB" w:rsidTr="009757FB">
        <w:trPr>
          <w:trHeight w:val="3552"/>
          <w:jc w:val="center"/>
        </w:trPr>
        <w:tc>
          <w:tcPr>
            <w:tcW w:w="564"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 п/п</w:t>
            </w:r>
          </w:p>
        </w:tc>
        <w:tc>
          <w:tcPr>
            <w:tcW w:w="5318" w:type="dxa"/>
            <w:vAlign w:val="center"/>
          </w:tcPr>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Предельный размер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9757FB" w:rsidRPr="009757FB" w:rsidRDefault="009757FB" w:rsidP="009757FB">
            <w:pPr>
              <w:autoSpaceDE w:val="0"/>
              <w:autoSpaceDN w:val="0"/>
              <w:adjustRightInd w:val="0"/>
              <w:jc w:val="center"/>
              <w:rPr>
                <w:rFonts w:ascii="Times New Roman" w:hAnsi="Times New Roman" w:cs="Times New Roman"/>
                <w:sz w:val="24"/>
                <w:szCs w:val="24"/>
              </w:rPr>
            </w:pPr>
            <w:r w:rsidRPr="009757FB">
              <w:rPr>
                <w:rFonts w:ascii="Times New Roman" w:hAnsi="Times New Roman" w:cs="Times New Roman"/>
                <w:sz w:val="24"/>
                <w:szCs w:val="24"/>
              </w:rPr>
              <w:t>(уровень ответственности члена саморегулируемой организации)</w:t>
            </w:r>
          </w:p>
        </w:tc>
        <w:tc>
          <w:tcPr>
            <w:tcW w:w="3612" w:type="dxa"/>
            <w:vAlign w:val="center"/>
          </w:tcPr>
          <w:p w:rsidR="009757FB" w:rsidRPr="009757FB" w:rsidRDefault="009757FB" w:rsidP="009757FB">
            <w:pPr>
              <w:pStyle w:val="ConsPlusNormal"/>
              <w:jc w:val="center"/>
              <w:rPr>
                <w:rFonts w:ascii="Times New Roman" w:hAnsi="Times New Roman" w:cs="Times New Roman"/>
                <w:sz w:val="24"/>
                <w:szCs w:val="24"/>
                <w:highlight w:val="cyan"/>
              </w:rPr>
            </w:pPr>
            <w:r w:rsidRPr="009757FB">
              <w:rPr>
                <w:rFonts w:ascii="Times New Roman" w:hAnsi="Times New Roman" w:cs="Times New Roman"/>
                <w:sz w:val="24"/>
                <w:szCs w:val="24"/>
              </w:rPr>
              <w:t>Минимальный размер стоимости оказанных услуг и (или) выполненных работ по исполненным контрактам и (или) договорам*</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1</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60 миллионов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(первый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highlight w:val="cyan"/>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8,33 % от предельного размера обязательств</w:t>
            </w:r>
          </w:p>
        </w:tc>
      </w:tr>
      <w:tr w:rsidR="00704359" w:rsidRPr="009757FB" w:rsidTr="009757FB">
        <w:trPr>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2</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500 миллионов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(второй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1 %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3</w:t>
            </w:r>
          </w:p>
        </w:tc>
        <w:tc>
          <w:tcPr>
            <w:tcW w:w="5318" w:type="dxa"/>
          </w:tcPr>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не превышает 3 миллиарда рублей</w:t>
            </w:r>
          </w:p>
          <w:p w:rsidR="00704359" w:rsidRPr="009757FB" w:rsidRDefault="00704359" w:rsidP="00704359">
            <w:pPr>
              <w:pStyle w:val="ConsPlusNormal"/>
              <w:rPr>
                <w:rFonts w:ascii="Times New Roman" w:hAnsi="Times New Roman" w:cs="Times New Roman"/>
                <w:sz w:val="24"/>
                <w:szCs w:val="24"/>
              </w:rPr>
            </w:pPr>
            <w:r w:rsidRPr="009757FB">
              <w:rPr>
                <w:rFonts w:ascii="Times New Roman" w:hAnsi="Times New Roman" w:cs="Times New Roman"/>
                <w:sz w:val="24"/>
                <w:szCs w:val="24"/>
              </w:rPr>
              <w:t>(третий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0,17 % от предельного размера обязательств</w:t>
            </w:r>
          </w:p>
        </w:tc>
      </w:tr>
      <w:tr w:rsidR="00704359" w:rsidRPr="009757FB" w:rsidTr="009757FB">
        <w:trPr>
          <w:trHeight w:val="437"/>
          <w:jc w:val="center"/>
        </w:trPr>
        <w:tc>
          <w:tcPr>
            <w:tcW w:w="564" w:type="dxa"/>
          </w:tcPr>
          <w:p w:rsidR="00704359" w:rsidRPr="009757FB" w:rsidRDefault="00704359" w:rsidP="00704359">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4</w:t>
            </w:r>
          </w:p>
        </w:tc>
        <w:tc>
          <w:tcPr>
            <w:tcW w:w="5318" w:type="dxa"/>
          </w:tcPr>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не превышает 10 миллиардов рублей</w:t>
            </w:r>
          </w:p>
          <w:p w:rsidR="00704359" w:rsidRPr="009757FB" w:rsidRDefault="00704359" w:rsidP="00704359">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(четвертый уровень ответственности члена саморегулируемой организации)</w:t>
            </w:r>
          </w:p>
          <w:p w:rsidR="00704359" w:rsidRPr="009757FB" w:rsidRDefault="00704359" w:rsidP="00704359">
            <w:pPr>
              <w:pStyle w:val="ConsPlusNormal"/>
              <w:rPr>
                <w:rFonts w:ascii="Times New Roman" w:hAnsi="Times New Roman" w:cs="Times New Roman"/>
                <w:sz w:val="24"/>
                <w:szCs w:val="24"/>
              </w:rPr>
            </w:pPr>
          </w:p>
        </w:tc>
        <w:tc>
          <w:tcPr>
            <w:tcW w:w="3612" w:type="dxa"/>
            <w:vMerge w:val="restart"/>
          </w:tcPr>
          <w:p w:rsidR="00704359" w:rsidRPr="00704359" w:rsidRDefault="00704359" w:rsidP="00704359">
            <w:pPr>
              <w:pStyle w:val="ConsPlusNormal"/>
              <w:rPr>
                <w:rFonts w:ascii="Times New Roman" w:hAnsi="Times New Roman" w:cs="Times New Roman"/>
                <w:sz w:val="24"/>
                <w:szCs w:val="24"/>
              </w:rPr>
            </w:pPr>
            <w:r w:rsidRPr="00704359">
              <w:rPr>
                <w:rFonts w:ascii="Times New Roman" w:hAnsi="Times New Roman" w:cs="Times New Roman"/>
                <w:sz w:val="24"/>
                <w:szCs w:val="24"/>
              </w:rPr>
              <w:t>0,05 % от предельного размера обязательств</w:t>
            </w:r>
          </w:p>
        </w:tc>
      </w:tr>
      <w:tr w:rsidR="00704359" w:rsidRPr="009757FB" w:rsidTr="009757FB">
        <w:trPr>
          <w:jc w:val="center"/>
        </w:trPr>
        <w:tc>
          <w:tcPr>
            <w:tcW w:w="564" w:type="dxa"/>
          </w:tcPr>
          <w:p w:rsidR="00704359" w:rsidRPr="009757FB" w:rsidRDefault="00704359" w:rsidP="009757FB">
            <w:pPr>
              <w:pStyle w:val="ConsPlusNormal"/>
              <w:jc w:val="center"/>
              <w:rPr>
                <w:rFonts w:ascii="Times New Roman" w:hAnsi="Times New Roman" w:cs="Times New Roman"/>
                <w:sz w:val="24"/>
                <w:szCs w:val="24"/>
              </w:rPr>
            </w:pPr>
            <w:r w:rsidRPr="009757FB">
              <w:rPr>
                <w:rFonts w:ascii="Times New Roman" w:hAnsi="Times New Roman" w:cs="Times New Roman"/>
                <w:sz w:val="24"/>
                <w:szCs w:val="24"/>
              </w:rPr>
              <w:t>5.</w:t>
            </w:r>
          </w:p>
        </w:tc>
        <w:tc>
          <w:tcPr>
            <w:tcW w:w="5318" w:type="dxa"/>
          </w:tcPr>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составляет 10 миллиардов рублей и более</w:t>
            </w:r>
          </w:p>
          <w:p w:rsidR="00704359" w:rsidRPr="009757FB" w:rsidRDefault="00704359" w:rsidP="009757FB">
            <w:pPr>
              <w:autoSpaceDE w:val="0"/>
              <w:autoSpaceDN w:val="0"/>
              <w:adjustRightInd w:val="0"/>
              <w:jc w:val="both"/>
              <w:rPr>
                <w:rFonts w:ascii="Times New Roman" w:hAnsi="Times New Roman" w:cs="Times New Roman"/>
                <w:sz w:val="24"/>
                <w:szCs w:val="24"/>
              </w:rPr>
            </w:pPr>
            <w:r w:rsidRPr="009757FB">
              <w:rPr>
                <w:rFonts w:ascii="Times New Roman" w:hAnsi="Times New Roman" w:cs="Times New Roman"/>
                <w:sz w:val="24"/>
                <w:szCs w:val="24"/>
              </w:rPr>
              <w:t>(пятый уровень ответственности члена саморегулируемой организации)</w:t>
            </w:r>
          </w:p>
          <w:p w:rsidR="00704359" w:rsidRPr="009757FB" w:rsidRDefault="00704359" w:rsidP="009757FB">
            <w:pPr>
              <w:pStyle w:val="ConsPlusNormal"/>
              <w:rPr>
                <w:rFonts w:ascii="Times New Roman" w:hAnsi="Times New Roman" w:cs="Times New Roman"/>
                <w:sz w:val="24"/>
                <w:szCs w:val="24"/>
                <w:highlight w:val="cyan"/>
              </w:rPr>
            </w:pPr>
          </w:p>
        </w:tc>
        <w:tc>
          <w:tcPr>
            <w:tcW w:w="3612" w:type="dxa"/>
            <w:vMerge/>
          </w:tcPr>
          <w:p w:rsidR="00704359" w:rsidRPr="009757FB" w:rsidRDefault="00704359" w:rsidP="009757FB">
            <w:pPr>
              <w:pStyle w:val="ConsPlusNormal"/>
              <w:rPr>
                <w:rFonts w:ascii="Times New Roman" w:hAnsi="Times New Roman" w:cs="Times New Roman"/>
                <w:sz w:val="24"/>
                <w:szCs w:val="24"/>
                <w:highlight w:val="cyan"/>
              </w:rPr>
            </w:pPr>
          </w:p>
        </w:tc>
      </w:tr>
    </w:tbl>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autoSpaceDE w:val="0"/>
        <w:autoSpaceDN w:val="0"/>
        <w:adjustRightInd w:val="0"/>
        <w:spacing w:after="0" w:line="240" w:lineRule="auto"/>
        <w:ind w:firstLine="540"/>
        <w:jc w:val="both"/>
        <w:rPr>
          <w:rFonts w:ascii="Times New Roman" w:hAnsi="Times New Roman" w:cs="Times New Roman"/>
          <w:sz w:val="24"/>
          <w:szCs w:val="24"/>
        </w:rPr>
      </w:pPr>
      <w:r w:rsidRPr="009757FB">
        <w:rPr>
          <w:rFonts w:ascii="Times New Roman" w:eastAsia="Calibri" w:hAnsi="Times New Roman" w:cs="Times New Roman"/>
          <w:b/>
          <w:sz w:val="24"/>
          <w:szCs w:val="24"/>
        </w:rPr>
        <w:t>*</w:t>
      </w:r>
      <w:r w:rsidRPr="009757FB">
        <w:rPr>
          <w:rFonts w:ascii="Times New Roman" w:hAnsi="Times New Roman" w:cs="Times New Roman"/>
          <w:sz w:val="24"/>
          <w:szCs w:val="24"/>
        </w:rPr>
        <w:t xml:space="preserve"> 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пункта 23 Положения, определяется как совокупная стоимость услуг и (или) работ по таким контрактам и (или) договорам.</w:t>
      </w: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9757FB" w:rsidRDefault="009757FB" w:rsidP="009757FB">
      <w:pPr>
        <w:spacing w:after="0" w:line="240" w:lineRule="auto"/>
        <w:jc w:val="center"/>
        <w:rPr>
          <w:rFonts w:ascii="Times New Roman" w:eastAsia="Calibri" w:hAnsi="Times New Roman" w:cs="Times New Roman"/>
          <w:b/>
          <w:sz w:val="24"/>
          <w:szCs w:val="24"/>
          <w:highlight w:val="cyan"/>
        </w:rPr>
      </w:pPr>
    </w:p>
    <w:p w:rsidR="009757FB" w:rsidRPr="008E3C18" w:rsidRDefault="009757FB" w:rsidP="009757FB">
      <w:pPr>
        <w:rPr>
          <w:rFonts w:ascii="Times New Roman" w:eastAsia="Calibri" w:hAnsi="Times New Roman" w:cs="Times New Roman"/>
          <w:b/>
          <w:sz w:val="24"/>
          <w:szCs w:val="24"/>
          <w:highlight w:val="cyan"/>
        </w:rPr>
      </w:pPr>
      <w:r w:rsidRPr="008E3C18">
        <w:rPr>
          <w:rFonts w:ascii="Times New Roman" w:eastAsia="Calibri" w:hAnsi="Times New Roman" w:cs="Times New Roman"/>
          <w:b/>
          <w:sz w:val="24"/>
          <w:szCs w:val="24"/>
          <w:highlight w:val="cyan"/>
        </w:rPr>
        <w:br w:type="page"/>
      </w:r>
    </w:p>
    <w:p w:rsidR="009757FB" w:rsidRPr="006C3BA0" w:rsidRDefault="009757FB" w:rsidP="009757FB">
      <w:pPr>
        <w:spacing w:after="0" w:line="240" w:lineRule="auto"/>
        <w:jc w:val="right"/>
        <w:rPr>
          <w:rFonts w:ascii="Times New Roman" w:eastAsia="Calibri" w:hAnsi="Times New Roman" w:cs="Times New Roman"/>
          <w:b/>
          <w:sz w:val="24"/>
          <w:szCs w:val="24"/>
        </w:rPr>
      </w:pPr>
      <w:r w:rsidRPr="006C3BA0">
        <w:rPr>
          <w:rFonts w:ascii="Times New Roman" w:eastAsia="Calibri" w:hAnsi="Times New Roman" w:cs="Times New Roman"/>
          <w:sz w:val="24"/>
          <w:szCs w:val="24"/>
        </w:rPr>
        <w:t>Приложение № 4</w:t>
      </w:r>
    </w:p>
    <w:p w:rsidR="009757FB" w:rsidRPr="0050693E" w:rsidRDefault="009757FB" w:rsidP="009757FB">
      <w:pPr>
        <w:spacing w:after="0" w:line="240" w:lineRule="auto"/>
        <w:jc w:val="center"/>
        <w:rPr>
          <w:rFonts w:ascii="Times New Roman" w:eastAsia="Calibri" w:hAnsi="Times New Roman" w:cs="Times New Roman"/>
          <w:b/>
          <w:sz w:val="24"/>
          <w:szCs w:val="24"/>
        </w:rPr>
      </w:pPr>
    </w:p>
    <w:p w:rsidR="009757FB" w:rsidRPr="0050693E" w:rsidRDefault="009757FB" w:rsidP="009757FB">
      <w:pPr>
        <w:spacing w:after="0" w:line="240" w:lineRule="auto"/>
        <w:jc w:val="center"/>
        <w:rPr>
          <w:rFonts w:ascii="Times New Roman" w:eastAsia="Calibri" w:hAnsi="Times New Roman" w:cs="Times New Roman"/>
          <w:b/>
          <w:sz w:val="24"/>
          <w:szCs w:val="24"/>
        </w:rPr>
      </w:pPr>
      <w:r w:rsidRPr="0050693E">
        <w:rPr>
          <w:rFonts w:ascii="Times New Roman" w:eastAsia="Calibri" w:hAnsi="Times New Roman" w:cs="Times New Roman"/>
          <w:b/>
          <w:sz w:val="24"/>
          <w:szCs w:val="24"/>
        </w:rPr>
        <w:t>ШТАТНО-СПИСОЧНЫЙ СОСТАВ СОТРУДНИКОВ</w:t>
      </w:r>
    </w:p>
    <w:p w:rsidR="009757FB" w:rsidRPr="0050693E" w:rsidRDefault="009757FB" w:rsidP="009757FB">
      <w:pPr>
        <w:spacing w:after="0" w:line="240" w:lineRule="auto"/>
        <w:jc w:val="center"/>
        <w:rPr>
          <w:rFonts w:ascii="Times New Roman" w:eastAsia="Times New Roman" w:hAnsi="Times New Roman" w:cs="Times New Roman"/>
          <w:bCs/>
          <w:sz w:val="24"/>
          <w:szCs w:val="24"/>
          <w:lang w:eastAsia="ru-RU"/>
        </w:rPr>
      </w:pPr>
    </w:p>
    <w:p w:rsidR="009757FB" w:rsidRPr="0050693E"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50693E">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50693E">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50693E">
        <w:rPr>
          <w:rFonts w:ascii="Times New Roman" w:eastAsia="Times New Roman" w:hAnsi="Times New Roman" w:cs="Times New Roman"/>
          <w:bCs/>
          <w:sz w:val="24"/>
          <w:szCs w:val="24"/>
          <w:u w:val="single"/>
          <w:lang w:eastAsia="ru-RU"/>
        </w:rPr>
        <w:t xml:space="preserve"> .</w:t>
      </w:r>
    </w:p>
    <w:p w:rsidR="009757FB" w:rsidRPr="008E3C18" w:rsidRDefault="009757FB" w:rsidP="009757FB">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6"/>
        <w:gridCol w:w="1371"/>
        <w:gridCol w:w="1842"/>
        <w:gridCol w:w="1415"/>
        <w:gridCol w:w="1558"/>
        <w:gridCol w:w="1132"/>
        <w:gridCol w:w="1740"/>
      </w:tblGrid>
      <w:tr w:rsidR="00DE6361" w:rsidRPr="00462028" w:rsidTr="00DE6361">
        <w:tc>
          <w:tcPr>
            <w:tcW w:w="199" w:type="pct"/>
            <w:shd w:val="clear" w:color="auto" w:fill="auto"/>
            <w:vAlign w:val="center"/>
          </w:tcPr>
          <w:p w:rsidR="005521D1" w:rsidRPr="00462028" w:rsidRDefault="005521D1" w:rsidP="009757FB">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5521D1" w:rsidRPr="00462028" w:rsidRDefault="005521D1" w:rsidP="005521D1">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5521D1" w:rsidRPr="00462028" w:rsidRDefault="00867E6D" w:rsidP="00867E6D">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sidR="00A41A21">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w:t>
            </w:r>
            <w:r w:rsidR="00462028" w:rsidRPr="00462028">
              <w:rPr>
                <w:rFonts w:ascii="Times New Roman" w:eastAsia="Times New Roman" w:hAnsi="Times New Roman" w:cs="Times New Roman"/>
                <w:sz w:val="20"/>
                <w:szCs w:val="20"/>
                <w:lang w:eastAsia="ru-RU"/>
              </w:rPr>
              <w:t xml:space="preserve"> в Национальном реестре специали</w:t>
            </w:r>
            <w:r w:rsidRPr="00462028">
              <w:rPr>
                <w:rFonts w:ascii="Times New Roman" w:eastAsia="Times New Roman" w:hAnsi="Times New Roman" w:cs="Times New Roman"/>
                <w:sz w:val="20"/>
                <w:szCs w:val="20"/>
                <w:lang w:eastAsia="ru-RU"/>
              </w:rPr>
              <w:t>стов в области строительства (</w:t>
            </w:r>
            <w:r w:rsidR="005521D1" w:rsidRPr="00462028">
              <w:rPr>
                <w:rFonts w:ascii="Times New Roman" w:eastAsia="Times New Roman" w:hAnsi="Times New Roman" w:cs="Times New Roman"/>
                <w:sz w:val="20"/>
                <w:szCs w:val="20"/>
                <w:lang w:eastAsia="ru-RU"/>
              </w:rPr>
              <w:t>НОСТРОЙ</w:t>
            </w:r>
            <w:r w:rsidRPr="00462028">
              <w:rPr>
                <w:rFonts w:ascii="Times New Roman" w:eastAsia="Times New Roman" w:hAnsi="Times New Roman" w:cs="Times New Roman"/>
                <w:sz w:val="20"/>
                <w:szCs w:val="20"/>
                <w:lang w:eastAsia="ru-RU"/>
              </w:rPr>
              <w:t>)</w:t>
            </w:r>
          </w:p>
        </w:tc>
        <w:tc>
          <w:tcPr>
            <w:tcW w:w="750" w:type="pct"/>
            <w:shd w:val="clear" w:color="auto" w:fill="auto"/>
            <w:vAlign w:val="center"/>
          </w:tcPr>
          <w:p w:rsidR="005521D1" w:rsidRPr="00462028" w:rsidRDefault="005521D1" w:rsidP="005521D1">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5521D1" w:rsidRPr="00462028" w:rsidRDefault="005521D1" w:rsidP="005521D1">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5521D1" w:rsidRPr="00462028" w:rsidRDefault="005521D1" w:rsidP="009757FB">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5521D1" w:rsidRPr="00462028" w:rsidRDefault="005521D1" w:rsidP="009757FB">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DE6361" w:rsidRPr="00462028" w:rsidTr="00DE6361">
        <w:tc>
          <w:tcPr>
            <w:tcW w:w="199" w:type="pct"/>
            <w:shd w:val="clear" w:color="auto" w:fill="FFFFFF"/>
            <w:vAlign w:val="center"/>
          </w:tcPr>
          <w:p w:rsidR="005521D1" w:rsidRPr="00462028" w:rsidRDefault="005521D1" w:rsidP="005521D1">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5521D1" w:rsidRPr="00462028" w:rsidRDefault="005521D1" w:rsidP="009757FB">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9757FB" w:rsidRPr="008E3C18" w:rsidRDefault="009757FB" w:rsidP="009757FB">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9757FB" w:rsidRPr="008E3C18" w:rsidRDefault="009757FB" w:rsidP="009757FB">
      <w:pPr>
        <w:widowControl w:val="0"/>
        <w:numPr>
          <w:ilvl w:val="0"/>
          <w:numId w:val="15"/>
        </w:numPr>
        <w:tabs>
          <w:tab w:val="left" w:pos="284"/>
        </w:tabs>
        <w:autoSpaceDE w:val="0"/>
        <w:autoSpaceDN w:val="0"/>
        <w:adjustRightInd w:val="0"/>
        <w:spacing w:after="0" w:line="240" w:lineRule="auto"/>
        <w:ind w:left="0" w:firstLine="0"/>
        <w:jc w:val="both"/>
        <w:rPr>
          <w:rFonts w:ascii="Times New Roman" w:eastAsia="Calibri" w:hAnsi="Times New Roman" w:cs="Times New Roman"/>
          <w:sz w:val="24"/>
          <w:szCs w:val="24"/>
          <w:highlight w:val="cyan"/>
        </w:rPr>
      </w:pPr>
      <w:r w:rsidRPr="008E3C18">
        <w:rPr>
          <w:rFonts w:ascii="Times New Roman" w:eastAsia="Calibri" w:hAnsi="Times New Roman" w:cs="Times New Roman"/>
          <w:sz w:val="24"/>
          <w:szCs w:val="24"/>
          <w:highlight w:val="cyan"/>
        </w:rPr>
        <w:br w:type="page"/>
      </w:r>
    </w:p>
    <w:p w:rsidR="009757FB" w:rsidRPr="0068256B" w:rsidRDefault="009757FB" w:rsidP="009757FB">
      <w:pPr>
        <w:spacing w:after="0"/>
        <w:jc w:val="right"/>
        <w:rPr>
          <w:rFonts w:ascii="Times New Roman" w:eastAsia="Calibri" w:hAnsi="Times New Roman" w:cs="Times New Roman"/>
          <w:sz w:val="24"/>
          <w:szCs w:val="24"/>
        </w:rPr>
      </w:pPr>
      <w:r w:rsidRPr="0068256B">
        <w:rPr>
          <w:rFonts w:ascii="Times New Roman" w:eastAsia="Calibri" w:hAnsi="Times New Roman" w:cs="Times New Roman"/>
          <w:sz w:val="24"/>
          <w:szCs w:val="24"/>
        </w:rPr>
        <w:t>Приложение № 5</w:t>
      </w:r>
    </w:p>
    <w:p w:rsidR="009757FB" w:rsidRPr="0068256B" w:rsidRDefault="009757FB" w:rsidP="009757FB">
      <w:pPr>
        <w:spacing w:after="0"/>
        <w:rPr>
          <w:rFonts w:ascii="Times New Roman" w:eastAsia="Calibri" w:hAnsi="Times New Roman" w:cs="Times New Roman"/>
          <w:sz w:val="24"/>
          <w:szCs w:val="24"/>
        </w:rPr>
      </w:pPr>
    </w:p>
    <w:p w:rsidR="005521D1" w:rsidRPr="0068256B" w:rsidRDefault="005521D1" w:rsidP="005521D1">
      <w:pPr>
        <w:spacing w:after="0"/>
        <w:jc w:val="center"/>
        <w:rPr>
          <w:rFonts w:ascii="Times New Roman" w:eastAsia="Calibri" w:hAnsi="Times New Roman" w:cs="Times New Roman"/>
          <w:b/>
          <w:sz w:val="24"/>
          <w:szCs w:val="24"/>
        </w:rPr>
      </w:pPr>
      <w:r w:rsidRPr="0068256B">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5521D1" w:rsidRPr="008E3C18" w:rsidRDefault="005521D1" w:rsidP="005521D1">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6"/>
        <w:gridCol w:w="1277"/>
        <w:gridCol w:w="1807"/>
      </w:tblGrid>
      <w:tr w:rsidR="005521D1" w:rsidRPr="008E3C18" w:rsidTr="008F3720">
        <w:trPr>
          <w:trHeight w:val="2622"/>
        </w:trPr>
        <w:tc>
          <w:tcPr>
            <w:tcW w:w="226"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5521D1" w:rsidRPr="00736CEC" w:rsidRDefault="005521D1" w:rsidP="008F3720">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5521D1" w:rsidRPr="0068256B" w:rsidRDefault="005521D1" w:rsidP="008F3720">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5521D1" w:rsidRPr="0068256B" w:rsidRDefault="005521D1" w:rsidP="008F3720">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5521D1" w:rsidRPr="00285611" w:rsidRDefault="005521D1" w:rsidP="008F3720">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r w:rsidR="005521D1" w:rsidRPr="008E3C18" w:rsidTr="008F3720">
        <w:tc>
          <w:tcPr>
            <w:tcW w:w="226" w:type="pct"/>
          </w:tcPr>
          <w:p w:rsidR="005521D1" w:rsidRPr="0068256B" w:rsidRDefault="005521D1" w:rsidP="008F3720">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5521D1" w:rsidRPr="008E3C18" w:rsidRDefault="005521D1" w:rsidP="008F3720">
            <w:pPr>
              <w:jc w:val="both"/>
              <w:rPr>
                <w:rFonts w:ascii="Times New Roman" w:eastAsia="Calibri" w:hAnsi="Times New Roman" w:cs="Times New Roman"/>
                <w:sz w:val="24"/>
                <w:szCs w:val="24"/>
                <w:highlight w:val="cyan"/>
              </w:rPr>
            </w:pPr>
          </w:p>
        </w:tc>
        <w:tc>
          <w:tcPr>
            <w:tcW w:w="74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1" w:type="pct"/>
          </w:tcPr>
          <w:p w:rsidR="005521D1" w:rsidRPr="008E3C18" w:rsidRDefault="005521D1" w:rsidP="008F3720">
            <w:pPr>
              <w:jc w:val="both"/>
              <w:rPr>
                <w:rFonts w:ascii="Times New Roman" w:eastAsia="Calibri" w:hAnsi="Times New Roman" w:cs="Times New Roman"/>
                <w:sz w:val="24"/>
                <w:szCs w:val="24"/>
                <w:highlight w:val="cyan"/>
              </w:rPr>
            </w:pPr>
          </w:p>
        </w:tc>
        <w:tc>
          <w:tcPr>
            <w:tcW w:w="592" w:type="pct"/>
          </w:tcPr>
          <w:p w:rsidR="005521D1" w:rsidRPr="008E3C18" w:rsidRDefault="005521D1" w:rsidP="008F3720">
            <w:pPr>
              <w:jc w:val="both"/>
              <w:rPr>
                <w:rFonts w:ascii="Times New Roman" w:eastAsia="Calibri" w:hAnsi="Times New Roman" w:cs="Times New Roman"/>
                <w:sz w:val="24"/>
                <w:szCs w:val="24"/>
                <w:highlight w:val="cyan"/>
              </w:rPr>
            </w:pPr>
          </w:p>
        </w:tc>
        <w:tc>
          <w:tcPr>
            <w:tcW w:w="740" w:type="pct"/>
          </w:tcPr>
          <w:p w:rsidR="005521D1" w:rsidRPr="008E3C18" w:rsidRDefault="005521D1" w:rsidP="008F3720">
            <w:pPr>
              <w:jc w:val="both"/>
              <w:rPr>
                <w:rFonts w:ascii="Times New Roman" w:eastAsia="Calibri" w:hAnsi="Times New Roman" w:cs="Times New Roman"/>
                <w:sz w:val="24"/>
                <w:szCs w:val="24"/>
                <w:highlight w:val="cyan"/>
              </w:rPr>
            </w:pPr>
          </w:p>
        </w:tc>
        <w:tc>
          <w:tcPr>
            <w:tcW w:w="667" w:type="pct"/>
          </w:tcPr>
          <w:p w:rsidR="005521D1" w:rsidRPr="008E3C18" w:rsidRDefault="005521D1" w:rsidP="008F3720">
            <w:pPr>
              <w:jc w:val="both"/>
              <w:rPr>
                <w:rFonts w:ascii="Times New Roman" w:eastAsia="Calibri" w:hAnsi="Times New Roman" w:cs="Times New Roman"/>
                <w:sz w:val="24"/>
                <w:szCs w:val="24"/>
                <w:highlight w:val="cyan"/>
              </w:rPr>
            </w:pPr>
          </w:p>
        </w:tc>
        <w:tc>
          <w:tcPr>
            <w:tcW w:w="944" w:type="pct"/>
          </w:tcPr>
          <w:p w:rsidR="005521D1" w:rsidRPr="008E3C18" w:rsidRDefault="005521D1" w:rsidP="008F3720">
            <w:pPr>
              <w:jc w:val="both"/>
              <w:rPr>
                <w:rFonts w:ascii="Times New Roman" w:eastAsia="Calibri" w:hAnsi="Times New Roman" w:cs="Times New Roman"/>
                <w:sz w:val="24"/>
                <w:szCs w:val="24"/>
                <w:highlight w:val="cyan"/>
              </w:rPr>
            </w:pPr>
          </w:p>
        </w:tc>
      </w:tr>
    </w:tbl>
    <w:p w:rsidR="005521D1" w:rsidRPr="008E3C18" w:rsidRDefault="005521D1" w:rsidP="005521D1">
      <w:pPr>
        <w:spacing w:after="0"/>
        <w:jc w:val="both"/>
        <w:rPr>
          <w:rFonts w:ascii="Times New Roman" w:eastAsia="Calibri" w:hAnsi="Times New Roman" w:cs="Times New Roman"/>
          <w:sz w:val="24"/>
          <w:szCs w:val="24"/>
          <w:highlight w:val="cyan"/>
        </w:rPr>
      </w:pPr>
    </w:p>
    <w:p w:rsidR="009757FB" w:rsidRPr="008E3C18" w:rsidRDefault="009757FB" w:rsidP="009757FB">
      <w:pPr>
        <w:rPr>
          <w:rFonts w:ascii="Times New Roman" w:eastAsia="Calibri" w:hAnsi="Times New Roman" w:cs="Times New Roman"/>
          <w:sz w:val="24"/>
          <w:szCs w:val="24"/>
          <w:highlight w:val="cyan"/>
        </w:rPr>
      </w:pPr>
      <w:r w:rsidRPr="008E3C18">
        <w:rPr>
          <w:rFonts w:ascii="Times New Roman" w:eastAsia="Calibri" w:hAnsi="Times New Roman" w:cs="Times New Roman"/>
          <w:i/>
          <w:sz w:val="24"/>
          <w:szCs w:val="24"/>
          <w:highlight w:val="cyan"/>
        </w:rPr>
        <w:br w:type="page"/>
      </w:r>
    </w:p>
    <w:p w:rsidR="009757FB" w:rsidRPr="000D513E" w:rsidRDefault="009757FB" w:rsidP="009757FB">
      <w:pPr>
        <w:spacing w:after="0" w:line="240" w:lineRule="auto"/>
        <w:ind w:left="5812"/>
        <w:jc w:val="right"/>
        <w:rPr>
          <w:rFonts w:ascii="Times New Roman" w:eastAsia="Calibri" w:hAnsi="Times New Roman" w:cs="Times New Roman"/>
          <w:sz w:val="24"/>
          <w:szCs w:val="24"/>
        </w:rPr>
      </w:pPr>
      <w:r w:rsidRPr="000D513E">
        <w:rPr>
          <w:rFonts w:ascii="Times New Roman" w:eastAsia="Calibri" w:hAnsi="Times New Roman" w:cs="Times New Roman"/>
          <w:sz w:val="24"/>
          <w:szCs w:val="24"/>
        </w:rPr>
        <w:t>Приложение № 6</w:t>
      </w:r>
    </w:p>
    <w:p w:rsidR="009757FB" w:rsidRPr="000D513E" w:rsidRDefault="009757FB" w:rsidP="009757FB">
      <w:pPr>
        <w:spacing w:after="0" w:line="240" w:lineRule="auto"/>
        <w:ind w:left="5529"/>
        <w:jc w:val="right"/>
        <w:rPr>
          <w:rFonts w:ascii="Times New Roman" w:eastAsia="Calibri" w:hAnsi="Times New Roman" w:cs="Times New Roman"/>
          <w:sz w:val="24"/>
          <w:szCs w:val="24"/>
        </w:rPr>
      </w:pPr>
    </w:p>
    <w:p w:rsidR="009757FB" w:rsidRPr="000D513E" w:rsidRDefault="009757FB" w:rsidP="009757FB">
      <w:pPr>
        <w:spacing w:after="0" w:line="240" w:lineRule="auto"/>
        <w:jc w:val="center"/>
        <w:rPr>
          <w:rFonts w:ascii="Times New Roman" w:eastAsia="Calibri" w:hAnsi="Times New Roman" w:cs="Times New Roman"/>
          <w:b/>
          <w:sz w:val="24"/>
          <w:szCs w:val="24"/>
        </w:rPr>
      </w:pPr>
      <w:r w:rsidRPr="000D513E">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9757FB" w:rsidRPr="000D513E" w:rsidRDefault="009757FB" w:rsidP="009757FB">
      <w:pPr>
        <w:spacing w:after="0" w:line="240" w:lineRule="auto"/>
        <w:jc w:val="center"/>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p>
    <w:p w:rsidR="009757FB" w:rsidRPr="000D513E" w:rsidRDefault="009757FB" w:rsidP="009757FB">
      <w:pPr>
        <w:spacing w:after="0" w:line="240" w:lineRule="auto"/>
        <w:ind w:firstLine="709"/>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1 июля 2016 года № 615, просим дать разъяснения следующих положений Документации о проведении предварительного отбора </w:t>
      </w:r>
      <w:r w:rsidRPr="00DC2A9E">
        <w:rPr>
          <w:rFonts w:ascii="Times New Roman" w:eastAsia="Calibri" w:hAnsi="Times New Roman" w:cs="Times New Roman"/>
          <w:sz w:val="24"/>
          <w:szCs w:val="24"/>
        </w:rPr>
        <w:t xml:space="preserve">№ </w:t>
      </w:r>
      <w:r w:rsidR="00FC1D88">
        <w:rPr>
          <w:rFonts w:ascii="Times New Roman" w:eastAsia="Calibri" w:hAnsi="Times New Roman" w:cs="Times New Roman"/>
          <w:sz w:val="24"/>
          <w:szCs w:val="24"/>
        </w:rPr>
        <w:t>3-ПО(</w:t>
      </w:r>
      <w:r w:rsidR="00E843C0">
        <w:rPr>
          <w:rFonts w:ascii="Times New Roman" w:eastAsia="Calibri" w:hAnsi="Times New Roman" w:cs="Times New Roman"/>
          <w:sz w:val="24"/>
          <w:szCs w:val="24"/>
        </w:rPr>
        <w:t>3</w:t>
      </w:r>
      <w:bookmarkStart w:id="7" w:name="_GoBack"/>
      <w:bookmarkEnd w:id="7"/>
      <w:r w:rsidR="00DC2A9E" w:rsidRPr="00DC2A9E">
        <w:rPr>
          <w:rFonts w:ascii="Times New Roman" w:eastAsia="Calibri" w:hAnsi="Times New Roman" w:cs="Times New Roman"/>
          <w:sz w:val="24"/>
          <w:szCs w:val="24"/>
        </w:rPr>
        <w:t>).ЛО.20</w:t>
      </w:r>
      <w:r w:rsidR="00857A49">
        <w:rPr>
          <w:rFonts w:ascii="Times New Roman" w:eastAsia="Calibri" w:hAnsi="Times New Roman" w:cs="Times New Roman"/>
          <w:sz w:val="24"/>
          <w:szCs w:val="24"/>
        </w:rPr>
        <w:t>2</w:t>
      </w:r>
      <w:r w:rsidR="00E9144C">
        <w:rPr>
          <w:rFonts w:ascii="Times New Roman" w:eastAsia="Calibri" w:hAnsi="Times New Roman" w:cs="Times New Roman"/>
          <w:sz w:val="24"/>
          <w:szCs w:val="24"/>
        </w:rPr>
        <w:t>2</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rPr>
          <w:rFonts w:ascii="Times New Roman" w:eastAsia="Calibri" w:hAnsi="Times New Roman" w:cs="Times New Roman"/>
          <w:sz w:val="24"/>
          <w:szCs w:val="24"/>
        </w:rPr>
      </w:pP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Участник предварительного отбора                                                                Ф.И.О.</w:t>
      </w:r>
    </w:p>
    <w:p w:rsidR="009757FB" w:rsidRPr="000D513E" w:rsidRDefault="009757FB" w:rsidP="009757FB">
      <w:pPr>
        <w:spacing w:after="0" w:line="240" w:lineRule="auto"/>
        <w:jc w:val="both"/>
        <w:rPr>
          <w:rFonts w:ascii="Times New Roman" w:eastAsia="Calibri" w:hAnsi="Times New Roman" w:cs="Times New Roman"/>
          <w:sz w:val="24"/>
          <w:szCs w:val="24"/>
        </w:rPr>
      </w:pPr>
      <w:r w:rsidRPr="000D513E">
        <w:rPr>
          <w:rFonts w:ascii="Times New Roman" w:eastAsia="Calibri" w:hAnsi="Times New Roman" w:cs="Times New Roman"/>
          <w:sz w:val="24"/>
          <w:szCs w:val="24"/>
        </w:rPr>
        <w:t>(</w:t>
      </w:r>
      <w:r w:rsidRPr="000D513E">
        <w:rPr>
          <w:rFonts w:ascii="Times New Roman" w:eastAsia="Calibri" w:hAnsi="Times New Roman" w:cs="Times New Roman"/>
          <w:i/>
          <w:sz w:val="24"/>
          <w:szCs w:val="24"/>
        </w:rPr>
        <w:t>уполномоченный представитель</w:t>
      </w:r>
      <w:r w:rsidRPr="000D513E">
        <w:rPr>
          <w:rFonts w:ascii="Times New Roman" w:eastAsia="Calibri" w:hAnsi="Times New Roman" w:cs="Times New Roman"/>
          <w:sz w:val="24"/>
          <w:szCs w:val="24"/>
        </w:rPr>
        <w:t>)</w:t>
      </w:r>
    </w:p>
    <w:p w:rsidR="009757FB" w:rsidRPr="000D513E" w:rsidRDefault="009757FB" w:rsidP="009757FB">
      <w:pPr>
        <w:spacing w:after="0" w:line="240" w:lineRule="auto"/>
        <w:jc w:val="both"/>
        <w:rPr>
          <w:rFonts w:ascii="Times New Roman" w:eastAsia="Calibri" w:hAnsi="Times New Roman" w:cs="Times New Roman"/>
          <w:i/>
          <w:sz w:val="24"/>
          <w:szCs w:val="24"/>
        </w:rPr>
      </w:pPr>
    </w:p>
    <w:p w:rsidR="009757FB" w:rsidRPr="006A1198" w:rsidRDefault="009757FB" w:rsidP="009757FB">
      <w:pPr>
        <w:spacing w:after="0" w:line="240" w:lineRule="auto"/>
        <w:jc w:val="both"/>
        <w:rPr>
          <w:rFonts w:ascii="Times New Roman" w:eastAsia="Calibri" w:hAnsi="Times New Roman" w:cs="Times New Roman"/>
          <w:i/>
          <w:sz w:val="24"/>
          <w:szCs w:val="24"/>
        </w:rPr>
      </w:pPr>
      <w:r w:rsidRPr="000D513E">
        <w:rPr>
          <w:rFonts w:ascii="Times New Roman" w:eastAsia="Calibri" w:hAnsi="Times New Roman" w:cs="Times New Roman"/>
          <w:i/>
          <w:sz w:val="24"/>
          <w:szCs w:val="24"/>
        </w:rPr>
        <w:t xml:space="preserve">          М.П.</w:t>
      </w: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7427F" w:rsidRDefault="009757FB" w:rsidP="009757FB">
      <w:pPr>
        <w:spacing w:after="0" w:line="240" w:lineRule="auto"/>
        <w:jc w:val="both"/>
        <w:rPr>
          <w:rFonts w:ascii="Times New Roman" w:eastAsia="Calibri" w:hAnsi="Times New Roman" w:cs="Times New Roman"/>
          <w:i/>
          <w:sz w:val="24"/>
          <w:szCs w:val="24"/>
        </w:rPr>
      </w:pPr>
    </w:p>
    <w:p w:rsidR="009757FB" w:rsidRPr="00742902" w:rsidRDefault="009757FB" w:rsidP="009757FB">
      <w:pPr>
        <w:tabs>
          <w:tab w:val="left" w:pos="284"/>
          <w:tab w:val="left" w:pos="993"/>
        </w:tabs>
        <w:spacing w:after="0" w:line="240" w:lineRule="auto"/>
        <w:ind w:firstLine="709"/>
        <w:rPr>
          <w:rFonts w:ascii="Times New Roman" w:eastAsia="Calibri" w:hAnsi="Times New Roman" w:cs="Times New Roman"/>
          <w:sz w:val="24"/>
          <w:szCs w:val="24"/>
        </w:rPr>
      </w:pPr>
    </w:p>
    <w:p w:rsidR="00A842C3" w:rsidRPr="00C41580" w:rsidRDefault="00A842C3" w:rsidP="009757FB">
      <w:pPr>
        <w:spacing w:after="0" w:line="240" w:lineRule="auto"/>
        <w:ind w:left="5812"/>
        <w:jc w:val="right"/>
        <w:rPr>
          <w:rFonts w:ascii="Times New Roman" w:hAnsi="Times New Roman" w:cs="Times New Roman"/>
          <w:sz w:val="24"/>
          <w:szCs w:val="24"/>
        </w:rPr>
      </w:pPr>
    </w:p>
    <w:sectPr w:rsidR="00A842C3" w:rsidRPr="00C41580" w:rsidSect="00050CE2">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F2" w:rsidRDefault="002601F2" w:rsidP="00A357A6">
      <w:pPr>
        <w:spacing w:after="0" w:line="240" w:lineRule="auto"/>
      </w:pPr>
      <w:r>
        <w:separator/>
      </w:r>
    </w:p>
  </w:endnote>
  <w:endnote w:type="continuationSeparator" w:id="0">
    <w:p w:rsidR="002601F2" w:rsidRDefault="002601F2" w:rsidP="00A35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F2" w:rsidRDefault="002601F2" w:rsidP="00A357A6">
      <w:pPr>
        <w:spacing w:after="0" w:line="240" w:lineRule="auto"/>
      </w:pPr>
      <w:r>
        <w:separator/>
      </w:r>
    </w:p>
  </w:footnote>
  <w:footnote w:type="continuationSeparator" w:id="0">
    <w:p w:rsidR="002601F2" w:rsidRDefault="002601F2" w:rsidP="00A35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55555"/>
      <w:docPartObj>
        <w:docPartGallery w:val="Page Numbers (Top of Page)"/>
        <w:docPartUnique/>
      </w:docPartObj>
    </w:sdtPr>
    <w:sdtEndPr>
      <w:rPr>
        <w:rFonts w:ascii="Times New Roman" w:hAnsi="Times New Roman" w:cs="Times New Roman"/>
        <w:sz w:val="28"/>
        <w:szCs w:val="28"/>
      </w:rPr>
    </w:sdtEndPr>
    <w:sdtContent>
      <w:p w:rsidR="002601F2" w:rsidRPr="009757FB" w:rsidRDefault="002601F2" w:rsidP="009757FB">
        <w:pPr>
          <w:pStyle w:val="a7"/>
          <w:spacing w:after="120"/>
          <w:jc w:val="center"/>
          <w:rPr>
            <w:rFonts w:ascii="Times New Roman" w:hAnsi="Times New Roman" w:cs="Times New Roman"/>
            <w:sz w:val="28"/>
            <w:szCs w:val="28"/>
          </w:rPr>
        </w:pPr>
        <w:r w:rsidRPr="009757FB">
          <w:rPr>
            <w:rFonts w:ascii="Times New Roman" w:hAnsi="Times New Roman" w:cs="Times New Roman"/>
            <w:sz w:val="28"/>
            <w:szCs w:val="28"/>
          </w:rPr>
          <w:fldChar w:fldCharType="begin"/>
        </w:r>
        <w:r w:rsidRPr="009757FB">
          <w:rPr>
            <w:rFonts w:ascii="Times New Roman" w:hAnsi="Times New Roman" w:cs="Times New Roman"/>
            <w:sz w:val="28"/>
            <w:szCs w:val="28"/>
          </w:rPr>
          <w:instrText xml:space="preserve"> PAGE   \* MERGEFORMAT </w:instrText>
        </w:r>
        <w:r w:rsidRPr="009757FB">
          <w:rPr>
            <w:rFonts w:ascii="Times New Roman" w:hAnsi="Times New Roman" w:cs="Times New Roman"/>
            <w:sz w:val="28"/>
            <w:szCs w:val="28"/>
          </w:rPr>
          <w:fldChar w:fldCharType="separate"/>
        </w:r>
        <w:r w:rsidR="001C657F">
          <w:rPr>
            <w:rFonts w:ascii="Times New Roman" w:hAnsi="Times New Roman" w:cs="Times New Roman"/>
            <w:noProof/>
            <w:sz w:val="28"/>
            <w:szCs w:val="28"/>
          </w:rPr>
          <w:t>2</w:t>
        </w:r>
        <w:r w:rsidRPr="009757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7E45"/>
    <w:multiLevelType w:val="hybridMultilevel"/>
    <w:tmpl w:val="062C44D6"/>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0357E"/>
    <w:multiLevelType w:val="hybridMultilevel"/>
    <w:tmpl w:val="D1E85D98"/>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240341CD"/>
    <w:multiLevelType w:val="hybridMultilevel"/>
    <w:tmpl w:val="2C6EBF52"/>
    <w:lvl w:ilvl="0" w:tplc="AB94D96C">
      <w:start w:val="1"/>
      <w:numFmt w:val="bullet"/>
      <w:lvlText w:val=""/>
      <w:lvlJc w:val="left"/>
      <w:pPr>
        <w:ind w:left="709" w:hanging="360"/>
      </w:pPr>
      <w:rPr>
        <w:rFonts w:ascii="Symbol" w:hAnsi="Symbol" w:hint="default"/>
      </w:rPr>
    </w:lvl>
    <w:lvl w:ilvl="1" w:tplc="04190003">
      <w:start w:val="1"/>
      <w:numFmt w:val="bullet"/>
      <w:lvlText w:val="o"/>
      <w:lvlJc w:val="left"/>
      <w:pPr>
        <w:ind w:left="1429" w:hanging="360"/>
      </w:pPr>
      <w:rPr>
        <w:rFonts w:ascii="Courier New" w:hAnsi="Courier New" w:cs="Courier New"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Courier New"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Courier New" w:hint="default"/>
      </w:rPr>
    </w:lvl>
    <w:lvl w:ilvl="8" w:tplc="04190005">
      <w:start w:val="1"/>
      <w:numFmt w:val="bullet"/>
      <w:lvlText w:val=""/>
      <w:lvlJc w:val="left"/>
      <w:pPr>
        <w:ind w:left="6469" w:hanging="360"/>
      </w:pPr>
      <w:rPr>
        <w:rFonts w:ascii="Wingdings" w:hAnsi="Wingdings" w:hint="default"/>
      </w:r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18"/>
  </w:num>
  <w:num w:numId="3">
    <w:abstractNumId w:val="8"/>
  </w:num>
  <w:num w:numId="4">
    <w:abstractNumId w:val="16"/>
  </w:num>
  <w:num w:numId="5">
    <w:abstractNumId w:val="7"/>
  </w:num>
  <w:num w:numId="6">
    <w:abstractNumId w:val="4"/>
  </w:num>
  <w:num w:numId="7">
    <w:abstractNumId w:val="12"/>
  </w:num>
  <w:num w:numId="8">
    <w:abstractNumId w:val="19"/>
  </w:num>
  <w:num w:numId="9">
    <w:abstractNumId w:val="10"/>
  </w:num>
  <w:num w:numId="10">
    <w:abstractNumId w:val="14"/>
  </w:num>
  <w:num w:numId="11">
    <w:abstractNumId w:val="15"/>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3"/>
  </w:num>
  <w:num w:numId="17">
    <w:abstractNumId w:val="2"/>
  </w:num>
  <w:num w:numId="18">
    <w:abstractNumId w:val="0"/>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62"/>
    <w:rsid w:val="000279D5"/>
    <w:rsid w:val="00027BB0"/>
    <w:rsid w:val="0003010C"/>
    <w:rsid w:val="00050CE2"/>
    <w:rsid w:val="000519C6"/>
    <w:rsid w:val="000627D4"/>
    <w:rsid w:val="0006626E"/>
    <w:rsid w:val="00080BCF"/>
    <w:rsid w:val="000E1DEC"/>
    <w:rsid w:val="000F191F"/>
    <w:rsid w:val="000F48E5"/>
    <w:rsid w:val="000F4F2E"/>
    <w:rsid w:val="00140E7B"/>
    <w:rsid w:val="00143F48"/>
    <w:rsid w:val="00151386"/>
    <w:rsid w:val="001759AB"/>
    <w:rsid w:val="00182841"/>
    <w:rsid w:val="00184ED5"/>
    <w:rsid w:val="00191555"/>
    <w:rsid w:val="001978F9"/>
    <w:rsid w:val="001C657F"/>
    <w:rsid w:val="001D625F"/>
    <w:rsid w:val="001E7035"/>
    <w:rsid w:val="001F15E8"/>
    <w:rsid w:val="001F6B1A"/>
    <w:rsid w:val="002009B2"/>
    <w:rsid w:val="00220514"/>
    <w:rsid w:val="002349A1"/>
    <w:rsid w:val="00243043"/>
    <w:rsid w:val="00246E3C"/>
    <w:rsid w:val="002601F2"/>
    <w:rsid w:val="00264089"/>
    <w:rsid w:val="00266ABC"/>
    <w:rsid w:val="002D789C"/>
    <w:rsid w:val="002E10F0"/>
    <w:rsid w:val="002F0BFA"/>
    <w:rsid w:val="00302A62"/>
    <w:rsid w:val="00322A84"/>
    <w:rsid w:val="00352CD6"/>
    <w:rsid w:val="003603B6"/>
    <w:rsid w:val="00376897"/>
    <w:rsid w:val="00392DB2"/>
    <w:rsid w:val="00395EF9"/>
    <w:rsid w:val="003B5946"/>
    <w:rsid w:val="003B5F9B"/>
    <w:rsid w:val="003D0660"/>
    <w:rsid w:val="003F7092"/>
    <w:rsid w:val="004029CE"/>
    <w:rsid w:val="00417890"/>
    <w:rsid w:val="0043420A"/>
    <w:rsid w:val="004461F9"/>
    <w:rsid w:val="00452701"/>
    <w:rsid w:val="00462028"/>
    <w:rsid w:val="0046471F"/>
    <w:rsid w:val="00467F0E"/>
    <w:rsid w:val="00487BAD"/>
    <w:rsid w:val="0049093C"/>
    <w:rsid w:val="00491899"/>
    <w:rsid w:val="004A1B8D"/>
    <w:rsid w:val="004C734C"/>
    <w:rsid w:val="004D253B"/>
    <w:rsid w:val="00500326"/>
    <w:rsid w:val="0050249D"/>
    <w:rsid w:val="00516B47"/>
    <w:rsid w:val="00546BAA"/>
    <w:rsid w:val="005521D1"/>
    <w:rsid w:val="005A003C"/>
    <w:rsid w:val="005A66D3"/>
    <w:rsid w:val="005B5CAD"/>
    <w:rsid w:val="005B705B"/>
    <w:rsid w:val="005C671C"/>
    <w:rsid w:val="005F0C26"/>
    <w:rsid w:val="005F4347"/>
    <w:rsid w:val="00602B64"/>
    <w:rsid w:val="0060770F"/>
    <w:rsid w:val="006113F1"/>
    <w:rsid w:val="006336F9"/>
    <w:rsid w:val="006611F0"/>
    <w:rsid w:val="006778F2"/>
    <w:rsid w:val="0069149E"/>
    <w:rsid w:val="006A15EE"/>
    <w:rsid w:val="006D132A"/>
    <w:rsid w:val="00704359"/>
    <w:rsid w:val="00714E6C"/>
    <w:rsid w:val="007211C7"/>
    <w:rsid w:val="00722351"/>
    <w:rsid w:val="00727739"/>
    <w:rsid w:val="00732485"/>
    <w:rsid w:val="007327FF"/>
    <w:rsid w:val="00737A62"/>
    <w:rsid w:val="00771092"/>
    <w:rsid w:val="007B1345"/>
    <w:rsid w:val="007B2327"/>
    <w:rsid w:val="007B2AB4"/>
    <w:rsid w:val="007C29A4"/>
    <w:rsid w:val="007D4A90"/>
    <w:rsid w:val="007D6EAC"/>
    <w:rsid w:val="007D701B"/>
    <w:rsid w:val="007E4DFF"/>
    <w:rsid w:val="007E7F4A"/>
    <w:rsid w:val="0081277D"/>
    <w:rsid w:val="00837E0C"/>
    <w:rsid w:val="0085646A"/>
    <w:rsid w:val="00857A49"/>
    <w:rsid w:val="0086039E"/>
    <w:rsid w:val="00867E6D"/>
    <w:rsid w:val="008A216D"/>
    <w:rsid w:val="008B1187"/>
    <w:rsid w:val="008C5F13"/>
    <w:rsid w:val="008E46FA"/>
    <w:rsid w:val="008F3720"/>
    <w:rsid w:val="008F4077"/>
    <w:rsid w:val="009757FB"/>
    <w:rsid w:val="00985B2B"/>
    <w:rsid w:val="00992D25"/>
    <w:rsid w:val="009A4AB0"/>
    <w:rsid w:val="009A504F"/>
    <w:rsid w:val="009B5A1B"/>
    <w:rsid w:val="009E3078"/>
    <w:rsid w:val="009E4FC0"/>
    <w:rsid w:val="00A357A6"/>
    <w:rsid w:val="00A41A21"/>
    <w:rsid w:val="00A511FA"/>
    <w:rsid w:val="00A51C95"/>
    <w:rsid w:val="00A55075"/>
    <w:rsid w:val="00A62539"/>
    <w:rsid w:val="00A842C3"/>
    <w:rsid w:val="00AA454C"/>
    <w:rsid w:val="00AB13DD"/>
    <w:rsid w:val="00AC7025"/>
    <w:rsid w:val="00AC7AE9"/>
    <w:rsid w:val="00AD3CCB"/>
    <w:rsid w:val="00AD46E2"/>
    <w:rsid w:val="00AE14CE"/>
    <w:rsid w:val="00AF0924"/>
    <w:rsid w:val="00B51FC8"/>
    <w:rsid w:val="00B5201B"/>
    <w:rsid w:val="00B55BE5"/>
    <w:rsid w:val="00B60137"/>
    <w:rsid w:val="00B752CE"/>
    <w:rsid w:val="00B848A2"/>
    <w:rsid w:val="00BA276D"/>
    <w:rsid w:val="00BA6382"/>
    <w:rsid w:val="00BD18E0"/>
    <w:rsid w:val="00BD2CC8"/>
    <w:rsid w:val="00C16F6E"/>
    <w:rsid w:val="00C41580"/>
    <w:rsid w:val="00C521F8"/>
    <w:rsid w:val="00C550CF"/>
    <w:rsid w:val="00C71B54"/>
    <w:rsid w:val="00C810AE"/>
    <w:rsid w:val="00CA183B"/>
    <w:rsid w:val="00CA434E"/>
    <w:rsid w:val="00CB24B8"/>
    <w:rsid w:val="00CB7007"/>
    <w:rsid w:val="00CE140D"/>
    <w:rsid w:val="00CE1D2D"/>
    <w:rsid w:val="00CF16A0"/>
    <w:rsid w:val="00D314C9"/>
    <w:rsid w:val="00D32B58"/>
    <w:rsid w:val="00D33D3A"/>
    <w:rsid w:val="00D5157B"/>
    <w:rsid w:val="00D61B9C"/>
    <w:rsid w:val="00D66C22"/>
    <w:rsid w:val="00D71389"/>
    <w:rsid w:val="00D7418D"/>
    <w:rsid w:val="00D85CB5"/>
    <w:rsid w:val="00D87F98"/>
    <w:rsid w:val="00DC2A9E"/>
    <w:rsid w:val="00DE4CAB"/>
    <w:rsid w:val="00DE6361"/>
    <w:rsid w:val="00E01E7A"/>
    <w:rsid w:val="00E053E7"/>
    <w:rsid w:val="00E1780A"/>
    <w:rsid w:val="00E24C3C"/>
    <w:rsid w:val="00E50CF4"/>
    <w:rsid w:val="00E6036D"/>
    <w:rsid w:val="00E843C0"/>
    <w:rsid w:val="00E9144C"/>
    <w:rsid w:val="00EB1646"/>
    <w:rsid w:val="00ED5EDA"/>
    <w:rsid w:val="00F0558F"/>
    <w:rsid w:val="00F060D8"/>
    <w:rsid w:val="00F21A89"/>
    <w:rsid w:val="00F24B8C"/>
    <w:rsid w:val="00F36C8E"/>
    <w:rsid w:val="00F36F34"/>
    <w:rsid w:val="00F4617D"/>
    <w:rsid w:val="00F51977"/>
    <w:rsid w:val="00F7428C"/>
    <w:rsid w:val="00F76774"/>
    <w:rsid w:val="00F77F91"/>
    <w:rsid w:val="00F81707"/>
    <w:rsid w:val="00FA6B56"/>
    <w:rsid w:val="00FB6186"/>
    <w:rsid w:val="00FC1D88"/>
    <w:rsid w:val="00FD3D68"/>
    <w:rsid w:val="00FE3558"/>
    <w:rsid w:val="00FF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E37A3-9463-4267-B4B3-3DE3D10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F77F91"/>
    <w:pPr>
      <w:ind w:left="720"/>
      <w:contextualSpacing/>
    </w:pPr>
  </w:style>
  <w:style w:type="character" w:styleId="a6">
    <w:name w:val="FollowedHyperlink"/>
    <w:basedOn w:val="a0"/>
    <w:uiPriority w:val="99"/>
    <w:semiHidden/>
    <w:unhideWhenUsed/>
    <w:rsid w:val="00BA6382"/>
    <w:rPr>
      <w:color w:val="800080"/>
      <w:u w:val="single"/>
    </w:rPr>
  </w:style>
  <w:style w:type="paragraph" w:styleId="a7">
    <w:name w:val="header"/>
    <w:basedOn w:val="a"/>
    <w:link w:val="a8"/>
    <w:uiPriority w:val="99"/>
    <w:unhideWhenUsed/>
    <w:rsid w:val="00A357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57A6"/>
  </w:style>
  <w:style w:type="paragraph" w:styleId="a9">
    <w:name w:val="footer"/>
    <w:basedOn w:val="a"/>
    <w:link w:val="aa"/>
    <w:uiPriority w:val="99"/>
    <w:semiHidden/>
    <w:unhideWhenUsed/>
    <w:rsid w:val="00A357A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357A6"/>
  </w:style>
  <w:style w:type="character" w:customStyle="1" w:styleId="ab">
    <w:name w:val="Основной текст_"/>
    <w:basedOn w:val="a0"/>
    <w:link w:val="13"/>
    <w:rsid w:val="008C5F13"/>
    <w:rPr>
      <w:rFonts w:ascii="Times New Roman" w:eastAsia="Times New Roman" w:hAnsi="Times New Roman" w:cs="Times New Roman"/>
      <w:shd w:val="clear" w:color="auto" w:fill="FFFFFF"/>
    </w:rPr>
  </w:style>
  <w:style w:type="paragraph" w:customStyle="1" w:styleId="13">
    <w:name w:val="Основной текст13"/>
    <w:basedOn w:val="a"/>
    <w:link w:val="ab"/>
    <w:rsid w:val="008C5F13"/>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BA276D"/>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customStyle="1" w:styleId="2">
    <w:name w:val="Основной текст (2)_"/>
    <w:basedOn w:val="a0"/>
    <w:link w:val="20"/>
    <w:rsid w:val="00D314C9"/>
    <w:rPr>
      <w:rFonts w:ascii="Times New Roman" w:eastAsia="Times New Roman" w:hAnsi="Times New Roman" w:cs="Times New Roman"/>
      <w:shd w:val="clear" w:color="auto" w:fill="FFFFFF"/>
    </w:rPr>
  </w:style>
  <w:style w:type="paragraph" w:customStyle="1" w:styleId="20">
    <w:name w:val="Основной текст (2)"/>
    <w:basedOn w:val="a"/>
    <w:link w:val="2"/>
    <w:rsid w:val="00D314C9"/>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D31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9757FB"/>
    <w:rPr>
      <w:rFonts w:ascii="Calibri" w:eastAsia="Times New Roman" w:hAnsi="Calibri" w:cs="Calibri"/>
      <w:szCs w:val="20"/>
      <w:lang w:eastAsia="ru-RU"/>
    </w:rPr>
  </w:style>
  <w:style w:type="paragraph" w:styleId="ac">
    <w:name w:val="Balloon Text"/>
    <w:basedOn w:val="a"/>
    <w:link w:val="ad"/>
    <w:uiPriority w:val="99"/>
    <w:semiHidden/>
    <w:unhideWhenUsed/>
    <w:rsid w:val="00E50CF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5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5167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29B53-2E43-4544-A7E1-BA5CBB0E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8599</Words>
  <Characters>49017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2</cp:revision>
  <cp:lastPrinted>2019-01-28T02:35:00Z</cp:lastPrinted>
  <dcterms:created xsi:type="dcterms:W3CDTF">2022-06-10T02:29:00Z</dcterms:created>
  <dcterms:modified xsi:type="dcterms:W3CDTF">2022-06-10T02:29:00Z</dcterms:modified>
</cp:coreProperties>
</file>