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2" w:rsidRDefault="00A66C75" w:rsidP="005F0F72">
      <w:pPr>
        <w:jc w:val="center"/>
        <w:rPr>
          <w:b/>
          <w:bCs/>
          <w:sz w:val="41"/>
          <w:szCs w:val="41"/>
        </w:rPr>
      </w:pPr>
      <w:r>
        <w:rPr>
          <w:b/>
          <w:bCs/>
          <w:sz w:val="40"/>
          <w:szCs w:val="40"/>
        </w:rPr>
        <w:t>Министерство жилищно-коммунального хозяйства, энергетики, цифровизации и связи</w:t>
      </w:r>
      <w:r w:rsidR="005F0F72">
        <w:rPr>
          <w:b/>
          <w:bCs/>
          <w:sz w:val="40"/>
          <w:szCs w:val="40"/>
        </w:rPr>
        <w:t xml:space="preserve"> Забайкальского края</w:t>
      </w:r>
      <w:r w:rsidR="005F0F72">
        <w:rPr>
          <w:b/>
          <w:bCs/>
          <w:sz w:val="41"/>
          <w:szCs w:val="41"/>
        </w:rPr>
        <w:t xml:space="preserve"> </w:t>
      </w:r>
    </w:p>
    <w:p w:rsidR="005F0F72" w:rsidRDefault="00A66C75" w:rsidP="005F0F72">
      <w:pPr>
        <w:spacing w:before="60"/>
        <w:jc w:val="center"/>
        <w:rPr>
          <w:b/>
          <w:bCs/>
          <w:noProof/>
          <w:spacing w:val="-30"/>
          <w:sz w:val="32"/>
          <w:szCs w:val="32"/>
        </w:rPr>
      </w:pPr>
      <w:r>
        <w:rPr>
          <w:b/>
          <w:bCs/>
          <w:spacing w:val="-30"/>
          <w:sz w:val="32"/>
          <w:szCs w:val="32"/>
        </w:rPr>
        <w:t>Отдел правового обеспечения и кадров</w:t>
      </w:r>
    </w:p>
    <w:p w:rsidR="005F0F72" w:rsidRDefault="005F0F72" w:rsidP="005F0F72">
      <w:pPr>
        <w:jc w:val="center"/>
        <w:rPr>
          <w:b/>
          <w:bCs/>
          <w:noProof/>
          <w:sz w:val="6"/>
          <w:szCs w:val="6"/>
        </w:rPr>
      </w:pPr>
    </w:p>
    <w:p w:rsidR="005F0F72" w:rsidRPr="005478E7" w:rsidRDefault="005F0F72" w:rsidP="005F0F72">
      <w:pPr>
        <w:spacing w:before="60"/>
        <w:jc w:val="center"/>
        <w:rPr>
          <w:bCs/>
          <w:spacing w:val="-14"/>
          <w:sz w:val="20"/>
          <w:szCs w:val="20"/>
          <w:lang w:val="en-US"/>
        </w:rPr>
      </w:pPr>
      <w:r>
        <w:rPr>
          <w:bCs/>
          <w:spacing w:val="-14"/>
          <w:sz w:val="20"/>
          <w:szCs w:val="20"/>
        </w:rPr>
        <w:t>Ч</w:t>
      </w:r>
      <w:r w:rsidR="00A66C75">
        <w:rPr>
          <w:bCs/>
          <w:spacing w:val="-14"/>
          <w:sz w:val="20"/>
          <w:szCs w:val="20"/>
        </w:rPr>
        <w:t>калова</w:t>
      </w:r>
      <w:r>
        <w:rPr>
          <w:bCs/>
          <w:spacing w:val="-14"/>
          <w:sz w:val="20"/>
          <w:szCs w:val="20"/>
        </w:rPr>
        <w:t xml:space="preserve"> ул., д. </w:t>
      </w:r>
      <w:r w:rsidR="00A66C75">
        <w:rPr>
          <w:bCs/>
          <w:spacing w:val="-14"/>
          <w:sz w:val="20"/>
          <w:szCs w:val="20"/>
        </w:rPr>
        <w:t>136, Чита, 672002. Тел</w:t>
      </w:r>
      <w:r w:rsidR="00A66C75" w:rsidRPr="005478E7">
        <w:rPr>
          <w:bCs/>
          <w:spacing w:val="-14"/>
          <w:sz w:val="20"/>
          <w:szCs w:val="20"/>
          <w:lang w:val="en-US"/>
        </w:rPr>
        <w:t>.: (302</w:t>
      </w:r>
      <w:r w:rsidRPr="005478E7">
        <w:rPr>
          <w:bCs/>
          <w:spacing w:val="-14"/>
          <w:sz w:val="20"/>
          <w:szCs w:val="20"/>
          <w:lang w:val="en-US"/>
        </w:rPr>
        <w:t xml:space="preserve">2) </w:t>
      </w:r>
      <w:r w:rsidR="00A66C75" w:rsidRPr="005478E7">
        <w:rPr>
          <w:bCs/>
          <w:spacing w:val="-14"/>
          <w:sz w:val="20"/>
          <w:szCs w:val="20"/>
          <w:lang w:val="en-US"/>
        </w:rPr>
        <w:t>23-32-75, 23</w:t>
      </w:r>
      <w:r w:rsidRPr="005478E7">
        <w:rPr>
          <w:bCs/>
          <w:spacing w:val="-14"/>
          <w:sz w:val="20"/>
          <w:szCs w:val="20"/>
          <w:lang w:val="en-US"/>
        </w:rPr>
        <w:t>-</w:t>
      </w:r>
      <w:r w:rsidR="00A66C75" w:rsidRPr="005478E7">
        <w:rPr>
          <w:bCs/>
          <w:spacing w:val="-14"/>
          <w:sz w:val="20"/>
          <w:szCs w:val="20"/>
          <w:lang w:val="en-US"/>
        </w:rPr>
        <w:t>32</w:t>
      </w:r>
      <w:r w:rsidRPr="005478E7">
        <w:rPr>
          <w:bCs/>
          <w:spacing w:val="-14"/>
          <w:sz w:val="20"/>
          <w:szCs w:val="20"/>
          <w:lang w:val="en-US"/>
        </w:rPr>
        <w:t>-</w:t>
      </w:r>
      <w:r w:rsidR="00A66C75" w:rsidRPr="005478E7">
        <w:rPr>
          <w:bCs/>
          <w:spacing w:val="-14"/>
          <w:sz w:val="20"/>
          <w:szCs w:val="20"/>
          <w:lang w:val="en-US"/>
        </w:rPr>
        <w:t xml:space="preserve">93, </w:t>
      </w:r>
      <w:r>
        <w:rPr>
          <w:bCs/>
          <w:spacing w:val="-14"/>
          <w:sz w:val="20"/>
          <w:szCs w:val="20"/>
          <w:lang w:val="en-US"/>
        </w:rPr>
        <w:t>E</w:t>
      </w:r>
      <w:r w:rsidRPr="005478E7">
        <w:rPr>
          <w:bCs/>
          <w:spacing w:val="-14"/>
          <w:sz w:val="20"/>
          <w:szCs w:val="20"/>
          <w:lang w:val="en-US"/>
        </w:rPr>
        <w:t>-</w:t>
      </w:r>
      <w:r>
        <w:rPr>
          <w:bCs/>
          <w:spacing w:val="-14"/>
          <w:sz w:val="20"/>
          <w:szCs w:val="20"/>
          <w:lang w:val="en-US"/>
        </w:rPr>
        <w:t>mail</w:t>
      </w:r>
      <w:r w:rsidRPr="005478E7">
        <w:rPr>
          <w:bCs/>
          <w:spacing w:val="-14"/>
          <w:sz w:val="20"/>
          <w:szCs w:val="20"/>
          <w:lang w:val="en-US"/>
        </w:rPr>
        <w:t xml:space="preserve">: </w:t>
      </w:r>
      <w:r w:rsidR="00A66C75">
        <w:rPr>
          <w:bCs/>
          <w:spacing w:val="-14"/>
          <w:sz w:val="20"/>
          <w:szCs w:val="20"/>
          <w:lang w:val="en-US"/>
        </w:rPr>
        <w:t>pochta</w:t>
      </w:r>
      <w:r w:rsidRPr="005478E7">
        <w:rPr>
          <w:spacing w:val="-14"/>
          <w:sz w:val="20"/>
          <w:szCs w:val="20"/>
          <w:lang w:val="en-US"/>
        </w:rPr>
        <w:t>@</w:t>
      </w:r>
      <w:r w:rsidR="00A66C75">
        <w:rPr>
          <w:spacing w:val="-14"/>
          <w:sz w:val="20"/>
          <w:szCs w:val="20"/>
          <w:lang w:val="en-US"/>
        </w:rPr>
        <w:t>minenergo</w:t>
      </w:r>
      <w:r w:rsidR="00A66C75" w:rsidRPr="005478E7">
        <w:rPr>
          <w:spacing w:val="-14"/>
          <w:sz w:val="20"/>
          <w:szCs w:val="20"/>
          <w:lang w:val="en-US"/>
        </w:rPr>
        <w:t>.</w:t>
      </w:r>
      <w:r>
        <w:rPr>
          <w:spacing w:val="-14"/>
          <w:sz w:val="20"/>
          <w:szCs w:val="20"/>
          <w:lang w:val="en-US"/>
        </w:rPr>
        <w:t>e</w:t>
      </w:r>
      <w:r w:rsidRPr="005478E7">
        <w:rPr>
          <w:spacing w:val="-14"/>
          <w:sz w:val="20"/>
          <w:szCs w:val="20"/>
          <w:lang w:val="en-US"/>
        </w:rPr>
        <w:t>-</w:t>
      </w:r>
      <w:r>
        <w:rPr>
          <w:spacing w:val="-14"/>
          <w:sz w:val="20"/>
          <w:szCs w:val="20"/>
          <w:lang w:val="en-US"/>
        </w:rPr>
        <w:t>zab</w:t>
      </w:r>
      <w:r w:rsidRPr="005478E7">
        <w:rPr>
          <w:spacing w:val="-14"/>
          <w:sz w:val="20"/>
          <w:szCs w:val="20"/>
          <w:lang w:val="en-US"/>
        </w:rPr>
        <w:t>.</w:t>
      </w:r>
      <w:r>
        <w:rPr>
          <w:spacing w:val="-14"/>
          <w:sz w:val="20"/>
          <w:szCs w:val="20"/>
          <w:lang w:val="en-US"/>
        </w:rPr>
        <w:t>ru</w:t>
      </w:r>
    </w:p>
    <w:p w:rsidR="00CF1342" w:rsidRDefault="005F1C33" w:rsidP="005F0F72">
      <w:pPr>
        <w:jc w:val="center"/>
        <w:rPr>
          <w:bCs/>
          <w:sz w:val="27"/>
          <w:szCs w:val="2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22860" t="22860" r="24765" b="247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2C0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p1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" strokeweight="3.5pt">
                <v:stroke linestyle="thinThin"/>
              </v:line>
            </w:pict>
          </mc:Fallback>
        </mc:AlternateContent>
      </w:r>
    </w:p>
    <w:p w:rsidR="00CF1342" w:rsidRPr="00CF1342" w:rsidRDefault="00CF1342" w:rsidP="00CF1342">
      <w:pPr>
        <w:rPr>
          <w:sz w:val="27"/>
          <w:szCs w:val="27"/>
          <w:lang w:val="en-US"/>
        </w:rPr>
      </w:pPr>
    </w:p>
    <w:p w:rsidR="00CF1342" w:rsidRDefault="00CF1342" w:rsidP="00CF1342">
      <w:pPr>
        <w:rPr>
          <w:sz w:val="27"/>
          <w:szCs w:val="27"/>
          <w:lang w:val="en-US"/>
        </w:rPr>
      </w:pPr>
    </w:p>
    <w:p w:rsidR="005F0F72" w:rsidRDefault="00CF1342" w:rsidP="00CF1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CF1342" w:rsidRDefault="00CF1342" w:rsidP="00CF1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декларационной кампании за 2021 год</w:t>
      </w:r>
    </w:p>
    <w:p w:rsidR="00CF1342" w:rsidRDefault="00CF1342" w:rsidP="00CF1342">
      <w:pPr>
        <w:jc w:val="both"/>
        <w:rPr>
          <w:sz w:val="28"/>
          <w:szCs w:val="28"/>
        </w:rPr>
      </w:pPr>
    </w:p>
    <w:p w:rsidR="00CF1342" w:rsidRDefault="00CF1342" w:rsidP="00CF1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правового обеспечения и кадров Министерства жилищно-коммунального хозяйства, энергетики, цифровизации и связи Забайкальского края (далее – Министерство) проведен анализ сведений о доходах, расходах, об имуществе и обязательствах имущественного характера государственных гражданских служащих и членов их семей, подведены итоги декларационной кампании за 2021 год.</w:t>
      </w:r>
    </w:p>
    <w:p w:rsidR="00CF1342" w:rsidRDefault="00220C4A" w:rsidP="00CF1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1116">
        <w:rPr>
          <w:sz w:val="28"/>
          <w:szCs w:val="28"/>
        </w:rPr>
        <w:t>азъяснительн</w:t>
      </w:r>
      <w:r>
        <w:rPr>
          <w:sz w:val="28"/>
          <w:szCs w:val="28"/>
        </w:rPr>
        <w:t>ая</w:t>
      </w:r>
      <w:r w:rsidR="00871116">
        <w:rPr>
          <w:sz w:val="28"/>
          <w:szCs w:val="28"/>
        </w:rPr>
        <w:t xml:space="preserve"> и методическ</w:t>
      </w:r>
      <w:r>
        <w:rPr>
          <w:sz w:val="28"/>
          <w:szCs w:val="28"/>
        </w:rPr>
        <w:t>ая</w:t>
      </w:r>
      <w:r w:rsidR="008711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для государственных гражданских служащих Министерства</w:t>
      </w:r>
      <w:r w:rsidR="00871116">
        <w:rPr>
          <w:sz w:val="28"/>
          <w:szCs w:val="28"/>
        </w:rPr>
        <w:t xml:space="preserve"> по предоставлению и заполнению справок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в том числе работа по доведению положений законодательства Российской Федерации об ответственности за предоставление недостоверных и (или) неполных сведений, осуществлялась отделом правового обеспечения и кадров перед декларационной кампанией</w:t>
      </w:r>
      <w:r w:rsidR="00530556">
        <w:rPr>
          <w:sz w:val="28"/>
          <w:szCs w:val="28"/>
        </w:rPr>
        <w:t>.</w:t>
      </w:r>
    </w:p>
    <w:p w:rsidR="00530556" w:rsidRDefault="00530556" w:rsidP="00C65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дол</w:t>
      </w:r>
      <w:r w:rsidR="00C6596D">
        <w:rPr>
          <w:sz w:val="28"/>
          <w:szCs w:val="28"/>
        </w:rPr>
        <w:t xml:space="preserve">жностей, замещение которых связано с коррупционными рисками (приказ Министерства от 3 ноября 2020 года № 121 </w:t>
      </w:r>
      <w:proofErr w:type="spellStart"/>
      <w:r w:rsidR="00C6596D">
        <w:rPr>
          <w:sz w:val="28"/>
          <w:szCs w:val="28"/>
        </w:rPr>
        <w:t>о.д</w:t>
      </w:r>
      <w:proofErr w:type="spellEnd"/>
      <w:r w:rsidR="00C6596D">
        <w:rPr>
          <w:sz w:val="28"/>
          <w:szCs w:val="28"/>
        </w:rPr>
        <w:t xml:space="preserve">.), в рамках декларационной кампании за 2021 год, 39 государственных гражданских служащих Министерства предоставили справки о доходах, расходах, об имуществе и обязательствах имущественного характера (далее – Справки) в установленный </w:t>
      </w:r>
      <w:r w:rsidR="00A21521">
        <w:rPr>
          <w:sz w:val="28"/>
          <w:szCs w:val="28"/>
        </w:rPr>
        <w:t xml:space="preserve">законодательством Российской Федерации </w:t>
      </w:r>
      <w:r w:rsidR="00C6596D">
        <w:rPr>
          <w:sz w:val="28"/>
          <w:szCs w:val="28"/>
        </w:rPr>
        <w:t>срок</w:t>
      </w:r>
      <w:r w:rsidR="00A21521">
        <w:rPr>
          <w:sz w:val="28"/>
          <w:szCs w:val="28"/>
        </w:rPr>
        <w:t xml:space="preserve">. Руководителем подведомственного учреждения «Забайкальский информационный центр» Справка предоставлена также </w:t>
      </w:r>
      <w:r w:rsidR="007E437B">
        <w:rPr>
          <w:sz w:val="28"/>
          <w:szCs w:val="28"/>
        </w:rPr>
        <w:t xml:space="preserve">в срок </w:t>
      </w:r>
      <w:r w:rsidR="00A21521">
        <w:rPr>
          <w:sz w:val="28"/>
          <w:szCs w:val="28"/>
        </w:rPr>
        <w:t xml:space="preserve">до </w:t>
      </w:r>
      <w:r w:rsidR="00C6596D">
        <w:rPr>
          <w:sz w:val="28"/>
          <w:szCs w:val="28"/>
        </w:rPr>
        <w:t>30 апреля 2022 года.</w:t>
      </w:r>
    </w:p>
    <w:p w:rsidR="00D34AED" w:rsidRDefault="00D34AED" w:rsidP="00C65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государственных гражданских служащих Министерства и руководителя подведомственного учреждения </w:t>
      </w:r>
      <w:r w:rsidR="00681677">
        <w:rPr>
          <w:sz w:val="28"/>
          <w:szCs w:val="28"/>
        </w:rPr>
        <w:t>размещены на официальном сайте Министерства в информационно-телекоммуникационной сети «Интернет»</w:t>
      </w:r>
      <w:r w:rsidR="00D31038">
        <w:rPr>
          <w:sz w:val="28"/>
          <w:szCs w:val="28"/>
        </w:rPr>
        <w:t xml:space="preserve"> 18 мая 2022 года</w:t>
      </w:r>
      <w:r w:rsidR="00681677">
        <w:rPr>
          <w:sz w:val="28"/>
          <w:szCs w:val="28"/>
        </w:rPr>
        <w:t>.</w:t>
      </w:r>
    </w:p>
    <w:p w:rsidR="00FE2C5C" w:rsidRDefault="00A21521" w:rsidP="00C65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r w:rsidR="00577005">
        <w:rPr>
          <w:sz w:val="28"/>
          <w:szCs w:val="28"/>
        </w:rPr>
        <w:t>я</w:t>
      </w:r>
      <w:r>
        <w:rPr>
          <w:sz w:val="28"/>
          <w:szCs w:val="28"/>
        </w:rPr>
        <w:t xml:space="preserve"> о невозможности предоставления </w:t>
      </w:r>
      <w:r w:rsidR="00577005">
        <w:rPr>
          <w:sz w:val="28"/>
          <w:szCs w:val="28"/>
        </w:rPr>
        <w:t xml:space="preserve">сведений </w:t>
      </w:r>
      <w:r w:rsidR="00577005" w:rsidRPr="00577005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57700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законодательством срок не поступал</w:t>
      </w:r>
      <w:r w:rsidR="0057700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84460" w:rsidRDefault="00A84460" w:rsidP="00C65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государственны</w:t>
      </w:r>
      <w:r w:rsidR="00D34AED">
        <w:rPr>
          <w:sz w:val="28"/>
          <w:szCs w:val="28"/>
        </w:rPr>
        <w:t>ми</w:t>
      </w:r>
      <w:r>
        <w:rPr>
          <w:sz w:val="28"/>
          <w:szCs w:val="28"/>
        </w:rPr>
        <w:t xml:space="preserve"> граждански</w:t>
      </w:r>
      <w:r w:rsidR="00D34AED">
        <w:rPr>
          <w:sz w:val="28"/>
          <w:szCs w:val="28"/>
        </w:rPr>
        <w:t>ми</w:t>
      </w:r>
      <w:r>
        <w:rPr>
          <w:sz w:val="28"/>
          <w:szCs w:val="28"/>
        </w:rPr>
        <w:t xml:space="preserve"> служащи</w:t>
      </w:r>
      <w:r w:rsidR="00D34AED">
        <w:rPr>
          <w:sz w:val="28"/>
          <w:szCs w:val="28"/>
        </w:rPr>
        <w:t>ми</w:t>
      </w:r>
      <w:r>
        <w:rPr>
          <w:sz w:val="28"/>
          <w:szCs w:val="28"/>
        </w:rPr>
        <w:t xml:space="preserve"> Министерства</w:t>
      </w:r>
      <w:r w:rsidR="00D34AED">
        <w:rPr>
          <w:sz w:val="28"/>
          <w:szCs w:val="28"/>
        </w:rPr>
        <w:t xml:space="preserve"> представлены уточняющие справки</w:t>
      </w:r>
      <w:r>
        <w:rPr>
          <w:sz w:val="28"/>
          <w:szCs w:val="28"/>
        </w:rPr>
        <w:t xml:space="preserve">. </w:t>
      </w:r>
      <w:r w:rsidR="00D34AED">
        <w:rPr>
          <w:sz w:val="28"/>
          <w:szCs w:val="28"/>
        </w:rPr>
        <w:t>Служащими уточнялись</w:t>
      </w:r>
      <w:r>
        <w:rPr>
          <w:sz w:val="28"/>
          <w:szCs w:val="28"/>
        </w:rPr>
        <w:t xml:space="preserve"> сведения</w:t>
      </w:r>
      <w:r w:rsidR="00D34A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4AED">
        <w:rPr>
          <w:sz w:val="28"/>
          <w:szCs w:val="28"/>
        </w:rPr>
        <w:t>касающиеся</w:t>
      </w:r>
      <w:r>
        <w:rPr>
          <w:sz w:val="28"/>
          <w:szCs w:val="28"/>
        </w:rPr>
        <w:t xml:space="preserve"> банковских счетов, доходов по единовременной денежной выплате семьям, имеющим детей в соответствии с Указом Президента </w:t>
      </w:r>
      <w:r>
        <w:rPr>
          <w:sz w:val="28"/>
          <w:szCs w:val="28"/>
        </w:rPr>
        <w:lastRenderedPageBreak/>
        <w:t>Российской Федерации, конкретиз</w:t>
      </w:r>
      <w:r w:rsidR="00D34AED">
        <w:rPr>
          <w:sz w:val="28"/>
          <w:szCs w:val="28"/>
        </w:rPr>
        <w:t>ировались</w:t>
      </w:r>
      <w:r>
        <w:rPr>
          <w:sz w:val="28"/>
          <w:szCs w:val="28"/>
        </w:rPr>
        <w:t xml:space="preserve"> и исправл</w:t>
      </w:r>
      <w:r w:rsidR="00D34AED">
        <w:rPr>
          <w:sz w:val="28"/>
          <w:szCs w:val="28"/>
        </w:rPr>
        <w:t>ялись</w:t>
      </w:r>
      <w:r>
        <w:rPr>
          <w:sz w:val="28"/>
          <w:szCs w:val="28"/>
        </w:rPr>
        <w:t xml:space="preserve"> ранее поданны</w:t>
      </w:r>
      <w:r w:rsidR="00D34AED">
        <w:rPr>
          <w:sz w:val="28"/>
          <w:szCs w:val="28"/>
        </w:rPr>
        <w:t>е</w:t>
      </w:r>
      <w:r>
        <w:rPr>
          <w:sz w:val="28"/>
          <w:szCs w:val="28"/>
        </w:rPr>
        <w:t xml:space="preserve"> сведени</w:t>
      </w:r>
      <w:r w:rsidR="00D34AE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34AED" w:rsidRDefault="00D34AED" w:rsidP="00D34AED">
      <w:pPr>
        <w:ind w:firstLine="708"/>
        <w:jc w:val="both"/>
        <w:rPr>
          <w:sz w:val="28"/>
          <w:szCs w:val="28"/>
        </w:rPr>
      </w:pPr>
      <w:r w:rsidRPr="00D34AED">
        <w:rPr>
          <w:sz w:val="28"/>
          <w:szCs w:val="28"/>
        </w:rPr>
        <w:t>Первичный анализ сведений о доходах проводился при представлении справок о доходах за 202</w:t>
      </w:r>
      <w:r w:rsidR="00760F3A">
        <w:rPr>
          <w:sz w:val="28"/>
          <w:szCs w:val="28"/>
        </w:rPr>
        <w:t>1</w:t>
      </w:r>
      <w:r w:rsidRPr="00D34AED">
        <w:rPr>
          <w:sz w:val="28"/>
          <w:szCs w:val="28"/>
        </w:rPr>
        <w:t xml:space="preserve"> год. </w:t>
      </w:r>
    </w:p>
    <w:p w:rsidR="00D34AED" w:rsidRPr="00D34AED" w:rsidRDefault="00D34AED" w:rsidP="00D34AED">
      <w:pPr>
        <w:ind w:firstLine="708"/>
        <w:jc w:val="both"/>
        <w:rPr>
          <w:sz w:val="28"/>
          <w:szCs w:val="28"/>
        </w:rPr>
      </w:pPr>
      <w:r w:rsidRPr="00D34AED">
        <w:rPr>
          <w:sz w:val="28"/>
          <w:szCs w:val="28"/>
        </w:rPr>
        <w:t xml:space="preserve">На данном этапе проверялись </w:t>
      </w:r>
      <w:r w:rsidR="00F2171A" w:rsidRPr="00D34AED">
        <w:rPr>
          <w:sz w:val="28"/>
          <w:szCs w:val="28"/>
        </w:rPr>
        <w:t>соответствие</w:t>
      </w:r>
      <w:r w:rsidR="00F2171A">
        <w:rPr>
          <w:sz w:val="28"/>
          <w:szCs w:val="28"/>
        </w:rPr>
        <w:t xml:space="preserve"> справки</w:t>
      </w:r>
      <w:r w:rsidR="00F2171A" w:rsidRPr="00D34AED">
        <w:rPr>
          <w:sz w:val="28"/>
          <w:szCs w:val="28"/>
        </w:rPr>
        <w:t xml:space="preserve"> </w:t>
      </w:r>
      <w:r w:rsidR="00F2171A">
        <w:rPr>
          <w:sz w:val="28"/>
          <w:szCs w:val="28"/>
        </w:rPr>
        <w:t xml:space="preserve">форме, утвержденной Указом </w:t>
      </w:r>
      <w:r w:rsidR="00F2171A" w:rsidRPr="00D34AED">
        <w:rPr>
          <w:sz w:val="28"/>
          <w:szCs w:val="28"/>
        </w:rPr>
        <w:t>Президента Российской Федерации, полнота заполнения всех реквизитов, проставление подписей</w:t>
      </w:r>
      <w:r w:rsidR="00F2171A">
        <w:rPr>
          <w:sz w:val="28"/>
          <w:szCs w:val="28"/>
        </w:rPr>
        <w:t>,</w:t>
      </w:r>
      <w:r w:rsidR="00F2171A" w:rsidRPr="00D34AED">
        <w:rPr>
          <w:sz w:val="28"/>
          <w:szCs w:val="28"/>
        </w:rPr>
        <w:t xml:space="preserve"> </w:t>
      </w:r>
      <w:r w:rsidRPr="00D34AED">
        <w:rPr>
          <w:sz w:val="28"/>
          <w:szCs w:val="28"/>
        </w:rPr>
        <w:t>п</w:t>
      </w:r>
      <w:r w:rsidR="00F2171A">
        <w:rPr>
          <w:sz w:val="28"/>
          <w:szCs w:val="28"/>
        </w:rPr>
        <w:t>равильность оформления справок. Также п</w:t>
      </w:r>
      <w:r w:rsidRPr="00D34AED">
        <w:rPr>
          <w:sz w:val="28"/>
          <w:szCs w:val="28"/>
        </w:rPr>
        <w:t xml:space="preserve">роверялось соответствие информации, содержащейся в справках </w:t>
      </w:r>
      <w:r w:rsidR="00F2171A">
        <w:rPr>
          <w:sz w:val="28"/>
          <w:szCs w:val="28"/>
        </w:rPr>
        <w:t>государственных гражданских служащих,</w:t>
      </w:r>
      <w:r w:rsidRPr="00D34AED">
        <w:rPr>
          <w:sz w:val="28"/>
          <w:szCs w:val="28"/>
        </w:rPr>
        <w:t xml:space="preserve"> Методическим рекомендациям, разработанным Министерством труда и социальной защиты Российской Федерации.</w:t>
      </w:r>
    </w:p>
    <w:p w:rsidR="00D34AED" w:rsidRPr="00D34AED" w:rsidRDefault="00D34AED" w:rsidP="00D34AED">
      <w:pPr>
        <w:ind w:firstLine="708"/>
        <w:jc w:val="both"/>
        <w:rPr>
          <w:sz w:val="28"/>
          <w:szCs w:val="28"/>
        </w:rPr>
      </w:pPr>
      <w:r w:rsidRPr="00D34AED">
        <w:rPr>
          <w:sz w:val="28"/>
          <w:szCs w:val="28"/>
        </w:rPr>
        <w:t>По результатам первичного анализа фактов неправильного заполнения справок не установлено.</w:t>
      </w:r>
    </w:p>
    <w:p w:rsidR="00D34AED" w:rsidRPr="00D34AED" w:rsidRDefault="00D34AED" w:rsidP="00D34AED">
      <w:pPr>
        <w:ind w:firstLine="708"/>
        <w:jc w:val="both"/>
        <w:rPr>
          <w:sz w:val="28"/>
          <w:szCs w:val="28"/>
        </w:rPr>
      </w:pPr>
      <w:r w:rsidRPr="00D34AED">
        <w:rPr>
          <w:sz w:val="28"/>
          <w:szCs w:val="28"/>
        </w:rPr>
        <w:t>Последующий анализ сведений о доходах проведен путем:</w:t>
      </w:r>
    </w:p>
    <w:p w:rsidR="00D34AED" w:rsidRPr="00D34AED" w:rsidRDefault="00D34AED" w:rsidP="00D34AED">
      <w:pPr>
        <w:ind w:firstLine="708"/>
        <w:jc w:val="both"/>
        <w:rPr>
          <w:sz w:val="28"/>
          <w:szCs w:val="28"/>
        </w:rPr>
      </w:pPr>
      <w:r w:rsidRPr="00D34AED">
        <w:rPr>
          <w:sz w:val="28"/>
          <w:szCs w:val="28"/>
        </w:rPr>
        <w:t>1)</w:t>
      </w:r>
      <w:r w:rsidR="002A3617">
        <w:rPr>
          <w:sz w:val="28"/>
          <w:szCs w:val="28"/>
        </w:rPr>
        <w:t> </w:t>
      </w:r>
      <w:r w:rsidRPr="00D34AED">
        <w:rPr>
          <w:sz w:val="28"/>
          <w:szCs w:val="28"/>
        </w:rPr>
        <w:t>проверки логических связей внутри справки;</w:t>
      </w:r>
    </w:p>
    <w:p w:rsidR="00D34AED" w:rsidRPr="00D34AED" w:rsidRDefault="00D34AED" w:rsidP="00D34AED">
      <w:pPr>
        <w:ind w:firstLine="708"/>
        <w:jc w:val="both"/>
        <w:rPr>
          <w:sz w:val="28"/>
          <w:szCs w:val="28"/>
        </w:rPr>
      </w:pPr>
      <w:r w:rsidRPr="00D34AED">
        <w:rPr>
          <w:sz w:val="28"/>
          <w:szCs w:val="28"/>
        </w:rPr>
        <w:t>2)</w:t>
      </w:r>
      <w:r w:rsidR="002A3617">
        <w:rPr>
          <w:sz w:val="28"/>
          <w:szCs w:val="28"/>
        </w:rPr>
        <w:t> </w:t>
      </w:r>
      <w:r w:rsidRPr="00D34AED">
        <w:rPr>
          <w:sz w:val="28"/>
          <w:szCs w:val="28"/>
        </w:rPr>
        <w:t>сверки информации, содержащейся в справке, с информацией, содержащейся в справках за предыдущие отчетные периоды;</w:t>
      </w:r>
    </w:p>
    <w:p w:rsidR="00D34AED" w:rsidRPr="00D34AED" w:rsidRDefault="00D34AED" w:rsidP="00D34AED">
      <w:pPr>
        <w:ind w:firstLine="708"/>
        <w:jc w:val="both"/>
        <w:rPr>
          <w:sz w:val="28"/>
          <w:szCs w:val="28"/>
        </w:rPr>
      </w:pPr>
      <w:r w:rsidRPr="00D34AED">
        <w:rPr>
          <w:sz w:val="28"/>
          <w:szCs w:val="28"/>
        </w:rPr>
        <w:t>3)</w:t>
      </w:r>
      <w:r w:rsidR="002A3617">
        <w:rPr>
          <w:sz w:val="28"/>
          <w:szCs w:val="28"/>
        </w:rPr>
        <w:t> </w:t>
      </w:r>
      <w:r w:rsidRPr="00D34AED">
        <w:rPr>
          <w:sz w:val="28"/>
          <w:szCs w:val="28"/>
        </w:rPr>
        <w:t>установления наличия соответствующих документов в личном деле, касающихся состава семьи, количества лиц, сведения о доходах</w:t>
      </w:r>
      <w:r w:rsidR="00F2171A">
        <w:rPr>
          <w:sz w:val="28"/>
          <w:szCs w:val="28"/>
        </w:rPr>
        <w:t>,</w:t>
      </w:r>
      <w:r w:rsidRPr="00D34AED">
        <w:rPr>
          <w:sz w:val="28"/>
          <w:szCs w:val="28"/>
        </w:rPr>
        <w:t xml:space="preserve"> которых обязаны представить </w:t>
      </w:r>
      <w:r w:rsidR="00F2171A">
        <w:rPr>
          <w:sz w:val="28"/>
          <w:szCs w:val="28"/>
        </w:rPr>
        <w:t>государственные гражданские служащие</w:t>
      </w:r>
      <w:r w:rsidRPr="00D34AED">
        <w:rPr>
          <w:sz w:val="28"/>
          <w:szCs w:val="28"/>
        </w:rPr>
        <w:t>.</w:t>
      </w:r>
    </w:p>
    <w:p w:rsidR="00577005" w:rsidRPr="00A84460" w:rsidRDefault="00D34AED" w:rsidP="00D34AED">
      <w:pPr>
        <w:ind w:firstLine="708"/>
        <w:jc w:val="both"/>
        <w:rPr>
          <w:sz w:val="28"/>
          <w:szCs w:val="28"/>
        </w:rPr>
      </w:pPr>
      <w:r w:rsidRPr="00D34AED">
        <w:rPr>
          <w:sz w:val="28"/>
          <w:szCs w:val="28"/>
        </w:rPr>
        <w:t>В ходе анализа сведений о доходах установлено следующее.</w:t>
      </w:r>
    </w:p>
    <w:p w:rsidR="00A21521" w:rsidRDefault="003F5AF4" w:rsidP="00C6596D">
      <w:pPr>
        <w:ind w:firstLine="708"/>
        <w:jc w:val="both"/>
        <w:rPr>
          <w:sz w:val="28"/>
          <w:szCs w:val="28"/>
        </w:rPr>
      </w:pPr>
      <w:r w:rsidRPr="003F5AF4">
        <w:rPr>
          <w:sz w:val="28"/>
          <w:szCs w:val="28"/>
        </w:rPr>
        <w:t>В разделе «Сведения о доходах» указывались сведения о до</w:t>
      </w:r>
      <w:r>
        <w:rPr>
          <w:sz w:val="28"/>
          <w:szCs w:val="28"/>
        </w:rPr>
        <w:t>ходах по основному месту работы,</w:t>
      </w:r>
      <w:r w:rsidRPr="003F5AF4">
        <w:rPr>
          <w:sz w:val="28"/>
          <w:szCs w:val="28"/>
        </w:rPr>
        <w:t xml:space="preserve"> от вкладов в банка</w:t>
      </w:r>
      <w:r>
        <w:rPr>
          <w:sz w:val="28"/>
          <w:szCs w:val="28"/>
        </w:rPr>
        <w:t>х и иных кредитных организациях,</w:t>
      </w:r>
      <w:r w:rsidRPr="003F5AF4">
        <w:rPr>
          <w:sz w:val="28"/>
          <w:szCs w:val="28"/>
        </w:rPr>
        <w:t xml:space="preserve"> </w:t>
      </w:r>
      <w:r>
        <w:rPr>
          <w:sz w:val="28"/>
          <w:szCs w:val="28"/>
        </w:rPr>
        <w:t>о пособиях различного характера, о полученных алиментах,</w:t>
      </w:r>
      <w:r w:rsidRPr="003F5AF4">
        <w:rPr>
          <w:sz w:val="28"/>
          <w:szCs w:val="28"/>
        </w:rPr>
        <w:t xml:space="preserve"> о пенсионных выплатах</w:t>
      </w:r>
      <w:r w:rsidR="002A3617">
        <w:rPr>
          <w:sz w:val="28"/>
          <w:szCs w:val="28"/>
        </w:rPr>
        <w:t>, от продажи имущества, а также доход, полученный от ценных бумаг и долей участия в коммерческих организациях</w:t>
      </w:r>
      <w:r w:rsidRPr="003F5AF4">
        <w:rPr>
          <w:sz w:val="28"/>
          <w:szCs w:val="28"/>
        </w:rPr>
        <w:t>.</w:t>
      </w:r>
    </w:p>
    <w:p w:rsidR="002A3617" w:rsidRDefault="002A3617" w:rsidP="00C65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государственных гражданских служащих помимо дохода по основному месту работы отразили доход от иной оплачиваемой деятельности.</w:t>
      </w:r>
    </w:p>
    <w:p w:rsidR="00E01983" w:rsidRDefault="002A3617" w:rsidP="00C65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намерении выполнять иную оплачиваемую деятельность всеми лицами направлялись представителю нанимателя в установленном порядке.</w:t>
      </w:r>
    </w:p>
    <w:p w:rsidR="002A3617" w:rsidRDefault="00E01983" w:rsidP="00E01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анализа, значительного необоснованного </w:t>
      </w:r>
      <w:r w:rsidRPr="00E01983">
        <w:rPr>
          <w:sz w:val="28"/>
          <w:szCs w:val="28"/>
        </w:rPr>
        <w:t xml:space="preserve">увеличения или уменьшения дохода </w:t>
      </w:r>
      <w:r>
        <w:rPr>
          <w:sz w:val="28"/>
          <w:szCs w:val="28"/>
        </w:rPr>
        <w:t>государственных гражданских служащих</w:t>
      </w:r>
      <w:r w:rsidRPr="00E01983">
        <w:rPr>
          <w:sz w:val="28"/>
          <w:szCs w:val="28"/>
        </w:rPr>
        <w:t>, руководител</w:t>
      </w:r>
      <w:r>
        <w:rPr>
          <w:sz w:val="28"/>
          <w:szCs w:val="28"/>
        </w:rPr>
        <w:t>я</w:t>
      </w:r>
      <w:r w:rsidRPr="00E01983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подведомственного</w:t>
      </w:r>
      <w:r w:rsidRPr="00E0198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01983">
        <w:rPr>
          <w:sz w:val="28"/>
          <w:szCs w:val="28"/>
        </w:rPr>
        <w:t xml:space="preserve"> и членов их семей</w:t>
      </w:r>
      <w:r>
        <w:rPr>
          <w:sz w:val="28"/>
          <w:szCs w:val="28"/>
        </w:rPr>
        <w:t xml:space="preserve"> не </w:t>
      </w:r>
      <w:r w:rsidR="009C7AE8">
        <w:rPr>
          <w:sz w:val="28"/>
          <w:szCs w:val="28"/>
        </w:rPr>
        <w:t>установлено</w:t>
      </w:r>
      <w:r>
        <w:rPr>
          <w:sz w:val="28"/>
          <w:szCs w:val="28"/>
        </w:rPr>
        <w:t>.</w:t>
      </w:r>
    </w:p>
    <w:p w:rsidR="00E01983" w:rsidRDefault="00E01983" w:rsidP="00E01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в соответствующем разделе</w:t>
      </w:r>
      <w:r w:rsidR="00C91996">
        <w:rPr>
          <w:sz w:val="28"/>
          <w:szCs w:val="28"/>
        </w:rPr>
        <w:t xml:space="preserve"> заполнили 4 государственных гражданских служащих.</w:t>
      </w:r>
    </w:p>
    <w:p w:rsidR="00D31038" w:rsidRPr="00D31038" w:rsidRDefault="00BF7527" w:rsidP="007C7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31038" w:rsidRPr="00D31038">
        <w:rPr>
          <w:sz w:val="28"/>
          <w:szCs w:val="28"/>
        </w:rPr>
        <w:t>«Сведения об имуществе»</w:t>
      </w:r>
      <w:r>
        <w:rPr>
          <w:sz w:val="28"/>
          <w:szCs w:val="28"/>
        </w:rPr>
        <w:t xml:space="preserve"> заполнен всеми государственными гражданскими служащими,</w:t>
      </w:r>
      <w:r w:rsidR="007C74D9">
        <w:rPr>
          <w:sz w:val="28"/>
          <w:szCs w:val="28"/>
        </w:rPr>
        <w:t xml:space="preserve"> с</w:t>
      </w:r>
      <w:r w:rsidR="00D31038" w:rsidRPr="00D31038">
        <w:rPr>
          <w:sz w:val="28"/>
          <w:szCs w:val="28"/>
        </w:rPr>
        <w:t>ведения об остальном имуществе соответствуют сведениям за предыдущий отчетный период.</w:t>
      </w:r>
    </w:p>
    <w:p w:rsidR="00D31038" w:rsidRPr="00D31038" w:rsidRDefault="00D31038" w:rsidP="00D31038">
      <w:pPr>
        <w:ind w:firstLine="708"/>
        <w:jc w:val="both"/>
        <w:rPr>
          <w:sz w:val="28"/>
          <w:szCs w:val="28"/>
        </w:rPr>
      </w:pPr>
      <w:r w:rsidRPr="00D31038">
        <w:rPr>
          <w:sz w:val="28"/>
          <w:szCs w:val="28"/>
        </w:rPr>
        <w:t>Факт</w:t>
      </w:r>
      <w:r w:rsidR="007C74D9">
        <w:rPr>
          <w:sz w:val="28"/>
          <w:szCs w:val="28"/>
        </w:rPr>
        <w:t>ы</w:t>
      </w:r>
      <w:r w:rsidRPr="00D31038">
        <w:rPr>
          <w:sz w:val="28"/>
          <w:szCs w:val="28"/>
        </w:rPr>
        <w:t xml:space="preserve"> отражения сведений о наличии в собственности </w:t>
      </w:r>
      <w:r w:rsidR="007C74D9">
        <w:rPr>
          <w:sz w:val="28"/>
          <w:szCs w:val="28"/>
        </w:rPr>
        <w:t xml:space="preserve">государственных гражданских </w:t>
      </w:r>
      <w:r w:rsidRPr="00D31038">
        <w:rPr>
          <w:sz w:val="28"/>
          <w:szCs w:val="28"/>
        </w:rPr>
        <w:t>служащих и членов их семей недвижимого имущества, находящегося за пределами территории Российской Федерации, не выявлен</w:t>
      </w:r>
      <w:r w:rsidR="007C74D9">
        <w:rPr>
          <w:sz w:val="28"/>
          <w:szCs w:val="28"/>
        </w:rPr>
        <w:t>ы</w:t>
      </w:r>
      <w:r w:rsidRPr="00D31038">
        <w:rPr>
          <w:sz w:val="28"/>
          <w:szCs w:val="28"/>
        </w:rPr>
        <w:t>.</w:t>
      </w:r>
    </w:p>
    <w:p w:rsidR="00D31038" w:rsidRPr="00D31038" w:rsidRDefault="00D31038" w:rsidP="00D31038">
      <w:pPr>
        <w:ind w:firstLine="708"/>
        <w:jc w:val="both"/>
        <w:rPr>
          <w:sz w:val="28"/>
          <w:szCs w:val="28"/>
        </w:rPr>
      </w:pPr>
      <w:r w:rsidRPr="00D31038">
        <w:rPr>
          <w:sz w:val="28"/>
          <w:szCs w:val="28"/>
        </w:rPr>
        <w:t xml:space="preserve">В ходе анализа раздела «Сведения о счетах в банках и иных кредитных организациях» установлено, что суммы денежных поступлений на счета </w:t>
      </w:r>
      <w:r w:rsidR="007C74D9">
        <w:rPr>
          <w:sz w:val="28"/>
          <w:szCs w:val="28"/>
        </w:rPr>
        <w:t>государственных гражданских служащих</w:t>
      </w:r>
      <w:r w:rsidRPr="00D31038">
        <w:rPr>
          <w:sz w:val="28"/>
          <w:szCs w:val="28"/>
        </w:rPr>
        <w:t xml:space="preserve"> и членов их семей, руководител</w:t>
      </w:r>
      <w:r w:rsidR="007C74D9">
        <w:rPr>
          <w:sz w:val="28"/>
          <w:szCs w:val="28"/>
        </w:rPr>
        <w:t>я</w:t>
      </w:r>
      <w:r w:rsidRPr="00D31038">
        <w:rPr>
          <w:sz w:val="28"/>
          <w:szCs w:val="28"/>
        </w:rPr>
        <w:t xml:space="preserve"> </w:t>
      </w:r>
      <w:r w:rsidR="007C74D9">
        <w:rPr>
          <w:sz w:val="28"/>
          <w:szCs w:val="28"/>
        </w:rPr>
        <w:lastRenderedPageBreak/>
        <w:t>подведомственного</w:t>
      </w:r>
      <w:r w:rsidRPr="00D31038">
        <w:rPr>
          <w:sz w:val="28"/>
          <w:szCs w:val="28"/>
        </w:rPr>
        <w:t xml:space="preserve"> учреждени</w:t>
      </w:r>
      <w:r w:rsidR="007C74D9">
        <w:rPr>
          <w:sz w:val="28"/>
          <w:szCs w:val="28"/>
        </w:rPr>
        <w:t>я</w:t>
      </w:r>
      <w:r w:rsidRPr="00D31038">
        <w:rPr>
          <w:sz w:val="28"/>
          <w:szCs w:val="28"/>
        </w:rPr>
        <w:t xml:space="preserve"> не превышают их совместный доход за отчетный период и два предшествующих ему года.</w:t>
      </w:r>
    </w:p>
    <w:p w:rsidR="007C74D9" w:rsidRDefault="007C74D9" w:rsidP="00D31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r w:rsidR="00D31038" w:rsidRPr="00D31038">
        <w:rPr>
          <w:sz w:val="28"/>
          <w:szCs w:val="28"/>
        </w:rPr>
        <w:t xml:space="preserve">анализа раздела «Сведения о ценных бумагах» </w:t>
      </w:r>
      <w:r>
        <w:rPr>
          <w:sz w:val="28"/>
          <w:szCs w:val="28"/>
        </w:rPr>
        <w:t xml:space="preserve">установлен </w:t>
      </w:r>
      <w:r w:rsidR="00D31038" w:rsidRPr="00D31038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="00D31038" w:rsidRPr="00D31038">
        <w:rPr>
          <w:sz w:val="28"/>
          <w:szCs w:val="28"/>
        </w:rPr>
        <w:t>владения ценными бумагами, акциями,</w:t>
      </w:r>
      <w:r>
        <w:rPr>
          <w:sz w:val="28"/>
          <w:szCs w:val="28"/>
        </w:rPr>
        <w:t xml:space="preserve"> облигациями, паями</w:t>
      </w:r>
      <w:r w:rsidR="00D31038" w:rsidRPr="00D31038">
        <w:rPr>
          <w:sz w:val="28"/>
          <w:szCs w:val="28"/>
        </w:rPr>
        <w:t xml:space="preserve"> участия в коммерческих организациях </w:t>
      </w:r>
      <w:r>
        <w:rPr>
          <w:sz w:val="28"/>
          <w:szCs w:val="28"/>
        </w:rPr>
        <w:t xml:space="preserve">у </w:t>
      </w:r>
      <w:r w:rsidR="005A31E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государственных гражданских служащих.</w:t>
      </w:r>
    </w:p>
    <w:p w:rsidR="00C91996" w:rsidRDefault="00B35F9D" w:rsidP="00D31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D31038" w:rsidRPr="00D31038">
        <w:rPr>
          <w:sz w:val="28"/>
          <w:szCs w:val="28"/>
        </w:rPr>
        <w:t xml:space="preserve"> раздела «Сведения об обязательствах имущественного характера» </w:t>
      </w:r>
      <w:r>
        <w:rPr>
          <w:sz w:val="28"/>
          <w:szCs w:val="28"/>
        </w:rPr>
        <w:t>показал, что государственными гражданскими служащими в отдельных случаях конкретизировались перечни имущества, находящиеся в пользовании.</w:t>
      </w:r>
    </w:p>
    <w:p w:rsidR="00B35F9D" w:rsidRDefault="00B35F9D" w:rsidP="00D31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«Срочные обязательства финансового характера» государственными гражданскими служащими отражены сведения о наличии кредитных обязательств, в том числе на приобретение жилья. При этом срочные обязательства финансового характера в иностранной валюте государственными гражданскими служащими, руководителем подведомственного учреждения</w:t>
      </w:r>
      <w:r w:rsidR="00BA5662">
        <w:rPr>
          <w:sz w:val="28"/>
          <w:szCs w:val="28"/>
        </w:rPr>
        <w:t xml:space="preserve"> и членами их семей не оформлялись.</w:t>
      </w:r>
    </w:p>
    <w:p w:rsidR="00BA5662" w:rsidRDefault="008C2BEE" w:rsidP="00D31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7523D8">
        <w:rPr>
          <w:sz w:val="28"/>
          <w:szCs w:val="28"/>
        </w:rPr>
        <w:t xml:space="preserve">проведенного анализа установлено, что </w:t>
      </w:r>
      <w:r w:rsidR="007523D8" w:rsidRPr="007523D8">
        <w:rPr>
          <w:sz w:val="28"/>
          <w:szCs w:val="28"/>
        </w:rPr>
        <w:t>государственными гражданскими служащими</w:t>
      </w:r>
      <w:r w:rsidR="007523D8">
        <w:rPr>
          <w:sz w:val="28"/>
          <w:szCs w:val="28"/>
        </w:rPr>
        <w:t xml:space="preserve"> Министерства</w:t>
      </w:r>
      <w:r w:rsidR="007523D8" w:rsidRPr="007523D8">
        <w:rPr>
          <w:sz w:val="28"/>
          <w:szCs w:val="28"/>
        </w:rPr>
        <w:t>, руководителем подведомственного учреждения</w:t>
      </w:r>
      <w:r w:rsidR="007523D8">
        <w:rPr>
          <w:sz w:val="28"/>
          <w:szCs w:val="28"/>
        </w:rPr>
        <w:t xml:space="preserve"> оформление Справок и отражение в них соответствующих сведений осуществлялось с </w:t>
      </w:r>
      <w:r w:rsidR="007E437B">
        <w:rPr>
          <w:sz w:val="28"/>
          <w:szCs w:val="28"/>
        </w:rPr>
        <w:t xml:space="preserve">учетом положений </w:t>
      </w:r>
      <w:r w:rsidR="007523D8">
        <w:rPr>
          <w:sz w:val="28"/>
          <w:szCs w:val="28"/>
        </w:rPr>
        <w:t>Указ</w:t>
      </w:r>
      <w:r w:rsidR="007E437B">
        <w:rPr>
          <w:sz w:val="28"/>
          <w:szCs w:val="28"/>
        </w:rPr>
        <w:t>а</w:t>
      </w:r>
      <w:r w:rsidR="007523D8">
        <w:rPr>
          <w:sz w:val="28"/>
          <w:szCs w:val="28"/>
        </w:rPr>
        <w:t xml:space="preserve"> Президента Российской Федерации от 23 июня 2014 года № 460 </w:t>
      </w:r>
      <w:r w:rsidR="007523D8">
        <w:rPr>
          <w:sz w:val="28"/>
          <w:szCs w:val="28"/>
        </w:rPr>
        <w:br/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акта Президента Российской Федерации» и Методических рекомендаций, </w:t>
      </w:r>
      <w:r w:rsidR="007E437B">
        <w:rPr>
          <w:sz w:val="28"/>
          <w:szCs w:val="28"/>
        </w:rPr>
        <w:t>изданных</w:t>
      </w:r>
      <w:r w:rsidR="007523D8">
        <w:rPr>
          <w:sz w:val="28"/>
          <w:szCs w:val="28"/>
        </w:rPr>
        <w:t xml:space="preserve"> Министерством труда и социальной защиты Российской Федерации.</w:t>
      </w:r>
    </w:p>
    <w:p w:rsidR="00B35F9D" w:rsidRPr="00E01983" w:rsidRDefault="00B35F9D" w:rsidP="00D31038">
      <w:pPr>
        <w:ind w:firstLine="708"/>
        <w:jc w:val="both"/>
        <w:rPr>
          <w:sz w:val="28"/>
          <w:szCs w:val="28"/>
        </w:rPr>
      </w:pPr>
    </w:p>
    <w:sectPr w:rsidR="00B35F9D" w:rsidRPr="00E01983" w:rsidSect="00BA566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5C8C"/>
    <w:multiLevelType w:val="hybridMultilevel"/>
    <w:tmpl w:val="DEB8D450"/>
    <w:lvl w:ilvl="0" w:tplc="FC5A8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E6109"/>
    <w:multiLevelType w:val="hybridMultilevel"/>
    <w:tmpl w:val="973664CE"/>
    <w:lvl w:ilvl="0" w:tplc="E2F685D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72"/>
    <w:rsid w:val="00002B4A"/>
    <w:rsid w:val="0002216A"/>
    <w:rsid w:val="00022527"/>
    <w:rsid w:val="00033C01"/>
    <w:rsid w:val="00047FB7"/>
    <w:rsid w:val="000642A8"/>
    <w:rsid w:val="0006515A"/>
    <w:rsid w:val="00067F45"/>
    <w:rsid w:val="00084DBB"/>
    <w:rsid w:val="0009424A"/>
    <w:rsid w:val="0009612B"/>
    <w:rsid w:val="000A5A45"/>
    <w:rsid w:val="000B534A"/>
    <w:rsid w:val="00107EF6"/>
    <w:rsid w:val="001420CD"/>
    <w:rsid w:val="00156F83"/>
    <w:rsid w:val="00184CB0"/>
    <w:rsid w:val="001A7D54"/>
    <w:rsid w:val="001B7822"/>
    <w:rsid w:val="001C217C"/>
    <w:rsid w:val="002036FC"/>
    <w:rsid w:val="00220C4A"/>
    <w:rsid w:val="00227AD9"/>
    <w:rsid w:val="00244FA8"/>
    <w:rsid w:val="0025110B"/>
    <w:rsid w:val="00262DE0"/>
    <w:rsid w:val="0027409A"/>
    <w:rsid w:val="0029786F"/>
    <w:rsid w:val="002A3617"/>
    <w:rsid w:val="002C32CA"/>
    <w:rsid w:val="002F795D"/>
    <w:rsid w:val="0030182F"/>
    <w:rsid w:val="0033070E"/>
    <w:rsid w:val="00381708"/>
    <w:rsid w:val="003A51F9"/>
    <w:rsid w:val="003B27CE"/>
    <w:rsid w:val="003F5AF4"/>
    <w:rsid w:val="00430345"/>
    <w:rsid w:val="004552F1"/>
    <w:rsid w:val="004B2ECF"/>
    <w:rsid w:val="004B6B31"/>
    <w:rsid w:val="00502605"/>
    <w:rsid w:val="00530556"/>
    <w:rsid w:val="00530C8B"/>
    <w:rsid w:val="00540575"/>
    <w:rsid w:val="005478E7"/>
    <w:rsid w:val="00572A53"/>
    <w:rsid w:val="00577005"/>
    <w:rsid w:val="00596D62"/>
    <w:rsid w:val="00597C76"/>
    <w:rsid w:val="005A31E2"/>
    <w:rsid w:val="005D63C6"/>
    <w:rsid w:val="005F0F72"/>
    <w:rsid w:val="005F1C33"/>
    <w:rsid w:val="006114D2"/>
    <w:rsid w:val="00630F8A"/>
    <w:rsid w:val="00632CEF"/>
    <w:rsid w:val="00681677"/>
    <w:rsid w:val="006A0745"/>
    <w:rsid w:val="006A12EF"/>
    <w:rsid w:val="006B2886"/>
    <w:rsid w:val="006B5725"/>
    <w:rsid w:val="006F5E71"/>
    <w:rsid w:val="0071329A"/>
    <w:rsid w:val="007160CB"/>
    <w:rsid w:val="00731D55"/>
    <w:rsid w:val="00732DF5"/>
    <w:rsid w:val="00745389"/>
    <w:rsid w:val="00746396"/>
    <w:rsid w:val="007523D8"/>
    <w:rsid w:val="00754440"/>
    <w:rsid w:val="00760F3A"/>
    <w:rsid w:val="0076257C"/>
    <w:rsid w:val="00766E94"/>
    <w:rsid w:val="00775A83"/>
    <w:rsid w:val="00780A3B"/>
    <w:rsid w:val="007A3B4A"/>
    <w:rsid w:val="007C74D9"/>
    <w:rsid w:val="007D0B66"/>
    <w:rsid w:val="007E437B"/>
    <w:rsid w:val="007F5BEF"/>
    <w:rsid w:val="00806AB2"/>
    <w:rsid w:val="00813BCE"/>
    <w:rsid w:val="00871116"/>
    <w:rsid w:val="00885619"/>
    <w:rsid w:val="00890DC8"/>
    <w:rsid w:val="008C2BEE"/>
    <w:rsid w:val="00926601"/>
    <w:rsid w:val="009429C7"/>
    <w:rsid w:val="00945480"/>
    <w:rsid w:val="009C7AE8"/>
    <w:rsid w:val="00A00CA2"/>
    <w:rsid w:val="00A21521"/>
    <w:rsid w:val="00A66C75"/>
    <w:rsid w:val="00A67806"/>
    <w:rsid w:val="00A67FA9"/>
    <w:rsid w:val="00A84460"/>
    <w:rsid w:val="00A944D7"/>
    <w:rsid w:val="00AB44FA"/>
    <w:rsid w:val="00AB59F6"/>
    <w:rsid w:val="00AE3B45"/>
    <w:rsid w:val="00AE55B2"/>
    <w:rsid w:val="00B306F9"/>
    <w:rsid w:val="00B35F9D"/>
    <w:rsid w:val="00B503CA"/>
    <w:rsid w:val="00B5249A"/>
    <w:rsid w:val="00B71375"/>
    <w:rsid w:val="00B93F9F"/>
    <w:rsid w:val="00BA5662"/>
    <w:rsid w:val="00BF6AB6"/>
    <w:rsid w:val="00BF7527"/>
    <w:rsid w:val="00C534D9"/>
    <w:rsid w:val="00C60457"/>
    <w:rsid w:val="00C6596D"/>
    <w:rsid w:val="00C91996"/>
    <w:rsid w:val="00CA6021"/>
    <w:rsid w:val="00CF1342"/>
    <w:rsid w:val="00D31038"/>
    <w:rsid w:val="00D34AED"/>
    <w:rsid w:val="00D4401B"/>
    <w:rsid w:val="00D510D7"/>
    <w:rsid w:val="00D86780"/>
    <w:rsid w:val="00DD20E2"/>
    <w:rsid w:val="00DD43A7"/>
    <w:rsid w:val="00DE5CCE"/>
    <w:rsid w:val="00DF1389"/>
    <w:rsid w:val="00DF75A3"/>
    <w:rsid w:val="00E01983"/>
    <w:rsid w:val="00E115F7"/>
    <w:rsid w:val="00E138B3"/>
    <w:rsid w:val="00E40907"/>
    <w:rsid w:val="00E40D8C"/>
    <w:rsid w:val="00E43E3C"/>
    <w:rsid w:val="00E606C8"/>
    <w:rsid w:val="00E60F54"/>
    <w:rsid w:val="00E7414C"/>
    <w:rsid w:val="00E77042"/>
    <w:rsid w:val="00E77127"/>
    <w:rsid w:val="00E9783E"/>
    <w:rsid w:val="00EF3C3A"/>
    <w:rsid w:val="00F12ECE"/>
    <w:rsid w:val="00F2171A"/>
    <w:rsid w:val="00FA7AF9"/>
    <w:rsid w:val="00FD74F7"/>
    <w:rsid w:val="00FE2C5C"/>
    <w:rsid w:val="00FE382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5BFC"/>
  <w15:docId w15:val="{E9EAFE2C-A446-41E7-8EB6-EE85E6C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F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F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F0F7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F0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15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D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3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744E-D3B8-46A8-831F-92793E75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Вейт А.В.</dc:creator>
  <cp:keywords/>
  <dc:description/>
  <cp:lastModifiedBy>Наталья В. Петрова</cp:lastModifiedBy>
  <cp:revision>17</cp:revision>
  <cp:lastPrinted>2022-06-20T00:32:00Z</cp:lastPrinted>
  <dcterms:created xsi:type="dcterms:W3CDTF">2022-01-12T05:48:00Z</dcterms:created>
  <dcterms:modified xsi:type="dcterms:W3CDTF">2022-06-20T08:18:00Z</dcterms:modified>
</cp:coreProperties>
</file>