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4678" w:hanging="0"/>
        <w:jc w:val="center"/>
        <w:rPr>
          <w:rFonts w:ascii="Times New Roman" w:hAnsi="Times New Roman" w:cs="Times New Roman"/>
          <w:sz w:val="28"/>
          <w:szCs w:val="28"/>
        </w:rPr>
      </w:pPr>
      <w:r>
        <w:rPr>
          <w:rFonts w:cs="Times New Roman" w:ascii="Times New Roman" w:hAnsi="Times New Roman"/>
          <w:sz w:val="28"/>
          <w:szCs w:val="28"/>
        </w:rPr>
        <w:t>УТВЕРЖДЕНА</w:t>
      </w:r>
    </w:p>
    <w:p>
      <w:pPr>
        <w:pStyle w:val="Normal"/>
        <w:ind w:left="4678" w:hanging="0"/>
        <w:jc w:val="center"/>
        <w:rPr>
          <w:rFonts w:ascii="Times New Roman" w:hAnsi="Times New Roman" w:cs="Times New Roman"/>
          <w:sz w:val="28"/>
          <w:szCs w:val="28"/>
        </w:rPr>
      </w:pPr>
      <w:r>
        <w:rPr>
          <w:rFonts w:cs="Times New Roman" w:ascii="Times New Roman" w:hAnsi="Times New Roman"/>
          <w:sz w:val="28"/>
          <w:szCs w:val="28"/>
        </w:rPr>
        <w:t>приказом министра жилищно-коммунального хозяйства, энергетики, цифровизации и связи Забайкальского края</w:t>
      </w:r>
    </w:p>
    <w:p>
      <w:pPr>
        <w:pStyle w:val="Normal"/>
        <w:ind w:left="4678" w:hanging="0"/>
        <w:jc w:val="center"/>
        <w:rPr>
          <w:rFonts w:ascii="Times New Roman" w:hAnsi="Times New Roman" w:cs="Times New Roman"/>
          <w:sz w:val="28"/>
          <w:szCs w:val="28"/>
        </w:rPr>
      </w:pPr>
      <w:r>
        <w:rPr>
          <w:rFonts w:cs="Times New Roman" w:ascii="Times New Roman" w:hAnsi="Times New Roman"/>
          <w:sz w:val="28"/>
          <w:szCs w:val="28"/>
        </w:rPr>
        <w:t>от «</w:t>
      </w:r>
      <w:r>
        <w:rPr>
          <w:rFonts w:cs="Times New Roman" w:ascii="Times New Roman" w:hAnsi="Times New Roman"/>
          <w:sz w:val="28"/>
          <w:szCs w:val="28"/>
        </w:rPr>
        <w:t>10</w:t>
      </w:r>
      <w:r>
        <w:rPr>
          <w:rFonts w:cs="Times New Roman" w:ascii="Times New Roman" w:hAnsi="Times New Roman"/>
          <w:sz w:val="28"/>
          <w:szCs w:val="28"/>
        </w:rPr>
        <w:t xml:space="preserve">» </w:t>
      </w:r>
      <w:r>
        <w:rPr>
          <w:rFonts w:cs="Times New Roman" w:ascii="Times New Roman" w:hAnsi="Times New Roman"/>
          <w:sz w:val="28"/>
          <w:szCs w:val="28"/>
        </w:rPr>
        <w:t>июня</w:t>
      </w:r>
      <w:r>
        <w:rPr>
          <w:rFonts w:cs="Times New Roman" w:ascii="Times New Roman" w:hAnsi="Times New Roman"/>
          <w:sz w:val="28"/>
          <w:szCs w:val="28"/>
        </w:rPr>
        <w:t xml:space="preserve"> 20</w:t>
      </w:r>
      <w:r>
        <w:rPr>
          <w:rFonts w:cs="Times New Roman" w:ascii="Times New Roman" w:hAnsi="Times New Roman"/>
          <w:sz w:val="28"/>
          <w:szCs w:val="28"/>
        </w:rPr>
        <w:t>21</w:t>
      </w:r>
      <w:r>
        <w:rPr>
          <w:rFonts w:cs="Times New Roman" w:ascii="Times New Roman" w:hAnsi="Times New Roman"/>
          <w:sz w:val="28"/>
          <w:szCs w:val="28"/>
        </w:rPr>
        <w:t xml:space="preserve"> г. № </w:t>
      </w:r>
      <w:r>
        <w:rPr>
          <w:rFonts w:cs="Times New Roman" w:ascii="Times New Roman" w:hAnsi="Times New Roman"/>
          <w:sz w:val="28"/>
          <w:szCs w:val="28"/>
        </w:rPr>
        <w:t>80 од</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Политика</w:t>
      </w:r>
      <w:bookmarkStart w:id="0" w:name="_GoBack"/>
      <w:bookmarkEnd w:id="0"/>
    </w:p>
    <w:p>
      <w:pPr>
        <w:pStyle w:val="Normal"/>
        <w:jc w:val="center"/>
        <w:rPr>
          <w:rFonts w:ascii="Times New Roman" w:hAnsi="Times New Roman" w:cs="Times New Roman"/>
          <w:b/>
          <w:b/>
          <w:sz w:val="28"/>
          <w:szCs w:val="28"/>
        </w:rPr>
      </w:pPr>
      <w:r>
        <w:rPr>
          <w:rFonts w:cs="Times New Roman" w:ascii="Times New Roman" w:hAnsi="Times New Roman"/>
          <w:b/>
          <w:sz w:val="28"/>
          <w:szCs w:val="28"/>
        </w:rPr>
        <w:t>обработки персональных данных Министерства жилищно-коммунального хозяйства, энергетики, цифровизации и связи Забайкальского края</w:t>
      </w:r>
    </w:p>
    <w:p>
      <w:pPr>
        <w:pStyle w:val="Normal"/>
        <w:spacing w:lineRule="auto" w:line="240" w:before="0" w:after="0"/>
        <w:ind w:firstLine="709"/>
        <w:rPr>
          <w:rFonts w:ascii="Times New Roman" w:hAnsi="Times New Roman" w:cs="Times New Roman"/>
          <w:b/>
          <w:b/>
          <w:sz w:val="28"/>
          <w:szCs w:val="28"/>
        </w:rPr>
      </w:pPr>
      <w:r>
        <w:rPr>
          <w:rFonts w:cs="Times New Roman" w:ascii="Times New Roman" w:hAnsi="Times New Roman"/>
          <w:b/>
          <w:sz w:val="28"/>
          <w:szCs w:val="28"/>
        </w:rPr>
        <w:t>1. Общие положения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1.1. Настоящая политика в отношении обработки персональных данных (далее – Политика) разработана Министерством</w:t>
      </w:r>
      <w:r>
        <w:rPr/>
        <w:t xml:space="preserve"> </w:t>
      </w:r>
      <w:r>
        <w:rPr>
          <w:rFonts w:cs="Times New Roman" w:ascii="Times New Roman" w:hAnsi="Times New Roman"/>
          <w:sz w:val="28"/>
          <w:szCs w:val="28"/>
        </w:rPr>
        <w:t>жилищно-коммунального хозяйства, энергетики, цифровизации и связи Забайкальского края (далее – Оператор) в целях исполнения требований Федерального закона от 27.06.2006 № 152-ФЗ «О персональных данных».</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Политика определяет общий порядок, принципы и условия обработки персональных данных Оператором и обеспечивает защиту прав субъектов персональных данных при обработке их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1.2. Основные понятия, используемые в Политике: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персональные данные. Любая информация, относящаяся к прямо или косвенно определенному, или определяемому физическому лицу (субъекту персональных данных);</w:t>
      </w:r>
    </w:p>
    <w:p>
      <w:pPr>
        <w:pStyle w:val="Normal"/>
        <w:tabs>
          <w:tab w:val="clear" w:pos="708"/>
          <w:tab w:val="left" w:pos="993"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оператор персональных данных (оператор). Учреждение, самостоятельно или совместно с другими лицами организующее и (или) осуществляющее обработку персональных данных, а также определяющее цели обработки, состав персональных данных, подлежащих обработке, действия (операции), совершаемые с персональными данными;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обработка персональных данных.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автоматизированная обработка персональных данных. Обработка персональных данных с помощью средств вычислительной техники;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распространение персональных данных. Действия, направленные на раскрытие персональных данных неопределенному кругу лиц;</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предоставление персональных данных. Действия, направленные на раскрытие персональных данных определенному лицу или определенному кругу лиц;</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блокирование персональных данных.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уничтожение персональных данных.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обезличивание персональных данных.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информационная система персональных данных.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трансграничная передача персональных данных.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субъект персональных данных. Физическое лицо, данные которого обрабатываются;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конфиденциальность персональных данных. Обязательное для оператора и иных лиц, получивших доступ к персональным данным, требование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b/>
          <w:b/>
          <w:sz w:val="28"/>
          <w:szCs w:val="28"/>
        </w:rPr>
      </w:pPr>
      <w:r>
        <w:rPr>
          <w:rFonts w:cs="Times New Roman" w:ascii="Times New Roman" w:hAnsi="Times New Roman"/>
          <w:b/>
          <w:sz w:val="28"/>
          <w:szCs w:val="28"/>
        </w:rPr>
        <w:t>2. Основные права и обязанности Оператора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 Оператор при сборе персональных данных обязан предоставить субъекту персональных данных по его просьбе информацию, касающуюся обработки его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2.3.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Федеральном законе «О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2.4. Оператор обязан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
    <w:p>
      <w:pPr>
        <w:pStyle w:val="Normal"/>
        <w:spacing w:lineRule="auto" w:line="240" w:before="0" w:after="0"/>
        <w:ind w:firstLine="709"/>
        <w:jc w:val="both"/>
        <w:rPr>
          <w:shd w:fill="auto" w:val="clear"/>
        </w:rPr>
      </w:pPr>
      <w:r>
        <w:rPr>
          <w:rFonts w:cs="Times New Roman" w:ascii="Times New Roman" w:hAnsi="Times New Roman"/>
          <w:sz w:val="28"/>
          <w:szCs w:val="28"/>
          <w:shd w:fill="auto" w:val="clear"/>
        </w:rPr>
        <w:t>2.5. Оператор обязан опубликовать или иным образом обеспечить неограниченный доступ к настоящей Политике, к сведениям о реализуемых требованиях к защите персональных данных. Оператор в случае осуществления сбора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Политику и сведения о реализуемых требованиях к защите персональных данных, а также обеспечить возможность доступа к указанному документу с использованием соответствующей информационно-телекоммуникационной сети.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2.6.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2.7.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 персональных данных».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 персональных данных».</w:t>
      </w:r>
    </w:p>
    <w:p>
      <w:pPr>
        <w:pStyle w:val="Normal"/>
        <w:spacing w:lineRule="auto" w:line="240" w:before="0" w:after="0"/>
        <w:ind w:firstLine="709"/>
        <w:rPr>
          <w:rFonts w:ascii="Times New Roman" w:hAnsi="Times New Roman" w:cs="Times New Roman"/>
          <w:b/>
          <w:b/>
          <w:sz w:val="28"/>
          <w:szCs w:val="28"/>
        </w:rPr>
      </w:pPr>
      <w:r>
        <w:rPr>
          <w:rFonts w:cs="Times New Roman" w:ascii="Times New Roman" w:hAnsi="Times New Roman"/>
          <w:b/>
          <w:sz w:val="28"/>
          <w:szCs w:val="28"/>
        </w:rPr>
        <w:t>3. Основные права и обязанности субъекта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3.3.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разрешается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3.4. 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3.5.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4. Цели сбора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4.1. Оператор обрабатывает персональные данные в целях: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оформления трудовых отношений, ведения кадрового делопроизводства, содействия в трудоустройстве, обучении, повышении по службе, пользовании различными льготами и гарантиями, обеспечения личной безопасности работников, контроля количества и качества выполняемой работы и сохранности имущества;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заключения, исполнения и прекращения гражданско-правовых договоров;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выполнения требований действующего законодательства;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иных случаях, установленных в законе, уставе Оператора.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4.2. Обработка персональных данных должна осуществляться на законной и справедливой основе.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4.3.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4.4.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4.5. Обработке подлежат только персональные данные, которые отвечают целям их обработки.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4.6.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pPr>
        <w:pStyle w:val="Normal"/>
        <w:spacing w:lineRule="auto" w:line="240" w:before="0" w:after="0"/>
        <w:ind w:firstLine="709"/>
        <w:rPr>
          <w:rFonts w:ascii="Times New Roman" w:hAnsi="Times New Roman" w:cs="Times New Roman"/>
          <w:b/>
          <w:b/>
          <w:sz w:val="28"/>
          <w:szCs w:val="28"/>
        </w:rPr>
      </w:pPr>
      <w:r>
        <w:rPr>
          <w:rFonts w:cs="Times New Roman" w:ascii="Times New Roman" w:hAnsi="Times New Roman"/>
          <w:b/>
          <w:sz w:val="28"/>
          <w:szCs w:val="28"/>
        </w:rPr>
        <w:t>5. Правовые основания обработки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5.1. Правовым основанием обработки персональных данных является совокупность правовых актов, во исполнение которых и в соответствии с которыми Оператор осуществляет обработку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5.2. Оператор обрабатывает персональные данные на основании: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Трудового кодекса Российской Федерации;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Федерального закона «Об основах охраны здоровья граждан в Российской Федерации» и принятых на его основе нормативно-правовых актов, регулирующих отношения, связанные с оказанием медицинских услуг;</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иных федеральных законов и прочих нормативных правовых актов;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устава Оператора;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договоров, заключаемых между Оператором и субъектами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согласий на обработку персональных данных.</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6. Объем и категории обрабатываемых персональных данных, категории субъектов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6.1. Категории субъектов персональных данных, чьи данные обрабатываются.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6.1.1. Работники Оператора, бывшие работники, кандидаты на трудоустройство, а также члены семьи работников.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6.1.2. персональные данные представителей подведомственных организаций.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6.1.3. Прочие клиенты и контрагенты Оператора (физические лица).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6.1.4. Представители/работники клиентов и контрагентов Оператора (юридических лиц).</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6.2. В отношении категории, указанной в пункте 6.1.1 (за исключением членов семьи работников), обрабатываются: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фамилия, имя, отчество;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дата и место рождения;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адреса места жительства и регистрации;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контактный телефон;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гражданство;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образование;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профессия, должность;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стаж работы;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семейное положение, наличие детей;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серия и номер основного документа, удостоверяющего личность, сведения о выдаче указанного документа и выдавшем его органе;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данные страхового свидетельства государственного пенсионного страхования;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идентификационный номер налогоплательщика;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табельный номер;</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сведения о доходах;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сведения о воинском учете;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сведения о судимостях;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сведения о повышении квалификации, о профессиональной переподготовке;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сведения о наградах (поощрениях), почетных званиях;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сведения о социальных гарантиях;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сведения о состоянии здоровья, влияющие на выполнение трудовой функции.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6.3. Персональные данные родственников работников обрабатываются в объеме, переданном работником и необходимом для предоставления гарантий и компенсаций работнику, предусмотренных трудовым законодательством: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фамилия, имя, отчество;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дата и место рождения;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серия и номер документа, удостоверяющего личность, сведения о выдаче указанного документа и выдавшем его органе;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серия и номер свидетельства о рождении ребенка, сведения о выдаче указанного документа и выдавшем его органе;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серия и номер свидетельства о заключении брака, сведения о выдаче указанного документа и выдавшем его органе.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6.4. В отношении обращений граждан обрабатываются: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фамилия, имя, отчество;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пол;</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возраст;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дата и место рождения;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адреса места жительства и регистрации;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контактный телефон;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адрес электронной почты;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6.5. В отношении категорий, указанных в пунктах 6.1.3 и 6.1.4, обрабатываются: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фамилия, имя, отчество;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пол;</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возраст;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дата и место рождения;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адреса места жительства и регистрации;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контактный телефон;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адрес электронной почты;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серия и номер основного документа, удостоверяющего личность, сведения о выдаче указанного документа и выдавшем его органе.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6.6. В отношении законных представителей или представителей по доверенности указанных лиц обрабатываются: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фамилия, имя, отчество;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пол;</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возраст;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дата и место рождения;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адреса места жительства и регистрации;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контрактный телефон;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адрес электронной почты;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серия и номер основного документа, удостоверяющего личность, сведения о выдаче указанного документа и выдавшем его органе;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сведения о документе, который подтверждает полномочия представителя.</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7. Порядок и условия обработки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7.1. Обработка персональных данных осуществляется после принятия необходимых мер по защите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7.2. Оператор не вправе обрабатывать персональные данные субъекта персональных данных без его письменного согласия, за исключением случаев, предусмотренных статьей 6 Федерального закона «О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7.3.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7.4. Письменное согласие субъекта персональных данных должно включать: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фамилию, имя, отчество;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адрес субъекта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номер основного документа, удостоверяющего его личность, сведения о дате выдачи указанного документа и выдавшем его органе;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наименование и адрес Оператора;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цель обработки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перечень персональных данных, на обработку которых дается согласие субъекта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срок, в течение которого действует согласие;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способ его отзыва;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подпись субъекта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7.5. Обработка персональных данных осуществляется Оператором следующими способами: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неавтоматизированная обработка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смешанная обработка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7.6. Оператор организует обработку персональных данных в следующем порядке: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назначает ответственного за организацию обработки персональных данных, устанавливает перечень лиц, имеющих доступ к персональным данным;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издает настоящую Политику, локальные акты по вопросам обработки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применяет правовые, организационные и технические меры по обеспечению безопасности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осуществляет внутренний контроль и (или) аудит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актам Оператора;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 осуществляет оценку вреда, который может быть причинен субъектам персональных данных в случае нарушения Федерального закона «О персональных данных», определяет соотношение указанного вреда и принимаемых оператором мер, направленных на обеспечение выполнения обязанностей, предусмотренных данным Федеральным законом;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 знакомит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настоящей Политики, локальными актами по вопросам обработки персональных данных, и (или) обучение указанных работников.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7.7. Оператор при обработке персональных данных принимает необходимые правовые, организационные и технические меры, в том числе: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определяет угрозы безопасности персональных данных при их обработке в информационных системах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применяет прошедшие в установленном порядке процедуру оценки соответствия средства защиты информации;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оценивает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 учитывает машинные носители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 обнаруживает факты несанкционированного доступа к персональным данным и принимает меры;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 восстанавливает персональные данные, модифицированные или уничтоженные вследствие несанкционированного доступа к ним;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8) устанавливает правила доступа к персональным данным, обрабатываемым в информационной системе персональных данных, а также обеспечивает регистрацию и учет всех действий, совершаемых с персональными данными в информационной системе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7.8. При обработке персональных данных Оператор выполняет, в частности,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7.9. В целях обеспечения сохранности и конфиденциальности персональных данных все операции с персональными данными должны выполняться только работниками Оператора, осуществляющими данную работу в соответствии с трудовыми обязанностями.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7.10. Оператор получает персональные данные непосредственно от субъектов персональных данных или их представителей, наделенных соответствующими полномочиями. Согласия субъекта на получение его персональных данных от третьих лиц не требуется в случаях, когда согласие субъекта на передачу его персональных данных третьим лицам получено от него в письменном виде при заключении договора с Оператором, а также в случаях, установленных федеральным законом.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7.11. Запрещается хранение документов с персональными данными и их копий на рабочих местах и (или) в открытом доступе, оставлять шкафы (сейфы) открытыми в случае выхода работника из рабочего помещения.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7.12. В электронном виде документы, содержащие персональные данные, разрешается хранить в специализированных базах данных или в специально отведенных для этого директориях с ограничением и разграничением доступа. Копирование таких данных запрещено.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7.13. При увольнении работника, имеющего доступ к персональным данным, прекращении доступа к персональным данным, документы и иные носители, содержащие персональные данные, сдаются работником своему непосредственному руководителю.</w:t>
      </w:r>
    </w:p>
    <w:p>
      <w:pPr>
        <w:pStyle w:val="Normal"/>
        <w:spacing w:lineRule="auto" w:line="240" w:before="0" w:after="0"/>
        <w:ind w:firstLine="709"/>
        <w:rPr>
          <w:rFonts w:ascii="Times New Roman" w:hAnsi="Times New Roman" w:cs="Times New Roman"/>
          <w:b/>
          <w:b/>
          <w:sz w:val="28"/>
          <w:szCs w:val="28"/>
        </w:rPr>
      </w:pPr>
      <w:r>
        <w:rPr>
          <w:rFonts w:cs="Times New Roman" w:ascii="Times New Roman" w:hAnsi="Times New Roman"/>
          <w:b/>
          <w:sz w:val="28"/>
          <w:szCs w:val="28"/>
        </w:rPr>
        <w:t>8. Порядок обработки персональных данных в информационных системах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8.1. Обработка персональных данных в информационных системах осуществляется после реализации организационных и технических мер по обеспечению безопасности персональных данных, определенных с учетом актуальных угроз безопасности персональных данных и информационных технологий, используемых в информационных системах.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8.2. Обеспечение безопасности при обработке персональных данных, содержащихся в информационных системах органов и подведомственных организаций, осуществляется в соответствии с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составом и содержанием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утвержденных приказом ФСТЭК России от 18.02.2013 № 21.</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8.3. Уполномоченному работнику, имеющему право осуществлять обработку персональных данных в информационных системах, предоставляется уникальный логин и пароль для доступа к соответствующей информационной системе. Доступ предоставляется в соответствии с функциями, предусмотренными должностными обязанностями работника.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8.4. Информация может вноситься как в автоматическом режиме при получении персональных данных с официального сайта в сети интернет, так и в ручном режиме при получении информации на бумажном носителе или в ином виде, не позволяющем осуществлять ее автоматическую регистрацию.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8.5. Обеспечение безопасности персональных данных, обрабатываемых в информационных системах органов, достигается путем исключения несанкционированного, в том числе случайного, доступа к персональным данным.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8.6. В случае выявления нарушений порядка обработки персональных данных уполномоченными работниками незамедлительно принимаются меры по установлению причин нарушений и их устранению.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8.7. В состав мер по обеспечению безопасности персональных данных,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 входят: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идентификация и аутентификация субъектов доступа и объектов доступа;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управление доступом субъектов доступа к объектам доступа;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ограничение программной среды;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защита машинных носителей информации, на которых хранятся и (или) обрабатываются персональные данные;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регистрация событий безопасности;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антивирусная защита;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обнаружение (предотвращение) вторжений;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контроль (анализ) защищенности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обеспечение целостности информационной системы и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обеспечение доступности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защита среды виртуализации и технических средств;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защита информационной системы, ее средств, систем связи и передачи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выявление инцидентов (одного события или группы событий), которые могут привести к сбоям или нарушению функционирования информационной системы и (или) к возникновению угроз безопасности персональных данных, и реагирование на них;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управление конфигурацией информационной системы и системы защиты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8.8. Под актуальными угрозами безопасности персональных данных понимается совокупность условий и факторов, создающих актуальную опасность несанкционированного, в том числе случайного, доступа к персональным данным при их обработке в информационной системе,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Угрозы первого типа актуальны для информационной системы, если для нее в том числе актуальны угрозы, связанные с наличием недокументированных (недекларированных) возможностей в системном программном обеспечении, используемом в информационной системе.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Угрозы второго типа актуальны для информационной системы, если для нее в том числе актуальны угрозы, связанные с наличием недокументированных (недекларированных) возможностей в прикладном программном обеспечении, используемом в информационной системе.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Угрозы третьего типа актуальны для информационной системы, если для нее актуальны угрозы, не связанные с наличием недокументированных (недекларированных) возможностей в системном и прикладном программном обеспечении, используемом в информационной системе.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Определение типа угроз безопасности персональных данных, актуальных для информационной системы, производится с учетом оценки возможного вреда, проведенной во исполнение пункта 5 части 1 статьи 18.1 Федерального закона «О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8.9. В соответствии с пунктом 11 статьи 19 Федерального закона «О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обработке персональных данных в информационных системах устанавливаются четыре уровня защищенности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8.9.1. Необходимость обеспечения первого уровня защищенности персональных данных при их обработке в информационной системе устанавливается при наличии хотя бы одного из следующих условий: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 для информационной системы актуальны угрозы первого типа и информационная система обрабатывает либо специальные категории персональных данных, либо биометрические персональные данные, либо иные категории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 для информационной системы актуальны угрозы второго типа и информационная система обрабатывает специальные категории персональных данных более чем 100 000 субъектов персональных данных, не являющихся сотрудниками Оператора.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8.9.2. Необходимость обеспечения второго уровня защищенности персональных данных при их обработке в информационной системе устанавливается при наличии хотя бы одного из следующих условий: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 для информационной системы актуальны угрозы первого типа и информационная система обрабатывает общедоступные персональные данные;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 для информационной системы актуальны угрозы второго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100 000 субъектов персональных данных, не являющихся сотрудниками Оператора;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для информационной системы актуальны угрозы второго типа и информационная система обрабатывает биометрические персональные данные;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 для информационной системы актуальны угрозы второго типа и информационная система обрабатывает общедоступные персональные данные более чем 100 000 субъектов персональных данных, не являющихся сотрудниками Оператора;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 для информационной системы актуальны угрозы второго типа и информационная система обрабатывает иные категории персональных данных более чем 100 000 субъектов персональных данных, не являющихся сотрудниками Оператора;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е) для информационной системы актуальны угрозы третьего типа и информационная система обрабатывает специальные категории персональных данных более чем 100 000 субъектов персональных данных, не являющихся сотрудниками Оператора.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8.9.3. Необходимость обеспечения третьего уровня защищенности персональных данных при их обработке в информационной системе устанавливается при наличии хотя бы одного из следующих условий: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 для информационной системы актуальны угрозы второго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100 000 субъектов персональных данных, не являющихся сотрудниками Оператора;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 для информационной системы актуальны угрозы второго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100 000 субъектов персональных данных, не являющихся сотрудниками Оператора;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для информационной системы актуальны угрозы третьего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100 000 субъектов персональных данных, не являющихся сотрудниками Оператора;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 для информационной системы актуальны угрозы третьего типа и информационная система обрабатывает биометрические персональные данные;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 для информационной системы актуальны угрозы третьего типа и информационная система обрабатывает иные категории персональных данных более чем 100 000 субъектов персональных данных, не являющихся сотрудниками Оператора.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8.9.4. Необходимость обеспечения четвертого уровня защищенности персональных данных при их обработке в информационной системе устанавливается при наличии хотя бы одного из следующих условий: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 для информационной системы актуальны угрозы третьего типа и информационная система обрабатывает общедоступные персональные данные;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 для информационной системы актуальны угрозы третьего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100 000 субъектов персональных данных, не являющихся сотрудниками Оператора.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8.10. Состав и содержание мер по обеспечению безопасности персональных данных, необходимых для обеспечения каждого из уровней защищенности персональных данных, приведены в приложении к Составу и содержанию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утвержденных приказом ФСТЭК России от 18.02.2013 № 21.</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9. Актуализация, исправление, удаление и уничтожение персональных данных, ответы на запросы субъектов на доступ к персональным данным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9.1. Субъект персональных данных имеет право на получение информации, касающейся обработки его персональных данных, в том числе содержащей: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подтверждение факта обработки персональных данных оператором;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правовые основания и цели обработки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цели и применяемые оператором способы обработки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 сроки обработки персональных данных, в том числе сроки их хранения;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 порядок осуществления субъектом персональных данных прав, предусмотренных Федеральным законом «О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8) информацию об осуществленной или о предполагаемой трансграничной передаче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10) иные сведения, предусмотренные Федеральным законом «О персональных данных» или другими федеральными законами.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9.2. Указанные выше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9.3. Сведения, указанные в пункте 9.1,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9.4. В случае если сведения, указанные в пункте 9.1,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9.1,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9.5. Субъект персональных данных вправе обратиться повторно к Оператору или направить ему повторный запрос в целях получения сведений, указанных в пункте 9.1, а также в целях ознакомления с обрабатываемыми персональными данными до истечения срока, указанного в пункте 9.4,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9.1, должен содержать обоснование направления повторного запроса.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9.6. Оператор вправе отказать субъекту персональных данных в выполнении повторного запроса, не соответствующего условиям, предусмотренным пунктами 9.4 и 9.5.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9.7. 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дней с даты получения запроса субъекта персональных данных или его представителя.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9.8.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9.9.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9.10.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9.11.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9.12.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9.13.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9.14.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9.15.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9.16.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9.17.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9.18. В случае отсутствия возможности уничтожения персональных данных в течение указанных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10. Заключительные положения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10.1. Политика является общедоступным документом.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10.2. Ответственность лиц, имеющих доступ к персональным данным, определяется действующим законодательством Российской Федерации</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Application>LibreOffice/7.0.6.2$Linux_X86_64 LibreOffice_project/00$Build-2</Application>
  <AppVersion>15.0000</AppVersion>
  <Pages>17</Pages>
  <Words>4749</Words>
  <Characters>35665</Characters>
  <CharactersWithSpaces>40278</CharactersWithSpaces>
  <Paragraphs>239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2021-06-10T05:12:00Z</dcterms:created>
  <dc:creator>Виктор М. Волощук</dc:creator>
  <dc:description/>
  <dc:language>ru-RU</dc:language>
  <cp:lastModifiedBy/>
  <dcterms:modified xsi:type="dcterms:W3CDTF">2022-08-10T09:04:38Z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