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ОТЧЕТ</w:t>
      </w:r>
      <w:r w:rsidRPr="00234EA6">
        <w:rPr>
          <w:b/>
          <w:sz w:val="30"/>
          <w:szCs w:val="30"/>
        </w:rPr>
        <w:br/>
        <w:t xml:space="preserve">о деятельности Министерства финансов Забайкальского края </w:t>
      </w:r>
      <w:r w:rsidRPr="00234EA6">
        <w:rPr>
          <w:b/>
          <w:sz w:val="30"/>
          <w:szCs w:val="30"/>
        </w:rPr>
        <w:br/>
        <w:t xml:space="preserve">за период </w:t>
      </w:r>
      <w:r w:rsidR="0033105D" w:rsidRPr="00234EA6">
        <w:rPr>
          <w:b/>
          <w:sz w:val="30"/>
          <w:szCs w:val="30"/>
        </w:rPr>
        <w:t xml:space="preserve">с </w:t>
      </w:r>
      <w:r w:rsidR="00704014">
        <w:rPr>
          <w:b/>
          <w:sz w:val="30"/>
          <w:szCs w:val="30"/>
        </w:rPr>
        <w:t>1</w:t>
      </w:r>
      <w:r w:rsidR="00DC2531">
        <w:rPr>
          <w:b/>
          <w:sz w:val="30"/>
          <w:szCs w:val="30"/>
        </w:rPr>
        <w:t>5</w:t>
      </w:r>
      <w:r w:rsidR="00B85ED2" w:rsidRPr="00234EA6">
        <w:rPr>
          <w:b/>
          <w:sz w:val="30"/>
          <w:szCs w:val="30"/>
        </w:rPr>
        <w:t xml:space="preserve"> по </w:t>
      </w:r>
      <w:r w:rsidR="00DC2531">
        <w:rPr>
          <w:b/>
          <w:sz w:val="30"/>
          <w:szCs w:val="30"/>
        </w:rPr>
        <w:t>19</w:t>
      </w:r>
      <w:r w:rsidR="0059762E">
        <w:rPr>
          <w:b/>
          <w:sz w:val="30"/>
          <w:szCs w:val="30"/>
        </w:rPr>
        <w:t xml:space="preserve"> марта</w:t>
      </w:r>
      <w:r w:rsidR="00B85ED2" w:rsidRPr="00234EA6">
        <w:rPr>
          <w:b/>
          <w:sz w:val="30"/>
          <w:szCs w:val="30"/>
        </w:rPr>
        <w:t xml:space="preserve"> </w:t>
      </w:r>
      <w:r w:rsidR="0033105D" w:rsidRPr="00234EA6">
        <w:rPr>
          <w:b/>
          <w:sz w:val="30"/>
          <w:szCs w:val="30"/>
        </w:rPr>
        <w:t>202</w:t>
      </w:r>
      <w:r w:rsidR="00C340D3" w:rsidRPr="00234EA6">
        <w:rPr>
          <w:b/>
          <w:sz w:val="30"/>
          <w:szCs w:val="30"/>
        </w:rPr>
        <w:t>1</w:t>
      </w:r>
      <w:r w:rsidR="0033105D" w:rsidRPr="00234EA6">
        <w:rPr>
          <w:b/>
          <w:sz w:val="30"/>
          <w:szCs w:val="30"/>
        </w:rPr>
        <w:t xml:space="preserve"> года </w:t>
      </w:r>
      <w:r w:rsidRPr="00234EA6">
        <w:rPr>
          <w:b/>
          <w:sz w:val="30"/>
          <w:szCs w:val="30"/>
        </w:rPr>
        <w:t>и основных задачах</w:t>
      </w:r>
    </w:p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на период с</w:t>
      </w:r>
      <w:r w:rsidR="00B85ED2" w:rsidRPr="00234EA6">
        <w:rPr>
          <w:b/>
          <w:sz w:val="30"/>
          <w:szCs w:val="30"/>
        </w:rPr>
        <w:t xml:space="preserve"> </w:t>
      </w:r>
      <w:r w:rsidR="00DC2531">
        <w:rPr>
          <w:b/>
          <w:sz w:val="30"/>
          <w:szCs w:val="30"/>
        </w:rPr>
        <w:t>22</w:t>
      </w:r>
      <w:r w:rsidR="0010785A">
        <w:rPr>
          <w:b/>
          <w:sz w:val="30"/>
          <w:szCs w:val="30"/>
        </w:rPr>
        <w:t xml:space="preserve"> по </w:t>
      </w:r>
      <w:r w:rsidR="00DC2531">
        <w:rPr>
          <w:b/>
          <w:sz w:val="30"/>
          <w:szCs w:val="30"/>
        </w:rPr>
        <w:t>26</w:t>
      </w:r>
      <w:r w:rsidR="0010785A">
        <w:rPr>
          <w:b/>
          <w:sz w:val="30"/>
          <w:szCs w:val="30"/>
        </w:rPr>
        <w:t xml:space="preserve"> марта</w:t>
      </w:r>
      <w:r w:rsidRPr="00234EA6">
        <w:rPr>
          <w:b/>
          <w:sz w:val="30"/>
          <w:szCs w:val="30"/>
        </w:rPr>
        <w:t xml:space="preserve"> 202</w:t>
      </w:r>
      <w:r w:rsidR="00D1179F" w:rsidRPr="00234EA6">
        <w:rPr>
          <w:b/>
          <w:sz w:val="30"/>
          <w:szCs w:val="30"/>
        </w:rPr>
        <w:t>1</w:t>
      </w:r>
      <w:r w:rsidRPr="00234EA6">
        <w:rPr>
          <w:b/>
          <w:sz w:val="30"/>
          <w:szCs w:val="30"/>
        </w:rPr>
        <w:t xml:space="preserve"> года</w:t>
      </w:r>
      <w:r w:rsidR="00D41CAD" w:rsidRPr="00234EA6">
        <w:rPr>
          <w:b/>
          <w:sz w:val="30"/>
          <w:szCs w:val="30"/>
        </w:rPr>
        <w:t>.</w:t>
      </w:r>
    </w:p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</w:p>
    <w:p w:rsidR="00991601" w:rsidRPr="00704014" w:rsidRDefault="00991601" w:rsidP="009B3AEF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704014">
        <w:rPr>
          <w:b/>
          <w:sz w:val="30"/>
          <w:szCs w:val="30"/>
        </w:rPr>
        <w:t>по доходам:</w:t>
      </w:r>
    </w:p>
    <w:p w:rsidR="000E14D6" w:rsidRPr="00B37AD9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7AD9">
        <w:rPr>
          <w:sz w:val="28"/>
          <w:szCs w:val="28"/>
        </w:rPr>
        <w:t xml:space="preserve">С начала </w:t>
      </w:r>
      <w:r w:rsidRPr="00B37AD9">
        <w:rPr>
          <w:b/>
          <w:sz w:val="28"/>
          <w:szCs w:val="28"/>
        </w:rPr>
        <w:t>марта</w:t>
      </w:r>
      <w:r w:rsidRPr="00B37AD9">
        <w:rPr>
          <w:sz w:val="28"/>
          <w:szCs w:val="28"/>
        </w:rPr>
        <w:t xml:space="preserve"> исполнено в сумме </w:t>
      </w:r>
      <w:r>
        <w:rPr>
          <w:b/>
          <w:sz w:val="28"/>
          <w:szCs w:val="28"/>
        </w:rPr>
        <w:t>6 429,9</w:t>
      </w:r>
      <w:r w:rsidRPr="00B37AD9">
        <w:rPr>
          <w:b/>
          <w:sz w:val="28"/>
          <w:szCs w:val="28"/>
        </w:rPr>
        <w:t xml:space="preserve"> </w:t>
      </w:r>
      <w:r w:rsidRPr="00B37AD9">
        <w:rPr>
          <w:sz w:val="28"/>
          <w:szCs w:val="28"/>
        </w:rPr>
        <w:t>млн. рублей (</w:t>
      </w:r>
      <w:r>
        <w:rPr>
          <w:sz w:val="28"/>
          <w:szCs w:val="28"/>
        </w:rPr>
        <w:t>80,5</w:t>
      </w:r>
      <w:r w:rsidRPr="00B37AD9">
        <w:rPr>
          <w:sz w:val="28"/>
          <w:szCs w:val="28"/>
        </w:rPr>
        <w:t xml:space="preserve"> %  к кассовому плану марта). В том числе:</w:t>
      </w:r>
    </w:p>
    <w:p w:rsidR="000E14D6" w:rsidRPr="00B37AD9" w:rsidRDefault="000E14D6" w:rsidP="000E14D6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37AD9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3 323,2 </w:t>
      </w:r>
      <w:r w:rsidRPr="00B37AD9">
        <w:rPr>
          <w:sz w:val="28"/>
          <w:szCs w:val="28"/>
        </w:rPr>
        <w:t>млн. рублей (</w:t>
      </w:r>
      <w:r>
        <w:rPr>
          <w:sz w:val="28"/>
          <w:szCs w:val="28"/>
        </w:rPr>
        <w:t>76,3</w:t>
      </w:r>
      <w:r w:rsidRPr="00B37AD9">
        <w:rPr>
          <w:sz w:val="28"/>
          <w:szCs w:val="28"/>
        </w:rPr>
        <w:t xml:space="preserve"> %);</w:t>
      </w:r>
    </w:p>
    <w:p w:rsidR="000E14D6" w:rsidRDefault="000E14D6" w:rsidP="000E14D6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37AD9">
        <w:rPr>
          <w:sz w:val="28"/>
          <w:szCs w:val="28"/>
        </w:rPr>
        <w:t xml:space="preserve">- дорожный фонд – </w:t>
      </w:r>
      <w:r>
        <w:rPr>
          <w:sz w:val="28"/>
          <w:szCs w:val="28"/>
        </w:rPr>
        <w:t>528,8</w:t>
      </w:r>
      <w:r w:rsidRPr="00B37AD9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91,6</w:t>
      </w:r>
      <w:r w:rsidRPr="00B37AD9">
        <w:rPr>
          <w:sz w:val="28"/>
          <w:szCs w:val="28"/>
        </w:rPr>
        <w:t xml:space="preserve"> %);</w:t>
      </w:r>
    </w:p>
    <w:p w:rsidR="000E14D6" w:rsidRDefault="000E14D6" w:rsidP="000E14D6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A9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1 029,4 </w:t>
      </w:r>
    </w:p>
    <w:p w:rsidR="000E14D6" w:rsidRDefault="000E14D6" w:rsidP="000E14D6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млн. рублей (100%)</w:t>
      </w:r>
      <w:r w:rsidRPr="00086431">
        <w:rPr>
          <w:sz w:val="28"/>
          <w:szCs w:val="28"/>
        </w:rPr>
        <w:t>;</w:t>
      </w:r>
    </w:p>
    <w:p w:rsidR="000E14D6" w:rsidRDefault="000E14D6" w:rsidP="000E14D6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01FD7">
        <w:rPr>
          <w:sz w:val="28"/>
          <w:szCs w:val="28"/>
        </w:rPr>
        <w:t>отация на частичную компенсацию доп</w:t>
      </w:r>
      <w:proofErr w:type="gramStart"/>
      <w:r w:rsidRPr="00801FD7">
        <w:rPr>
          <w:sz w:val="28"/>
          <w:szCs w:val="28"/>
        </w:rPr>
        <w:t>.р</w:t>
      </w:r>
      <w:proofErr w:type="gramEnd"/>
      <w:r w:rsidRPr="00801FD7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801FD7">
        <w:rPr>
          <w:sz w:val="28"/>
          <w:szCs w:val="28"/>
        </w:rPr>
        <w:t>бюдж</w:t>
      </w:r>
      <w:proofErr w:type="spellEnd"/>
      <w:r w:rsidRPr="00801FD7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124,7 млн. рублей (100%)</w:t>
      </w:r>
      <w:r w:rsidRPr="007250E5">
        <w:rPr>
          <w:sz w:val="28"/>
          <w:szCs w:val="28"/>
        </w:rPr>
        <w:t>;</w:t>
      </w:r>
    </w:p>
    <w:p w:rsidR="000E14D6" w:rsidRDefault="000E14D6" w:rsidP="000E14D6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37AD9">
        <w:rPr>
          <w:sz w:val="28"/>
          <w:szCs w:val="28"/>
        </w:rPr>
        <w:t xml:space="preserve">- средства федерального бюджета и прочие целевые поступления – </w:t>
      </w:r>
      <w:r>
        <w:rPr>
          <w:sz w:val="28"/>
          <w:szCs w:val="28"/>
        </w:rPr>
        <w:t>1 422,4</w:t>
      </w:r>
      <w:r w:rsidRPr="00B37AD9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101,6</w:t>
      </w:r>
      <w:r w:rsidRPr="00B37AD9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0E14D6" w:rsidRDefault="000E14D6" w:rsidP="000E14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774D2">
        <w:rPr>
          <w:sz w:val="28"/>
          <w:szCs w:val="28"/>
        </w:rPr>
        <w:t>озврат кредитов от муниципальных образований и юр. лиц</w:t>
      </w:r>
      <w:r>
        <w:rPr>
          <w:sz w:val="28"/>
          <w:szCs w:val="28"/>
        </w:rPr>
        <w:t xml:space="preserve"> – 1,4 млн. рублей</w:t>
      </w:r>
    </w:p>
    <w:p w:rsidR="000E14D6" w:rsidRDefault="000E14D6" w:rsidP="000E14D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91601" w:rsidRPr="00704014" w:rsidRDefault="00991601" w:rsidP="000E14D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b/>
          <w:sz w:val="30"/>
          <w:szCs w:val="30"/>
        </w:rPr>
        <w:t>2. по расходам:</w:t>
      </w:r>
      <w:r w:rsidRPr="00704014">
        <w:rPr>
          <w:sz w:val="30"/>
          <w:szCs w:val="30"/>
        </w:rPr>
        <w:tab/>
      </w:r>
      <w:r w:rsidRPr="00704014">
        <w:rPr>
          <w:sz w:val="30"/>
          <w:szCs w:val="30"/>
        </w:rPr>
        <w:tab/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с начала  </w:t>
      </w:r>
      <w:r>
        <w:rPr>
          <w:b/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</w:t>
      </w:r>
      <w:r>
        <w:rPr>
          <w:b/>
          <w:sz w:val="28"/>
          <w:szCs w:val="28"/>
        </w:rPr>
        <w:t>7 155,9</w:t>
      </w:r>
      <w:r w:rsidRPr="00905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(101,9 </w:t>
      </w:r>
      <w:r w:rsidRPr="000D379E">
        <w:rPr>
          <w:sz w:val="28"/>
          <w:szCs w:val="28"/>
        </w:rPr>
        <w:t>% к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марта</w:t>
      </w:r>
      <w:r w:rsidRPr="000D379E">
        <w:rPr>
          <w:sz w:val="28"/>
          <w:szCs w:val="28"/>
        </w:rPr>
        <w:t>), в том</w:t>
      </w:r>
      <w:r w:rsidRPr="009054EA">
        <w:rPr>
          <w:sz w:val="28"/>
          <w:szCs w:val="28"/>
        </w:rPr>
        <w:t xml:space="preserve"> числе: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>заработная плата</w:t>
      </w:r>
      <w:r w:rsidRPr="009B1B83">
        <w:rPr>
          <w:sz w:val="28"/>
          <w:szCs w:val="28"/>
        </w:rPr>
        <w:t xml:space="preserve"> </w:t>
      </w:r>
      <w:r>
        <w:rPr>
          <w:sz w:val="28"/>
          <w:szCs w:val="28"/>
        </w:rPr>
        <w:t>за 2-ую половину февраля</w:t>
      </w:r>
      <w:r w:rsidRPr="00FD7F46">
        <w:rPr>
          <w:sz w:val="28"/>
          <w:szCs w:val="28"/>
        </w:rPr>
        <w:t>,</w:t>
      </w:r>
      <w:r>
        <w:rPr>
          <w:sz w:val="28"/>
          <w:szCs w:val="28"/>
        </w:rPr>
        <w:t xml:space="preserve"> за 1-ую половину марта,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1 004,0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>щее и дошкольное образование за 2</w:t>
      </w:r>
      <w:r w:rsidRPr="00FD7F46">
        <w:rPr>
          <w:sz w:val="28"/>
          <w:szCs w:val="28"/>
        </w:rPr>
        <w:t xml:space="preserve">-ую половину </w:t>
      </w:r>
      <w:r>
        <w:rPr>
          <w:sz w:val="28"/>
          <w:szCs w:val="28"/>
        </w:rPr>
        <w:t xml:space="preserve">февраля, за 1-ую половину марта </w:t>
      </w:r>
      <w:r w:rsidRPr="00FD7F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1 055,7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(в т.ч. 3,8 </w:t>
      </w:r>
      <w:r w:rsidRPr="00FD7F46">
        <w:rPr>
          <w:sz w:val="28"/>
          <w:szCs w:val="28"/>
        </w:rPr>
        <w:t>млн. рублей – отпускные</w:t>
      </w:r>
      <w:r>
        <w:rPr>
          <w:sz w:val="28"/>
          <w:szCs w:val="28"/>
        </w:rPr>
        <w:t>, 21,2</w:t>
      </w:r>
      <w:r w:rsidRPr="00DD3BC2">
        <w:rPr>
          <w:sz w:val="28"/>
          <w:szCs w:val="28"/>
        </w:rPr>
        <w:t xml:space="preserve"> </w:t>
      </w:r>
      <w:r w:rsidRPr="00FD7F46">
        <w:rPr>
          <w:sz w:val="28"/>
          <w:szCs w:val="28"/>
        </w:rPr>
        <w:t>млн. рублей –</w:t>
      </w:r>
      <w:r>
        <w:rPr>
          <w:sz w:val="28"/>
          <w:szCs w:val="28"/>
        </w:rPr>
        <w:t xml:space="preserve"> учебные расходы)</w:t>
      </w:r>
      <w:r w:rsidRPr="00FD7F46">
        <w:rPr>
          <w:sz w:val="28"/>
          <w:szCs w:val="28"/>
        </w:rPr>
        <w:t>;</w:t>
      </w:r>
      <w:proofErr w:type="gramEnd"/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0C4592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7,6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коммунальные услуги – 95,5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2426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– 30,7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14,7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медикаменты – 5,8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5,5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30,0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погашение бюджетного</w:t>
      </w:r>
      <w:r w:rsidRPr="002C0184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</w:t>
      </w:r>
      <w:r w:rsidRPr="002C0184">
        <w:rPr>
          <w:sz w:val="28"/>
          <w:szCs w:val="28"/>
        </w:rPr>
        <w:t xml:space="preserve"> (</w:t>
      </w:r>
      <w:r w:rsidRPr="001538D3">
        <w:rPr>
          <w:sz w:val="28"/>
          <w:szCs w:val="28"/>
        </w:rPr>
        <w:t>коммерческим организациям</w:t>
      </w:r>
      <w:r w:rsidRPr="002C0184">
        <w:rPr>
          <w:sz w:val="28"/>
          <w:szCs w:val="28"/>
        </w:rPr>
        <w:t xml:space="preserve">) </w:t>
      </w:r>
      <w:r>
        <w:rPr>
          <w:sz w:val="28"/>
          <w:szCs w:val="28"/>
        </w:rPr>
        <w:t>– 500,0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B26D0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607,2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судебные иски – 23,3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85476D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 9,3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н</w:t>
      </w:r>
      <w:r w:rsidRPr="002F7B4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257,9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854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60ED7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32,8 млн. рублей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2F7B42">
        <w:rPr>
          <w:sz w:val="28"/>
          <w:szCs w:val="28"/>
        </w:rPr>
        <w:t xml:space="preserve">асходы на обслуживание </w:t>
      </w:r>
      <w:proofErr w:type="spellStart"/>
      <w:proofErr w:type="gramStart"/>
      <w:r w:rsidRPr="002F7B42">
        <w:rPr>
          <w:sz w:val="28"/>
          <w:szCs w:val="28"/>
        </w:rPr>
        <w:t>гос</w:t>
      </w:r>
      <w:proofErr w:type="spellEnd"/>
      <w:r w:rsidRPr="002F7B42">
        <w:rPr>
          <w:sz w:val="28"/>
          <w:szCs w:val="28"/>
        </w:rPr>
        <w:t>. долга</w:t>
      </w:r>
      <w:proofErr w:type="gramEnd"/>
      <w:r>
        <w:rPr>
          <w:sz w:val="28"/>
          <w:szCs w:val="28"/>
        </w:rPr>
        <w:t xml:space="preserve"> – 73,4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2F7B42">
        <w:rPr>
          <w:sz w:val="28"/>
          <w:szCs w:val="28"/>
        </w:rPr>
        <w:t xml:space="preserve">езервные фонды  </w:t>
      </w:r>
      <w:proofErr w:type="spellStart"/>
      <w:r w:rsidRPr="002F7B42">
        <w:rPr>
          <w:sz w:val="28"/>
          <w:szCs w:val="28"/>
        </w:rPr>
        <w:t>Заб</w:t>
      </w:r>
      <w:proofErr w:type="spellEnd"/>
      <w:r w:rsidRPr="002F7B42">
        <w:rPr>
          <w:sz w:val="28"/>
          <w:szCs w:val="28"/>
        </w:rPr>
        <w:t>. края</w:t>
      </w:r>
      <w:r>
        <w:rPr>
          <w:sz w:val="28"/>
          <w:szCs w:val="28"/>
        </w:rPr>
        <w:t xml:space="preserve"> – 5,6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дорожный фонд – 108,3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межтарифка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дизельки</w:t>
      </w:r>
      <w:proofErr w:type="spellEnd"/>
      <w:r>
        <w:rPr>
          <w:sz w:val="28"/>
          <w:szCs w:val="28"/>
        </w:rPr>
        <w:t xml:space="preserve"> – 97,6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транспорт – 5,5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АПК– 157,8 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прочие расходы – 468,0 млн. рублей (в т.ч. 342,0</w:t>
      </w:r>
      <w:r w:rsidRPr="00AE6F1B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– поставка угля);</w:t>
      </w:r>
      <w:proofErr w:type="gramEnd"/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финансовая помощь МР (ГО) – 601,3 млн. рублей;</w:t>
      </w:r>
    </w:p>
    <w:p w:rsidR="000E14D6" w:rsidRPr="00E41C78" w:rsidRDefault="000E14D6" w:rsidP="000E14D6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прочие межбюджетные трансферты – 95,9 млн. рублей (в т.ч. 42,4</w:t>
      </w:r>
      <w:r w:rsidRPr="004A23F0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- опека;</w:t>
      </w:r>
      <w:proofErr w:type="gramEnd"/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 xml:space="preserve">993,4 млн. рублей (в т.ч. 76,8 млн. рублей – </w:t>
      </w:r>
      <w:proofErr w:type="spellStart"/>
      <w:r w:rsidRPr="00673D15">
        <w:rPr>
          <w:sz w:val="28"/>
          <w:szCs w:val="28"/>
        </w:rPr>
        <w:t>денежн</w:t>
      </w:r>
      <w:proofErr w:type="spellEnd"/>
      <w:r w:rsidRPr="00673D15">
        <w:rPr>
          <w:sz w:val="28"/>
          <w:szCs w:val="28"/>
        </w:rPr>
        <w:t xml:space="preserve">. </w:t>
      </w:r>
      <w:proofErr w:type="spellStart"/>
      <w:r w:rsidRPr="00673D15">
        <w:rPr>
          <w:sz w:val="28"/>
          <w:szCs w:val="28"/>
        </w:rPr>
        <w:t>вознагр</w:t>
      </w:r>
      <w:proofErr w:type="spellEnd"/>
      <w:r w:rsidRPr="00673D15">
        <w:rPr>
          <w:sz w:val="28"/>
          <w:szCs w:val="28"/>
        </w:rPr>
        <w:t>. за классное руководство</w:t>
      </w:r>
      <w:r>
        <w:rPr>
          <w:sz w:val="28"/>
          <w:szCs w:val="28"/>
        </w:rPr>
        <w:t>; 67,3</w:t>
      </w:r>
      <w:r w:rsidRPr="007D7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– горячее питание обучающимся, получающим начальное общее </w:t>
      </w:r>
      <w:r w:rsidRPr="00300105">
        <w:rPr>
          <w:sz w:val="28"/>
          <w:szCs w:val="28"/>
        </w:rPr>
        <w:t>образование</w:t>
      </w:r>
      <w:r>
        <w:rPr>
          <w:sz w:val="28"/>
          <w:szCs w:val="28"/>
        </w:rPr>
        <w:t>; 76,7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4833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 по уходу за ребенком; 26,2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24833">
        <w:rPr>
          <w:sz w:val="28"/>
          <w:szCs w:val="28"/>
        </w:rPr>
        <w:t xml:space="preserve"> лекарствен</w:t>
      </w:r>
      <w:proofErr w:type="gramStart"/>
      <w:r w:rsidRPr="00B24833">
        <w:rPr>
          <w:sz w:val="28"/>
          <w:szCs w:val="28"/>
        </w:rPr>
        <w:t>.</w:t>
      </w:r>
      <w:proofErr w:type="gramEnd"/>
      <w:r w:rsidRPr="00B24833">
        <w:rPr>
          <w:sz w:val="28"/>
          <w:szCs w:val="28"/>
        </w:rPr>
        <w:t xml:space="preserve"> </w:t>
      </w:r>
      <w:proofErr w:type="spellStart"/>
      <w:proofErr w:type="gramStart"/>
      <w:r w:rsidRPr="00B24833">
        <w:rPr>
          <w:sz w:val="28"/>
          <w:szCs w:val="28"/>
        </w:rPr>
        <w:t>о</w:t>
      </w:r>
      <w:proofErr w:type="gramEnd"/>
      <w:r w:rsidRPr="00B24833">
        <w:rPr>
          <w:sz w:val="28"/>
          <w:szCs w:val="28"/>
        </w:rPr>
        <w:t>беспеч</w:t>
      </w:r>
      <w:proofErr w:type="spellEnd"/>
      <w:r w:rsidRPr="00B24833">
        <w:rPr>
          <w:sz w:val="28"/>
          <w:szCs w:val="28"/>
        </w:rPr>
        <w:t>. пациентов с корон</w:t>
      </w:r>
      <w:r>
        <w:rPr>
          <w:sz w:val="28"/>
          <w:szCs w:val="28"/>
        </w:rPr>
        <w:t xml:space="preserve">авирусной инфекцией ( COVID- 19; </w:t>
      </w:r>
      <w:proofErr w:type="gramStart"/>
      <w:r>
        <w:rPr>
          <w:sz w:val="28"/>
          <w:szCs w:val="28"/>
        </w:rPr>
        <w:t>39,9 млн. рублей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5AC8">
        <w:rPr>
          <w:sz w:val="28"/>
          <w:szCs w:val="28"/>
        </w:rPr>
        <w:t xml:space="preserve"> проведение комплекса </w:t>
      </w:r>
      <w:proofErr w:type="spellStart"/>
      <w:r w:rsidRPr="00475AC8">
        <w:rPr>
          <w:sz w:val="28"/>
          <w:szCs w:val="28"/>
        </w:rPr>
        <w:t>агротехнологических</w:t>
      </w:r>
      <w:proofErr w:type="spellEnd"/>
      <w:r w:rsidRPr="00475AC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).</w:t>
      </w:r>
      <w:proofErr w:type="gramEnd"/>
    </w:p>
    <w:p w:rsidR="000E14D6" w:rsidRDefault="000E14D6" w:rsidP="000E14D6">
      <w:pPr>
        <w:tabs>
          <w:tab w:val="left" w:pos="709"/>
        </w:tabs>
        <w:spacing w:line="276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14D6" w:rsidRPr="0034065C" w:rsidRDefault="000E14D6" w:rsidP="000E14D6">
      <w:pPr>
        <w:tabs>
          <w:tab w:val="left" w:pos="709"/>
        </w:tabs>
        <w:spacing w:line="276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098E">
        <w:rPr>
          <w:sz w:val="28"/>
          <w:szCs w:val="28"/>
        </w:rPr>
        <w:t xml:space="preserve">На реализацию региональных проектов с начала года профинансировано – </w:t>
      </w:r>
      <w:r>
        <w:rPr>
          <w:sz w:val="28"/>
          <w:szCs w:val="28"/>
        </w:rPr>
        <w:t>1 580,5</w:t>
      </w:r>
      <w:r w:rsidRPr="0040098E">
        <w:rPr>
          <w:sz w:val="28"/>
          <w:szCs w:val="28"/>
        </w:rPr>
        <w:t xml:space="preserve"> млн. рублей (из них </w:t>
      </w:r>
      <w:r>
        <w:rPr>
          <w:sz w:val="28"/>
          <w:szCs w:val="28"/>
        </w:rPr>
        <w:t>974,2</w:t>
      </w:r>
      <w:r w:rsidRPr="0040098E">
        <w:rPr>
          <w:sz w:val="28"/>
          <w:szCs w:val="28"/>
        </w:rPr>
        <w:t xml:space="preserve"> млн. рублей -  федеральные средства), или </w:t>
      </w:r>
      <w:r>
        <w:rPr>
          <w:sz w:val="28"/>
          <w:szCs w:val="28"/>
        </w:rPr>
        <w:t>10,8</w:t>
      </w:r>
      <w:r w:rsidRPr="0040098E">
        <w:rPr>
          <w:sz w:val="28"/>
          <w:szCs w:val="28"/>
        </w:rPr>
        <w:t xml:space="preserve"> % к годовому плану, в том числе: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>
        <w:rPr>
          <w:b/>
          <w:sz w:val="28"/>
          <w:szCs w:val="28"/>
        </w:rPr>
        <w:t xml:space="preserve">март </w:t>
      </w:r>
      <w:r>
        <w:rPr>
          <w:sz w:val="28"/>
          <w:szCs w:val="28"/>
        </w:rPr>
        <w:t xml:space="preserve">– 680,0 млн. рублей, или 117,4 %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плану, из них:</w:t>
      </w:r>
    </w:p>
    <w:p w:rsidR="000E14D6" w:rsidRPr="00AA1614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191,5 </w:t>
      </w:r>
      <w:r w:rsidRPr="00AA1614">
        <w:rPr>
          <w:sz w:val="28"/>
          <w:szCs w:val="28"/>
        </w:rPr>
        <w:t>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>
        <w:rPr>
          <w:sz w:val="28"/>
          <w:szCs w:val="28"/>
        </w:rPr>
        <w:t xml:space="preserve">488,5 </w:t>
      </w:r>
      <w:r w:rsidRPr="00AA1614">
        <w:rPr>
          <w:sz w:val="28"/>
          <w:szCs w:val="28"/>
        </w:rPr>
        <w:t>млн. рублей.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 xml:space="preserve">На реализацию мероприятий по социальному развитию центров экономического роста </w:t>
      </w:r>
      <w:r>
        <w:rPr>
          <w:sz w:val="28"/>
          <w:szCs w:val="28"/>
        </w:rPr>
        <w:t xml:space="preserve">с начала года </w:t>
      </w:r>
      <w:r w:rsidRPr="007E3387">
        <w:rPr>
          <w:sz w:val="28"/>
          <w:szCs w:val="28"/>
        </w:rPr>
        <w:t xml:space="preserve">профинансировано </w:t>
      </w:r>
      <w:r w:rsidRPr="0040098E">
        <w:rPr>
          <w:sz w:val="28"/>
          <w:szCs w:val="28"/>
        </w:rPr>
        <w:t>–</w:t>
      </w:r>
      <w:r>
        <w:rPr>
          <w:sz w:val="28"/>
          <w:szCs w:val="28"/>
        </w:rPr>
        <w:t xml:space="preserve"> 597,7 </w:t>
      </w:r>
      <w:r w:rsidRPr="007E3387">
        <w:rPr>
          <w:sz w:val="28"/>
          <w:szCs w:val="28"/>
        </w:rPr>
        <w:t xml:space="preserve">млн. рублей (из них </w:t>
      </w:r>
      <w:r>
        <w:rPr>
          <w:sz w:val="28"/>
          <w:szCs w:val="28"/>
        </w:rPr>
        <w:t>592,4</w:t>
      </w:r>
      <w:r w:rsidRPr="007E3387">
        <w:rPr>
          <w:sz w:val="28"/>
          <w:szCs w:val="28"/>
        </w:rPr>
        <w:t xml:space="preserve"> млн. рублей -  федеральные средства), </w:t>
      </w:r>
      <w:r>
        <w:rPr>
          <w:sz w:val="28"/>
          <w:szCs w:val="28"/>
        </w:rPr>
        <w:t xml:space="preserve"> или 16,5 % к годовому плану.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</w:t>
      </w:r>
      <w:r>
        <w:rPr>
          <w:b/>
          <w:sz w:val="28"/>
          <w:szCs w:val="28"/>
        </w:rPr>
        <w:t xml:space="preserve">март </w:t>
      </w:r>
      <w:r>
        <w:rPr>
          <w:sz w:val="28"/>
          <w:szCs w:val="28"/>
        </w:rPr>
        <w:t xml:space="preserve">– 189,2 млн. рублей, или 129,5 %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плану, из них: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1,3 </w:t>
      </w:r>
      <w:r w:rsidRPr="00AA1614">
        <w:rPr>
          <w:sz w:val="28"/>
          <w:szCs w:val="28"/>
        </w:rPr>
        <w:t>млн. рублей;</w:t>
      </w:r>
    </w:p>
    <w:p w:rsidR="000E14D6" w:rsidRDefault="000E14D6" w:rsidP="000E14D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187,9 </w:t>
      </w:r>
      <w:r w:rsidRPr="00AA1614">
        <w:rPr>
          <w:sz w:val="28"/>
          <w:szCs w:val="28"/>
        </w:rPr>
        <w:t>млн. рублей.</w:t>
      </w:r>
    </w:p>
    <w:p w:rsidR="00DC2531" w:rsidRDefault="00DC2531" w:rsidP="009B3AE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0E14D6" w:rsidRDefault="000E14D6" w:rsidP="000E14D6">
      <w:pPr>
        <w:tabs>
          <w:tab w:val="left" w:pos="709"/>
        </w:tabs>
        <w:spacing w:line="276" w:lineRule="auto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0E14D6" w:rsidRDefault="000E14D6" w:rsidP="000E14D6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86,3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0E14D6" w:rsidRPr="00125E1C" w:rsidRDefault="000E14D6" w:rsidP="000E14D6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Правительства Забайкальского края – 76,4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D34936" w:rsidRDefault="001A5E83" w:rsidP="00DC2531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704014">
        <w:rPr>
          <w:sz w:val="30"/>
          <w:szCs w:val="30"/>
        </w:rPr>
        <w:t xml:space="preserve">По состоянию </w:t>
      </w:r>
      <w:r w:rsidRPr="00704014">
        <w:rPr>
          <w:b/>
          <w:sz w:val="30"/>
          <w:szCs w:val="30"/>
        </w:rPr>
        <w:t xml:space="preserve">на </w:t>
      </w:r>
      <w:r w:rsidR="000E14D6">
        <w:rPr>
          <w:b/>
          <w:sz w:val="30"/>
          <w:szCs w:val="30"/>
        </w:rPr>
        <w:t>29</w:t>
      </w:r>
      <w:r w:rsidR="005F3FC2">
        <w:rPr>
          <w:b/>
          <w:sz w:val="30"/>
          <w:szCs w:val="30"/>
        </w:rPr>
        <w:t xml:space="preserve"> марта</w:t>
      </w:r>
      <w:r w:rsidR="00991601" w:rsidRPr="00704014">
        <w:rPr>
          <w:b/>
          <w:sz w:val="30"/>
          <w:szCs w:val="30"/>
        </w:rPr>
        <w:t xml:space="preserve"> 2021</w:t>
      </w:r>
      <w:r w:rsidRPr="00704014">
        <w:rPr>
          <w:b/>
          <w:sz w:val="30"/>
          <w:szCs w:val="30"/>
        </w:rPr>
        <w:t xml:space="preserve"> года</w:t>
      </w:r>
      <w:r w:rsidRPr="00704014">
        <w:rPr>
          <w:sz w:val="30"/>
          <w:szCs w:val="30"/>
        </w:rPr>
        <w:t xml:space="preserve"> остаток </w:t>
      </w:r>
      <w:r w:rsidRPr="00704014">
        <w:rPr>
          <w:rFonts w:eastAsiaTheme="minorHAnsi"/>
          <w:sz w:val="30"/>
          <w:szCs w:val="30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704014">
        <w:rPr>
          <w:sz w:val="30"/>
          <w:szCs w:val="30"/>
        </w:rPr>
        <w:t xml:space="preserve">составляет </w:t>
      </w:r>
      <w:r w:rsidR="00CD369C" w:rsidRPr="00704014">
        <w:rPr>
          <w:sz w:val="30"/>
          <w:szCs w:val="30"/>
        </w:rPr>
        <w:t>–</w:t>
      </w:r>
      <w:r w:rsidR="00B30FA4" w:rsidRPr="00704014">
        <w:rPr>
          <w:sz w:val="30"/>
          <w:szCs w:val="30"/>
        </w:rPr>
        <w:t xml:space="preserve"> </w:t>
      </w:r>
      <w:r w:rsidR="002964FE">
        <w:rPr>
          <w:sz w:val="30"/>
          <w:szCs w:val="30"/>
        </w:rPr>
        <w:t xml:space="preserve">5 263,6 </w:t>
      </w:r>
      <w:proofErr w:type="spellStart"/>
      <w:proofErr w:type="gramStart"/>
      <w:r w:rsidR="00C33276" w:rsidRPr="00704014">
        <w:rPr>
          <w:sz w:val="30"/>
          <w:szCs w:val="30"/>
        </w:rPr>
        <w:t>млн</w:t>
      </w:r>
      <w:proofErr w:type="spellEnd"/>
      <w:proofErr w:type="gramEnd"/>
      <w:r w:rsidRPr="00704014">
        <w:rPr>
          <w:sz w:val="30"/>
          <w:szCs w:val="30"/>
        </w:rPr>
        <w:t xml:space="preserve"> рублей</w:t>
      </w:r>
      <w:r w:rsidR="002964FE">
        <w:rPr>
          <w:sz w:val="30"/>
          <w:szCs w:val="30"/>
        </w:rPr>
        <w:t xml:space="preserve"> (с учетом внесенных проектов)</w:t>
      </w:r>
      <w:r w:rsidRPr="00704014">
        <w:rPr>
          <w:sz w:val="30"/>
          <w:szCs w:val="30"/>
        </w:rPr>
        <w:t xml:space="preserve">. </w:t>
      </w:r>
    </w:p>
    <w:p w:rsidR="009B3AEF" w:rsidRPr="00704014" w:rsidRDefault="009B3AEF" w:rsidP="009B3AEF">
      <w:pPr>
        <w:pStyle w:val="a3"/>
        <w:tabs>
          <w:tab w:val="left" w:pos="709"/>
        </w:tabs>
        <w:suppressAutoHyphens/>
        <w:autoSpaceDN w:val="0"/>
        <w:ind w:left="709"/>
        <w:jc w:val="both"/>
        <w:textAlignment w:val="baseline"/>
        <w:rPr>
          <w:sz w:val="30"/>
          <w:szCs w:val="30"/>
        </w:rPr>
      </w:pPr>
    </w:p>
    <w:p w:rsidR="001A5E83" w:rsidRPr="00704014" w:rsidRDefault="001A5E83" w:rsidP="00704014">
      <w:pPr>
        <w:tabs>
          <w:tab w:val="left" w:pos="0"/>
        </w:tabs>
        <w:ind w:firstLine="709"/>
        <w:jc w:val="both"/>
        <w:rPr>
          <w:b/>
          <w:sz w:val="30"/>
          <w:szCs w:val="30"/>
        </w:rPr>
      </w:pPr>
      <w:r w:rsidRPr="00704014">
        <w:rPr>
          <w:b/>
          <w:sz w:val="30"/>
          <w:szCs w:val="30"/>
        </w:rPr>
        <w:t>Кроме того:</w:t>
      </w:r>
    </w:p>
    <w:p w:rsidR="000E14D6" w:rsidRPr="000E14D6" w:rsidRDefault="000E14D6" w:rsidP="000E14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Hlk63934162"/>
      <w:r w:rsidRPr="000E14D6">
        <w:rPr>
          <w:sz w:val="28"/>
          <w:szCs w:val="28"/>
        </w:rPr>
        <w:lastRenderedPageBreak/>
        <w:t xml:space="preserve">По состоянию </w:t>
      </w:r>
      <w:r w:rsidRPr="000E14D6">
        <w:rPr>
          <w:b/>
          <w:sz w:val="28"/>
          <w:szCs w:val="28"/>
        </w:rPr>
        <w:t>на 25 марта 2021 года</w:t>
      </w:r>
      <w:r w:rsidRPr="000E14D6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0E14D6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0E14D6">
        <w:rPr>
          <w:sz w:val="28"/>
          <w:szCs w:val="28"/>
        </w:rPr>
        <w:t xml:space="preserve"> в Единую информационную систему в планы-графики внесено</w:t>
      </w:r>
      <w:r w:rsidRPr="000E14D6">
        <w:rPr>
          <w:b/>
          <w:sz w:val="28"/>
          <w:szCs w:val="28"/>
        </w:rPr>
        <w:t xml:space="preserve"> </w:t>
      </w:r>
      <w:r w:rsidRPr="000E14D6">
        <w:rPr>
          <w:sz w:val="28"/>
          <w:szCs w:val="28"/>
        </w:rPr>
        <w:t xml:space="preserve">254 закупки на общую сумму 3,0 млрд. рублей (89,0% от суммы бюджетных ассигнований). Опубликовано 206 извещений на сумму 2,9 млрд. рублей (85,4% от суммы бюджетных ассигнований). Заключено 168 контракта на сумму 2,5 млрд. рублей (74,9 % от суммы бюджетных ассигнований). </w:t>
      </w:r>
    </w:p>
    <w:bookmarkEnd w:id="0"/>
    <w:p w:rsidR="000E14D6" w:rsidRPr="000E14D6" w:rsidRDefault="000E14D6" w:rsidP="000E14D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E14D6">
        <w:rPr>
          <w:sz w:val="28"/>
          <w:szCs w:val="28"/>
        </w:rPr>
        <w:t xml:space="preserve">По состоянию </w:t>
      </w:r>
      <w:r w:rsidRPr="000E14D6">
        <w:rPr>
          <w:b/>
          <w:sz w:val="28"/>
          <w:szCs w:val="28"/>
        </w:rPr>
        <w:t>на 26 марта 2021 года</w:t>
      </w:r>
      <w:r w:rsidRPr="000E14D6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118 закупок на сумму 6 977,0 млн. рублей, или 60,2 % от суммы ассигнований. Опубликовано 118 извещений на сумму </w:t>
      </w:r>
      <w:r w:rsidRPr="000E14D6">
        <w:rPr>
          <w:sz w:val="28"/>
          <w:szCs w:val="28"/>
        </w:rPr>
        <w:br/>
        <w:t xml:space="preserve">6 977,0 млн. рублей, или 60,2 % от суммы ассигнований. Заключено </w:t>
      </w:r>
      <w:r w:rsidRPr="000E14D6">
        <w:rPr>
          <w:sz w:val="28"/>
          <w:szCs w:val="28"/>
        </w:rPr>
        <w:br/>
        <w:t>99 контрактов на сумму 6 098,1 млн. рублей, или 52,6 % от суммы ассигнований. Сумма экономии по результатам проведения процедур закупок сложилась в размере 77,9 млн. рублей, или 0,7 %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1. </w:t>
      </w:r>
      <w:r>
        <w:rPr>
          <w:sz w:val="28"/>
          <w:szCs w:val="28"/>
        </w:rPr>
        <w:t>Минстрой</w:t>
      </w:r>
      <w:r w:rsidRPr="00FC084E">
        <w:rPr>
          <w:sz w:val="28"/>
          <w:szCs w:val="28"/>
        </w:rPr>
        <w:t xml:space="preserve"> – </w:t>
      </w:r>
      <w:r w:rsidR="000E14D6" w:rsidRPr="0072295D">
        <w:rPr>
          <w:sz w:val="28"/>
          <w:szCs w:val="28"/>
        </w:rPr>
        <w:t xml:space="preserve">объявлено </w:t>
      </w:r>
      <w:r w:rsidR="000E14D6">
        <w:rPr>
          <w:sz w:val="28"/>
          <w:szCs w:val="28"/>
        </w:rPr>
        <w:t>56</w:t>
      </w:r>
      <w:r w:rsidR="000E14D6" w:rsidRPr="0072295D">
        <w:rPr>
          <w:sz w:val="28"/>
          <w:szCs w:val="28"/>
        </w:rPr>
        <w:t xml:space="preserve"> закуп</w:t>
      </w:r>
      <w:r w:rsidR="000E14D6">
        <w:rPr>
          <w:sz w:val="28"/>
          <w:szCs w:val="28"/>
        </w:rPr>
        <w:t>о</w:t>
      </w:r>
      <w:r w:rsidR="000E14D6" w:rsidRPr="0072295D">
        <w:rPr>
          <w:sz w:val="28"/>
          <w:szCs w:val="28"/>
        </w:rPr>
        <w:t xml:space="preserve">к на сумму </w:t>
      </w:r>
      <w:r w:rsidR="000E14D6">
        <w:rPr>
          <w:sz w:val="28"/>
          <w:szCs w:val="28"/>
        </w:rPr>
        <w:t>5</w:t>
      </w:r>
      <w:r w:rsidR="000E14D6" w:rsidRPr="0072295D">
        <w:rPr>
          <w:sz w:val="28"/>
          <w:szCs w:val="28"/>
        </w:rPr>
        <w:t> </w:t>
      </w:r>
      <w:r w:rsidR="000E14D6">
        <w:rPr>
          <w:sz w:val="28"/>
          <w:szCs w:val="28"/>
        </w:rPr>
        <w:t>619</w:t>
      </w:r>
      <w:r w:rsidR="000E14D6" w:rsidRPr="0072295D">
        <w:rPr>
          <w:sz w:val="28"/>
          <w:szCs w:val="28"/>
        </w:rPr>
        <w:t>,</w:t>
      </w:r>
      <w:r w:rsidR="000E14D6">
        <w:rPr>
          <w:sz w:val="28"/>
          <w:szCs w:val="28"/>
        </w:rPr>
        <w:t>2</w:t>
      </w:r>
      <w:r w:rsidR="000E14D6" w:rsidRPr="0072295D">
        <w:rPr>
          <w:sz w:val="28"/>
          <w:szCs w:val="28"/>
        </w:rPr>
        <w:t xml:space="preserve"> млн. рублей из </w:t>
      </w:r>
      <w:r w:rsidR="000E14D6">
        <w:rPr>
          <w:sz w:val="28"/>
          <w:szCs w:val="28"/>
        </w:rPr>
        <w:t>56</w:t>
      </w:r>
      <w:r w:rsidR="000E14D6" w:rsidRPr="0072295D">
        <w:rPr>
          <w:sz w:val="28"/>
          <w:szCs w:val="28"/>
        </w:rPr>
        <w:t xml:space="preserve"> запланированных в планах-графиках, заключен</w:t>
      </w:r>
      <w:r w:rsidR="000E14D6">
        <w:rPr>
          <w:sz w:val="28"/>
          <w:szCs w:val="28"/>
        </w:rPr>
        <w:t>о</w:t>
      </w:r>
      <w:r w:rsidR="000E14D6" w:rsidRPr="0072295D">
        <w:rPr>
          <w:sz w:val="28"/>
          <w:szCs w:val="28"/>
        </w:rPr>
        <w:t xml:space="preserve"> </w:t>
      </w:r>
      <w:r w:rsidR="000E14D6">
        <w:rPr>
          <w:sz w:val="28"/>
          <w:szCs w:val="28"/>
        </w:rPr>
        <w:t>52</w:t>
      </w:r>
      <w:r w:rsidR="000E14D6" w:rsidRPr="0072295D">
        <w:rPr>
          <w:sz w:val="28"/>
          <w:szCs w:val="28"/>
        </w:rPr>
        <w:t xml:space="preserve"> контракт</w:t>
      </w:r>
      <w:r w:rsidR="000E14D6">
        <w:rPr>
          <w:sz w:val="28"/>
          <w:szCs w:val="28"/>
        </w:rPr>
        <w:t>а</w:t>
      </w:r>
      <w:r w:rsidR="000E14D6" w:rsidRPr="0072295D">
        <w:rPr>
          <w:sz w:val="28"/>
          <w:szCs w:val="28"/>
        </w:rPr>
        <w:br/>
        <w:t xml:space="preserve">на сумму </w:t>
      </w:r>
      <w:r w:rsidR="000E14D6">
        <w:rPr>
          <w:sz w:val="28"/>
          <w:szCs w:val="28"/>
        </w:rPr>
        <w:t>5</w:t>
      </w:r>
      <w:r w:rsidR="000E14D6" w:rsidRPr="0072295D">
        <w:rPr>
          <w:sz w:val="28"/>
          <w:szCs w:val="28"/>
        </w:rPr>
        <w:t> </w:t>
      </w:r>
      <w:r w:rsidR="000E14D6">
        <w:rPr>
          <w:sz w:val="28"/>
          <w:szCs w:val="28"/>
        </w:rPr>
        <w:t>176</w:t>
      </w:r>
      <w:r w:rsidR="000E14D6" w:rsidRPr="0072295D">
        <w:rPr>
          <w:sz w:val="28"/>
          <w:szCs w:val="28"/>
        </w:rPr>
        <w:t>,</w:t>
      </w:r>
      <w:r w:rsidR="000E14D6">
        <w:rPr>
          <w:sz w:val="28"/>
          <w:szCs w:val="28"/>
        </w:rPr>
        <w:t>1</w:t>
      </w:r>
      <w:r w:rsidR="000E14D6" w:rsidRPr="0072295D">
        <w:rPr>
          <w:sz w:val="28"/>
          <w:szCs w:val="28"/>
        </w:rPr>
        <w:t xml:space="preserve"> млн. рублей</w:t>
      </w:r>
      <w:r w:rsidRPr="00FC084E">
        <w:rPr>
          <w:sz w:val="28"/>
          <w:szCs w:val="28"/>
        </w:rPr>
        <w:t>;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2. </w:t>
      </w:r>
      <w:r>
        <w:rPr>
          <w:sz w:val="28"/>
          <w:szCs w:val="28"/>
        </w:rPr>
        <w:t>Минздрав</w:t>
      </w:r>
      <w:r w:rsidRPr="00FC084E">
        <w:rPr>
          <w:sz w:val="28"/>
          <w:szCs w:val="28"/>
        </w:rPr>
        <w:t xml:space="preserve"> – </w:t>
      </w:r>
      <w:r w:rsidR="000E14D6" w:rsidRPr="0072295D">
        <w:rPr>
          <w:sz w:val="28"/>
          <w:szCs w:val="28"/>
        </w:rPr>
        <w:t>объявлен</w:t>
      </w:r>
      <w:r w:rsidR="000E14D6">
        <w:rPr>
          <w:sz w:val="28"/>
          <w:szCs w:val="28"/>
        </w:rPr>
        <w:t>о</w:t>
      </w:r>
      <w:r w:rsidR="000E14D6" w:rsidRPr="0072295D">
        <w:rPr>
          <w:sz w:val="28"/>
          <w:szCs w:val="28"/>
        </w:rPr>
        <w:t xml:space="preserve"> </w:t>
      </w:r>
      <w:r w:rsidR="000E14D6">
        <w:rPr>
          <w:sz w:val="28"/>
          <w:szCs w:val="28"/>
        </w:rPr>
        <w:t>35</w:t>
      </w:r>
      <w:r w:rsidR="000E14D6" w:rsidRPr="0072295D">
        <w:rPr>
          <w:sz w:val="28"/>
          <w:szCs w:val="28"/>
        </w:rPr>
        <w:t xml:space="preserve"> закуп</w:t>
      </w:r>
      <w:r w:rsidR="000E14D6">
        <w:rPr>
          <w:sz w:val="28"/>
          <w:szCs w:val="28"/>
        </w:rPr>
        <w:t>о</w:t>
      </w:r>
      <w:r w:rsidR="000E14D6" w:rsidRPr="0072295D">
        <w:rPr>
          <w:sz w:val="28"/>
          <w:szCs w:val="28"/>
        </w:rPr>
        <w:t xml:space="preserve">к на сумму </w:t>
      </w:r>
      <w:r w:rsidR="000E14D6">
        <w:rPr>
          <w:sz w:val="28"/>
          <w:szCs w:val="28"/>
        </w:rPr>
        <w:t>513</w:t>
      </w:r>
      <w:r w:rsidR="000E14D6" w:rsidRPr="0072295D">
        <w:rPr>
          <w:sz w:val="28"/>
          <w:szCs w:val="28"/>
        </w:rPr>
        <w:t>,</w:t>
      </w:r>
      <w:r w:rsidR="000E14D6">
        <w:rPr>
          <w:sz w:val="28"/>
          <w:szCs w:val="28"/>
        </w:rPr>
        <w:t>6</w:t>
      </w:r>
      <w:r w:rsidR="000E14D6" w:rsidRPr="0072295D">
        <w:rPr>
          <w:sz w:val="28"/>
          <w:szCs w:val="28"/>
        </w:rPr>
        <w:t xml:space="preserve"> млн. рублей из </w:t>
      </w:r>
      <w:r w:rsidR="000E14D6">
        <w:rPr>
          <w:sz w:val="28"/>
          <w:szCs w:val="28"/>
        </w:rPr>
        <w:t>35</w:t>
      </w:r>
      <w:r w:rsidR="000E14D6" w:rsidRPr="0072295D">
        <w:rPr>
          <w:sz w:val="28"/>
          <w:szCs w:val="28"/>
        </w:rPr>
        <w:t xml:space="preserve"> запланированн</w:t>
      </w:r>
      <w:r w:rsidR="000E14D6">
        <w:rPr>
          <w:sz w:val="28"/>
          <w:szCs w:val="28"/>
        </w:rPr>
        <w:t>ых</w:t>
      </w:r>
      <w:r w:rsidR="000E14D6" w:rsidRPr="0072295D">
        <w:rPr>
          <w:sz w:val="28"/>
          <w:szCs w:val="28"/>
        </w:rPr>
        <w:t xml:space="preserve"> в планах-графиках, заключено </w:t>
      </w:r>
      <w:r w:rsidR="000E14D6">
        <w:rPr>
          <w:sz w:val="28"/>
          <w:szCs w:val="28"/>
        </w:rPr>
        <w:t>33</w:t>
      </w:r>
      <w:r w:rsidR="000E14D6" w:rsidRPr="0072295D">
        <w:rPr>
          <w:sz w:val="28"/>
          <w:szCs w:val="28"/>
        </w:rPr>
        <w:t xml:space="preserve"> контракт</w:t>
      </w:r>
      <w:r w:rsidR="000E14D6">
        <w:rPr>
          <w:sz w:val="28"/>
          <w:szCs w:val="28"/>
        </w:rPr>
        <w:t>а</w:t>
      </w:r>
      <w:r w:rsidR="000E14D6" w:rsidRPr="0072295D">
        <w:rPr>
          <w:sz w:val="28"/>
          <w:szCs w:val="28"/>
        </w:rPr>
        <w:t xml:space="preserve"> на сумму </w:t>
      </w:r>
      <w:r w:rsidR="000E14D6">
        <w:rPr>
          <w:sz w:val="28"/>
          <w:szCs w:val="28"/>
        </w:rPr>
        <w:t>463</w:t>
      </w:r>
      <w:r w:rsidR="000E14D6" w:rsidRPr="0072295D">
        <w:rPr>
          <w:sz w:val="28"/>
          <w:szCs w:val="28"/>
        </w:rPr>
        <w:t>,</w:t>
      </w:r>
      <w:r w:rsidR="000E14D6">
        <w:rPr>
          <w:sz w:val="28"/>
          <w:szCs w:val="28"/>
        </w:rPr>
        <w:t>4</w:t>
      </w:r>
      <w:r w:rsidR="000E14D6" w:rsidRPr="0072295D">
        <w:rPr>
          <w:sz w:val="28"/>
          <w:szCs w:val="28"/>
        </w:rPr>
        <w:t xml:space="preserve"> млн. рублей</w:t>
      </w:r>
      <w:r w:rsidRPr="00FC084E">
        <w:rPr>
          <w:sz w:val="28"/>
          <w:szCs w:val="28"/>
        </w:rPr>
        <w:t>;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Минобр</w:t>
      </w:r>
      <w:proofErr w:type="spellEnd"/>
      <w:r w:rsidRPr="00FC084E">
        <w:rPr>
          <w:sz w:val="28"/>
          <w:szCs w:val="28"/>
        </w:rPr>
        <w:t xml:space="preserve"> – </w:t>
      </w:r>
      <w:r w:rsidR="000E14D6" w:rsidRPr="0072295D">
        <w:rPr>
          <w:sz w:val="28"/>
          <w:szCs w:val="28"/>
        </w:rPr>
        <w:t>объявлен</w:t>
      </w:r>
      <w:r w:rsidR="000E14D6">
        <w:rPr>
          <w:sz w:val="28"/>
          <w:szCs w:val="28"/>
        </w:rPr>
        <w:t>о</w:t>
      </w:r>
      <w:r w:rsidR="000E14D6" w:rsidRPr="0072295D">
        <w:rPr>
          <w:sz w:val="28"/>
          <w:szCs w:val="28"/>
        </w:rPr>
        <w:t xml:space="preserve"> </w:t>
      </w:r>
      <w:r w:rsidR="000E14D6">
        <w:rPr>
          <w:sz w:val="28"/>
          <w:szCs w:val="28"/>
        </w:rPr>
        <w:t>7</w:t>
      </w:r>
      <w:r w:rsidR="000E14D6" w:rsidRPr="0072295D">
        <w:rPr>
          <w:sz w:val="28"/>
          <w:szCs w:val="28"/>
        </w:rPr>
        <w:t xml:space="preserve"> закуп</w:t>
      </w:r>
      <w:r w:rsidR="000E14D6">
        <w:rPr>
          <w:sz w:val="28"/>
          <w:szCs w:val="28"/>
        </w:rPr>
        <w:t>о</w:t>
      </w:r>
      <w:r w:rsidR="000E14D6" w:rsidRPr="0072295D">
        <w:rPr>
          <w:sz w:val="28"/>
          <w:szCs w:val="28"/>
        </w:rPr>
        <w:t xml:space="preserve">к на сумму </w:t>
      </w:r>
      <w:r w:rsidR="000E14D6">
        <w:rPr>
          <w:sz w:val="28"/>
          <w:szCs w:val="28"/>
        </w:rPr>
        <w:t>409</w:t>
      </w:r>
      <w:r w:rsidR="000E14D6" w:rsidRPr="0072295D">
        <w:rPr>
          <w:sz w:val="28"/>
          <w:szCs w:val="28"/>
        </w:rPr>
        <w:t>,</w:t>
      </w:r>
      <w:r w:rsidR="000E14D6">
        <w:rPr>
          <w:sz w:val="28"/>
          <w:szCs w:val="28"/>
        </w:rPr>
        <w:t>1</w:t>
      </w:r>
      <w:r w:rsidR="000E14D6" w:rsidRPr="0072295D">
        <w:rPr>
          <w:sz w:val="28"/>
          <w:szCs w:val="28"/>
        </w:rPr>
        <w:t xml:space="preserve"> млн. рублей из </w:t>
      </w:r>
      <w:r w:rsidR="000E14D6">
        <w:rPr>
          <w:sz w:val="28"/>
          <w:szCs w:val="28"/>
        </w:rPr>
        <w:t>7</w:t>
      </w:r>
      <w:r w:rsidR="000E14D6" w:rsidRPr="0072295D">
        <w:rPr>
          <w:sz w:val="28"/>
          <w:szCs w:val="28"/>
        </w:rPr>
        <w:t xml:space="preserve"> запланированн</w:t>
      </w:r>
      <w:r w:rsidR="000E14D6">
        <w:rPr>
          <w:sz w:val="28"/>
          <w:szCs w:val="28"/>
        </w:rPr>
        <w:t>ых</w:t>
      </w:r>
      <w:r w:rsidR="000E14D6" w:rsidRPr="0072295D">
        <w:rPr>
          <w:sz w:val="28"/>
          <w:szCs w:val="28"/>
        </w:rPr>
        <w:t xml:space="preserve"> в планах-графиках, заключен</w:t>
      </w:r>
      <w:r w:rsidR="000E14D6">
        <w:rPr>
          <w:sz w:val="28"/>
          <w:szCs w:val="28"/>
        </w:rPr>
        <w:t>о 6</w:t>
      </w:r>
      <w:r w:rsidR="000E14D6" w:rsidRPr="0072295D">
        <w:rPr>
          <w:sz w:val="28"/>
          <w:szCs w:val="28"/>
        </w:rPr>
        <w:t xml:space="preserve"> контракт</w:t>
      </w:r>
      <w:r w:rsidR="000E14D6">
        <w:rPr>
          <w:sz w:val="28"/>
          <w:szCs w:val="28"/>
        </w:rPr>
        <w:t>ов</w:t>
      </w:r>
      <w:r w:rsidR="000E14D6" w:rsidRPr="0072295D">
        <w:rPr>
          <w:sz w:val="28"/>
          <w:szCs w:val="28"/>
        </w:rPr>
        <w:t xml:space="preserve"> на </w:t>
      </w:r>
      <w:r w:rsidR="000E14D6" w:rsidRPr="0072295D">
        <w:rPr>
          <w:sz w:val="28"/>
          <w:szCs w:val="28"/>
        </w:rPr>
        <w:br/>
        <w:t xml:space="preserve">сумму </w:t>
      </w:r>
      <w:r w:rsidR="000E14D6">
        <w:rPr>
          <w:sz w:val="28"/>
          <w:szCs w:val="28"/>
        </w:rPr>
        <w:t>364</w:t>
      </w:r>
      <w:r w:rsidR="000E14D6" w:rsidRPr="0072295D">
        <w:rPr>
          <w:sz w:val="28"/>
          <w:szCs w:val="28"/>
        </w:rPr>
        <w:t>,</w:t>
      </w:r>
      <w:r w:rsidR="000E14D6">
        <w:rPr>
          <w:sz w:val="28"/>
          <w:szCs w:val="28"/>
        </w:rPr>
        <w:t>0</w:t>
      </w:r>
      <w:r w:rsidR="000E14D6" w:rsidRPr="0072295D">
        <w:rPr>
          <w:sz w:val="28"/>
          <w:szCs w:val="28"/>
        </w:rPr>
        <w:t xml:space="preserve"> млн. рублей</w:t>
      </w:r>
      <w:r w:rsidR="00DC2531">
        <w:rPr>
          <w:sz w:val="28"/>
          <w:szCs w:val="28"/>
        </w:rPr>
        <w:t>;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МинЖКХ</w:t>
      </w:r>
      <w:proofErr w:type="spellEnd"/>
      <w:r w:rsidRPr="00FC084E">
        <w:rPr>
          <w:sz w:val="28"/>
          <w:szCs w:val="28"/>
        </w:rPr>
        <w:t xml:space="preserve"> –</w:t>
      </w:r>
      <w:r w:rsidRPr="00C521AE">
        <w:t xml:space="preserve"> </w:t>
      </w:r>
      <w:r w:rsidR="000E14D6" w:rsidRPr="00C521AE">
        <w:rPr>
          <w:sz w:val="28"/>
          <w:szCs w:val="28"/>
        </w:rPr>
        <w:t>объявлен</w:t>
      </w:r>
      <w:r w:rsidR="000E14D6">
        <w:rPr>
          <w:sz w:val="28"/>
          <w:szCs w:val="28"/>
        </w:rPr>
        <w:t>о 7</w:t>
      </w:r>
      <w:r w:rsidR="000E14D6" w:rsidRPr="00C521AE">
        <w:rPr>
          <w:sz w:val="28"/>
          <w:szCs w:val="28"/>
        </w:rPr>
        <w:t xml:space="preserve"> закуп</w:t>
      </w:r>
      <w:r w:rsidR="000E14D6">
        <w:rPr>
          <w:sz w:val="28"/>
          <w:szCs w:val="28"/>
        </w:rPr>
        <w:t>о</w:t>
      </w:r>
      <w:r w:rsidR="000E14D6" w:rsidRPr="00C521AE">
        <w:rPr>
          <w:sz w:val="28"/>
          <w:szCs w:val="28"/>
        </w:rPr>
        <w:t xml:space="preserve">к на сумму </w:t>
      </w:r>
      <w:r w:rsidR="000E14D6">
        <w:rPr>
          <w:sz w:val="28"/>
          <w:szCs w:val="28"/>
        </w:rPr>
        <w:t>178,1</w:t>
      </w:r>
      <w:r w:rsidR="000E14D6" w:rsidRPr="00C521AE">
        <w:rPr>
          <w:sz w:val="28"/>
          <w:szCs w:val="28"/>
        </w:rPr>
        <w:t xml:space="preserve"> млн. рублей из </w:t>
      </w:r>
      <w:r w:rsidR="000E14D6">
        <w:rPr>
          <w:sz w:val="28"/>
          <w:szCs w:val="28"/>
        </w:rPr>
        <w:t>7</w:t>
      </w:r>
      <w:r w:rsidR="000E14D6" w:rsidRPr="00C521AE">
        <w:rPr>
          <w:sz w:val="28"/>
          <w:szCs w:val="28"/>
        </w:rPr>
        <w:t xml:space="preserve"> запланированн</w:t>
      </w:r>
      <w:r w:rsidR="000E14D6">
        <w:rPr>
          <w:sz w:val="28"/>
          <w:szCs w:val="28"/>
        </w:rPr>
        <w:t>ых</w:t>
      </w:r>
      <w:r w:rsidR="000E14D6" w:rsidRPr="00C521AE">
        <w:rPr>
          <w:sz w:val="28"/>
          <w:szCs w:val="28"/>
        </w:rPr>
        <w:t xml:space="preserve"> в планах-графиках, </w:t>
      </w:r>
      <w:r w:rsidR="000E14D6" w:rsidRPr="001F6A3C">
        <w:rPr>
          <w:sz w:val="28"/>
          <w:szCs w:val="28"/>
        </w:rPr>
        <w:t xml:space="preserve">заключено </w:t>
      </w:r>
      <w:r w:rsidR="000E14D6">
        <w:rPr>
          <w:sz w:val="28"/>
          <w:szCs w:val="28"/>
        </w:rPr>
        <w:t xml:space="preserve">3 контракта </w:t>
      </w:r>
      <w:r w:rsidR="000E14D6" w:rsidRPr="001F6A3C">
        <w:rPr>
          <w:sz w:val="28"/>
          <w:szCs w:val="28"/>
        </w:rPr>
        <w:t xml:space="preserve">на сумму </w:t>
      </w:r>
      <w:r w:rsidR="000E14D6">
        <w:rPr>
          <w:sz w:val="28"/>
          <w:szCs w:val="28"/>
        </w:rPr>
        <w:t>12</w:t>
      </w:r>
      <w:r w:rsidR="000E14D6" w:rsidRPr="001F6A3C">
        <w:rPr>
          <w:sz w:val="28"/>
          <w:szCs w:val="28"/>
        </w:rPr>
        <w:t>,</w:t>
      </w:r>
      <w:r w:rsidR="000E14D6">
        <w:rPr>
          <w:sz w:val="28"/>
          <w:szCs w:val="28"/>
        </w:rPr>
        <w:t>6</w:t>
      </w:r>
      <w:r w:rsidR="000E14D6" w:rsidRPr="001F6A3C">
        <w:rPr>
          <w:sz w:val="28"/>
          <w:szCs w:val="28"/>
        </w:rPr>
        <w:t xml:space="preserve"> млн. рублей</w:t>
      </w:r>
      <w:r w:rsidRPr="00FC084E">
        <w:rPr>
          <w:sz w:val="28"/>
          <w:szCs w:val="28"/>
        </w:rPr>
        <w:t>;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5. </w:t>
      </w:r>
      <w:r>
        <w:rPr>
          <w:sz w:val="28"/>
          <w:szCs w:val="28"/>
        </w:rPr>
        <w:t>Минприроды</w:t>
      </w:r>
      <w:r w:rsidRPr="00FC084E">
        <w:rPr>
          <w:sz w:val="28"/>
          <w:szCs w:val="28"/>
        </w:rPr>
        <w:t xml:space="preserve"> – </w:t>
      </w:r>
      <w:r w:rsidR="000E14D6" w:rsidRPr="00E449BE">
        <w:rPr>
          <w:sz w:val="28"/>
          <w:szCs w:val="28"/>
        </w:rPr>
        <w:t xml:space="preserve">Министерство природных ресурсов Забайкальского края </w:t>
      </w:r>
      <w:r w:rsidR="000E14D6" w:rsidRPr="0072295D">
        <w:rPr>
          <w:sz w:val="28"/>
          <w:szCs w:val="28"/>
        </w:rPr>
        <w:t xml:space="preserve">– объявлено </w:t>
      </w:r>
      <w:r w:rsidR="000E14D6">
        <w:rPr>
          <w:sz w:val="28"/>
          <w:szCs w:val="28"/>
        </w:rPr>
        <w:t>6</w:t>
      </w:r>
      <w:r w:rsidR="000E14D6" w:rsidRPr="0072295D">
        <w:rPr>
          <w:sz w:val="28"/>
          <w:szCs w:val="28"/>
        </w:rPr>
        <w:t xml:space="preserve"> закуп</w:t>
      </w:r>
      <w:r w:rsidR="000E14D6">
        <w:rPr>
          <w:sz w:val="28"/>
          <w:szCs w:val="28"/>
        </w:rPr>
        <w:t>о</w:t>
      </w:r>
      <w:r w:rsidR="000E14D6" w:rsidRPr="0072295D">
        <w:rPr>
          <w:sz w:val="28"/>
          <w:szCs w:val="28"/>
        </w:rPr>
        <w:t xml:space="preserve">к на сумму </w:t>
      </w:r>
      <w:r w:rsidR="000E14D6">
        <w:rPr>
          <w:sz w:val="28"/>
          <w:szCs w:val="28"/>
        </w:rPr>
        <w:t>33</w:t>
      </w:r>
      <w:r w:rsidR="000E14D6" w:rsidRPr="0072295D">
        <w:rPr>
          <w:sz w:val="28"/>
          <w:szCs w:val="28"/>
        </w:rPr>
        <w:t>,</w:t>
      </w:r>
      <w:r w:rsidR="000E14D6">
        <w:rPr>
          <w:sz w:val="28"/>
          <w:szCs w:val="28"/>
        </w:rPr>
        <w:t>2</w:t>
      </w:r>
      <w:r w:rsidR="000E14D6" w:rsidRPr="0072295D">
        <w:rPr>
          <w:sz w:val="28"/>
          <w:szCs w:val="28"/>
        </w:rPr>
        <w:t xml:space="preserve"> млн. рублей из </w:t>
      </w:r>
      <w:r w:rsidR="000E14D6">
        <w:rPr>
          <w:sz w:val="28"/>
          <w:szCs w:val="28"/>
        </w:rPr>
        <w:t>6</w:t>
      </w:r>
      <w:r w:rsidR="000E14D6" w:rsidRPr="0072295D">
        <w:rPr>
          <w:sz w:val="28"/>
          <w:szCs w:val="28"/>
        </w:rPr>
        <w:t xml:space="preserve"> запланированных в планах-графиках, заключено </w:t>
      </w:r>
      <w:r w:rsidR="000E14D6">
        <w:rPr>
          <w:sz w:val="28"/>
          <w:szCs w:val="28"/>
        </w:rPr>
        <w:t>3</w:t>
      </w:r>
      <w:r w:rsidR="000E14D6" w:rsidRPr="0072295D">
        <w:rPr>
          <w:sz w:val="28"/>
          <w:szCs w:val="28"/>
        </w:rPr>
        <w:t xml:space="preserve"> контракт</w:t>
      </w:r>
      <w:r w:rsidR="000E14D6">
        <w:rPr>
          <w:sz w:val="28"/>
          <w:szCs w:val="28"/>
        </w:rPr>
        <w:t xml:space="preserve">а </w:t>
      </w:r>
      <w:r w:rsidR="000E14D6" w:rsidRPr="0072295D">
        <w:rPr>
          <w:sz w:val="28"/>
          <w:szCs w:val="28"/>
        </w:rPr>
        <w:t xml:space="preserve">на сумму </w:t>
      </w:r>
      <w:r w:rsidR="000E14D6">
        <w:rPr>
          <w:sz w:val="28"/>
          <w:szCs w:val="28"/>
        </w:rPr>
        <w:t>12</w:t>
      </w:r>
      <w:r w:rsidR="000E14D6" w:rsidRPr="0072295D">
        <w:rPr>
          <w:sz w:val="28"/>
          <w:szCs w:val="28"/>
        </w:rPr>
        <w:t>,</w:t>
      </w:r>
      <w:r w:rsidR="000E14D6">
        <w:rPr>
          <w:sz w:val="28"/>
          <w:szCs w:val="28"/>
        </w:rPr>
        <w:t>3</w:t>
      </w:r>
      <w:r w:rsidR="000E14D6" w:rsidRPr="0072295D">
        <w:rPr>
          <w:sz w:val="28"/>
          <w:szCs w:val="28"/>
        </w:rPr>
        <w:t xml:space="preserve"> млн. рублей</w:t>
      </w:r>
      <w:r w:rsidRPr="00FC084E">
        <w:rPr>
          <w:sz w:val="28"/>
          <w:szCs w:val="28"/>
        </w:rPr>
        <w:t>;</w:t>
      </w:r>
    </w:p>
    <w:p w:rsid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6. </w:t>
      </w:r>
      <w:proofErr w:type="spellStart"/>
      <w:r>
        <w:rPr>
          <w:sz w:val="28"/>
          <w:szCs w:val="28"/>
        </w:rPr>
        <w:t>Минспорт</w:t>
      </w:r>
      <w:proofErr w:type="spellEnd"/>
      <w:r w:rsidRPr="00FC084E">
        <w:rPr>
          <w:sz w:val="28"/>
          <w:szCs w:val="28"/>
        </w:rPr>
        <w:t xml:space="preserve"> – </w:t>
      </w:r>
      <w:r w:rsidR="000E14D6" w:rsidRPr="0072295D">
        <w:rPr>
          <w:sz w:val="28"/>
          <w:szCs w:val="28"/>
        </w:rPr>
        <w:t>объявлен</w:t>
      </w:r>
      <w:r w:rsidR="000E14D6">
        <w:rPr>
          <w:sz w:val="28"/>
          <w:szCs w:val="28"/>
        </w:rPr>
        <w:t>о</w:t>
      </w:r>
      <w:r w:rsidR="000E14D6" w:rsidRPr="0072295D">
        <w:rPr>
          <w:sz w:val="28"/>
          <w:szCs w:val="28"/>
        </w:rPr>
        <w:t xml:space="preserve"> </w:t>
      </w:r>
      <w:r w:rsidR="000E14D6">
        <w:rPr>
          <w:sz w:val="28"/>
          <w:szCs w:val="28"/>
        </w:rPr>
        <w:t>2</w:t>
      </w:r>
      <w:r w:rsidR="000E14D6" w:rsidRPr="0072295D">
        <w:rPr>
          <w:sz w:val="28"/>
          <w:szCs w:val="28"/>
        </w:rPr>
        <w:t xml:space="preserve"> закупк</w:t>
      </w:r>
      <w:r w:rsidR="000E14D6">
        <w:rPr>
          <w:sz w:val="28"/>
          <w:szCs w:val="28"/>
        </w:rPr>
        <w:t>и</w:t>
      </w:r>
      <w:r w:rsidR="000E14D6" w:rsidRPr="0072295D">
        <w:rPr>
          <w:sz w:val="28"/>
          <w:szCs w:val="28"/>
        </w:rPr>
        <w:t xml:space="preserve"> на сумму </w:t>
      </w:r>
      <w:r w:rsidR="000E14D6">
        <w:rPr>
          <w:sz w:val="28"/>
          <w:szCs w:val="28"/>
        </w:rPr>
        <w:t>69</w:t>
      </w:r>
      <w:r w:rsidR="000E14D6" w:rsidRPr="0072295D">
        <w:rPr>
          <w:sz w:val="28"/>
          <w:szCs w:val="28"/>
        </w:rPr>
        <w:t>,</w:t>
      </w:r>
      <w:r w:rsidR="000E14D6">
        <w:rPr>
          <w:sz w:val="28"/>
          <w:szCs w:val="28"/>
        </w:rPr>
        <w:t>6</w:t>
      </w:r>
      <w:r w:rsidR="000E14D6" w:rsidRPr="0072295D">
        <w:rPr>
          <w:sz w:val="28"/>
          <w:szCs w:val="28"/>
        </w:rPr>
        <w:t xml:space="preserve"> млн. рублей из </w:t>
      </w:r>
      <w:r w:rsidR="000E14D6">
        <w:rPr>
          <w:sz w:val="28"/>
          <w:szCs w:val="28"/>
        </w:rPr>
        <w:t>2</w:t>
      </w:r>
      <w:r w:rsidR="000E14D6" w:rsidRPr="0072295D">
        <w:rPr>
          <w:sz w:val="28"/>
          <w:szCs w:val="28"/>
        </w:rPr>
        <w:t xml:space="preserve"> запланированн</w:t>
      </w:r>
      <w:r w:rsidR="000E14D6">
        <w:rPr>
          <w:sz w:val="28"/>
          <w:szCs w:val="28"/>
        </w:rPr>
        <w:t>ых</w:t>
      </w:r>
      <w:r w:rsidR="000E14D6" w:rsidRPr="0072295D">
        <w:rPr>
          <w:sz w:val="28"/>
          <w:szCs w:val="28"/>
        </w:rPr>
        <w:t xml:space="preserve"> в планах-графиках, заключен</w:t>
      </w:r>
      <w:r w:rsidR="000E14D6">
        <w:rPr>
          <w:sz w:val="28"/>
          <w:szCs w:val="28"/>
        </w:rPr>
        <w:t>о</w:t>
      </w:r>
      <w:r w:rsidR="000E14D6" w:rsidRPr="0072295D">
        <w:rPr>
          <w:sz w:val="28"/>
          <w:szCs w:val="28"/>
        </w:rPr>
        <w:t xml:space="preserve"> </w:t>
      </w:r>
      <w:r w:rsidR="000E14D6">
        <w:rPr>
          <w:sz w:val="28"/>
          <w:szCs w:val="28"/>
        </w:rPr>
        <w:t>2</w:t>
      </w:r>
      <w:r w:rsidR="000E14D6" w:rsidRPr="0072295D">
        <w:rPr>
          <w:sz w:val="28"/>
          <w:szCs w:val="28"/>
        </w:rPr>
        <w:t xml:space="preserve"> контракт</w:t>
      </w:r>
      <w:r w:rsidR="000E14D6">
        <w:rPr>
          <w:sz w:val="28"/>
          <w:szCs w:val="28"/>
        </w:rPr>
        <w:t xml:space="preserve">а </w:t>
      </w:r>
      <w:r w:rsidR="000E14D6" w:rsidRPr="0072295D">
        <w:rPr>
          <w:sz w:val="28"/>
          <w:szCs w:val="28"/>
        </w:rPr>
        <w:t xml:space="preserve">на сумму </w:t>
      </w:r>
      <w:r w:rsidR="000E14D6">
        <w:rPr>
          <w:sz w:val="28"/>
          <w:szCs w:val="28"/>
        </w:rPr>
        <w:t>69</w:t>
      </w:r>
      <w:r w:rsidR="000E14D6" w:rsidRPr="0072295D">
        <w:rPr>
          <w:sz w:val="28"/>
          <w:szCs w:val="28"/>
        </w:rPr>
        <w:t>,</w:t>
      </w:r>
      <w:r w:rsidR="000E14D6">
        <w:rPr>
          <w:sz w:val="28"/>
          <w:szCs w:val="28"/>
        </w:rPr>
        <w:t>6</w:t>
      </w:r>
      <w:r w:rsidR="000E14D6" w:rsidRPr="0072295D">
        <w:rPr>
          <w:sz w:val="28"/>
          <w:szCs w:val="28"/>
        </w:rPr>
        <w:t xml:space="preserve"> млн. рублей</w:t>
      </w:r>
      <w:r w:rsidRPr="00FC084E">
        <w:rPr>
          <w:sz w:val="28"/>
          <w:szCs w:val="28"/>
        </w:rPr>
        <w:t>;</w:t>
      </w:r>
    </w:p>
    <w:p w:rsidR="000E14D6" w:rsidRDefault="00DC2531" w:rsidP="000E14D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Минкульт</w:t>
      </w:r>
      <w:proofErr w:type="spellEnd"/>
      <w:r>
        <w:rPr>
          <w:sz w:val="28"/>
          <w:szCs w:val="28"/>
        </w:rPr>
        <w:t xml:space="preserve"> - </w:t>
      </w:r>
      <w:r w:rsidR="000E14D6" w:rsidRPr="00F1672C">
        <w:rPr>
          <w:sz w:val="28"/>
          <w:szCs w:val="28"/>
        </w:rPr>
        <w:t xml:space="preserve">объявлено </w:t>
      </w:r>
      <w:r w:rsidR="000E14D6">
        <w:rPr>
          <w:sz w:val="28"/>
          <w:szCs w:val="28"/>
        </w:rPr>
        <w:t>5</w:t>
      </w:r>
      <w:r w:rsidR="000E14D6" w:rsidRPr="00F1672C">
        <w:rPr>
          <w:sz w:val="28"/>
          <w:szCs w:val="28"/>
        </w:rPr>
        <w:t xml:space="preserve"> закуп</w:t>
      </w:r>
      <w:r w:rsidR="000E14D6">
        <w:rPr>
          <w:sz w:val="28"/>
          <w:szCs w:val="28"/>
        </w:rPr>
        <w:t>о</w:t>
      </w:r>
      <w:r w:rsidR="000E14D6" w:rsidRPr="00F1672C">
        <w:rPr>
          <w:sz w:val="28"/>
          <w:szCs w:val="28"/>
        </w:rPr>
        <w:t xml:space="preserve">к на сумму </w:t>
      </w:r>
      <w:r w:rsidR="000E14D6">
        <w:rPr>
          <w:sz w:val="28"/>
          <w:szCs w:val="28"/>
        </w:rPr>
        <w:t>154</w:t>
      </w:r>
      <w:r w:rsidR="000E14D6" w:rsidRPr="00F1672C">
        <w:rPr>
          <w:sz w:val="28"/>
          <w:szCs w:val="28"/>
        </w:rPr>
        <w:t>,</w:t>
      </w:r>
      <w:r w:rsidR="000E14D6">
        <w:rPr>
          <w:sz w:val="28"/>
          <w:szCs w:val="28"/>
        </w:rPr>
        <w:t>0</w:t>
      </w:r>
      <w:r w:rsidR="000E14D6" w:rsidRPr="00F1672C">
        <w:rPr>
          <w:sz w:val="28"/>
          <w:szCs w:val="28"/>
        </w:rPr>
        <w:t xml:space="preserve"> млн. рублей из </w:t>
      </w:r>
      <w:r w:rsidR="000E14D6">
        <w:rPr>
          <w:sz w:val="28"/>
          <w:szCs w:val="28"/>
        </w:rPr>
        <w:t>5</w:t>
      </w:r>
      <w:r w:rsidR="000E14D6" w:rsidRPr="00F1672C">
        <w:rPr>
          <w:sz w:val="28"/>
          <w:szCs w:val="28"/>
        </w:rPr>
        <w:t xml:space="preserve"> запланированных в планах-графиках, контракты не заключались</w:t>
      </w:r>
      <w:r w:rsidR="000E14D6">
        <w:rPr>
          <w:sz w:val="28"/>
          <w:szCs w:val="28"/>
        </w:rPr>
        <w:t>;</w:t>
      </w:r>
    </w:p>
    <w:p w:rsidR="00FC084E" w:rsidRPr="00FC084E" w:rsidRDefault="000E14D6" w:rsidP="000E14D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C084E">
        <w:rPr>
          <w:sz w:val="28"/>
          <w:szCs w:val="28"/>
        </w:rPr>
        <w:t>Минтруд</w:t>
      </w:r>
      <w:r w:rsidR="00FC084E" w:rsidRPr="00FC084E">
        <w:rPr>
          <w:sz w:val="28"/>
          <w:szCs w:val="28"/>
        </w:rPr>
        <w:t>, Департаментом мировых судей закупки в планах-графиках не планировались, контракты не заключались.</w:t>
      </w:r>
    </w:p>
    <w:p w:rsidR="00DC2531" w:rsidRPr="00AA5B29" w:rsidRDefault="002964FE" w:rsidP="00DC2531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  <w:r w:rsidRPr="002964FE">
        <w:rPr>
          <w:b/>
          <w:sz w:val="28"/>
          <w:szCs w:val="28"/>
        </w:rPr>
        <w:t xml:space="preserve">3. </w:t>
      </w:r>
      <w:proofErr w:type="gramStart"/>
      <w:r w:rsidR="00DC2531" w:rsidRPr="009B3AEF">
        <w:rPr>
          <w:b/>
          <w:sz w:val="28"/>
          <w:szCs w:val="28"/>
        </w:rPr>
        <w:t>На 18 марта 2021</w:t>
      </w:r>
      <w:r w:rsidR="00DC2531">
        <w:rPr>
          <w:sz w:val="28"/>
          <w:szCs w:val="28"/>
        </w:rPr>
        <w:t xml:space="preserve"> года заблокировано </w:t>
      </w:r>
      <w:r w:rsidR="00DC2531" w:rsidRPr="009B3AEF">
        <w:rPr>
          <w:b/>
          <w:sz w:val="28"/>
          <w:szCs w:val="28"/>
        </w:rPr>
        <w:t>4 учреждения</w:t>
      </w:r>
      <w:r w:rsidR="00DC2531">
        <w:rPr>
          <w:sz w:val="28"/>
          <w:szCs w:val="28"/>
        </w:rPr>
        <w:t xml:space="preserve"> на сумму </w:t>
      </w:r>
      <w:r w:rsidR="00DC2531" w:rsidRPr="009B3AEF">
        <w:rPr>
          <w:b/>
          <w:sz w:val="28"/>
          <w:szCs w:val="28"/>
        </w:rPr>
        <w:t>6 954,17 тыс.</w:t>
      </w:r>
      <w:r w:rsidR="00DC2531">
        <w:rPr>
          <w:sz w:val="28"/>
          <w:szCs w:val="28"/>
        </w:rPr>
        <w:t xml:space="preserve"> </w:t>
      </w:r>
      <w:r w:rsidR="00DC2531" w:rsidRPr="00AA5B29">
        <w:rPr>
          <w:sz w:val="28"/>
          <w:szCs w:val="28"/>
        </w:rPr>
        <w:t xml:space="preserve">рублей, из них </w:t>
      </w:r>
      <w:r w:rsidR="00DC2531" w:rsidRPr="009B3AEF">
        <w:rPr>
          <w:b/>
          <w:sz w:val="28"/>
          <w:szCs w:val="28"/>
        </w:rPr>
        <w:t>1 учреждение</w:t>
      </w:r>
      <w:r w:rsidR="00DC2531" w:rsidRPr="00AA5B29">
        <w:rPr>
          <w:sz w:val="28"/>
          <w:szCs w:val="28"/>
        </w:rPr>
        <w:t xml:space="preserve"> Забайкальского ра</w:t>
      </w:r>
      <w:r w:rsidR="00DC2531">
        <w:rPr>
          <w:sz w:val="28"/>
          <w:szCs w:val="28"/>
        </w:rPr>
        <w:t>йона (МУ «</w:t>
      </w:r>
      <w:proofErr w:type="spellStart"/>
      <w:r w:rsidR="00DC2531">
        <w:rPr>
          <w:sz w:val="28"/>
          <w:szCs w:val="28"/>
        </w:rPr>
        <w:t>Спортсервис</w:t>
      </w:r>
      <w:proofErr w:type="spellEnd"/>
      <w:r w:rsidR="00DC2531">
        <w:rPr>
          <w:sz w:val="28"/>
          <w:szCs w:val="28"/>
        </w:rPr>
        <w:t xml:space="preserve">» </w:t>
      </w:r>
      <w:r w:rsidR="00DC2531" w:rsidRPr="009B3AEF">
        <w:rPr>
          <w:b/>
          <w:sz w:val="28"/>
          <w:szCs w:val="28"/>
        </w:rPr>
        <w:t>2058,27</w:t>
      </w:r>
      <w:r w:rsidR="00DC2531">
        <w:rPr>
          <w:sz w:val="28"/>
          <w:szCs w:val="28"/>
        </w:rPr>
        <w:t xml:space="preserve"> </w:t>
      </w:r>
      <w:r w:rsidR="00DC2531" w:rsidRPr="00AA5B29">
        <w:rPr>
          <w:sz w:val="28"/>
          <w:szCs w:val="28"/>
        </w:rPr>
        <w:t xml:space="preserve">тыс. руб.), </w:t>
      </w:r>
      <w:r w:rsidR="00DC2531" w:rsidRPr="009B3AEF">
        <w:rPr>
          <w:b/>
          <w:sz w:val="28"/>
          <w:szCs w:val="28"/>
        </w:rPr>
        <w:t>2</w:t>
      </w:r>
      <w:r w:rsidR="00DC2531" w:rsidRPr="00AA5B29">
        <w:rPr>
          <w:sz w:val="28"/>
          <w:szCs w:val="28"/>
        </w:rPr>
        <w:t xml:space="preserve"> учреждения </w:t>
      </w:r>
      <w:proofErr w:type="spellStart"/>
      <w:r w:rsidR="00DC2531" w:rsidRPr="00AA5B29">
        <w:rPr>
          <w:sz w:val="28"/>
          <w:szCs w:val="28"/>
        </w:rPr>
        <w:t>Оловяннинского</w:t>
      </w:r>
      <w:proofErr w:type="spellEnd"/>
      <w:r w:rsidR="00DC2531" w:rsidRPr="00AA5B29">
        <w:rPr>
          <w:sz w:val="28"/>
          <w:szCs w:val="28"/>
        </w:rPr>
        <w:t xml:space="preserve"> района (Администрация ГП «</w:t>
      </w:r>
      <w:proofErr w:type="spellStart"/>
      <w:r w:rsidR="00DC2531" w:rsidRPr="00AA5B29">
        <w:rPr>
          <w:sz w:val="28"/>
          <w:szCs w:val="28"/>
        </w:rPr>
        <w:t>Золотореченское</w:t>
      </w:r>
      <w:proofErr w:type="spellEnd"/>
      <w:r w:rsidR="00DC2531" w:rsidRPr="00AA5B29">
        <w:rPr>
          <w:sz w:val="28"/>
          <w:szCs w:val="28"/>
        </w:rPr>
        <w:t xml:space="preserve">» </w:t>
      </w:r>
      <w:r w:rsidR="00DC2531" w:rsidRPr="009B3AEF">
        <w:rPr>
          <w:b/>
          <w:sz w:val="28"/>
          <w:szCs w:val="28"/>
        </w:rPr>
        <w:t>3018,6 тыс. руб</w:t>
      </w:r>
      <w:r w:rsidR="00DC2531" w:rsidRPr="00AA5B29">
        <w:rPr>
          <w:sz w:val="28"/>
          <w:szCs w:val="28"/>
        </w:rPr>
        <w:t>., Администрация ГП «</w:t>
      </w:r>
      <w:proofErr w:type="spellStart"/>
      <w:r w:rsidR="00DC2531" w:rsidRPr="00AA5B29">
        <w:rPr>
          <w:sz w:val="28"/>
          <w:szCs w:val="28"/>
        </w:rPr>
        <w:t>Калангуйское</w:t>
      </w:r>
      <w:proofErr w:type="spellEnd"/>
      <w:r w:rsidR="00DC2531" w:rsidRPr="00AA5B29">
        <w:rPr>
          <w:sz w:val="28"/>
          <w:szCs w:val="28"/>
        </w:rPr>
        <w:t xml:space="preserve">» </w:t>
      </w:r>
      <w:r w:rsidR="00DC2531" w:rsidRPr="009B3AEF">
        <w:rPr>
          <w:b/>
          <w:sz w:val="28"/>
          <w:szCs w:val="28"/>
        </w:rPr>
        <w:t>1464,3 тыс</w:t>
      </w:r>
      <w:r w:rsidR="00DC2531" w:rsidRPr="00AA5B29">
        <w:rPr>
          <w:sz w:val="28"/>
          <w:szCs w:val="28"/>
        </w:rPr>
        <w:t xml:space="preserve">. </w:t>
      </w:r>
      <w:r w:rsidR="00DC2531" w:rsidRPr="00AA5B29">
        <w:rPr>
          <w:sz w:val="28"/>
          <w:szCs w:val="28"/>
        </w:rPr>
        <w:lastRenderedPageBreak/>
        <w:t xml:space="preserve">руб.), 1 учреждение </w:t>
      </w:r>
      <w:proofErr w:type="spellStart"/>
      <w:r w:rsidR="00DC2531" w:rsidRPr="00AA5B29">
        <w:rPr>
          <w:sz w:val="28"/>
          <w:szCs w:val="28"/>
        </w:rPr>
        <w:t>Могойтуйского</w:t>
      </w:r>
      <w:proofErr w:type="spellEnd"/>
      <w:r w:rsidR="00DC2531" w:rsidRPr="00AA5B29">
        <w:rPr>
          <w:sz w:val="28"/>
          <w:szCs w:val="28"/>
        </w:rPr>
        <w:t xml:space="preserve"> района (Администрация СП </w:t>
      </w:r>
      <w:proofErr w:type="spellStart"/>
      <w:r w:rsidR="00DC2531" w:rsidRPr="00AA5B29">
        <w:rPr>
          <w:sz w:val="28"/>
          <w:szCs w:val="28"/>
        </w:rPr>
        <w:t>Цаган-Ола</w:t>
      </w:r>
      <w:proofErr w:type="spellEnd"/>
      <w:r w:rsidR="00DC2531" w:rsidRPr="00AA5B29">
        <w:rPr>
          <w:sz w:val="28"/>
          <w:szCs w:val="28"/>
        </w:rPr>
        <w:t xml:space="preserve"> </w:t>
      </w:r>
      <w:r w:rsidR="00DC2531" w:rsidRPr="009B3AEF">
        <w:rPr>
          <w:b/>
          <w:sz w:val="28"/>
          <w:szCs w:val="28"/>
        </w:rPr>
        <w:t>413,0 тыс.</w:t>
      </w:r>
      <w:r w:rsidR="00DC2531" w:rsidRPr="00AA5B29">
        <w:rPr>
          <w:sz w:val="28"/>
          <w:szCs w:val="28"/>
        </w:rPr>
        <w:t xml:space="preserve"> руб.).</w:t>
      </w:r>
      <w:proofErr w:type="gramEnd"/>
    </w:p>
    <w:p w:rsidR="00DC2531" w:rsidRPr="00AA5B29" w:rsidRDefault="00DC2531" w:rsidP="00DC2531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  <w:proofErr w:type="gramStart"/>
      <w:r w:rsidRPr="00AA5B29">
        <w:rPr>
          <w:sz w:val="28"/>
          <w:szCs w:val="28"/>
        </w:rPr>
        <w:t xml:space="preserve">По учреждению Забайкальского района - с учетом оплаты сумма блокировки снижается; по </w:t>
      </w:r>
      <w:proofErr w:type="spellStart"/>
      <w:r w:rsidRPr="00AA5B29">
        <w:rPr>
          <w:sz w:val="28"/>
          <w:szCs w:val="28"/>
        </w:rPr>
        <w:t>Могойтуйскому</w:t>
      </w:r>
      <w:proofErr w:type="spellEnd"/>
      <w:r w:rsidRPr="00AA5B29">
        <w:rPr>
          <w:sz w:val="28"/>
          <w:szCs w:val="28"/>
        </w:rPr>
        <w:t xml:space="preserve"> району - остаток для разблоки</w:t>
      </w:r>
      <w:r>
        <w:rPr>
          <w:sz w:val="28"/>
          <w:szCs w:val="28"/>
        </w:rPr>
        <w:t xml:space="preserve">ровки будет направлен до конца </w:t>
      </w:r>
      <w:r w:rsidRPr="00AA5B29">
        <w:rPr>
          <w:sz w:val="28"/>
          <w:szCs w:val="28"/>
        </w:rPr>
        <w:t xml:space="preserve">марта; по </w:t>
      </w:r>
      <w:proofErr w:type="spellStart"/>
      <w:r w:rsidRPr="00AA5B29">
        <w:rPr>
          <w:sz w:val="28"/>
          <w:szCs w:val="28"/>
        </w:rPr>
        <w:t>Оловяннинскому</w:t>
      </w:r>
      <w:proofErr w:type="spellEnd"/>
      <w:r w:rsidRPr="00AA5B29">
        <w:rPr>
          <w:sz w:val="28"/>
          <w:szCs w:val="28"/>
        </w:rPr>
        <w:t xml:space="preserve"> району - Администрация ГП «</w:t>
      </w:r>
      <w:proofErr w:type="spellStart"/>
      <w:r w:rsidRPr="00AA5B29">
        <w:rPr>
          <w:sz w:val="28"/>
          <w:szCs w:val="28"/>
        </w:rPr>
        <w:t>Золотореченское</w:t>
      </w:r>
      <w:proofErr w:type="spellEnd"/>
      <w:r w:rsidRPr="00AA5B29">
        <w:rPr>
          <w:sz w:val="28"/>
          <w:szCs w:val="28"/>
        </w:rPr>
        <w:t>» подготов</w:t>
      </w:r>
      <w:r>
        <w:rPr>
          <w:sz w:val="28"/>
          <w:szCs w:val="28"/>
        </w:rPr>
        <w:t>и</w:t>
      </w:r>
      <w:r w:rsidRPr="00AA5B29">
        <w:rPr>
          <w:sz w:val="28"/>
          <w:szCs w:val="28"/>
        </w:rPr>
        <w:t>ла пакет документов в суд о признании сложившейся задолженности перед Забайкальским фондом капитального ремонта многоквартирных домов недействительной, по учреждению СП «</w:t>
      </w:r>
      <w:proofErr w:type="spellStart"/>
      <w:r w:rsidRPr="00AA5B29">
        <w:rPr>
          <w:sz w:val="28"/>
          <w:szCs w:val="28"/>
        </w:rPr>
        <w:t>Калангуйское</w:t>
      </w:r>
      <w:proofErr w:type="spellEnd"/>
      <w:r w:rsidRPr="00AA5B29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 ПКП предусмотрена опережающая </w:t>
      </w:r>
      <w:r w:rsidRPr="00AA5B29">
        <w:rPr>
          <w:sz w:val="28"/>
          <w:szCs w:val="28"/>
        </w:rPr>
        <w:t>дотация на разблокировку до конца марта.</w:t>
      </w:r>
      <w:proofErr w:type="gramEnd"/>
    </w:p>
    <w:p w:rsidR="00DC2531" w:rsidRDefault="00DC2531" w:rsidP="00DC2531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  <w:r w:rsidRPr="009B3AEF">
        <w:rPr>
          <w:b/>
          <w:sz w:val="28"/>
          <w:szCs w:val="28"/>
        </w:rPr>
        <w:t>Остатки на счетах консолидированных бюджетов МО на 16 марта 2021 года составили 1 313,1 млн. рублей</w:t>
      </w:r>
      <w:r w:rsidRPr="00AA5B29">
        <w:rPr>
          <w:sz w:val="28"/>
          <w:szCs w:val="28"/>
        </w:rPr>
        <w:t>, в том числе на счетах муниципальных районов (без поселений), мун</w:t>
      </w:r>
      <w:r>
        <w:rPr>
          <w:sz w:val="28"/>
          <w:szCs w:val="28"/>
        </w:rPr>
        <w:t xml:space="preserve">иципальных и городских округов </w:t>
      </w:r>
      <w:r w:rsidRPr="00AA5B29">
        <w:rPr>
          <w:sz w:val="28"/>
          <w:szCs w:val="28"/>
        </w:rPr>
        <w:t>– 1 083,3 млн. рублей.</w:t>
      </w:r>
    </w:p>
    <w:p w:rsidR="00234EA6" w:rsidRPr="00DC2531" w:rsidRDefault="00DC2531" w:rsidP="00DC2531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принято распоряжение Правительства Забайкальского края от 18 марта 2021 года № 56-р </w:t>
      </w:r>
      <w:r w:rsidRPr="00C55162">
        <w:rPr>
          <w:b/>
          <w:sz w:val="28"/>
          <w:szCs w:val="28"/>
        </w:rPr>
        <w:t>о выделении</w:t>
      </w:r>
      <w:r>
        <w:rPr>
          <w:sz w:val="28"/>
          <w:szCs w:val="28"/>
        </w:rPr>
        <w:t xml:space="preserve"> </w:t>
      </w:r>
      <w:proofErr w:type="spellStart"/>
      <w:r w:rsidR="00C55162">
        <w:rPr>
          <w:rFonts w:cs="Tahoma"/>
          <w:sz w:val="28"/>
          <w:szCs w:val="28"/>
        </w:rPr>
        <w:t>МинЖКХ</w:t>
      </w:r>
      <w:proofErr w:type="spellEnd"/>
      <w:r w:rsidRPr="00D62D80">
        <w:rPr>
          <w:rFonts w:cs="Tahoma"/>
          <w:sz w:val="28"/>
          <w:szCs w:val="28"/>
        </w:rPr>
        <w:t xml:space="preserve"> за счет средств резервного фонда Правительства Забайкальского края </w:t>
      </w:r>
      <w:r>
        <w:rPr>
          <w:rFonts w:cs="Tahoma"/>
          <w:sz w:val="28"/>
          <w:szCs w:val="28"/>
        </w:rPr>
        <w:t xml:space="preserve">в размере </w:t>
      </w:r>
      <w:r w:rsidRPr="00C55162">
        <w:rPr>
          <w:rFonts w:cs="Tahoma"/>
          <w:b/>
          <w:sz w:val="28"/>
          <w:szCs w:val="28"/>
        </w:rPr>
        <w:t>5 605,9 тыс. рублей</w:t>
      </w:r>
      <w:r w:rsidRPr="00D62D80">
        <w:rPr>
          <w:rFonts w:cs="Tahoma"/>
          <w:sz w:val="28"/>
          <w:szCs w:val="28"/>
        </w:rPr>
        <w:t xml:space="preserve"> для предоставления бюджету муниципального района </w:t>
      </w:r>
      <w:r w:rsidRPr="00C55162">
        <w:rPr>
          <w:rFonts w:cs="Tahoma"/>
          <w:b/>
          <w:sz w:val="28"/>
          <w:szCs w:val="28"/>
        </w:rPr>
        <w:t>«</w:t>
      </w:r>
      <w:proofErr w:type="spellStart"/>
      <w:r w:rsidRPr="00C55162">
        <w:rPr>
          <w:rFonts w:cs="Tahoma"/>
          <w:b/>
          <w:sz w:val="28"/>
          <w:szCs w:val="28"/>
        </w:rPr>
        <w:t>Борзинский</w:t>
      </w:r>
      <w:proofErr w:type="spellEnd"/>
      <w:r w:rsidRPr="00C55162">
        <w:rPr>
          <w:rFonts w:cs="Tahoma"/>
          <w:b/>
          <w:sz w:val="28"/>
          <w:szCs w:val="28"/>
        </w:rPr>
        <w:t xml:space="preserve"> район»</w:t>
      </w:r>
      <w:r w:rsidRPr="00D62D8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Забайкальского края</w:t>
      </w:r>
      <w:r w:rsidRPr="00D62D80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в целях приобретения и установки </w:t>
      </w:r>
      <w:r w:rsidRPr="00C55162">
        <w:rPr>
          <w:rFonts w:cs="Tahoma"/>
          <w:b/>
          <w:sz w:val="28"/>
          <w:szCs w:val="28"/>
        </w:rPr>
        <w:t>автономного источника теплоснабжения</w:t>
      </w:r>
      <w:r>
        <w:rPr>
          <w:rFonts w:cs="Tahoma"/>
          <w:sz w:val="28"/>
          <w:szCs w:val="28"/>
        </w:rPr>
        <w:t xml:space="preserve"> модульного типа </w:t>
      </w:r>
      <w:r w:rsidRPr="00FB303B">
        <w:rPr>
          <w:rFonts w:cs="Tahoma"/>
          <w:sz w:val="28"/>
          <w:szCs w:val="28"/>
        </w:rPr>
        <w:t>для муниципального общеобразовательного учреждения</w:t>
      </w:r>
      <w:r>
        <w:rPr>
          <w:rFonts w:cs="Tahoma"/>
          <w:sz w:val="28"/>
          <w:szCs w:val="28"/>
        </w:rPr>
        <w:t>: с</w:t>
      </w:r>
      <w:r w:rsidRPr="00FB303B">
        <w:rPr>
          <w:rFonts w:cs="Tahoma"/>
          <w:sz w:val="28"/>
          <w:szCs w:val="28"/>
        </w:rPr>
        <w:t>редн</w:t>
      </w:r>
      <w:r>
        <w:rPr>
          <w:rFonts w:cs="Tahoma"/>
          <w:sz w:val="28"/>
          <w:szCs w:val="28"/>
        </w:rPr>
        <w:t>яя</w:t>
      </w:r>
      <w:r w:rsidRPr="00FB303B">
        <w:rPr>
          <w:rFonts w:cs="Tahoma"/>
          <w:sz w:val="28"/>
          <w:szCs w:val="28"/>
        </w:rPr>
        <w:t xml:space="preserve"> </w:t>
      </w:r>
      <w:r w:rsidRPr="00C55162">
        <w:rPr>
          <w:rFonts w:cs="Tahoma"/>
          <w:b/>
          <w:sz w:val="28"/>
          <w:szCs w:val="28"/>
        </w:rPr>
        <w:t>общеобразовательная школа № 28</w:t>
      </w:r>
      <w:r w:rsidR="002964FE" w:rsidRPr="00C55162">
        <w:rPr>
          <w:b/>
          <w:sz w:val="28"/>
          <w:szCs w:val="28"/>
        </w:rPr>
        <w:t>.</w:t>
      </w:r>
      <w:proofErr w:type="gramEnd"/>
    </w:p>
    <w:p w:rsidR="009B3AEF" w:rsidRPr="009B3AEF" w:rsidRDefault="009B3AEF" w:rsidP="009B3AE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B3AEF">
        <w:rPr>
          <w:sz w:val="28"/>
          <w:szCs w:val="28"/>
        </w:rPr>
        <w:t xml:space="preserve">Подготовлен проект Распоряжения Правительства Забайкальского края о выделении из резервного фонда Правительства ЗК 50,0 т.р. гражданам, </w:t>
      </w:r>
      <w:proofErr w:type="spellStart"/>
      <w:r w:rsidRPr="009B3AEF">
        <w:rPr>
          <w:sz w:val="28"/>
          <w:szCs w:val="28"/>
        </w:rPr>
        <w:t>пострадавщим</w:t>
      </w:r>
      <w:proofErr w:type="spellEnd"/>
      <w:r w:rsidRPr="009B3AEF">
        <w:rPr>
          <w:sz w:val="28"/>
          <w:szCs w:val="28"/>
        </w:rPr>
        <w:t xml:space="preserve"> в результате ЧС в 2018 году.</w:t>
      </w:r>
    </w:p>
    <w:p w:rsidR="009B3AEF" w:rsidRPr="009B3AEF" w:rsidRDefault="009B3AEF" w:rsidP="009B3AEF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B3AEF">
        <w:rPr>
          <w:sz w:val="28"/>
          <w:szCs w:val="28"/>
        </w:rPr>
        <w:t xml:space="preserve">2. В соответствии с распоряжением Правительства РФ от 13.03.2021 № 600-р </w:t>
      </w:r>
      <w:r w:rsidRPr="00C55162">
        <w:rPr>
          <w:b/>
          <w:sz w:val="28"/>
          <w:szCs w:val="28"/>
        </w:rPr>
        <w:t>Забайкальскому краю</w:t>
      </w:r>
      <w:r w:rsidRPr="009B3AEF">
        <w:rPr>
          <w:sz w:val="28"/>
          <w:szCs w:val="28"/>
        </w:rPr>
        <w:t xml:space="preserve"> </w:t>
      </w:r>
      <w:r w:rsidRPr="00C55162">
        <w:rPr>
          <w:b/>
          <w:sz w:val="28"/>
          <w:szCs w:val="28"/>
        </w:rPr>
        <w:t xml:space="preserve">из резервного фонда Правительства </w:t>
      </w:r>
      <w:r w:rsidR="00C55162" w:rsidRPr="00C55162">
        <w:rPr>
          <w:b/>
          <w:sz w:val="28"/>
          <w:szCs w:val="28"/>
        </w:rPr>
        <w:t>РФ</w:t>
      </w:r>
      <w:r w:rsidRPr="009B3AEF">
        <w:rPr>
          <w:sz w:val="28"/>
          <w:szCs w:val="28"/>
        </w:rPr>
        <w:t xml:space="preserve"> выделены финансовые средства на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</w:t>
      </w:r>
      <w:r w:rsidRPr="003D5EE5">
        <w:rPr>
          <w:b/>
          <w:sz w:val="28"/>
          <w:szCs w:val="28"/>
        </w:rPr>
        <w:t>в амбулаторных условиях</w:t>
      </w:r>
      <w:r w:rsidRPr="009B3AEF">
        <w:rPr>
          <w:sz w:val="28"/>
          <w:szCs w:val="28"/>
        </w:rPr>
        <w:t xml:space="preserve"> в сумме </w:t>
      </w:r>
      <w:r w:rsidRPr="00C55162">
        <w:rPr>
          <w:b/>
          <w:sz w:val="28"/>
          <w:szCs w:val="28"/>
        </w:rPr>
        <w:t>40 932,5 тыс.</w:t>
      </w:r>
      <w:r w:rsidRPr="009B3AEF">
        <w:rPr>
          <w:sz w:val="28"/>
          <w:szCs w:val="28"/>
        </w:rPr>
        <w:t xml:space="preserve"> рублей. </w:t>
      </w:r>
      <w:r w:rsidRPr="00C55162">
        <w:rPr>
          <w:b/>
          <w:sz w:val="28"/>
          <w:szCs w:val="28"/>
        </w:rPr>
        <w:t>Всего с начала года</w:t>
      </w:r>
      <w:r w:rsidRPr="009B3AEF">
        <w:rPr>
          <w:sz w:val="28"/>
          <w:szCs w:val="28"/>
        </w:rPr>
        <w:t xml:space="preserve"> на данные цели Забайкальскому краю выделено </w:t>
      </w:r>
      <w:r w:rsidRPr="003D5EE5">
        <w:rPr>
          <w:b/>
          <w:sz w:val="28"/>
          <w:szCs w:val="28"/>
        </w:rPr>
        <w:t>67 166,2</w:t>
      </w:r>
      <w:r w:rsidRPr="009B3AEF">
        <w:rPr>
          <w:sz w:val="28"/>
          <w:szCs w:val="28"/>
        </w:rPr>
        <w:t xml:space="preserve"> тыс. рублей.</w:t>
      </w:r>
    </w:p>
    <w:p w:rsidR="009B3AEF" w:rsidRDefault="009B3AEF" w:rsidP="009B3AEF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ежемесячное погашение процентов банкам по коммерческим кредитам на общую сумму 71 646,9 тыс. рублей, в том числе:</w:t>
      </w:r>
    </w:p>
    <w:p w:rsidR="009B3AEF" w:rsidRDefault="009B3AEF" w:rsidP="009B3AEF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ПАО Банк «ФК ОТКРЫТИЕ» - 9 972,6 тыс. рублей;</w:t>
      </w:r>
    </w:p>
    <w:p w:rsidR="009B3AEF" w:rsidRDefault="009B3AEF" w:rsidP="009B3AEF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 России» – 61 674,3 тыс. рублей.</w:t>
      </w:r>
    </w:p>
    <w:p w:rsidR="009B3AEF" w:rsidRPr="002964FE" w:rsidRDefault="009B3AEF" w:rsidP="009B3AEF">
      <w:pPr>
        <w:pStyle w:val="a3"/>
        <w:ind w:left="0" w:firstLine="709"/>
        <w:jc w:val="both"/>
        <w:rPr>
          <w:sz w:val="28"/>
          <w:szCs w:val="28"/>
        </w:rPr>
      </w:pPr>
    </w:p>
    <w:p w:rsidR="002964FE" w:rsidRPr="00C55162" w:rsidRDefault="002964FE" w:rsidP="009B3AEF">
      <w:pPr>
        <w:tabs>
          <w:tab w:val="left" w:pos="851"/>
        </w:tabs>
        <w:ind w:firstLine="709"/>
        <w:jc w:val="both"/>
        <w:rPr>
          <w:b/>
          <w:sz w:val="30"/>
          <w:szCs w:val="30"/>
        </w:rPr>
      </w:pPr>
    </w:p>
    <w:sectPr w:rsidR="002964FE" w:rsidRPr="00C55162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EF" w:rsidRDefault="009B3AEF" w:rsidP="006C6AA1">
      <w:r>
        <w:separator/>
      </w:r>
    </w:p>
  </w:endnote>
  <w:endnote w:type="continuationSeparator" w:id="0">
    <w:p w:rsidR="009B3AEF" w:rsidRDefault="009B3AEF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EF" w:rsidRDefault="009B3AEF" w:rsidP="006C6AA1">
      <w:r>
        <w:separator/>
      </w:r>
    </w:p>
  </w:footnote>
  <w:footnote w:type="continuationSeparator" w:id="0">
    <w:p w:rsidR="009B3AEF" w:rsidRDefault="009B3AEF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9B3AEF" w:rsidRDefault="002640BF">
        <w:pPr>
          <w:pStyle w:val="a7"/>
          <w:jc w:val="center"/>
        </w:pPr>
        <w:fldSimple w:instr=" PAGE   \* MERGEFORMAT ">
          <w:r w:rsidR="000E14D6">
            <w:rPr>
              <w:noProof/>
            </w:rPr>
            <w:t>4</w:t>
          </w:r>
        </w:fldSimple>
      </w:p>
    </w:sdtContent>
  </w:sdt>
  <w:p w:rsidR="009B3AEF" w:rsidRDefault="009B3A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5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7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23E0"/>
    <w:rsid w:val="00096574"/>
    <w:rsid w:val="000E14D6"/>
    <w:rsid w:val="001032B3"/>
    <w:rsid w:val="0010785A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34EA6"/>
    <w:rsid w:val="002432CC"/>
    <w:rsid w:val="00245F4C"/>
    <w:rsid w:val="00257979"/>
    <w:rsid w:val="002640BF"/>
    <w:rsid w:val="002774DA"/>
    <w:rsid w:val="002964FE"/>
    <w:rsid w:val="002B6F47"/>
    <w:rsid w:val="002F003C"/>
    <w:rsid w:val="0033105D"/>
    <w:rsid w:val="0035413A"/>
    <w:rsid w:val="00392EA1"/>
    <w:rsid w:val="003A6DBD"/>
    <w:rsid w:val="003B6FA4"/>
    <w:rsid w:val="003D5EE5"/>
    <w:rsid w:val="003D7FB6"/>
    <w:rsid w:val="003F4BB8"/>
    <w:rsid w:val="00442776"/>
    <w:rsid w:val="004544B6"/>
    <w:rsid w:val="00454CD0"/>
    <w:rsid w:val="00482565"/>
    <w:rsid w:val="004A0A12"/>
    <w:rsid w:val="004A2978"/>
    <w:rsid w:val="004B26F4"/>
    <w:rsid w:val="004D5870"/>
    <w:rsid w:val="004D5A08"/>
    <w:rsid w:val="0050169E"/>
    <w:rsid w:val="00507894"/>
    <w:rsid w:val="00514B96"/>
    <w:rsid w:val="005256F1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816ED"/>
    <w:rsid w:val="006C6AA1"/>
    <w:rsid w:val="00704014"/>
    <w:rsid w:val="00743607"/>
    <w:rsid w:val="00770CE7"/>
    <w:rsid w:val="00780638"/>
    <w:rsid w:val="007977E0"/>
    <w:rsid w:val="007C251D"/>
    <w:rsid w:val="007D4FC4"/>
    <w:rsid w:val="007E5CA6"/>
    <w:rsid w:val="00806E58"/>
    <w:rsid w:val="008D5727"/>
    <w:rsid w:val="00963E77"/>
    <w:rsid w:val="00991601"/>
    <w:rsid w:val="009B3AEF"/>
    <w:rsid w:val="00A21F7E"/>
    <w:rsid w:val="00A44A5F"/>
    <w:rsid w:val="00A769C0"/>
    <w:rsid w:val="00AA599A"/>
    <w:rsid w:val="00AC2375"/>
    <w:rsid w:val="00B01DC4"/>
    <w:rsid w:val="00B02B9E"/>
    <w:rsid w:val="00B30FA4"/>
    <w:rsid w:val="00B42968"/>
    <w:rsid w:val="00B66453"/>
    <w:rsid w:val="00B75432"/>
    <w:rsid w:val="00B85ED2"/>
    <w:rsid w:val="00B90FC6"/>
    <w:rsid w:val="00BC4B0B"/>
    <w:rsid w:val="00C21701"/>
    <w:rsid w:val="00C2779C"/>
    <w:rsid w:val="00C32BD4"/>
    <w:rsid w:val="00C33276"/>
    <w:rsid w:val="00C340D3"/>
    <w:rsid w:val="00C55162"/>
    <w:rsid w:val="00C74FD1"/>
    <w:rsid w:val="00CC66DD"/>
    <w:rsid w:val="00CD369C"/>
    <w:rsid w:val="00D1179F"/>
    <w:rsid w:val="00D34936"/>
    <w:rsid w:val="00D41CAD"/>
    <w:rsid w:val="00D64932"/>
    <w:rsid w:val="00DC2531"/>
    <w:rsid w:val="00DD2C18"/>
    <w:rsid w:val="00DE152F"/>
    <w:rsid w:val="00DE50AC"/>
    <w:rsid w:val="00DF2678"/>
    <w:rsid w:val="00E10820"/>
    <w:rsid w:val="00F07DD8"/>
    <w:rsid w:val="00F07F35"/>
    <w:rsid w:val="00F14D52"/>
    <w:rsid w:val="00F155C7"/>
    <w:rsid w:val="00F15EA0"/>
    <w:rsid w:val="00FB48B5"/>
    <w:rsid w:val="00FC084E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4</cp:revision>
  <cp:lastPrinted>2021-03-22T02:24:00Z</cp:lastPrinted>
  <dcterms:created xsi:type="dcterms:W3CDTF">2021-03-22T02:23:00Z</dcterms:created>
  <dcterms:modified xsi:type="dcterms:W3CDTF">2021-03-29T00:44:00Z</dcterms:modified>
</cp:coreProperties>
</file>