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CC66DD" w:rsidRDefault="001A5E83" w:rsidP="001A5E83">
      <w:pPr>
        <w:ind w:firstLine="709"/>
        <w:jc w:val="center"/>
        <w:rPr>
          <w:b/>
          <w:sz w:val="30"/>
          <w:szCs w:val="30"/>
        </w:rPr>
      </w:pPr>
      <w:r w:rsidRPr="00CC66DD">
        <w:rPr>
          <w:b/>
          <w:sz w:val="30"/>
          <w:szCs w:val="30"/>
        </w:rPr>
        <w:t>ОТЧЕТ</w:t>
      </w:r>
      <w:r w:rsidRPr="00CC66DD">
        <w:rPr>
          <w:b/>
          <w:sz w:val="30"/>
          <w:szCs w:val="30"/>
        </w:rPr>
        <w:br/>
        <w:t xml:space="preserve">о деятельности Министерства финансов Забайкальского края </w:t>
      </w:r>
      <w:r w:rsidRPr="00CC66DD">
        <w:rPr>
          <w:b/>
          <w:sz w:val="30"/>
          <w:szCs w:val="30"/>
        </w:rPr>
        <w:br/>
        <w:t xml:space="preserve">за период </w:t>
      </w:r>
      <w:r w:rsidR="0033105D" w:rsidRPr="00CC66DD">
        <w:rPr>
          <w:b/>
          <w:sz w:val="30"/>
          <w:szCs w:val="30"/>
        </w:rPr>
        <w:t xml:space="preserve">с </w:t>
      </w:r>
      <w:r w:rsidR="00806E58" w:rsidRPr="00CC66DD">
        <w:rPr>
          <w:b/>
          <w:sz w:val="30"/>
          <w:szCs w:val="30"/>
        </w:rPr>
        <w:t>16</w:t>
      </w:r>
      <w:r w:rsidR="0033105D" w:rsidRPr="00CC66DD">
        <w:rPr>
          <w:b/>
          <w:sz w:val="30"/>
          <w:szCs w:val="30"/>
        </w:rPr>
        <w:t xml:space="preserve"> по </w:t>
      </w:r>
      <w:r w:rsidR="00806E58" w:rsidRPr="00CC66DD">
        <w:rPr>
          <w:b/>
          <w:sz w:val="30"/>
          <w:szCs w:val="30"/>
        </w:rPr>
        <w:t>20</w:t>
      </w:r>
      <w:r w:rsidR="0033105D" w:rsidRPr="00CC66DD">
        <w:rPr>
          <w:b/>
          <w:sz w:val="30"/>
          <w:szCs w:val="30"/>
        </w:rPr>
        <w:t xml:space="preserve"> ноября 2020 года </w:t>
      </w:r>
      <w:r w:rsidRPr="00CC66DD">
        <w:rPr>
          <w:b/>
          <w:sz w:val="30"/>
          <w:szCs w:val="30"/>
        </w:rPr>
        <w:t>и основных задачах</w:t>
      </w:r>
    </w:p>
    <w:p w:rsidR="001A5E83" w:rsidRPr="00CC66DD" w:rsidRDefault="001A5E83" w:rsidP="001A5E83">
      <w:pPr>
        <w:ind w:firstLine="709"/>
        <w:jc w:val="center"/>
        <w:rPr>
          <w:b/>
          <w:sz w:val="30"/>
          <w:szCs w:val="30"/>
        </w:rPr>
      </w:pPr>
      <w:r w:rsidRPr="00CC66DD">
        <w:rPr>
          <w:b/>
          <w:sz w:val="30"/>
          <w:szCs w:val="30"/>
        </w:rPr>
        <w:t xml:space="preserve">на период с </w:t>
      </w:r>
      <w:r w:rsidR="00806E58" w:rsidRPr="00CC66DD">
        <w:rPr>
          <w:b/>
          <w:sz w:val="30"/>
          <w:szCs w:val="30"/>
        </w:rPr>
        <w:t>23</w:t>
      </w:r>
      <w:r w:rsidRPr="00CC66DD">
        <w:rPr>
          <w:b/>
          <w:sz w:val="30"/>
          <w:szCs w:val="30"/>
        </w:rPr>
        <w:t xml:space="preserve"> по </w:t>
      </w:r>
      <w:r w:rsidR="00806E58" w:rsidRPr="00CC66DD">
        <w:rPr>
          <w:b/>
          <w:sz w:val="30"/>
          <w:szCs w:val="30"/>
        </w:rPr>
        <w:t>27</w:t>
      </w:r>
      <w:r w:rsidRPr="00CC66DD">
        <w:rPr>
          <w:b/>
          <w:sz w:val="30"/>
          <w:szCs w:val="30"/>
        </w:rPr>
        <w:t xml:space="preserve"> ноября 2020 года</w:t>
      </w:r>
    </w:p>
    <w:p w:rsidR="001A5E83" w:rsidRPr="00CC66DD" w:rsidRDefault="001A5E83" w:rsidP="001A5E83">
      <w:pPr>
        <w:ind w:firstLine="709"/>
        <w:jc w:val="center"/>
        <w:rPr>
          <w:b/>
          <w:sz w:val="30"/>
          <w:szCs w:val="30"/>
        </w:rPr>
      </w:pPr>
    </w:p>
    <w:p w:rsidR="00593033" w:rsidRPr="00CC66DD" w:rsidRDefault="001A5E83" w:rsidP="00CD369C">
      <w:pPr>
        <w:pStyle w:val="a3"/>
        <w:numPr>
          <w:ilvl w:val="0"/>
          <w:numId w:val="1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CC66DD">
        <w:rPr>
          <w:b/>
          <w:sz w:val="30"/>
          <w:szCs w:val="30"/>
        </w:rPr>
        <w:t>по доходам: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С начала  </w:t>
      </w:r>
      <w:r w:rsidRPr="00CC66DD">
        <w:rPr>
          <w:b/>
          <w:sz w:val="30"/>
          <w:szCs w:val="30"/>
        </w:rPr>
        <w:t>ноября</w:t>
      </w:r>
      <w:r w:rsidRPr="00CC66DD">
        <w:rPr>
          <w:sz w:val="30"/>
          <w:szCs w:val="30"/>
        </w:rPr>
        <w:t xml:space="preserve"> исполнено в сумме </w:t>
      </w:r>
      <w:r w:rsidRPr="00CC66DD">
        <w:rPr>
          <w:b/>
          <w:sz w:val="30"/>
          <w:szCs w:val="30"/>
        </w:rPr>
        <w:t>6</w:t>
      </w:r>
      <w:r w:rsidRPr="00CC66DD">
        <w:rPr>
          <w:b/>
          <w:sz w:val="30"/>
          <w:szCs w:val="30"/>
          <w:lang w:val="en-US"/>
        </w:rPr>
        <w:t> </w:t>
      </w:r>
      <w:r w:rsidRPr="00CC66DD">
        <w:rPr>
          <w:b/>
          <w:sz w:val="30"/>
          <w:szCs w:val="30"/>
        </w:rPr>
        <w:t xml:space="preserve">914,8 </w:t>
      </w:r>
      <w:r w:rsidR="00F155C7" w:rsidRPr="00CC66DD">
        <w:rPr>
          <w:sz w:val="30"/>
          <w:szCs w:val="30"/>
        </w:rPr>
        <w:t xml:space="preserve">млн. руб. (101,6 % </w:t>
      </w:r>
      <w:r w:rsidRPr="00CC66DD">
        <w:rPr>
          <w:sz w:val="30"/>
          <w:szCs w:val="30"/>
        </w:rPr>
        <w:t>к кассовому плану ноября). В том числе: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по налоговым и неналоговым доходам – 3 112,5 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 xml:space="preserve"> (104,8 %);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дорожный фонд – 215,3 млн. </w:t>
      </w:r>
      <w:r w:rsidR="00F155C7" w:rsidRPr="00CC66DD">
        <w:rPr>
          <w:sz w:val="30"/>
          <w:szCs w:val="30"/>
        </w:rPr>
        <w:t xml:space="preserve">руб. </w:t>
      </w:r>
      <w:r w:rsidRPr="00CC66DD">
        <w:rPr>
          <w:sz w:val="30"/>
          <w:szCs w:val="30"/>
        </w:rPr>
        <w:t>(38,5 %);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дотация на выравнивание уровня бюджетной обеспеченности – 1 029,4 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 xml:space="preserve"> (100%);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>- дотация на частичную компенсацию доп</w:t>
      </w:r>
      <w:proofErr w:type="gramStart"/>
      <w:r w:rsidRPr="00CC66DD">
        <w:rPr>
          <w:sz w:val="30"/>
          <w:szCs w:val="30"/>
        </w:rPr>
        <w:t>.р</w:t>
      </w:r>
      <w:proofErr w:type="gramEnd"/>
      <w:r w:rsidRPr="00CC66DD">
        <w:rPr>
          <w:sz w:val="30"/>
          <w:szCs w:val="30"/>
        </w:rPr>
        <w:t>асходов на повышен</w:t>
      </w:r>
      <w:r w:rsidR="00F155C7" w:rsidRPr="00CC66DD">
        <w:rPr>
          <w:sz w:val="30"/>
          <w:szCs w:val="30"/>
        </w:rPr>
        <w:t>ие оплаты труда работников бюджетной</w:t>
      </w:r>
      <w:r w:rsidRPr="00CC66DD">
        <w:rPr>
          <w:sz w:val="30"/>
          <w:szCs w:val="30"/>
        </w:rPr>
        <w:t xml:space="preserve"> сферы – 124,9 млн. руб. (100 %);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дотация на поддержку мер по обеспечению сбалансированности – 178,9 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 xml:space="preserve"> (в т. ч. 144,7 – на </w:t>
      </w:r>
      <w:proofErr w:type="spellStart"/>
      <w:r w:rsidRPr="00CC66DD">
        <w:rPr>
          <w:sz w:val="30"/>
          <w:szCs w:val="30"/>
        </w:rPr>
        <w:t>коронавирус</w:t>
      </w:r>
      <w:proofErr w:type="spellEnd"/>
      <w:r w:rsidRPr="00CC66DD">
        <w:rPr>
          <w:sz w:val="30"/>
          <w:szCs w:val="30"/>
        </w:rPr>
        <w:t>);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>- средства федерального бюджета и прочие целевые поступления – 2 222,5 млн. руб. (105,9 %);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>- возврат кредитов от муниципальных образова</w:t>
      </w:r>
      <w:r w:rsidR="00F155C7" w:rsidRPr="00CC66DD">
        <w:rPr>
          <w:sz w:val="30"/>
          <w:szCs w:val="30"/>
        </w:rPr>
        <w:t>ний и юр. лиц – 31,3 млн. руб</w:t>
      </w:r>
      <w:r w:rsidRPr="00CC66DD">
        <w:rPr>
          <w:sz w:val="30"/>
          <w:szCs w:val="30"/>
        </w:rPr>
        <w:t>.</w:t>
      </w:r>
    </w:p>
    <w:p w:rsidR="00806E58" w:rsidRPr="00CC66DD" w:rsidRDefault="00806E58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593033" w:rsidRPr="00CC66DD" w:rsidRDefault="00806E58" w:rsidP="00CD369C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CC66DD">
        <w:rPr>
          <w:b/>
          <w:sz w:val="30"/>
          <w:szCs w:val="30"/>
        </w:rPr>
        <w:t>по расходам: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Финансирование </w:t>
      </w:r>
      <w:r w:rsidR="00F155C7" w:rsidRPr="00CC66DD">
        <w:rPr>
          <w:sz w:val="30"/>
          <w:szCs w:val="30"/>
        </w:rPr>
        <w:t>с</w:t>
      </w:r>
      <w:r w:rsidRPr="00CC66DD">
        <w:rPr>
          <w:sz w:val="30"/>
          <w:szCs w:val="30"/>
        </w:rPr>
        <w:t xml:space="preserve"> начала  </w:t>
      </w:r>
      <w:r w:rsidRPr="00CC66DD">
        <w:rPr>
          <w:b/>
          <w:sz w:val="30"/>
          <w:szCs w:val="30"/>
        </w:rPr>
        <w:t>ноября</w:t>
      </w:r>
      <w:r w:rsidRPr="00CC66DD">
        <w:rPr>
          <w:sz w:val="30"/>
          <w:szCs w:val="30"/>
        </w:rPr>
        <w:t xml:space="preserve"> осуществлено на общую сумму </w:t>
      </w:r>
      <w:r w:rsidR="00F155C7" w:rsidRPr="00CC66DD">
        <w:rPr>
          <w:b/>
          <w:sz w:val="30"/>
          <w:szCs w:val="30"/>
        </w:rPr>
        <w:t>7 628,4</w:t>
      </w:r>
      <w:r w:rsidRPr="00CC66DD">
        <w:rPr>
          <w:b/>
          <w:sz w:val="30"/>
          <w:szCs w:val="30"/>
        </w:rPr>
        <w:t xml:space="preserve"> </w:t>
      </w:r>
      <w:r w:rsidRPr="00CC66DD">
        <w:rPr>
          <w:sz w:val="30"/>
          <w:szCs w:val="30"/>
        </w:rPr>
        <w:t xml:space="preserve">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 xml:space="preserve"> (84,9 % к кассовому плану ноября), в том числе: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заработная плата за 2-ую половину октября, за 1-ую половину ноября, отпускные, выплаты компенсаций, пособий для краевых учреждений – 911,1 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>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субвенция на общее и дошкольное образование за 2-ую половину октября, за 1-ую половину ноября – 973,8 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>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субсидии юридическим лицам (частные сады и школы) – 11,1 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>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ОМС неработающего населения – 595,5 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>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коммунальные услуги – 96,5 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>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софинансирование – 41,5 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>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питание – 19,2 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>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медикаменты – 19,1 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>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стипендии – 6,7 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>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 доп. гарантии по соц. поддержке детей-сирот – 36,0 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>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 мероприятия АПК – 25,4 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>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транспорт, </w:t>
      </w:r>
      <w:proofErr w:type="spellStart"/>
      <w:r w:rsidRPr="00CC66DD">
        <w:rPr>
          <w:sz w:val="30"/>
          <w:szCs w:val="30"/>
        </w:rPr>
        <w:t>кап</w:t>
      </w:r>
      <w:proofErr w:type="gramStart"/>
      <w:r w:rsidRPr="00CC66DD">
        <w:rPr>
          <w:sz w:val="30"/>
          <w:szCs w:val="30"/>
        </w:rPr>
        <w:t>.в</w:t>
      </w:r>
      <w:proofErr w:type="gramEnd"/>
      <w:r w:rsidRPr="00CC66DD">
        <w:rPr>
          <w:sz w:val="30"/>
          <w:szCs w:val="30"/>
        </w:rPr>
        <w:t>ложения</w:t>
      </w:r>
      <w:proofErr w:type="spellEnd"/>
      <w:r w:rsidRPr="00CC66DD">
        <w:rPr>
          <w:sz w:val="30"/>
          <w:szCs w:val="30"/>
        </w:rPr>
        <w:t xml:space="preserve"> – 76,1 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>;</w:t>
      </w:r>
    </w:p>
    <w:p w:rsidR="00672D6D" w:rsidRPr="00CC66DD" w:rsidRDefault="00F155C7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proofErr w:type="gramStart"/>
      <w:r w:rsidRPr="00CC66DD">
        <w:rPr>
          <w:sz w:val="30"/>
          <w:szCs w:val="30"/>
        </w:rPr>
        <w:t xml:space="preserve">- </w:t>
      </w:r>
      <w:r w:rsidR="00672D6D" w:rsidRPr="00CC66DD">
        <w:rPr>
          <w:sz w:val="30"/>
          <w:szCs w:val="30"/>
        </w:rPr>
        <w:t xml:space="preserve">прочие расходы – 637,6 млн. рублей (в т.ч.  44,5 млн. рублей - расходы, связанные с коронавирусной инфекцией; 129,8 млн. рублей – фонд ЧС (в т.ч.  114,0 млн. рублей – мат. резерв на уголь); 97,5 млн. рублей – поставка монтаж и </w:t>
      </w:r>
      <w:proofErr w:type="spellStart"/>
      <w:r w:rsidR="00672D6D" w:rsidRPr="00CC66DD">
        <w:rPr>
          <w:sz w:val="30"/>
          <w:szCs w:val="30"/>
        </w:rPr>
        <w:t>инсталяция</w:t>
      </w:r>
      <w:proofErr w:type="spellEnd"/>
      <w:r w:rsidR="00672D6D" w:rsidRPr="00CC66DD">
        <w:rPr>
          <w:sz w:val="30"/>
          <w:szCs w:val="30"/>
        </w:rPr>
        <w:t xml:space="preserve"> оборудования для КСЭОН, разработка проектной документации; 147,9 млн. рублей – гранты, народный бюджет);</w:t>
      </w:r>
      <w:proofErr w:type="gramEnd"/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социально-значимые мероприятия – 12,2 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>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lastRenderedPageBreak/>
        <w:t xml:space="preserve">- судебные иски – 0,2 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>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расходы на обслуживание </w:t>
      </w:r>
      <w:proofErr w:type="spellStart"/>
      <w:proofErr w:type="gramStart"/>
      <w:r w:rsidRPr="00CC66DD">
        <w:rPr>
          <w:sz w:val="30"/>
          <w:szCs w:val="30"/>
        </w:rPr>
        <w:t>гос</w:t>
      </w:r>
      <w:proofErr w:type="spellEnd"/>
      <w:r w:rsidRPr="00CC66DD">
        <w:rPr>
          <w:sz w:val="30"/>
          <w:szCs w:val="30"/>
        </w:rPr>
        <w:t>. долга</w:t>
      </w:r>
      <w:proofErr w:type="gramEnd"/>
      <w:r w:rsidRPr="00CC66DD">
        <w:rPr>
          <w:sz w:val="30"/>
          <w:szCs w:val="30"/>
        </w:rPr>
        <w:t xml:space="preserve"> – 88,0 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>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дорожный фонд – 161,9 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>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резервные фонды  </w:t>
      </w:r>
      <w:proofErr w:type="spellStart"/>
      <w:r w:rsidRPr="00CC66DD">
        <w:rPr>
          <w:sz w:val="30"/>
          <w:szCs w:val="30"/>
        </w:rPr>
        <w:t>Заб</w:t>
      </w:r>
      <w:proofErr w:type="spellEnd"/>
      <w:r w:rsidRPr="00CC66DD">
        <w:rPr>
          <w:sz w:val="30"/>
          <w:szCs w:val="30"/>
        </w:rPr>
        <w:t xml:space="preserve">. края – 17,2 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>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летняя оздоровительная кампания – 4,1 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>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нормативно-публичные обязательства – 264,3 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>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финансовая помощь МР (ГО) – 596,3 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>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proofErr w:type="gramStart"/>
      <w:r w:rsidRPr="00CC66DD">
        <w:rPr>
          <w:sz w:val="30"/>
          <w:szCs w:val="30"/>
        </w:rPr>
        <w:t xml:space="preserve">- прочие межбюджетные трансферты – 123,5 млн. </w:t>
      </w:r>
      <w:r w:rsidR="00F155C7" w:rsidRPr="00CC66DD">
        <w:rPr>
          <w:sz w:val="30"/>
          <w:szCs w:val="30"/>
        </w:rPr>
        <w:t>руб.</w:t>
      </w:r>
      <w:r w:rsidRPr="00CC66DD">
        <w:rPr>
          <w:sz w:val="30"/>
          <w:szCs w:val="30"/>
        </w:rPr>
        <w:t xml:space="preserve"> (в т.ч. 30,9 млн. рублей – модернизация ЖКХ; 42,4 млн. рублей – опека);</w:t>
      </w:r>
      <w:proofErr w:type="gramEnd"/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 за счет средств федерального бюджета и прочих целевых поступлений –1 344,2 млн. рублей (в т.ч. 144,4 млн. рублей - </w:t>
      </w:r>
      <w:proofErr w:type="spellStart"/>
      <w:r w:rsidRPr="00CC66DD">
        <w:rPr>
          <w:sz w:val="30"/>
          <w:szCs w:val="30"/>
        </w:rPr>
        <w:t>стим</w:t>
      </w:r>
      <w:proofErr w:type="spellEnd"/>
      <w:r w:rsidRPr="00CC66DD">
        <w:rPr>
          <w:sz w:val="30"/>
          <w:szCs w:val="30"/>
        </w:rPr>
        <w:t>. выплаты мед</w:t>
      </w:r>
      <w:proofErr w:type="gramStart"/>
      <w:r w:rsidRPr="00CC66DD">
        <w:rPr>
          <w:sz w:val="30"/>
          <w:szCs w:val="30"/>
        </w:rPr>
        <w:t>.</w:t>
      </w:r>
      <w:proofErr w:type="gramEnd"/>
      <w:r w:rsidRPr="00CC66DD">
        <w:rPr>
          <w:sz w:val="30"/>
          <w:szCs w:val="30"/>
        </w:rPr>
        <w:t xml:space="preserve"> </w:t>
      </w:r>
      <w:proofErr w:type="gramStart"/>
      <w:r w:rsidRPr="00CC66DD">
        <w:rPr>
          <w:sz w:val="30"/>
          <w:szCs w:val="30"/>
        </w:rPr>
        <w:t>р</w:t>
      </w:r>
      <w:proofErr w:type="gramEnd"/>
      <w:r w:rsidRPr="00CC66DD">
        <w:rPr>
          <w:sz w:val="30"/>
          <w:szCs w:val="30"/>
        </w:rPr>
        <w:t xml:space="preserve">аботникам, оказывающим мед. помощь пациентам с COVID-19; 219,1 млн. рублей - на доп. </w:t>
      </w:r>
      <w:proofErr w:type="spellStart"/>
      <w:r w:rsidRPr="00CC66DD">
        <w:rPr>
          <w:sz w:val="30"/>
          <w:szCs w:val="30"/>
        </w:rPr>
        <w:t>финанс</w:t>
      </w:r>
      <w:proofErr w:type="spellEnd"/>
      <w:r w:rsidRPr="00CC66DD">
        <w:rPr>
          <w:sz w:val="30"/>
          <w:szCs w:val="30"/>
        </w:rPr>
        <w:t xml:space="preserve">. обеспечение МО в условиях ЧС в рамках </w:t>
      </w:r>
      <w:proofErr w:type="spellStart"/>
      <w:r w:rsidRPr="00CC66DD">
        <w:rPr>
          <w:sz w:val="30"/>
          <w:szCs w:val="30"/>
        </w:rPr>
        <w:t>реализ</w:t>
      </w:r>
      <w:proofErr w:type="spellEnd"/>
      <w:r w:rsidRPr="00CC66DD">
        <w:rPr>
          <w:sz w:val="30"/>
          <w:szCs w:val="30"/>
        </w:rPr>
        <w:t xml:space="preserve">. </w:t>
      </w:r>
      <w:proofErr w:type="spellStart"/>
      <w:r w:rsidRPr="00CC66DD">
        <w:rPr>
          <w:sz w:val="30"/>
          <w:szCs w:val="30"/>
        </w:rPr>
        <w:t>террит</w:t>
      </w:r>
      <w:proofErr w:type="spellEnd"/>
      <w:r w:rsidRPr="00CC66DD">
        <w:rPr>
          <w:sz w:val="30"/>
          <w:szCs w:val="30"/>
        </w:rPr>
        <w:t>. программ ОМС);</w:t>
      </w:r>
    </w:p>
    <w:p w:rsidR="00F155C7" w:rsidRPr="00CC66DD" w:rsidRDefault="00F155C7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672D6D" w:rsidRPr="00CC66DD" w:rsidRDefault="00F155C7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>*</w:t>
      </w:r>
      <w:r w:rsidR="00672D6D" w:rsidRPr="00CC66DD">
        <w:rPr>
          <w:sz w:val="30"/>
          <w:szCs w:val="30"/>
        </w:rPr>
        <w:t>На реализацию региональных проектов с начала года профинансировано – 10 259,2 млн. рублей (из них 6 586,3 млн. рублей -  федеральные средства), или 76,1 % к годовому плану, в том числе: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за </w:t>
      </w:r>
      <w:r w:rsidRPr="00CC66DD">
        <w:rPr>
          <w:b/>
          <w:sz w:val="30"/>
          <w:szCs w:val="30"/>
        </w:rPr>
        <w:t xml:space="preserve">ноябрь </w:t>
      </w:r>
      <w:r w:rsidRPr="00CC66DD">
        <w:rPr>
          <w:sz w:val="30"/>
          <w:szCs w:val="30"/>
        </w:rPr>
        <w:t>– 1 336,8  млн. рублей, или 70,5 % к кассовому плану, из них: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>- за счет краевого бюджета – 751,2 млн. рублей;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>- за счет федерального бюджета – 585,6 млн. рублей.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672D6D" w:rsidRPr="00CC66DD" w:rsidRDefault="00F155C7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>*</w:t>
      </w:r>
      <w:r w:rsidR="00672D6D" w:rsidRPr="00CC66DD">
        <w:rPr>
          <w:sz w:val="30"/>
          <w:szCs w:val="30"/>
        </w:rPr>
        <w:t xml:space="preserve">На реализацию мероприятий по социальному развитию центров экономического роста с начала года профинансировано 2 548,0 млн. рублей (из них 2 512,4 млн. рублей -  федеральные средства),  или 75 % </w:t>
      </w:r>
      <w:r w:rsidRPr="00CC66DD">
        <w:rPr>
          <w:sz w:val="30"/>
          <w:szCs w:val="30"/>
        </w:rPr>
        <w:t>к годовому плану, в том числе: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за </w:t>
      </w:r>
      <w:r w:rsidRPr="00CC66DD">
        <w:rPr>
          <w:b/>
          <w:sz w:val="30"/>
          <w:szCs w:val="30"/>
        </w:rPr>
        <w:t xml:space="preserve">ноябрь </w:t>
      </w:r>
      <w:r w:rsidRPr="00CC66DD">
        <w:rPr>
          <w:sz w:val="30"/>
          <w:szCs w:val="30"/>
        </w:rPr>
        <w:t>– 230,1 млн. рублей, или 54,7 % к кассовому плану, из них: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>- за счет краевого бюджета – 17,6 млн. рублей;</w:t>
      </w: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>- за счет федерального бюджета – 212,5 млн. рублей.</w:t>
      </w:r>
    </w:p>
    <w:p w:rsidR="00672D6D" w:rsidRPr="00CC66DD" w:rsidRDefault="00672D6D" w:rsidP="00CD369C">
      <w:pPr>
        <w:ind w:firstLine="709"/>
        <w:jc w:val="both"/>
        <w:rPr>
          <w:sz w:val="30"/>
          <w:szCs w:val="30"/>
        </w:rPr>
      </w:pPr>
    </w:p>
    <w:p w:rsidR="00672D6D" w:rsidRPr="00CC66DD" w:rsidRDefault="00672D6D" w:rsidP="00CD369C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Остаток к распределению по резервным фондам: </w:t>
      </w:r>
    </w:p>
    <w:p w:rsidR="00672D6D" w:rsidRPr="00CC66DD" w:rsidRDefault="00672D6D" w:rsidP="00CD369C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CC66DD">
        <w:rPr>
          <w:sz w:val="30"/>
          <w:szCs w:val="30"/>
        </w:rPr>
        <w:t>Резервный фонд Забайкальского края – 0,2 млн. рублей;</w:t>
      </w:r>
    </w:p>
    <w:p w:rsidR="00672D6D" w:rsidRPr="00CC66DD" w:rsidRDefault="00672D6D" w:rsidP="00CD369C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CC66DD">
        <w:rPr>
          <w:sz w:val="30"/>
          <w:szCs w:val="30"/>
        </w:rPr>
        <w:t>Резервный фонд Правительства Забайкальского края – 38,9 млн. рублей.</w:t>
      </w:r>
    </w:p>
    <w:p w:rsidR="001A5E83" w:rsidRPr="00CC66DD" w:rsidRDefault="001A5E83" w:rsidP="00CD369C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CC66DD">
        <w:rPr>
          <w:sz w:val="30"/>
          <w:szCs w:val="30"/>
        </w:rPr>
        <w:t xml:space="preserve">По состоянию </w:t>
      </w:r>
      <w:r w:rsidRPr="00CC66DD">
        <w:rPr>
          <w:b/>
          <w:sz w:val="30"/>
          <w:szCs w:val="30"/>
        </w:rPr>
        <w:t xml:space="preserve">на </w:t>
      </w:r>
      <w:r w:rsidR="001D2451" w:rsidRPr="00CC66DD">
        <w:rPr>
          <w:b/>
          <w:sz w:val="30"/>
          <w:szCs w:val="30"/>
        </w:rPr>
        <w:t>23</w:t>
      </w:r>
      <w:r w:rsidRPr="00CC66DD">
        <w:rPr>
          <w:b/>
          <w:sz w:val="30"/>
          <w:szCs w:val="30"/>
        </w:rPr>
        <w:t xml:space="preserve"> н</w:t>
      </w:r>
      <w:r w:rsidR="00B30FA4" w:rsidRPr="00CC66DD">
        <w:rPr>
          <w:b/>
          <w:sz w:val="30"/>
          <w:szCs w:val="30"/>
        </w:rPr>
        <w:t>о</w:t>
      </w:r>
      <w:r w:rsidRPr="00CC66DD">
        <w:rPr>
          <w:b/>
          <w:sz w:val="30"/>
          <w:szCs w:val="30"/>
        </w:rPr>
        <w:t>ября 2020 года</w:t>
      </w:r>
      <w:r w:rsidRPr="00CC66DD">
        <w:rPr>
          <w:sz w:val="30"/>
          <w:szCs w:val="30"/>
        </w:rPr>
        <w:t xml:space="preserve"> остаток </w:t>
      </w:r>
      <w:r w:rsidRPr="00CC66DD">
        <w:rPr>
          <w:rFonts w:eastAsiaTheme="minorHAnsi"/>
          <w:sz w:val="30"/>
          <w:szCs w:val="30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CC66DD">
        <w:rPr>
          <w:sz w:val="30"/>
          <w:szCs w:val="30"/>
        </w:rPr>
        <w:t xml:space="preserve">составляет </w:t>
      </w:r>
      <w:r w:rsidR="00CD369C" w:rsidRPr="00CC66DD">
        <w:rPr>
          <w:sz w:val="30"/>
          <w:szCs w:val="30"/>
        </w:rPr>
        <w:t>–</w:t>
      </w:r>
      <w:r w:rsidR="00B30FA4" w:rsidRPr="00CC66DD">
        <w:rPr>
          <w:sz w:val="30"/>
          <w:szCs w:val="30"/>
        </w:rPr>
        <w:t xml:space="preserve"> </w:t>
      </w:r>
      <w:r w:rsidR="00CD369C" w:rsidRPr="00CC66DD">
        <w:rPr>
          <w:sz w:val="30"/>
          <w:szCs w:val="30"/>
        </w:rPr>
        <w:t>3 774,162</w:t>
      </w:r>
      <w:r w:rsidRPr="00CC66DD">
        <w:rPr>
          <w:sz w:val="30"/>
          <w:szCs w:val="30"/>
        </w:rPr>
        <w:t xml:space="preserve"> тыс. рублей. </w:t>
      </w:r>
    </w:p>
    <w:p w:rsidR="001A5E83" w:rsidRPr="00CC66DD" w:rsidRDefault="001A5E83" w:rsidP="00CD369C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</w:p>
    <w:p w:rsidR="001A5E83" w:rsidRPr="00CC66DD" w:rsidRDefault="001A5E83" w:rsidP="00CD369C">
      <w:pPr>
        <w:tabs>
          <w:tab w:val="left" w:pos="0"/>
        </w:tabs>
        <w:ind w:firstLine="709"/>
        <w:jc w:val="both"/>
        <w:rPr>
          <w:b/>
          <w:sz w:val="30"/>
          <w:szCs w:val="30"/>
        </w:rPr>
      </w:pPr>
      <w:r w:rsidRPr="00CC66DD">
        <w:rPr>
          <w:b/>
          <w:sz w:val="30"/>
          <w:szCs w:val="30"/>
        </w:rPr>
        <w:t xml:space="preserve">Контрольные документы: </w:t>
      </w:r>
      <w:r w:rsidRPr="00CC66DD">
        <w:rPr>
          <w:sz w:val="30"/>
          <w:szCs w:val="30"/>
        </w:rPr>
        <w:t xml:space="preserve">с 01.01.2020 находилось (находится) на контроле </w:t>
      </w:r>
      <w:r w:rsidR="005256F1" w:rsidRPr="00CC66DD">
        <w:rPr>
          <w:sz w:val="30"/>
          <w:szCs w:val="30"/>
        </w:rPr>
        <w:t>8</w:t>
      </w:r>
      <w:r w:rsidR="004A2978" w:rsidRPr="00CC66DD">
        <w:rPr>
          <w:sz w:val="30"/>
          <w:szCs w:val="30"/>
        </w:rPr>
        <w:t>5</w:t>
      </w:r>
      <w:r w:rsidR="00CD369C" w:rsidRPr="00CC66DD">
        <w:rPr>
          <w:sz w:val="30"/>
          <w:szCs w:val="30"/>
        </w:rPr>
        <w:t>6</w:t>
      </w:r>
      <w:r w:rsidRPr="00CC66DD">
        <w:rPr>
          <w:sz w:val="30"/>
          <w:szCs w:val="30"/>
        </w:rPr>
        <w:t xml:space="preserve">, снято с контроля </w:t>
      </w:r>
      <w:r w:rsidR="00172EDC" w:rsidRPr="00CC66DD">
        <w:rPr>
          <w:sz w:val="30"/>
          <w:szCs w:val="30"/>
        </w:rPr>
        <w:t>3</w:t>
      </w:r>
      <w:r w:rsidR="00CD369C" w:rsidRPr="00CC66DD">
        <w:rPr>
          <w:sz w:val="30"/>
          <w:szCs w:val="30"/>
        </w:rPr>
        <w:t>913</w:t>
      </w:r>
      <w:r w:rsidRPr="00CC66DD">
        <w:rPr>
          <w:sz w:val="30"/>
          <w:szCs w:val="30"/>
        </w:rPr>
        <w:t>.</w:t>
      </w:r>
    </w:p>
    <w:p w:rsidR="001A5E83" w:rsidRPr="00CC66DD" w:rsidRDefault="001A5E83" w:rsidP="00CD369C">
      <w:pPr>
        <w:tabs>
          <w:tab w:val="left" w:pos="0"/>
        </w:tabs>
        <w:ind w:firstLine="709"/>
        <w:jc w:val="both"/>
        <w:rPr>
          <w:i/>
          <w:sz w:val="30"/>
          <w:szCs w:val="30"/>
        </w:rPr>
      </w:pPr>
    </w:p>
    <w:p w:rsidR="001A5E83" w:rsidRPr="00CC66DD" w:rsidRDefault="001A5E83" w:rsidP="00CD369C">
      <w:pPr>
        <w:tabs>
          <w:tab w:val="left" w:pos="0"/>
        </w:tabs>
        <w:ind w:firstLine="709"/>
        <w:jc w:val="both"/>
        <w:rPr>
          <w:b/>
          <w:sz w:val="30"/>
          <w:szCs w:val="30"/>
        </w:rPr>
      </w:pPr>
      <w:r w:rsidRPr="00CC66DD">
        <w:rPr>
          <w:b/>
          <w:sz w:val="30"/>
          <w:szCs w:val="30"/>
        </w:rPr>
        <w:t>Кроме того:</w:t>
      </w:r>
    </w:p>
    <w:p w:rsidR="00245F4C" w:rsidRPr="00CC66DD" w:rsidRDefault="008D5727" w:rsidP="00CD369C">
      <w:pPr>
        <w:pStyle w:val="a3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bookmarkStart w:id="0" w:name="_Hlk22283462"/>
      <w:r w:rsidRPr="00CC66DD">
        <w:rPr>
          <w:sz w:val="30"/>
          <w:szCs w:val="30"/>
        </w:rPr>
        <w:lastRenderedPageBreak/>
        <w:t xml:space="preserve">По состоянию </w:t>
      </w:r>
      <w:r w:rsidRPr="00CC66DD">
        <w:rPr>
          <w:b/>
          <w:sz w:val="30"/>
          <w:szCs w:val="30"/>
        </w:rPr>
        <w:t>на 26 ноября 2020 года</w:t>
      </w:r>
      <w:r w:rsidRPr="00CC66DD">
        <w:rPr>
          <w:sz w:val="30"/>
          <w:szCs w:val="30"/>
        </w:rPr>
        <w:t xml:space="preserve"> в рамках осуществления мероприятий по реализации </w:t>
      </w:r>
      <w:proofErr w:type="gramStart"/>
      <w:r w:rsidRPr="00CC66DD">
        <w:rPr>
          <w:sz w:val="30"/>
          <w:szCs w:val="30"/>
        </w:rPr>
        <w:t>Плана социального развития центров экономического роста Забайкальского края</w:t>
      </w:r>
      <w:proofErr w:type="gramEnd"/>
      <w:r w:rsidRPr="00CC66DD">
        <w:rPr>
          <w:sz w:val="30"/>
          <w:szCs w:val="30"/>
        </w:rPr>
        <w:t xml:space="preserve"> в Единую информационную систему в планы-графики внесено</w:t>
      </w:r>
      <w:r w:rsidRPr="00CC66DD">
        <w:rPr>
          <w:b/>
          <w:sz w:val="30"/>
          <w:szCs w:val="30"/>
        </w:rPr>
        <w:t xml:space="preserve"> </w:t>
      </w:r>
      <w:r w:rsidRPr="00CC66DD">
        <w:rPr>
          <w:sz w:val="30"/>
          <w:szCs w:val="30"/>
        </w:rPr>
        <w:t>897 закупок на общую сумму 3,7 млрд. рублей. Опубликовано 850 извещений на сумму 3,6 млрд. рублей</w:t>
      </w:r>
      <w:proofErr w:type="gramStart"/>
      <w:r w:rsidRPr="00CC66DD">
        <w:rPr>
          <w:sz w:val="30"/>
          <w:szCs w:val="30"/>
        </w:rPr>
        <w:t xml:space="preserve"> .</w:t>
      </w:r>
      <w:proofErr w:type="gramEnd"/>
      <w:r w:rsidRPr="00CC66DD">
        <w:rPr>
          <w:sz w:val="30"/>
          <w:szCs w:val="30"/>
        </w:rPr>
        <w:t xml:space="preserve"> Заключено 642 контракта на сумму 3,3 млрд. рублей </w:t>
      </w:r>
      <w:bookmarkStart w:id="1" w:name="_Hlk51319102"/>
      <w:r w:rsidRPr="00CC66DD">
        <w:rPr>
          <w:sz w:val="30"/>
          <w:szCs w:val="30"/>
        </w:rPr>
        <w:t>(96,71% от суммы бюджетных ассигнований)</w:t>
      </w:r>
      <w:bookmarkEnd w:id="1"/>
      <w:r w:rsidRPr="00CC66DD">
        <w:rPr>
          <w:sz w:val="30"/>
          <w:szCs w:val="30"/>
        </w:rPr>
        <w:t xml:space="preserve">. </w:t>
      </w:r>
      <w:r w:rsidR="00245F4C" w:rsidRPr="00CC66DD">
        <w:rPr>
          <w:sz w:val="30"/>
          <w:szCs w:val="30"/>
        </w:rPr>
        <w:t xml:space="preserve"> </w:t>
      </w:r>
    </w:p>
    <w:bookmarkEnd w:id="0"/>
    <w:p w:rsidR="008D5727" w:rsidRPr="00CC66DD" w:rsidRDefault="008D5727" w:rsidP="00CD369C">
      <w:pPr>
        <w:pStyle w:val="a3"/>
        <w:numPr>
          <w:ilvl w:val="0"/>
          <w:numId w:val="3"/>
        </w:numPr>
        <w:ind w:left="0" w:firstLine="709"/>
        <w:jc w:val="both"/>
        <w:rPr>
          <w:b/>
          <w:sz w:val="30"/>
          <w:szCs w:val="30"/>
        </w:rPr>
      </w:pPr>
      <w:r w:rsidRPr="00CC66DD">
        <w:rPr>
          <w:sz w:val="30"/>
          <w:szCs w:val="30"/>
        </w:rPr>
        <w:t xml:space="preserve">По состоянию </w:t>
      </w:r>
      <w:r w:rsidRPr="00CC66DD">
        <w:rPr>
          <w:b/>
          <w:sz w:val="30"/>
          <w:szCs w:val="30"/>
        </w:rPr>
        <w:t>на 27 ноября 2020 года</w:t>
      </w:r>
      <w:r w:rsidRPr="00CC66DD">
        <w:rPr>
          <w:sz w:val="30"/>
          <w:szCs w:val="30"/>
        </w:rPr>
        <w:t xml:space="preserve"> в рамках осуществления мероприятий по реализации национальных проектов в планы-графики закупок учреждений внесено 1 257 закупок на сумму 9 983,6 млн. рублей, или 93,8 % от суммы ассигнований. Опубликовано 1 250 извещений на сумму </w:t>
      </w:r>
      <w:r w:rsidRPr="00CC66DD">
        <w:rPr>
          <w:sz w:val="30"/>
          <w:szCs w:val="30"/>
        </w:rPr>
        <w:br/>
        <w:t xml:space="preserve">9 969,8 млн. рублей, или 93,7 % от суммы ассигнований. Заключено </w:t>
      </w:r>
      <w:r w:rsidRPr="00CC66DD">
        <w:rPr>
          <w:sz w:val="30"/>
          <w:szCs w:val="30"/>
        </w:rPr>
        <w:br/>
        <w:t>1 211 контрактов на сумму 9 850,0 млн. рублей, или 92,6 % от суммы ассигнований. Сумма экономии по результатам проведения процедур закупок сложилась в размере 382,0 млн. рублей, или 3,6 % от суммы ассигнований. Количество объявленных процедур по главным распорядителям бюджетных средств распределилось следующим образом:</w:t>
      </w:r>
    </w:p>
    <w:p w:rsidR="00245F4C" w:rsidRPr="00CC66DD" w:rsidRDefault="00245F4C" w:rsidP="00CD369C">
      <w:pPr>
        <w:pStyle w:val="a3"/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>1. </w:t>
      </w:r>
      <w:r w:rsidR="004A2978" w:rsidRPr="00CC66DD">
        <w:rPr>
          <w:sz w:val="30"/>
          <w:szCs w:val="30"/>
        </w:rPr>
        <w:t>Минстрой</w:t>
      </w:r>
      <w:r w:rsidRPr="00CC66DD">
        <w:rPr>
          <w:sz w:val="30"/>
          <w:szCs w:val="30"/>
        </w:rPr>
        <w:t xml:space="preserve"> – </w:t>
      </w:r>
      <w:r w:rsidR="008D5727" w:rsidRPr="00CC66DD">
        <w:rPr>
          <w:sz w:val="30"/>
          <w:szCs w:val="30"/>
        </w:rPr>
        <w:t>объявлено 199 закупок на сумму 5 963,2 млн. рублей из 200 запланированных в планах-графиках, заключено 181 контракт</w:t>
      </w:r>
      <w:r w:rsidR="008D5727" w:rsidRPr="00CC66DD">
        <w:rPr>
          <w:sz w:val="30"/>
          <w:szCs w:val="30"/>
        </w:rPr>
        <w:br/>
        <w:t>на сумму 5 865,2 млн. рублей</w:t>
      </w:r>
      <w:r w:rsidRPr="00CC66DD">
        <w:rPr>
          <w:sz w:val="30"/>
          <w:szCs w:val="30"/>
        </w:rPr>
        <w:t>;</w:t>
      </w:r>
      <w:bookmarkStart w:id="2" w:name="_GoBack"/>
      <w:bookmarkEnd w:id="2"/>
    </w:p>
    <w:p w:rsidR="00245F4C" w:rsidRPr="00CC66DD" w:rsidRDefault="00245F4C" w:rsidP="00CD369C">
      <w:pPr>
        <w:pStyle w:val="a3"/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>2. </w:t>
      </w:r>
      <w:r w:rsidR="004A2978" w:rsidRPr="00CC66DD">
        <w:rPr>
          <w:sz w:val="30"/>
          <w:szCs w:val="30"/>
        </w:rPr>
        <w:t xml:space="preserve">Минздрав – </w:t>
      </w:r>
      <w:r w:rsidR="008D5727" w:rsidRPr="00CC66DD">
        <w:rPr>
          <w:sz w:val="30"/>
          <w:szCs w:val="30"/>
        </w:rPr>
        <w:t>объявлено 463 закупки на сумму 1 916,6 млн. рублей из 464 запланированных в планах-графиках, заключено 463 контракта на сумму 1 916,6 млн. рублей</w:t>
      </w:r>
      <w:r w:rsidRPr="00CC66DD">
        <w:rPr>
          <w:sz w:val="30"/>
          <w:szCs w:val="30"/>
        </w:rPr>
        <w:t>;</w:t>
      </w:r>
    </w:p>
    <w:p w:rsidR="00245F4C" w:rsidRPr="00CC66DD" w:rsidRDefault="00245F4C" w:rsidP="00CD369C">
      <w:pPr>
        <w:pStyle w:val="a3"/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>3. </w:t>
      </w:r>
      <w:proofErr w:type="spellStart"/>
      <w:r w:rsidR="004A2978" w:rsidRPr="00CC66DD">
        <w:rPr>
          <w:sz w:val="30"/>
          <w:szCs w:val="30"/>
        </w:rPr>
        <w:t>Минобр</w:t>
      </w:r>
      <w:proofErr w:type="spellEnd"/>
      <w:r w:rsidRPr="00CC66DD">
        <w:rPr>
          <w:sz w:val="30"/>
          <w:szCs w:val="30"/>
        </w:rPr>
        <w:t xml:space="preserve"> – </w:t>
      </w:r>
      <w:r w:rsidR="008D5727" w:rsidRPr="00CC66DD">
        <w:rPr>
          <w:sz w:val="30"/>
          <w:szCs w:val="30"/>
        </w:rPr>
        <w:t>объявлено 314 закупок на сумму 1 245,0 млн. рублей из 316 запланированных в планах-графиках, заключено 293 контракта на сумму 1 223,2 млн. рублей</w:t>
      </w:r>
      <w:r w:rsidRPr="00CC66DD">
        <w:rPr>
          <w:sz w:val="30"/>
          <w:szCs w:val="30"/>
        </w:rPr>
        <w:t>;</w:t>
      </w:r>
    </w:p>
    <w:p w:rsidR="00245F4C" w:rsidRPr="00CC66DD" w:rsidRDefault="00245F4C" w:rsidP="00CD369C">
      <w:pPr>
        <w:pStyle w:val="a3"/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>4. </w:t>
      </w:r>
      <w:proofErr w:type="spellStart"/>
      <w:r w:rsidR="004A2978" w:rsidRPr="00CC66DD">
        <w:rPr>
          <w:sz w:val="30"/>
          <w:szCs w:val="30"/>
        </w:rPr>
        <w:t>МинЖКХ</w:t>
      </w:r>
      <w:proofErr w:type="spellEnd"/>
      <w:r w:rsidRPr="00CC66DD">
        <w:rPr>
          <w:sz w:val="30"/>
          <w:szCs w:val="30"/>
        </w:rPr>
        <w:t xml:space="preserve"> – </w:t>
      </w:r>
      <w:r w:rsidR="008D5727" w:rsidRPr="00CC66DD">
        <w:rPr>
          <w:sz w:val="30"/>
          <w:szCs w:val="30"/>
        </w:rPr>
        <w:t>объявлено 128 закупок на сумму 518,1 млн. рублей из 130 запланированных в планах-графиках, заключено 128 контрактов на сумму 518,1 млн. рублей</w:t>
      </w:r>
      <w:r w:rsidRPr="00CC66DD">
        <w:rPr>
          <w:sz w:val="30"/>
          <w:szCs w:val="30"/>
        </w:rPr>
        <w:t>;</w:t>
      </w:r>
    </w:p>
    <w:p w:rsidR="00245F4C" w:rsidRPr="00CC66DD" w:rsidRDefault="00245F4C" w:rsidP="00CD369C">
      <w:pPr>
        <w:pStyle w:val="a3"/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>5. </w:t>
      </w:r>
      <w:proofErr w:type="spellStart"/>
      <w:r w:rsidR="004A2978" w:rsidRPr="00CC66DD">
        <w:rPr>
          <w:sz w:val="30"/>
          <w:szCs w:val="30"/>
        </w:rPr>
        <w:t>Минкульт</w:t>
      </w:r>
      <w:proofErr w:type="spellEnd"/>
      <w:r w:rsidRPr="00CC66DD">
        <w:rPr>
          <w:sz w:val="30"/>
          <w:szCs w:val="30"/>
        </w:rPr>
        <w:t xml:space="preserve"> – </w:t>
      </w:r>
      <w:r w:rsidR="008D5727" w:rsidRPr="00CC66DD">
        <w:rPr>
          <w:sz w:val="30"/>
          <w:szCs w:val="30"/>
        </w:rPr>
        <w:t>объявлено 79 закупок на сумму 158,6 млн. рублей из 79 запланированных в планах-графиках, заключено 79 контрактов на сумму 158,6 млн. рублей</w:t>
      </w:r>
      <w:r w:rsidRPr="00CC66DD">
        <w:rPr>
          <w:sz w:val="30"/>
          <w:szCs w:val="30"/>
        </w:rPr>
        <w:t>;</w:t>
      </w:r>
    </w:p>
    <w:p w:rsidR="00245F4C" w:rsidRPr="00CC66DD" w:rsidRDefault="00245F4C" w:rsidP="00CD369C">
      <w:pPr>
        <w:pStyle w:val="a3"/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>6. </w:t>
      </w:r>
      <w:r w:rsidR="004A2978" w:rsidRPr="00CC66DD">
        <w:rPr>
          <w:sz w:val="30"/>
          <w:szCs w:val="30"/>
        </w:rPr>
        <w:t>Минприроды</w:t>
      </w:r>
      <w:r w:rsidRPr="00CC66DD">
        <w:rPr>
          <w:sz w:val="30"/>
          <w:szCs w:val="30"/>
        </w:rPr>
        <w:t xml:space="preserve"> – </w:t>
      </w:r>
      <w:r w:rsidR="008D5727" w:rsidRPr="00CC66DD">
        <w:rPr>
          <w:sz w:val="30"/>
          <w:szCs w:val="30"/>
        </w:rPr>
        <w:t>объявлено 20 закупок на сумму 118,3 млн. рублей из 20 запланированных в планах-графиках, заключено 20 контрактов на сумму 118,3 млн. рублей</w:t>
      </w:r>
      <w:r w:rsidRPr="00CC66DD">
        <w:rPr>
          <w:sz w:val="30"/>
          <w:szCs w:val="30"/>
        </w:rPr>
        <w:t>;</w:t>
      </w:r>
    </w:p>
    <w:p w:rsidR="00245F4C" w:rsidRPr="00CC66DD" w:rsidRDefault="00245F4C" w:rsidP="00CD369C">
      <w:pPr>
        <w:pStyle w:val="a3"/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>7. </w:t>
      </w:r>
      <w:proofErr w:type="spellStart"/>
      <w:r w:rsidR="004A2978" w:rsidRPr="00CC66DD">
        <w:rPr>
          <w:sz w:val="30"/>
          <w:szCs w:val="30"/>
        </w:rPr>
        <w:t>Минспорт</w:t>
      </w:r>
      <w:proofErr w:type="spellEnd"/>
      <w:r w:rsidRPr="00CC66DD">
        <w:rPr>
          <w:sz w:val="30"/>
          <w:szCs w:val="30"/>
        </w:rPr>
        <w:t xml:space="preserve"> – </w:t>
      </w:r>
      <w:r w:rsidR="008D5727" w:rsidRPr="00CC66DD">
        <w:rPr>
          <w:sz w:val="30"/>
          <w:szCs w:val="30"/>
        </w:rPr>
        <w:t>объявлено 17 закупок на сумму 43,7 млн. рублей из 17 запланированных в планах-графиках, заключено 17 контрактов на сумму 43,7 млн. рублей</w:t>
      </w:r>
      <w:r w:rsidRPr="00CC66DD">
        <w:rPr>
          <w:sz w:val="30"/>
          <w:szCs w:val="30"/>
        </w:rPr>
        <w:t>;</w:t>
      </w:r>
    </w:p>
    <w:p w:rsidR="003F4BB8" w:rsidRPr="00CC66DD" w:rsidRDefault="00245F4C" w:rsidP="00CD369C">
      <w:pPr>
        <w:pStyle w:val="a3"/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>8. </w:t>
      </w:r>
      <w:r w:rsidR="004A2978" w:rsidRPr="00CC66DD">
        <w:rPr>
          <w:sz w:val="30"/>
          <w:szCs w:val="30"/>
        </w:rPr>
        <w:t>Минтруд</w:t>
      </w:r>
      <w:r w:rsidRPr="00CC66DD">
        <w:rPr>
          <w:sz w:val="30"/>
          <w:szCs w:val="30"/>
        </w:rPr>
        <w:t xml:space="preserve"> – </w:t>
      </w:r>
      <w:r w:rsidR="008D5727" w:rsidRPr="00CC66DD">
        <w:rPr>
          <w:sz w:val="30"/>
          <w:szCs w:val="30"/>
        </w:rPr>
        <w:t xml:space="preserve">объявлено 30 закупок на сумму 6,3 млн. рублей из 31 </w:t>
      </w:r>
      <w:proofErr w:type="gramStart"/>
      <w:r w:rsidR="008D5727" w:rsidRPr="00CC66DD">
        <w:rPr>
          <w:sz w:val="30"/>
          <w:szCs w:val="30"/>
        </w:rPr>
        <w:t>запланированной</w:t>
      </w:r>
      <w:proofErr w:type="gramEnd"/>
      <w:r w:rsidR="008D5727" w:rsidRPr="00CC66DD">
        <w:rPr>
          <w:sz w:val="30"/>
          <w:szCs w:val="30"/>
        </w:rPr>
        <w:t xml:space="preserve"> в планах-графиках, заключено 30 контрактов на сумму 6,3 млн. рублей</w:t>
      </w:r>
      <w:r w:rsidRPr="00CC66DD">
        <w:rPr>
          <w:sz w:val="30"/>
          <w:szCs w:val="30"/>
        </w:rPr>
        <w:t>.</w:t>
      </w:r>
    </w:p>
    <w:p w:rsidR="00CD369C" w:rsidRPr="00CC66DD" w:rsidRDefault="00CD369C" w:rsidP="00CD369C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709"/>
        <w:contextualSpacing/>
        <w:jc w:val="both"/>
        <w:rPr>
          <w:sz w:val="30"/>
          <w:szCs w:val="30"/>
        </w:rPr>
      </w:pPr>
      <w:r w:rsidRPr="00CC66DD">
        <w:rPr>
          <w:sz w:val="30"/>
          <w:szCs w:val="30"/>
        </w:rPr>
        <w:t>На мероприятия по борьбе с коронавирусной инфекцией с начала эпидемиологического периода выделено 1 910,4 млн. рублей за счет сре</w:t>
      </w:r>
      <w:proofErr w:type="gramStart"/>
      <w:r w:rsidRPr="00CC66DD">
        <w:rPr>
          <w:sz w:val="30"/>
          <w:szCs w:val="30"/>
        </w:rPr>
        <w:t xml:space="preserve">дств </w:t>
      </w:r>
      <w:r w:rsidRPr="00CC66DD">
        <w:rPr>
          <w:sz w:val="30"/>
          <w:szCs w:val="30"/>
        </w:rPr>
        <w:lastRenderedPageBreak/>
        <w:t>кр</w:t>
      </w:r>
      <w:proofErr w:type="gramEnd"/>
      <w:r w:rsidRPr="00CC66DD">
        <w:rPr>
          <w:sz w:val="30"/>
          <w:szCs w:val="30"/>
        </w:rPr>
        <w:t>аевого и федерального бюджетов, профинансировано 1 603,2 млн. рублей, из которых 929,2 млн. рублей направлены для осуществления стимулирующих выплат медицинским работникам. За период с 23.11.2020 до 27.11.2020 профинансировано расходов на сумму 5,9 млн. рублей.</w:t>
      </w:r>
    </w:p>
    <w:p w:rsidR="00F155C7" w:rsidRPr="00CC66DD" w:rsidRDefault="00CD369C" w:rsidP="00F155C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proofErr w:type="gramStart"/>
      <w:r w:rsidRPr="00CC66DD">
        <w:rPr>
          <w:sz w:val="30"/>
          <w:szCs w:val="30"/>
        </w:rPr>
        <w:t>На 26 ноября 2020 года заблокировано</w:t>
      </w:r>
      <w:r w:rsidR="00F155C7" w:rsidRPr="00CC66DD">
        <w:rPr>
          <w:sz w:val="30"/>
          <w:szCs w:val="30"/>
        </w:rPr>
        <w:t xml:space="preserve"> 4</w:t>
      </w:r>
      <w:r w:rsidRPr="00CC66DD">
        <w:rPr>
          <w:sz w:val="30"/>
          <w:szCs w:val="30"/>
        </w:rPr>
        <w:t xml:space="preserve"> учреждения на сумму 10 840,71 тыс. рублей, из них 2 учреждения Забайкальского района (МУ «</w:t>
      </w:r>
      <w:proofErr w:type="spellStart"/>
      <w:r w:rsidRPr="00CC66DD">
        <w:rPr>
          <w:sz w:val="30"/>
          <w:szCs w:val="30"/>
        </w:rPr>
        <w:t>Спортсервис</w:t>
      </w:r>
      <w:proofErr w:type="spellEnd"/>
      <w:r w:rsidRPr="00CC66DD">
        <w:rPr>
          <w:sz w:val="30"/>
          <w:szCs w:val="30"/>
        </w:rPr>
        <w:t>» ГП «Забайкальское» - 1 352,86 тыс. рублей, Администрация СП «</w:t>
      </w:r>
      <w:proofErr w:type="spellStart"/>
      <w:r w:rsidRPr="00CC66DD">
        <w:rPr>
          <w:sz w:val="30"/>
          <w:szCs w:val="30"/>
        </w:rPr>
        <w:t>Даурское</w:t>
      </w:r>
      <w:proofErr w:type="spellEnd"/>
      <w:r w:rsidRPr="00CC66DD">
        <w:rPr>
          <w:sz w:val="30"/>
          <w:szCs w:val="30"/>
        </w:rPr>
        <w:t xml:space="preserve">» - 5 683,15 тыс. рублей), 2 учреждения </w:t>
      </w:r>
      <w:proofErr w:type="spellStart"/>
      <w:r w:rsidRPr="00CC66DD">
        <w:rPr>
          <w:sz w:val="30"/>
          <w:szCs w:val="30"/>
        </w:rPr>
        <w:t>Оловяннинского</w:t>
      </w:r>
      <w:proofErr w:type="spellEnd"/>
      <w:r w:rsidRPr="00CC66DD">
        <w:rPr>
          <w:sz w:val="30"/>
          <w:szCs w:val="30"/>
        </w:rPr>
        <w:t xml:space="preserve"> района (Администрация ГП «</w:t>
      </w:r>
      <w:proofErr w:type="spellStart"/>
      <w:r w:rsidRPr="00CC66DD">
        <w:rPr>
          <w:sz w:val="30"/>
          <w:szCs w:val="30"/>
        </w:rPr>
        <w:t>Калангуйское</w:t>
      </w:r>
      <w:proofErr w:type="spellEnd"/>
      <w:r w:rsidRPr="00CC66DD">
        <w:rPr>
          <w:sz w:val="30"/>
          <w:szCs w:val="30"/>
        </w:rPr>
        <w:t>» - 654,00 тыс. рублей, Администрация ГП «</w:t>
      </w:r>
      <w:proofErr w:type="spellStart"/>
      <w:r w:rsidRPr="00CC66DD">
        <w:rPr>
          <w:sz w:val="30"/>
          <w:szCs w:val="30"/>
        </w:rPr>
        <w:t>Золотореченское</w:t>
      </w:r>
      <w:proofErr w:type="spellEnd"/>
      <w:r w:rsidRPr="00CC66DD">
        <w:rPr>
          <w:sz w:val="30"/>
          <w:szCs w:val="30"/>
        </w:rPr>
        <w:t xml:space="preserve">» - 3 150,70 тыс. рублей). </w:t>
      </w:r>
      <w:proofErr w:type="gramEnd"/>
    </w:p>
    <w:p w:rsidR="00CD369C" w:rsidRPr="00CC66DD" w:rsidRDefault="00CD369C" w:rsidP="00F155C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 </w:t>
      </w:r>
      <w:r w:rsidR="00F155C7" w:rsidRPr="00CC66DD">
        <w:rPr>
          <w:sz w:val="30"/>
          <w:szCs w:val="30"/>
        </w:rPr>
        <w:t>У</w:t>
      </w:r>
      <w:r w:rsidRPr="00CC66DD">
        <w:rPr>
          <w:sz w:val="30"/>
          <w:szCs w:val="30"/>
        </w:rPr>
        <w:t xml:space="preserve">гроза блокировки на декабрь - в 5 муниципальных районах (Акшинский, </w:t>
      </w:r>
      <w:proofErr w:type="spellStart"/>
      <w:r w:rsidRPr="00CC66DD">
        <w:rPr>
          <w:sz w:val="30"/>
          <w:szCs w:val="30"/>
        </w:rPr>
        <w:t>Дульдургинский</w:t>
      </w:r>
      <w:proofErr w:type="spellEnd"/>
      <w:r w:rsidRPr="00CC66DD">
        <w:rPr>
          <w:sz w:val="30"/>
          <w:szCs w:val="30"/>
        </w:rPr>
        <w:t xml:space="preserve">, </w:t>
      </w:r>
      <w:proofErr w:type="spellStart"/>
      <w:r w:rsidRPr="00CC66DD">
        <w:rPr>
          <w:sz w:val="30"/>
          <w:szCs w:val="30"/>
        </w:rPr>
        <w:t>Тунгокоченский</w:t>
      </w:r>
      <w:proofErr w:type="spellEnd"/>
      <w:r w:rsidRPr="00CC66DD">
        <w:rPr>
          <w:sz w:val="30"/>
          <w:szCs w:val="30"/>
        </w:rPr>
        <w:t xml:space="preserve">, Читинский, </w:t>
      </w:r>
      <w:proofErr w:type="spellStart"/>
      <w:r w:rsidRPr="00CC66DD">
        <w:rPr>
          <w:sz w:val="30"/>
          <w:szCs w:val="30"/>
        </w:rPr>
        <w:t>Шилкинский</w:t>
      </w:r>
      <w:proofErr w:type="spellEnd"/>
      <w:r w:rsidRPr="00CC66DD">
        <w:rPr>
          <w:sz w:val="30"/>
          <w:szCs w:val="30"/>
        </w:rPr>
        <w:t xml:space="preserve"> район) по 18 учреждениям составляет 2 760,76 тыс. рублей, отрабатывается вопрос по источнику погашения данной задолженности. </w:t>
      </w:r>
    </w:p>
    <w:p w:rsidR="00CD369C" w:rsidRPr="00CC66DD" w:rsidRDefault="00CD369C" w:rsidP="00F155C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>Остатки на счетах консолидированных бюджетов МО на 24 ноября 2020 года составили 957,5 млн. рублей, в том числе на счетах муниципальных районов и городских округов (без поселений) – 642,0 млн. рублей.</w:t>
      </w:r>
    </w:p>
    <w:p w:rsidR="00CD369C" w:rsidRPr="00CC66DD" w:rsidRDefault="00CD369C" w:rsidP="00F155C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На текущей неделе муниципальным образованиям перечислена дотация на сбалансированность в сумме 22,0 млн. рублей (на коммунальные услуги – 21,1 млн. рублей, на организацию паромной переправы в </w:t>
      </w:r>
      <w:proofErr w:type="spellStart"/>
      <w:r w:rsidRPr="00CC66DD">
        <w:rPr>
          <w:sz w:val="30"/>
          <w:szCs w:val="30"/>
        </w:rPr>
        <w:t>Красночикойском</w:t>
      </w:r>
      <w:proofErr w:type="spellEnd"/>
      <w:r w:rsidRPr="00CC66DD">
        <w:rPr>
          <w:sz w:val="30"/>
          <w:szCs w:val="30"/>
        </w:rPr>
        <w:t xml:space="preserve"> районе – 0,9 млн. рублей).</w:t>
      </w:r>
    </w:p>
    <w:p w:rsidR="00CD369C" w:rsidRPr="00CC66DD" w:rsidRDefault="00CD369C" w:rsidP="00F155C7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>Министерство финансов Забайкальского края на финансирование проектов:</w:t>
      </w:r>
    </w:p>
    <w:p w:rsidR="00CD369C" w:rsidRPr="00CC66DD" w:rsidRDefault="00CD369C" w:rsidP="00CD369C">
      <w:pPr>
        <w:tabs>
          <w:tab w:val="left" w:pos="9356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>1. в рамках постановления Правительства Забайкальского края от 13 июля 2020 года № 258 (гранты по итогам 2019 года):</w:t>
      </w:r>
    </w:p>
    <w:p w:rsidR="00CD369C" w:rsidRPr="00CC66DD" w:rsidRDefault="00CD369C" w:rsidP="00CD369C">
      <w:pPr>
        <w:tabs>
          <w:tab w:val="left" w:pos="9356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-поступило 176 заявки на общую сумму 219,7 млн. рублей (или 54,8% от утвержденных бюджетных ассигнований (400,8 млн. рублей), в том числе за прошедшую неделю 22 заявки на общую сумму 18,0 млн. рублей; </w:t>
      </w:r>
    </w:p>
    <w:p w:rsidR="00CD369C" w:rsidRPr="00CC66DD" w:rsidRDefault="00CD369C" w:rsidP="00CD369C">
      <w:pPr>
        <w:tabs>
          <w:tab w:val="left" w:pos="9356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из них: </w:t>
      </w:r>
    </w:p>
    <w:p w:rsidR="00CD369C" w:rsidRPr="00CC66DD" w:rsidRDefault="00CD369C" w:rsidP="00CD369C">
      <w:pPr>
        <w:tabs>
          <w:tab w:val="left" w:pos="9356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>-согласовано 166 заявок на общую сумму 206,4 млн. рублей (или 94 % от общего объема поступивших заявок), в том числе за прошедшую неделю 16 заявки на общую сумму 11,5 млн. рублей;</w:t>
      </w:r>
    </w:p>
    <w:p w:rsidR="00DE50AC" w:rsidRPr="00CC66DD" w:rsidRDefault="00CD369C" w:rsidP="00DE50AC">
      <w:pPr>
        <w:tabs>
          <w:tab w:val="left" w:pos="9356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-на доработке находится 6 заявок на общую сумму 7,4 млн. рублей (или 3,4% от общего объема поступивших заявок), </w:t>
      </w:r>
      <w:r w:rsidRPr="00CC66DD">
        <w:rPr>
          <w:b/>
          <w:i/>
          <w:sz w:val="30"/>
          <w:szCs w:val="30"/>
          <w:u w:val="single"/>
        </w:rPr>
        <w:t>основные причины направления заявок на доработку</w:t>
      </w:r>
      <w:r w:rsidRPr="00CC66DD">
        <w:rPr>
          <w:sz w:val="30"/>
          <w:szCs w:val="30"/>
        </w:rPr>
        <w:t>: неполный пакет документов, несоответствие представленных документов утвержденному Соглашением проекту.</w:t>
      </w:r>
    </w:p>
    <w:p w:rsidR="00CD369C" w:rsidRPr="00CC66DD" w:rsidRDefault="00CD369C" w:rsidP="00DE50AC">
      <w:pPr>
        <w:tabs>
          <w:tab w:val="left" w:pos="9356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>2. в рамках постановления Правительства Забайкальского края от 13 июля 2020 года № 260 (по итогам голосования в рамках Конституции):</w:t>
      </w:r>
    </w:p>
    <w:p w:rsidR="00CD369C" w:rsidRPr="00CC66DD" w:rsidRDefault="00CD369C" w:rsidP="00CD369C">
      <w:pPr>
        <w:tabs>
          <w:tab w:val="left" w:pos="9356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-поступило 194 заявок  на общую сумму 184,8 млн. рублей (или 62,2% от утвержденных бюджетных ассигнований (297,0 млн. рублей), в том числе за прошедшую неделю 22 заявки на общую сумму 21,5 млн. рублей; </w:t>
      </w:r>
    </w:p>
    <w:p w:rsidR="00CD369C" w:rsidRPr="00CC66DD" w:rsidRDefault="00CD369C" w:rsidP="00CD369C">
      <w:pPr>
        <w:tabs>
          <w:tab w:val="left" w:pos="9356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 xml:space="preserve">из них: </w:t>
      </w:r>
    </w:p>
    <w:p w:rsidR="00CD369C" w:rsidRPr="00CC66DD" w:rsidRDefault="00CD369C" w:rsidP="00CD369C">
      <w:pPr>
        <w:tabs>
          <w:tab w:val="left" w:pos="9356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lastRenderedPageBreak/>
        <w:t>- согласовано 172,5 млн. рублей (или 93,4% от общего объема поступивших заявок), в том числе за прошедшую неделю 22 заявки на общую сумму 21,5 млн. рублей;</w:t>
      </w:r>
    </w:p>
    <w:p w:rsidR="00CD369C" w:rsidRPr="00CC66DD" w:rsidRDefault="00CD369C" w:rsidP="00CD369C">
      <w:pPr>
        <w:tabs>
          <w:tab w:val="left" w:pos="9356"/>
        </w:tabs>
        <w:ind w:firstLine="709"/>
        <w:jc w:val="both"/>
        <w:rPr>
          <w:sz w:val="30"/>
          <w:szCs w:val="30"/>
        </w:rPr>
      </w:pPr>
      <w:r w:rsidRPr="00CC66DD">
        <w:rPr>
          <w:sz w:val="30"/>
          <w:szCs w:val="30"/>
        </w:rPr>
        <w:t>-на доработке находится 12 заявки на общую сумму 11,1 млн. рублей (или 6 % от общего объема поступивших заявок)</w:t>
      </w:r>
      <w:r w:rsidRPr="00CC66DD">
        <w:rPr>
          <w:b/>
          <w:i/>
          <w:sz w:val="30"/>
          <w:szCs w:val="30"/>
          <w:u w:val="single"/>
        </w:rPr>
        <w:t xml:space="preserve"> основные причины направления заявок на доработку</w:t>
      </w:r>
      <w:r w:rsidRPr="00CC66DD">
        <w:rPr>
          <w:sz w:val="30"/>
          <w:szCs w:val="30"/>
        </w:rPr>
        <w:t>: неполный пакет документов, несоответствие представленных документов утвержденному Соглашением проекту.</w:t>
      </w:r>
    </w:p>
    <w:p w:rsidR="0022103E" w:rsidRPr="00CC66DD" w:rsidRDefault="0022103E" w:rsidP="00CD369C">
      <w:pPr>
        <w:pStyle w:val="a5"/>
        <w:spacing w:after="0"/>
        <w:ind w:firstLine="709"/>
        <w:jc w:val="both"/>
        <w:rPr>
          <w:sz w:val="30"/>
          <w:szCs w:val="30"/>
        </w:rPr>
      </w:pPr>
    </w:p>
    <w:sectPr w:rsidR="0022103E" w:rsidRPr="00CC66DD" w:rsidSect="00C32BD4">
      <w:headerReference w:type="default" r:id="rId7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DD" w:rsidRDefault="00CC66DD" w:rsidP="006C6AA1">
      <w:r>
        <w:separator/>
      </w:r>
    </w:p>
  </w:endnote>
  <w:endnote w:type="continuationSeparator" w:id="0">
    <w:p w:rsidR="00CC66DD" w:rsidRDefault="00CC66DD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DD" w:rsidRDefault="00CC66DD" w:rsidP="006C6AA1">
      <w:r>
        <w:separator/>
      </w:r>
    </w:p>
  </w:footnote>
  <w:footnote w:type="continuationSeparator" w:id="0">
    <w:p w:rsidR="00CC66DD" w:rsidRDefault="00CC66DD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CC66DD" w:rsidRDefault="00CC66DD">
        <w:pPr>
          <w:pStyle w:val="a7"/>
          <w:jc w:val="center"/>
        </w:pPr>
        <w:fldSimple w:instr=" PAGE   \* MERGEFORMAT ">
          <w:r w:rsidR="00043DDD">
            <w:rPr>
              <w:noProof/>
            </w:rPr>
            <w:t>5</w:t>
          </w:r>
        </w:fldSimple>
      </w:p>
    </w:sdtContent>
  </w:sdt>
  <w:p w:rsidR="00CC66DD" w:rsidRDefault="00CC66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66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3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43DDD"/>
    <w:rsid w:val="00067985"/>
    <w:rsid w:val="00115A06"/>
    <w:rsid w:val="00172EDC"/>
    <w:rsid w:val="001A5E83"/>
    <w:rsid w:val="001D2451"/>
    <w:rsid w:val="00207AB8"/>
    <w:rsid w:val="0022103E"/>
    <w:rsid w:val="00245F4C"/>
    <w:rsid w:val="0033105D"/>
    <w:rsid w:val="00392EA1"/>
    <w:rsid w:val="003A6DBD"/>
    <w:rsid w:val="003F4BB8"/>
    <w:rsid w:val="00442776"/>
    <w:rsid w:val="004A2978"/>
    <w:rsid w:val="004B26F4"/>
    <w:rsid w:val="005256F1"/>
    <w:rsid w:val="00593033"/>
    <w:rsid w:val="00600163"/>
    <w:rsid w:val="00632C00"/>
    <w:rsid w:val="00672D6D"/>
    <w:rsid w:val="006816ED"/>
    <w:rsid w:val="006C6AA1"/>
    <w:rsid w:val="00770CE7"/>
    <w:rsid w:val="007E5CA6"/>
    <w:rsid w:val="00806E58"/>
    <w:rsid w:val="008D5727"/>
    <w:rsid w:val="00AA599A"/>
    <w:rsid w:val="00B30FA4"/>
    <w:rsid w:val="00B42968"/>
    <w:rsid w:val="00B66453"/>
    <w:rsid w:val="00B75432"/>
    <w:rsid w:val="00B90FC6"/>
    <w:rsid w:val="00C32BD4"/>
    <w:rsid w:val="00CC66DD"/>
    <w:rsid w:val="00CD369C"/>
    <w:rsid w:val="00D64932"/>
    <w:rsid w:val="00DE152F"/>
    <w:rsid w:val="00DE50AC"/>
    <w:rsid w:val="00DF2678"/>
    <w:rsid w:val="00F1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2</cp:revision>
  <cp:lastPrinted>2020-11-30T01:21:00Z</cp:lastPrinted>
  <dcterms:created xsi:type="dcterms:W3CDTF">2020-11-30T03:00:00Z</dcterms:created>
  <dcterms:modified xsi:type="dcterms:W3CDTF">2020-11-30T03:00:00Z</dcterms:modified>
</cp:coreProperties>
</file>