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B1" w:rsidRPr="000A08D7" w:rsidRDefault="0017213A" w:rsidP="009B5168">
      <w:pPr>
        <w:pStyle w:val="a9"/>
        <w:spacing w:line="480" w:lineRule="auto"/>
        <w:ind w:left="-142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Министерство </w:t>
      </w:r>
      <w:r w:rsidR="00EE4AB3"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</w:t>
      </w:r>
      <w:r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Забайкальского края</w:t>
      </w:r>
    </w:p>
    <w:p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AB1" w:rsidRPr="000A08D7" w:rsidRDefault="00DC6E11" w:rsidP="00A43BC3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СВОДНЫЙ </w:t>
      </w:r>
      <w:r w:rsidR="009F60FC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АНАЛИТИЧЕСКИЙ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887E4A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ОТЧЕТ</w:t>
      </w:r>
    </w:p>
    <w:p w:rsidR="00A43BC3" w:rsidRPr="000A08D7" w:rsidRDefault="00A43BC3" w:rsidP="00A43BC3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C9146A" w:rsidRPr="000A08D7" w:rsidRDefault="00C9146A" w:rsidP="009F60FC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п</w:t>
      </w:r>
      <w:r w:rsidR="00887E4A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о</w:t>
      </w:r>
      <w:r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результатам мониторинга</w:t>
      </w:r>
    </w:p>
    <w:p w:rsidR="00A742DF" w:rsidRPr="000A08D7" w:rsidRDefault="00887E4A" w:rsidP="009F60FC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закупок товаров, работ, услуг для государственных нужд Забайкальского края </w:t>
      </w:r>
    </w:p>
    <w:p w:rsidR="00887E4A" w:rsidRPr="000A08D7" w:rsidRDefault="00F2760A" w:rsidP="00F93D6E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за</w:t>
      </w:r>
      <w:r w:rsidR="00DC6E11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887E4A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20</w:t>
      </w:r>
      <w:r w:rsidR="00150B6E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="00EA1C72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1</w:t>
      </w:r>
      <w:r w:rsidR="00887E4A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год</w:t>
      </w:r>
    </w:p>
    <w:p w:rsidR="00BE2AB1" w:rsidRPr="000A08D7" w:rsidRDefault="00BE2AB1" w:rsidP="009F60F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330E" w:rsidRPr="000A08D7" w:rsidRDefault="0012330E" w:rsidP="004C56B3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330E" w:rsidRPr="000A08D7" w:rsidRDefault="0012330E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56B3" w:rsidRPr="000A08D7" w:rsidRDefault="004C56B3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56B3" w:rsidRPr="000A08D7" w:rsidRDefault="004C56B3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7C55" w:rsidRPr="000A08D7" w:rsidRDefault="00A27C55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9CF" w:rsidRPr="000A08D7" w:rsidRDefault="00DB69CF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9CF" w:rsidRPr="000A08D7" w:rsidRDefault="00DB69CF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9CF" w:rsidRPr="000A08D7" w:rsidRDefault="00DB69CF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3566" w:rsidRPr="000A08D7" w:rsidRDefault="00D73566" w:rsidP="00EE4AB3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330E" w:rsidRPr="000A08D7" w:rsidRDefault="00B4476E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B43B22"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>. Чита</w:t>
      </w:r>
    </w:p>
    <w:p w:rsidR="00D632B8" w:rsidRPr="000A08D7" w:rsidRDefault="00D632B8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32B8" w:rsidRPr="000A08D7" w:rsidRDefault="00D632B8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621C" w:rsidRPr="000A08D7" w:rsidRDefault="0049621C" w:rsidP="009A7C3F">
      <w:pPr>
        <w:spacing w:line="240" w:lineRule="auto"/>
        <w:jc w:val="center"/>
        <w:rPr>
          <w:rFonts w:ascii="Bauhaus 93" w:eastAsia="Times New Roman" w:hAnsi="Bauhaus 93" w:cs="Aharoni"/>
          <w:b/>
          <w:sz w:val="28"/>
          <w:szCs w:val="28"/>
          <w:lang w:eastAsia="ru-RU"/>
        </w:rPr>
      </w:pPr>
      <w:r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</w:p>
    <w:tbl>
      <w:tblPr>
        <w:tblW w:w="22113" w:type="dxa"/>
        <w:tblInd w:w="-601" w:type="dxa"/>
        <w:tblLook w:val="04A0" w:firstRow="1" w:lastRow="0" w:firstColumn="1" w:lastColumn="0" w:noHBand="0" w:noVBand="1"/>
      </w:tblPr>
      <w:tblGrid>
        <w:gridCol w:w="236"/>
        <w:gridCol w:w="9545"/>
        <w:gridCol w:w="12332"/>
      </w:tblGrid>
      <w:tr w:rsidR="0012330E" w:rsidRPr="000A08D7" w:rsidTr="006F2881">
        <w:tc>
          <w:tcPr>
            <w:tcW w:w="236" w:type="dxa"/>
          </w:tcPr>
          <w:p w:rsidR="0012330E" w:rsidRPr="000A08D7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545" w:type="dxa"/>
          </w:tcPr>
          <w:p w:rsidR="0012330E" w:rsidRPr="000A08D7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332" w:type="dxa"/>
          </w:tcPr>
          <w:p w:rsidR="0012330E" w:rsidRPr="000A08D7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2330E" w:rsidRPr="002E13B2" w:rsidTr="006F2881">
        <w:tc>
          <w:tcPr>
            <w:tcW w:w="236" w:type="dxa"/>
          </w:tcPr>
          <w:p w:rsidR="0012330E" w:rsidRPr="000A08D7" w:rsidRDefault="0012330E" w:rsidP="009A7C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330E" w:rsidRPr="000A08D7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5" w:type="dxa"/>
            <w:hideMark/>
          </w:tcPr>
          <w:sdt>
            <w:sdtP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id w:val="-325052585"/>
              <w:docPartObj>
                <w:docPartGallery w:val="Table of Contents"/>
                <w:docPartUnique/>
              </w:docPartObj>
            </w:sdtPr>
            <w:sdtEndPr/>
            <w:sdtContent>
              <w:p w:rsidR="00B53864" w:rsidRPr="000A08D7" w:rsidRDefault="00B53864">
                <w:pPr>
                  <w:pStyle w:val="aa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B019F6" w:rsidRDefault="00443D93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r w:rsidRPr="000A08D7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="00B53864" w:rsidRPr="000A08D7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TOC \o "1-3" \h \z \u </w:instrText>
                </w:r>
                <w:r w:rsidRPr="000A08D7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hyperlink w:anchor="_Toc96425551" w:history="1">
                  <w:r w:rsidR="00B019F6" w:rsidRPr="00FE07C4">
                    <w:rPr>
                      <w:rStyle w:val="ab"/>
                      <w:rFonts w:ascii="Times New Roman" w:hAnsi="Times New Roman" w:cs="Times New Roman"/>
                      <w:noProof/>
                    </w:rPr>
                    <w:t>1.</w:t>
                  </w:r>
                  <w:r w:rsidR="00B019F6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B019F6" w:rsidRPr="00FE07C4">
                    <w:rPr>
                      <w:rStyle w:val="ab"/>
                      <w:rFonts w:ascii="Times New Roman" w:hAnsi="Times New Roman" w:cs="Times New Roman"/>
                      <w:noProof/>
                    </w:rPr>
                    <w:t>Организация закупок в Забайкальском крае</w:t>
                  </w:r>
                  <w:r w:rsidR="00B019F6">
                    <w:rPr>
                      <w:noProof/>
                      <w:webHidden/>
                    </w:rPr>
                    <w:tab/>
                  </w:r>
                  <w:r w:rsidR="00B019F6">
                    <w:rPr>
                      <w:noProof/>
                      <w:webHidden/>
                    </w:rPr>
                    <w:fldChar w:fldCharType="begin"/>
                  </w:r>
                  <w:r w:rsidR="00B019F6">
                    <w:rPr>
                      <w:noProof/>
                      <w:webHidden/>
                    </w:rPr>
                    <w:instrText xml:space="preserve"> PAGEREF _Toc96425551 \h </w:instrText>
                  </w:r>
                  <w:r w:rsidR="00B019F6">
                    <w:rPr>
                      <w:noProof/>
                      <w:webHidden/>
                    </w:rPr>
                  </w:r>
                  <w:r w:rsidR="00B019F6">
                    <w:rPr>
                      <w:noProof/>
                      <w:webHidden/>
                    </w:rPr>
                    <w:fldChar w:fldCharType="separate"/>
                  </w:r>
                  <w:r w:rsidR="003C6F88">
                    <w:rPr>
                      <w:noProof/>
                      <w:webHidden/>
                    </w:rPr>
                    <w:t>3</w:t>
                  </w:r>
                  <w:r w:rsidR="00B019F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019F6" w:rsidRDefault="00B019F6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96425552" w:history="1">
                  <w:r w:rsidRPr="00FE07C4">
                    <w:rPr>
                      <w:rStyle w:val="ab"/>
                      <w:rFonts w:ascii="Times New Roman" w:eastAsia="Calibri" w:hAnsi="Times New Roman" w:cs="Times New Roman"/>
                      <w:noProof/>
                    </w:rPr>
                    <w:t>2.</w:t>
                  </w:r>
                  <w:r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Pr="00FE07C4">
                    <w:rPr>
                      <w:rStyle w:val="ab"/>
                      <w:rFonts w:ascii="Times New Roman" w:eastAsia="Calibri" w:hAnsi="Times New Roman" w:cs="Times New Roman"/>
                      <w:noProof/>
                    </w:rPr>
                    <w:t>Информация о закупочной деятельности государственных заказчиков Забайкальского края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_Toc96425552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3C6F88">
                    <w:rPr>
                      <w:noProof/>
                      <w:webHidden/>
                    </w:rPr>
                    <w:t>7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019F6" w:rsidRDefault="00B019F6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96425553" w:history="1">
                  <w:r w:rsidRPr="00FE07C4">
                    <w:rPr>
                      <w:rStyle w:val="ab"/>
                      <w:rFonts w:ascii="Times New Roman" w:hAnsi="Times New Roman" w:cs="Times New Roman"/>
                      <w:noProof/>
                    </w:rPr>
                    <w:t>3.</w:t>
                  </w:r>
                  <w:r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Pr="00FE07C4">
                    <w:rPr>
                      <w:rStyle w:val="ab"/>
                      <w:rFonts w:ascii="Times New Roman" w:hAnsi="Times New Roman" w:cs="Times New Roman"/>
                      <w:noProof/>
                    </w:rPr>
                    <w:t>Анализ проведенных закупок по группам товаров, работ, услуг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_Toc96425553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3C6F88">
                    <w:rPr>
                      <w:noProof/>
                      <w:webHidden/>
                    </w:rPr>
                    <w:t>13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019F6" w:rsidRDefault="00B019F6">
                <w:pPr>
                  <w:pStyle w:val="11"/>
                  <w:tabs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96425554" w:history="1">
                  <w:r w:rsidRPr="00FE07C4">
                    <w:rPr>
                      <w:rStyle w:val="ab"/>
                      <w:rFonts w:ascii="Times New Roman" w:eastAsia="Calibri" w:hAnsi="Times New Roman" w:cs="Times New Roman"/>
                      <w:noProof/>
                    </w:rPr>
                    <w:t>4. Анализ проведенных закупок по государственным заказчикам Забайкальского края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_Toc96425554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3C6F88">
                    <w:rPr>
                      <w:noProof/>
                      <w:webHidden/>
                    </w:rPr>
                    <w:t>15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019F6" w:rsidRDefault="00B019F6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96425555" w:history="1">
                  <w:r w:rsidRPr="00FE07C4">
                    <w:rPr>
                      <w:rStyle w:val="ab"/>
                      <w:rFonts w:ascii="Times New Roman" w:hAnsi="Times New Roman" w:cs="Times New Roman"/>
                      <w:noProof/>
                    </w:rPr>
                    <w:t>5.</w:t>
                  </w:r>
                  <w:r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Pr="00FE07C4">
                    <w:rPr>
                      <w:rStyle w:val="ab"/>
                      <w:rFonts w:ascii="Times New Roman" w:hAnsi="Times New Roman" w:cs="Times New Roman"/>
                      <w:noProof/>
                    </w:rPr>
                    <w:t>Совместные торги для государственных заказчиков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_Toc96425555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3C6F88">
                    <w:rPr>
                      <w:noProof/>
                      <w:webHidden/>
                    </w:rPr>
                    <w:t>17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019F6" w:rsidRDefault="00B019F6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96425556" w:history="1">
                  <w:r w:rsidRPr="00FE07C4">
                    <w:rPr>
                      <w:rStyle w:val="ab"/>
                      <w:rFonts w:ascii="Times New Roman" w:hAnsi="Times New Roman" w:cs="Times New Roman"/>
                      <w:noProof/>
                    </w:rPr>
                    <w:t>6.</w:t>
                  </w:r>
                  <w:r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Pr="00FE07C4">
                    <w:rPr>
                      <w:rStyle w:val="ab"/>
                      <w:rFonts w:ascii="Times New Roman" w:hAnsi="Times New Roman" w:cs="Times New Roman"/>
                      <w:noProof/>
                    </w:rPr>
                    <w:t>Информация о закупочной деятельности муниципальных заказчиков, которые осуществляют закупочную деятельность посредством взаимодействия с уполномоченным учреждением  ГКУ «ЗабГосЗакуп»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_Toc96425556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3C6F88">
                    <w:rPr>
                      <w:noProof/>
                      <w:webHidden/>
                    </w:rPr>
                    <w:t>20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019F6" w:rsidRDefault="00B019F6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96425557" w:history="1">
                  <w:r w:rsidRPr="00FE07C4">
                    <w:rPr>
                      <w:rStyle w:val="ab"/>
                      <w:rFonts w:ascii="Times New Roman" w:hAnsi="Times New Roman" w:cs="Times New Roman"/>
                      <w:noProof/>
                    </w:rPr>
                    <w:t>7.</w:t>
                  </w:r>
                  <w:r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Pr="00FE07C4">
                    <w:rPr>
                      <w:rStyle w:val="ab"/>
                      <w:rFonts w:ascii="Times New Roman" w:hAnsi="Times New Roman" w:cs="Times New Roman"/>
                      <w:noProof/>
                    </w:rPr>
                    <w:t>Информация об итогах контрольных мероприятий за соблюдением законодательства в сфере закупок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_Toc96425557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3C6F88">
                    <w:rPr>
                      <w:noProof/>
                      <w:webHidden/>
                    </w:rPr>
                    <w:t>23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019F6" w:rsidRDefault="00B019F6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96425558" w:history="1">
                  <w:r w:rsidRPr="00FE07C4">
                    <w:rPr>
                      <w:rStyle w:val="ab"/>
                      <w:rFonts w:ascii="Times New Roman" w:hAnsi="Times New Roman" w:cs="Times New Roman"/>
                      <w:noProof/>
                    </w:rPr>
                    <w:t>8.</w:t>
                  </w:r>
                  <w:r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Pr="00FE07C4">
                    <w:rPr>
                      <w:rStyle w:val="ab"/>
                      <w:rFonts w:ascii="Times New Roman" w:hAnsi="Times New Roman" w:cs="Times New Roman"/>
                      <w:noProof/>
                    </w:rPr>
                    <w:t>Информация по жалобам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_Toc96425558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3C6F88">
                    <w:rPr>
                      <w:noProof/>
                      <w:webHidden/>
                    </w:rPr>
                    <w:t>27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019F6" w:rsidRDefault="00B019F6">
                <w:pPr>
                  <w:pStyle w:val="11"/>
                  <w:tabs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96425559" w:history="1">
                  <w:r w:rsidRPr="00FE07C4">
                    <w:rPr>
                      <w:rStyle w:val="ab"/>
                      <w:rFonts w:ascii="Times New Roman" w:hAnsi="Times New Roman" w:cs="Times New Roman"/>
                      <w:noProof/>
                    </w:rPr>
                    <w:t>9. Заключение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_Toc96425559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3C6F88">
                    <w:rPr>
                      <w:noProof/>
                      <w:webHidden/>
                    </w:rPr>
                    <w:t>29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53864" w:rsidRPr="002E13B2" w:rsidRDefault="00443D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A08D7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  <w:p w:rsidR="0012330E" w:rsidRPr="002E13B2" w:rsidRDefault="0012330E" w:rsidP="00A403AC">
            <w:pPr>
              <w:pStyle w:val="1"/>
              <w:spacing w:line="36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2330E" w:rsidRPr="002E13B2" w:rsidRDefault="007F3AAB" w:rsidP="007F3AAB">
            <w:pPr>
              <w:tabs>
                <w:tab w:val="left" w:pos="1185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332" w:type="dxa"/>
          </w:tcPr>
          <w:p w:rsidR="0012330E" w:rsidRPr="002E13B2" w:rsidRDefault="0012330E" w:rsidP="009A7C3F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12330E" w:rsidRPr="002E13B2" w:rsidTr="006F2881">
        <w:tc>
          <w:tcPr>
            <w:tcW w:w="236" w:type="dxa"/>
          </w:tcPr>
          <w:p w:rsidR="0012330E" w:rsidRPr="002E13B2" w:rsidRDefault="00123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5" w:type="dxa"/>
          </w:tcPr>
          <w:p w:rsidR="0012330E" w:rsidRPr="002E13B2" w:rsidRDefault="0012330E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AB9" w:rsidRPr="002E13B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AB9" w:rsidRPr="002E13B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281" w:rsidRDefault="005B1281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FA1" w:rsidRDefault="00221FA1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FA1" w:rsidRDefault="00221FA1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FA1" w:rsidRDefault="00221FA1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FA1" w:rsidRDefault="00221FA1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FA1" w:rsidRDefault="00221FA1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FA1" w:rsidRDefault="00221FA1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FA1" w:rsidRDefault="00221FA1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5A" w:rsidRDefault="004A495A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3FC" w:rsidRDefault="006073FC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FA1" w:rsidRPr="002E13B2" w:rsidRDefault="00221FA1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323" w:rsidRPr="002E13B2" w:rsidRDefault="00564323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12330E" w:rsidRPr="002E13B2" w:rsidRDefault="0012330E" w:rsidP="009A7C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7C61" w:rsidRPr="00340403" w:rsidRDefault="00D779C5" w:rsidP="00B16ABF">
      <w:pPr>
        <w:pStyle w:val="1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96425551"/>
      <w:r w:rsidRPr="00340403">
        <w:rPr>
          <w:rFonts w:ascii="Times New Roman" w:hAnsi="Times New Roman" w:cs="Times New Roman"/>
          <w:color w:val="auto"/>
          <w:sz w:val="28"/>
          <w:szCs w:val="28"/>
        </w:rPr>
        <w:lastRenderedPageBreak/>
        <w:t>Организация закупок в Забайкальском крае</w:t>
      </w:r>
      <w:bookmarkEnd w:id="0"/>
    </w:p>
    <w:p w:rsidR="00517C61" w:rsidRPr="003266F5" w:rsidRDefault="006E5754" w:rsidP="00517C6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3266F5">
        <w:rPr>
          <w:rFonts w:ascii="Times New Roman" w:hAnsi="Times New Roman" w:cs="Times New Roman"/>
          <w:sz w:val="28"/>
          <w:szCs w:val="28"/>
          <w:lang w:eastAsia="ru-RU"/>
        </w:rPr>
        <w:t>Сводный а</w:t>
      </w:r>
      <w:r w:rsidR="00517C61" w:rsidRPr="003266F5">
        <w:rPr>
          <w:rFonts w:ascii="Times New Roman" w:hAnsi="Times New Roman" w:cs="Times New Roman"/>
          <w:sz w:val="28"/>
          <w:szCs w:val="28"/>
          <w:lang w:eastAsia="ru-RU"/>
        </w:rPr>
        <w:t xml:space="preserve">налитический отчет по итогам </w:t>
      </w:r>
      <w:r w:rsidR="006A1E64" w:rsidRPr="003266F5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EA1C72" w:rsidRPr="003266F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17C61" w:rsidRPr="003266F5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подготовлен Министерством финансов Забайкальского края по результатам мониторинга закупок товаров, работ, услуг для государственных нужд, проведенного в соответствии с постановлением Правительства Забайкальского края от 25 октября 2016 года № 404 «Об утверждении Правил осуществления мониторинга закупок товаров, раб</w:t>
      </w:r>
      <w:r w:rsidR="00901AB7" w:rsidRPr="003266F5">
        <w:rPr>
          <w:rFonts w:ascii="Times New Roman" w:hAnsi="Times New Roman" w:cs="Times New Roman"/>
          <w:sz w:val="28"/>
          <w:szCs w:val="28"/>
          <w:lang w:eastAsia="ru-RU"/>
        </w:rPr>
        <w:t>от, услуг для обеспечения нужд З</w:t>
      </w:r>
      <w:r w:rsidR="00517C61" w:rsidRPr="003266F5">
        <w:rPr>
          <w:rFonts w:ascii="Times New Roman" w:hAnsi="Times New Roman" w:cs="Times New Roman"/>
          <w:sz w:val="28"/>
          <w:szCs w:val="28"/>
          <w:lang w:eastAsia="ru-RU"/>
        </w:rPr>
        <w:t>абайкальского края».</w:t>
      </w:r>
    </w:p>
    <w:p w:rsidR="004A152B" w:rsidRPr="003266F5" w:rsidRDefault="004A152B" w:rsidP="00517C6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66F5">
        <w:rPr>
          <w:rFonts w:ascii="Times New Roman" w:hAnsi="Times New Roman" w:cs="Times New Roman"/>
          <w:sz w:val="28"/>
          <w:szCs w:val="28"/>
        </w:rPr>
        <w:t xml:space="preserve">Вопросы реализации </w:t>
      </w:r>
      <w:r w:rsidRPr="003266F5">
        <w:rPr>
          <w:rFonts w:ascii="Times New Roman" w:hAnsi="Times New Roman"/>
          <w:sz w:val="28"/>
          <w:szCs w:val="28"/>
        </w:rPr>
        <w:t xml:space="preserve">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 </w:t>
      </w:r>
      <w:r w:rsidR="000253F4" w:rsidRPr="003266F5">
        <w:rPr>
          <w:rFonts w:ascii="Times New Roman" w:hAnsi="Times New Roman"/>
          <w:sz w:val="28"/>
          <w:szCs w:val="28"/>
        </w:rPr>
        <w:t>-</w:t>
      </w:r>
      <w:r w:rsidRPr="003266F5">
        <w:rPr>
          <w:rFonts w:ascii="Times New Roman" w:hAnsi="Times New Roman"/>
          <w:sz w:val="28"/>
          <w:szCs w:val="28"/>
        </w:rPr>
        <w:t xml:space="preserve"> Федеральный закон № 44-ФЗ)</w:t>
      </w:r>
      <w:r w:rsidRPr="003266F5">
        <w:rPr>
          <w:rFonts w:ascii="Times New Roman" w:hAnsi="Times New Roman" w:cs="Times New Roman"/>
          <w:sz w:val="28"/>
          <w:szCs w:val="28"/>
        </w:rPr>
        <w:t xml:space="preserve"> на территории Забайкальского края урегулированы постановлением Правительства Забайкальского края от 17 декабря 2013 года № 544 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некоторых вопросах реализации Федерального закона «О контрактной системе в сфере закупок товаров, работ, услуг для обеспечения государственных и муниципальных нужд» (далее </w:t>
      </w:r>
      <w:r w:rsidR="000253F4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№ 544)</w:t>
      </w:r>
      <w:r w:rsidRPr="003266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1AE" w:rsidRPr="003266F5" w:rsidRDefault="00BE51AE" w:rsidP="0049315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266F5">
        <w:rPr>
          <w:rFonts w:ascii="Times New Roman" w:hAnsi="Times New Roman"/>
          <w:sz w:val="28"/>
          <w:szCs w:val="28"/>
        </w:rPr>
        <w:t xml:space="preserve">В </w:t>
      </w:r>
      <w:r w:rsidR="000564EF" w:rsidRPr="003266F5">
        <w:rPr>
          <w:rFonts w:ascii="Times New Roman" w:hAnsi="Times New Roman"/>
          <w:sz w:val="28"/>
          <w:szCs w:val="28"/>
        </w:rPr>
        <w:t xml:space="preserve">течение </w:t>
      </w:r>
      <w:r w:rsidR="006A1E64" w:rsidRPr="003266F5">
        <w:rPr>
          <w:rFonts w:ascii="Times New Roman" w:hAnsi="Times New Roman"/>
          <w:sz w:val="28"/>
          <w:szCs w:val="28"/>
        </w:rPr>
        <w:t>202</w:t>
      </w:r>
      <w:r w:rsidR="00EA1C72" w:rsidRPr="003266F5">
        <w:rPr>
          <w:rFonts w:ascii="Times New Roman" w:hAnsi="Times New Roman"/>
          <w:sz w:val="28"/>
          <w:szCs w:val="28"/>
        </w:rPr>
        <w:t>1</w:t>
      </w:r>
      <w:r w:rsidRPr="003266F5">
        <w:rPr>
          <w:rFonts w:ascii="Times New Roman" w:hAnsi="Times New Roman"/>
          <w:sz w:val="28"/>
          <w:szCs w:val="28"/>
        </w:rPr>
        <w:t xml:space="preserve"> год</w:t>
      </w:r>
      <w:r w:rsidR="00D41CC1" w:rsidRPr="003266F5">
        <w:rPr>
          <w:rFonts w:ascii="Times New Roman" w:hAnsi="Times New Roman"/>
          <w:sz w:val="28"/>
          <w:szCs w:val="28"/>
        </w:rPr>
        <w:t>а</w:t>
      </w:r>
      <w:r w:rsidR="007F78DA" w:rsidRPr="003266F5">
        <w:rPr>
          <w:rFonts w:ascii="Times New Roman" w:hAnsi="Times New Roman"/>
          <w:sz w:val="28"/>
          <w:szCs w:val="28"/>
        </w:rPr>
        <w:t xml:space="preserve"> </w:t>
      </w:r>
      <w:r w:rsidR="001C1711" w:rsidRPr="003266F5">
        <w:rPr>
          <w:rFonts w:ascii="Times New Roman" w:hAnsi="Times New Roman"/>
          <w:sz w:val="28"/>
          <w:szCs w:val="28"/>
        </w:rPr>
        <w:t xml:space="preserve">в соответствии с постановлением № 544 </w:t>
      </w:r>
      <w:r w:rsidRPr="003266F5">
        <w:rPr>
          <w:rFonts w:ascii="Times New Roman" w:hAnsi="Times New Roman"/>
          <w:sz w:val="28"/>
          <w:szCs w:val="28"/>
        </w:rPr>
        <w:t>полномочие по определению поставщиков (подрядчиков, исполнителей)</w:t>
      </w:r>
      <w:r w:rsidR="00763114">
        <w:rPr>
          <w:rFonts w:ascii="Times New Roman" w:hAnsi="Times New Roman"/>
          <w:sz w:val="28"/>
          <w:szCs w:val="28"/>
        </w:rPr>
        <w:t xml:space="preserve"> </w:t>
      </w:r>
      <w:r w:rsidR="000270F9" w:rsidRPr="003266F5">
        <w:rPr>
          <w:rFonts w:ascii="Times New Roman" w:hAnsi="Times New Roman"/>
          <w:sz w:val="28"/>
          <w:szCs w:val="28"/>
        </w:rPr>
        <w:t xml:space="preserve">для всех государственных заказчиков </w:t>
      </w:r>
      <w:r w:rsidR="00625856" w:rsidRPr="003266F5">
        <w:rPr>
          <w:rFonts w:ascii="Times New Roman" w:hAnsi="Times New Roman"/>
          <w:sz w:val="28"/>
          <w:szCs w:val="28"/>
        </w:rPr>
        <w:t xml:space="preserve">осуществляет уполномоченное учреждение </w:t>
      </w:r>
      <w:r w:rsidR="000253F4" w:rsidRPr="003266F5">
        <w:rPr>
          <w:rFonts w:ascii="Times New Roman" w:hAnsi="Times New Roman"/>
          <w:sz w:val="28"/>
          <w:szCs w:val="28"/>
        </w:rPr>
        <w:t>-</w:t>
      </w:r>
      <w:r w:rsidR="007F78DA" w:rsidRPr="003266F5">
        <w:rPr>
          <w:rFonts w:ascii="Times New Roman" w:hAnsi="Times New Roman"/>
          <w:sz w:val="28"/>
          <w:szCs w:val="28"/>
        </w:rPr>
        <w:t xml:space="preserve"> </w:t>
      </w:r>
      <w:r w:rsidR="00214E42" w:rsidRPr="003266F5">
        <w:rPr>
          <w:rFonts w:ascii="Times New Roman" w:hAnsi="Times New Roman"/>
          <w:sz w:val="28"/>
          <w:szCs w:val="28"/>
        </w:rPr>
        <w:t>Государственное казенное</w:t>
      </w:r>
      <w:r w:rsidR="00625856" w:rsidRPr="003266F5">
        <w:rPr>
          <w:rFonts w:ascii="Times New Roman" w:hAnsi="Times New Roman"/>
          <w:sz w:val="28"/>
          <w:szCs w:val="28"/>
        </w:rPr>
        <w:t xml:space="preserve"> учреждение «Забайкальский центр государственных закупок»</w:t>
      </w:r>
      <w:r w:rsidR="001C1711" w:rsidRPr="003266F5">
        <w:rPr>
          <w:rFonts w:ascii="Times New Roman" w:hAnsi="Times New Roman"/>
          <w:sz w:val="28"/>
          <w:szCs w:val="28"/>
        </w:rPr>
        <w:t xml:space="preserve"> (далее </w:t>
      </w:r>
      <w:r w:rsidR="000253F4" w:rsidRPr="003266F5">
        <w:rPr>
          <w:rFonts w:ascii="Times New Roman" w:hAnsi="Times New Roman"/>
          <w:sz w:val="28"/>
          <w:szCs w:val="28"/>
        </w:rPr>
        <w:t>-</w:t>
      </w:r>
      <w:r w:rsidR="00763114">
        <w:rPr>
          <w:rFonts w:ascii="Times New Roman" w:hAnsi="Times New Roman"/>
          <w:sz w:val="28"/>
          <w:szCs w:val="28"/>
        </w:rPr>
        <w:t xml:space="preserve"> </w:t>
      </w:r>
      <w:r w:rsidR="00214E42" w:rsidRPr="003266F5">
        <w:rPr>
          <w:rFonts w:ascii="Times New Roman" w:hAnsi="Times New Roman"/>
          <w:sz w:val="28"/>
          <w:szCs w:val="28"/>
        </w:rPr>
        <w:t>ГК</w:t>
      </w:r>
      <w:r w:rsidR="001C1711" w:rsidRPr="003266F5">
        <w:rPr>
          <w:rFonts w:ascii="Times New Roman" w:hAnsi="Times New Roman"/>
          <w:sz w:val="28"/>
          <w:szCs w:val="28"/>
        </w:rPr>
        <w:t>У «ЗабГосЗакуп»</w:t>
      </w:r>
      <w:r w:rsidR="00720C91" w:rsidRPr="003266F5">
        <w:rPr>
          <w:rFonts w:ascii="Times New Roman" w:hAnsi="Times New Roman"/>
          <w:sz w:val="28"/>
          <w:szCs w:val="28"/>
        </w:rPr>
        <w:t>)</w:t>
      </w:r>
      <w:r w:rsidR="00625856" w:rsidRPr="003266F5">
        <w:rPr>
          <w:rFonts w:ascii="Times New Roman" w:hAnsi="Times New Roman"/>
          <w:sz w:val="28"/>
          <w:szCs w:val="28"/>
        </w:rPr>
        <w:t>.</w:t>
      </w:r>
      <w:r w:rsidR="00763114">
        <w:rPr>
          <w:rFonts w:ascii="Times New Roman" w:hAnsi="Times New Roman"/>
          <w:sz w:val="28"/>
          <w:szCs w:val="28"/>
        </w:rPr>
        <w:t xml:space="preserve"> </w:t>
      </w:r>
      <w:r w:rsidR="00214E42" w:rsidRPr="003266F5">
        <w:rPr>
          <w:rFonts w:ascii="Times New Roman" w:hAnsi="Times New Roman"/>
          <w:sz w:val="28"/>
          <w:szCs w:val="28"/>
        </w:rPr>
        <w:t>ГК</w:t>
      </w:r>
      <w:r w:rsidR="001C1711" w:rsidRPr="003266F5">
        <w:rPr>
          <w:rFonts w:ascii="Times New Roman" w:hAnsi="Times New Roman"/>
          <w:sz w:val="28"/>
          <w:szCs w:val="28"/>
        </w:rPr>
        <w:t xml:space="preserve">У «ЗабГосЗакуп» осуществляет свою деятельность в соответствии с Порядком взаимодействия государственного казенного учреждения «Забайкальский центр государственных закупок» с заказчиками, осуществляющими закупки для обеспечения нужд Забайкальского края, муниципальными заказчиками, утвержденным постановлением № 544. </w:t>
      </w:r>
    </w:p>
    <w:p w:rsidR="003B029D" w:rsidRPr="003266F5" w:rsidRDefault="00536BBA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66F5">
        <w:rPr>
          <w:rFonts w:ascii="Times New Roman" w:hAnsi="Times New Roman" w:cs="Times New Roman"/>
          <w:sz w:val="28"/>
          <w:szCs w:val="28"/>
        </w:rPr>
        <w:t>В течение 2021 года в</w:t>
      </w:r>
      <w:r w:rsidR="002F5E03" w:rsidRPr="003266F5">
        <w:rPr>
          <w:rFonts w:ascii="Times New Roman" w:hAnsi="Times New Roman" w:cs="Times New Roman"/>
          <w:sz w:val="28"/>
          <w:szCs w:val="28"/>
        </w:rPr>
        <w:t>заимодействие уполномоченного учреждения с заказчиками осуществля</w:t>
      </w:r>
      <w:r w:rsidRPr="003266F5">
        <w:rPr>
          <w:rFonts w:ascii="Times New Roman" w:hAnsi="Times New Roman" w:cs="Times New Roman"/>
          <w:sz w:val="28"/>
          <w:szCs w:val="28"/>
        </w:rPr>
        <w:t>лось</w:t>
      </w:r>
      <w:r w:rsidR="002F5E03" w:rsidRPr="003266F5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590526" w:rsidRPr="003266F5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Забайкальского края «Автоматизированная информационная система «Государственный заказ» (далее </w:t>
      </w:r>
      <w:r w:rsidR="000253F4" w:rsidRPr="003266F5">
        <w:rPr>
          <w:rFonts w:ascii="Times New Roman" w:hAnsi="Times New Roman" w:cs="Times New Roman"/>
          <w:sz w:val="28"/>
          <w:szCs w:val="28"/>
        </w:rPr>
        <w:t>-</w:t>
      </w:r>
      <w:r w:rsidR="00590526" w:rsidRPr="003266F5">
        <w:rPr>
          <w:rFonts w:ascii="Times New Roman" w:hAnsi="Times New Roman" w:cs="Times New Roman"/>
          <w:sz w:val="28"/>
          <w:szCs w:val="28"/>
        </w:rPr>
        <w:t xml:space="preserve"> АИС «Госзаказ»)</w:t>
      </w:r>
      <w:r w:rsidR="002F5E03" w:rsidRPr="003266F5">
        <w:rPr>
          <w:rFonts w:ascii="Times New Roman" w:hAnsi="Times New Roman" w:cs="Times New Roman"/>
          <w:sz w:val="28"/>
          <w:szCs w:val="28"/>
        </w:rPr>
        <w:t>.</w:t>
      </w:r>
      <w:r w:rsidRPr="003266F5">
        <w:rPr>
          <w:rFonts w:ascii="Times New Roman" w:hAnsi="Times New Roman" w:cs="Times New Roman"/>
          <w:sz w:val="28"/>
          <w:szCs w:val="28"/>
        </w:rPr>
        <w:t xml:space="preserve"> </w:t>
      </w:r>
      <w:r w:rsidR="00890AEE" w:rsidRPr="003266F5">
        <w:rPr>
          <w:rFonts w:ascii="Times New Roman" w:hAnsi="Times New Roman"/>
          <w:sz w:val="28"/>
          <w:szCs w:val="28"/>
        </w:rPr>
        <w:t xml:space="preserve">Постановлением Правительства Забайкальского края от 12 декабря 2016 года № 446 «О некоторых вопросах информационного обеспечения контрактной системы в сфере закупок товаров, работ, услуг, осуществляемых для обеспечения нужд Забайкальского края и муниципальных нужд» утвержден порядок функционирования и использования </w:t>
      </w:r>
      <w:r w:rsidR="00276817" w:rsidRPr="003266F5">
        <w:rPr>
          <w:rFonts w:ascii="Times New Roman" w:hAnsi="Times New Roman"/>
          <w:sz w:val="28"/>
          <w:szCs w:val="28"/>
        </w:rPr>
        <w:t>АИС «Госзаказ».</w:t>
      </w:r>
      <w:r w:rsidRPr="003266F5">
        <w:rPr>
          <w:rFonts w:ascii="Times New Roman" w:hAnsi="Times New Roman"/>
          <w:sz w:val="28"/>
          <w:szCs w:val="28"/>
        </w:rPr>
        <w:t xml:space="preserve"> </w:t>
      </w:r>
      <w:r w:rsidR="00A602AA" w:rsidRPr="003266F5">
        <w:rPr>
          <w:rFonts w:ascii="Times New Roman" w:hAnsi="Times New Roman"/>
          <w:sz w:val="28"/>
          <w:szCs w:val="28"/>
        </w:rPr>
        <w:t xml:space="preserve">Оператором АИС </w:t>
      </w:r>
      <w:r w:rsidR="007516B4" w:rsidRPr="003266F5">
        <w:rPr>
          <w:rFonts w:ascii="Times New Roman" w:hAnsi="Times New Roman"/>
          <w:sz w:val="28"/>
          <w:szCs w:val="28"/>
        </w:rPr>
        <w:t>«</w:t>
      </w:r>
      <w:r w:rsidR="00A602AA" w:rsidRPr="003266F5">
        <w:rPr>
          <w:rFonts w:ascii="Times New Roman" w:hAnsi="Times New Roman"/>
          <w:sz w:val="28"/>
          <w:szCs w:val="28"/>
        </w:rPr>
        <w:t>Госзаказ</w:t>
      </w:r>
      <w:r w:rsidR="007516B4" w:rsidRPr="003266F5">
        <w:rPr>
          <w:rFonts w:ascii="Times New Roman" w:hAnsi="Times New Roman"/>
          <w:sz w:val="28"/>
          <w:szCs w:val="28"/>
        </w:rPr>
        <w:t>»</w:t>
      </w:r>
      <w:r w:rsidR="00A602AA" w:rsidRPr="003266F5">
        <w:rPr>
          <w:rFonts w:ascii="Times New Roman" w:hAnsi="Times New Roman"/>
          <w:sz w:val="28"/>
          <w:szCs w:val="28"/>
        </w:rPr>
        <w:t xml:space="preserve"> является </w:t>
      </w:r>
      <w:r w:rsidR="00214E42" w:rsidRPr="003266F5">
        <w:rPr>
          <w:rFonts w:ascii="Times New Roman" w:hAnsi="Times New Roman"/>
          <w:sz w:val="28"/>
          <w:szCs w:val="28"/>
        </w:rPr>
        <w:t>ГК</w:t>
      </w:r>
      <w:r w:rsidR="00A602AA" w:rsidRPr="003266F5">
        <w:rPr>
          <w:rFonts w:ascii="Times New Roman" w:hAnsi="Times New Roman"/>
          <w:sz w:val="28"/>
          <w:szCs w:val="28"/>
        </w:rPr>
        <w:t>У «ЗабГосЗакуп».</w:t>
      </w:r>
    </w:p>
    <w:p w:rsidR="00EA1C72" w:rsidRPr="003266F5" w:rsidRDefault="000564EF" w:rsidP="00EA1C7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66F5">
        <w:rPr>
          <w:rFonts w:ascii="Times New Roman" w:hAnsi="Times New Roman"/>
          <w:sz w:val="28"/>
          <w:szCs w:val="28"/>
        </w:rPr>
        <w:t xml:space="preserve">За </w:t>
      </w:r>
      <w:r w:rsidR="00EA1C72" w:rsidRPr="003266F5">
        <w:rPr>
          <w:rFonts w:ascii="Times New Roman" w:hAnsi="Times New Roman"/>
          <w:sz w:val="28"/>
          <w:szCs w:val="28"/>
        </w:rPr>
        <w:t>202</w:t>
      </w:r>
      <w:r w:rsidR="00147BDD" w:rsidRPr="003266F5">
        <w:rPr>
          <w:rFonts w:ascii="Times New Roman" w:hAnsi="Times New Roman"/>
          <w:sz w:val="28"/>
          <w:szCs w:val="28"/>
        </w:rPr>
        <w:t>1</w:t>
      </w:r>
      <w:r w:rsidR="00EA1C72" w:rsidRPr="003266F5">
        <w:rPr>
          <w:rFonts w:ascii="Times New Roman" w:hAnsi="Times New Roman"/>
          <w:sz w:val="28"/>
          <w:szCs w:val="28"/>
        </w:rPr>
        <w:t xml:space="preserve"> год размещение электронных процедур для нужд заказ</w:t>
      </w:r>
      <w:r w:rsidR="00147BDD" w:rsidRPr="003266F5">
        <w:rPr>
          <w:rFonts w:ascii="Times New Roman" w:hAnsi="Times New Roman"/>
          <w:sz w:val="28"/>
          <w:szCs w:val="28"/>
        </w:rPr>
        <w:t>чиков Забайкальского края осуществлялось</w:t>
      </w:r>
      <w:r w:rsidR="00EA1C72" w:rsidRPr="003266F5">
        <w:rPr>
          <w:rFonts w:ascii="Times New Roman" w:hAnsi="Times New Roman"/>
          <w:sz w:val="28"/>
          <w:szCs w:val="28"/>
        </w:rPr>
        <w:t xml:space="preserve"> на следующих электронных площадках:</w:t>
      </w:r>
    </w:p>
    <w:p w:rsidR="00EA1C72" w:rsidRPr="003266F5" w:rsidRDefault="00EA1C72" w:rsidP="00EA1C7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66F5">
        <w:rPr>
          <w:rFonts w:ascii="Times New Roman" w:hAnsi="Times New Roman"/>
          <w:sz w:val="28"/>
          <w:szCs w:val="28"/>
        </w:rPr>
        <w:t xml:space="preserve">- для заказчиков, осуществляющих закупки для нужд здравоохранения - </w:t>
      </w:r>
      <w:r w:rsidR="00147BDD" w:rsidRPr="003266F5">
        <w:rPr>
          <w:rFonts w:ascii="Times New Roman" w:hAnsi="Times New Roman"/>
          <w:sz w:val="28"/>
          <w:szCs w:val="28"/>
        </w:rPr>
        <w:t>на федеральной электронной площадке НЭП-Фабрикант (далее - ЭТП НЭП Фабрикант);</w:t>
      </w:r>
    </w:p>
    <w:p w:rsidR="00EA1C72" w:rsidRPr="003266F5" w:rsidRDefault="00EA1C72" w:rsidP="00EA1C7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66F5">
        <w:rPr>
          <w:rFonts w:ascii="Times New Roman" w:hAnsi="Times New Roman"/>
          <w:sz w:val="28"/>
          <w:szCs w:val="28"/>
        </w:rPr>
        <w:t xml:space="preserve">- для нужд остальных заказчиков - </w:t>
      </w:r>
      <w:r w:rsidR="00687369" w:rsidRPr="003266F5">
        <w:rPr>
          <w:rFonts w:ascii="Times New Roman" w:hAnsi="Times New Roman"/>
          <w:sz w:val="28"/>
          <w:szCs w:val="28"/>
        </w:rPr>
        <w:t xml:space="preserve">на электронной торговой площадке </w:t>
      </w:r>
      <w:r w:rsidR="00687369" w:rsidRPr="003266F5">
        <w:rPr>
          <w:rFonts w:ascii="Times New Roman" w:hAnsi="Times New Roman"/>
          <w:sz w:val="28"/>
          <w:szCs w:val="28"/>
        </w:rPr>
        <w:lastRenderedPageBreak/>
        <w:t>Газпромбанка (далее - ЭТП ГПБ)</w:t>
      </w:r>
      <w:r w:rsidRPr="003266F5">
        <w:rPr>
          <w:rFonts w:ascii="Times New Roman" w:hAnsi="Times New Roman"/>
          <w:sz w:val="28"/>
          <w:szCs w:val="28"/>
        </w:rPr>
        <w:t>.</w:t>
      </w:r>
    </w:p>
    <w:p w:rsidR="00E339A6" w:rsidRPr="003266F5" w:rsidRDefault="006052C0" w:rsidP="006B7253">
      <w:pPr>
        <w:shd w:val="clear" w:color="auto" w:fill="FFFFFF"/>
        <w:spacing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13CD4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</w:t>
      </w:r>
      <w:r w:rsidR="00237389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13CD4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Забайкальского края</w:t>
      </w:r>
      <w:r w:rsidR="00536BBA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025" w:rsidRPr="003266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работу </w:t>
      </w:r>
      <w:r w:rsidR="006F7025" w:rsidRPr="003266F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государственной информационной системы Забайкальского края «АИС-Госзаказ» </w:t>
      </w:r>
      <w:r w:rsidR="008D0FE3" w:rsidRPr="003266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внедрен </w:t>
      </w:r>
      <w:r w:rsidR="006F7025" w:rsidRPr="003266F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модуль - </w:t>
      </w:r>
      <w:r w:rsidR="006F7025" w:rsidRPr="003266F5">
        <w:rPr>
          <w:rFonts w:ascii="Times New Roman" w:hAnsi="Times New Roman" w:cs="Times New Roman"/>
          <w:sz w:val="28"/>
          <w:szCs w:val="28"/>
          <w:lang w:eastAsia="ru-RU"/>
        </w:rPr>
        <w:t>«Закупки малого объема</w:t>
      </w:r>
      <w:r w:rsidR="00F76D4F" w:rsidRPr="003266F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B7253" w:rsidRPr="003266F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36BBA" w:rsidRPr="003266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7389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заказчиков в </w:t>
      </w:r>
      <w:r w:rsidR="00237389" w:rsidRPr="003266F5">
        <w:rPr>
          <w:rFonts w:ascii="Times New Roman" w:hAnsi="Times New Roman" w:cs="Times New Roman"/>
          <w:sz w:val="28"/>
          <w:szCs w:val="28"/>
          <w:lang w:eastAsia="ru-RU"/>
        </w:rPr>
        <w:t>системе «Закупки малого объема»</w:t>
      </w:r>
      <w:r w:rsidR="00536BBA" w:rsidRPr="003266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6243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</w:t>
      </w:r>
      <w:r w:rsidR="00237389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339A6" w:rsidRPr="003266F5">
        <w:rPr>
          <w:rFonts w:ascii="Times New Roman" w:hAnsi="Times New Roman"/>
          <w:bCs/>
          <w:sz w:val="28"/>
          <w:szCs w:val="28"/>
        </w:rPr>
        <w:t>аспоряжение</w:t>
      </w:r>
      <w:r w:rsidR="006B6243" w:rsidRPr="003266F5">
        <w:rPr>
          <w:rFonts w:ascii="Times New Roman" w:hAnsi="Times New Roman"/>
          <w:bCs/>
          <w:sz w:val="28"/>
          <w:szCs w:val="28"/>
        </w:rPr>
        <w:t>м</w:t>
      </w:r>
      <w:r w:rsidR="00E339A6" w:rsidRPr="003266F5">
        <w:rPr>
          <w:rFonts w:ascii="Times New Roman" w:hAnsi="Times New Roman"/>
          <w:bCs/>
          <w:sz w:val="28"/>
          <w:szCs w:val="28"/>
        </w:rPr>
        <w:t xml:space="preserve"> Правительства Забайкальского края от 07 августа 2018 года № 345-р</w:t>
      </w:r>
      <w:r w:rsidR="00237389" w:rsidRPr="003266F5">
        <w:rPr>
          <w:rFonts w:ascii="Times New Roman" w:hAnsi="Times New Roman"/>
          <w:bCs/>
          <w:sz w:val="28"/>
          <w:szCs w:val="28"/>
        </w:rPr>
        <w:t>.</w:t>
      </w:r>
    </w:p>
    <w:p w:rsidR="00620941" w:rsidRPr="003266F5" w:rsidRDefault="00620941" w:rsidP="00620941">
      <w:pPr>
        <w:shd w:val="clear" w:color="auto" w:fill="FFFFFF"/>
        <w:spacing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3266F5">
        <w:rPr>
          <w:rFonts w:ascii="Times New Roman" w:hAnsi="Times New Roman"/>
          <w:bCs/>
          <w:sz w:val="28"/>
          <w:szCs w:val="28"/>
        </w:rPr>
        <w:t xml:space="preserve">В целях </w:t>
      </w:r>
      <w:r w:rsidR="00D82C98" w:rsidRPr="003266F5">
        <w:rPr>
          <w:rFonts w:ascii="Times New Roman" w:hAnsi="Times New Roman"/>
          <w:bCs/>
          <w:sz w:val="28"/>
          <w:szCs w:val="28"/>
        </w:rPr>
        <w:t xml:space="preserve">нормативного </w:t>
      </w:r>
      <w:r w:rsidRPr="003266F5">
        <w:rPr>
          <w:rFonts w:ascii="Times New Roman" w:hAnsi="Times New Roman"/>
          <w:bCs/>
          <w:sz w:val="28"/>
          <w:szCs w:val="28"/>
        </w:rPr>
        <w:t>правового обеспечения деятельности заказчиков Забайкальского края за  2021 год был</w:t>
      </w:r>
      <w:r w:rsidR="000564EF" w:rsidRPr="003266F5">
        <w:rPr>
          <w:rFonts w:ascii="Times New Roman" w:hAnsi="Times New Roman"/>
          <w:bCs/>
          <w:sz w:val="28"/>
          <w:szCs w:val="28"/>
        </w:rPr>
        <w:t>и</w:t>
      </w:r>
      <w:r w:rsidRPr="003266F5">
        <w:rPr>
          <w:rFonts w:ascii="Times New Roman" w:hAnsi="Times New Roman"/>
          <w:bCs/>
          <w:sz w:val="28"/>
          <w:szCs w:val="28"/>
        </w:rPr>
        <w:t xml:space="preserve"> принят</w:t>
      </w:r>
      <w:r w:rsidR="000564EF" w:rsidRPr="003266F5">
        <w:rPr>
          <w:rFonts w:ascii="Times New Roman" w:hAnsi="Times New Roman"/>
          <w:bCs/>
          <w:sz w:val="28"/>
          <w:szCs w:val="28"/>
        </w:rPr>
        <w:t>ы следующие</w:t>
      </w:r>
      <w:r w:rsidR="00F0727E" w:rsidRPr="003266F5">
        <w:rPr>
          <w:rFonts w:ascii="Times New Roman" w:hAnsi="Times New Roman"/>
          <w:bCs/>
          <w:sz w:val="28"/>
          <w:szCs w:val="28"/>
        </w:rPr>
        <w:t xml:space="preserve"> нормативн</w:t>
      </w:r>
      <w:r w:rsidR="000564EF" w:rsidRPr="003266F5">
        <w:rPr>
          <w:rFonts w:ascii="Times New Roman" w:hAnsi="Times New Roman"/>
          <w:bCs/>
          <w:sz w:val="28"/>
          <w:szCs w:val="28"/>
        </w:rPr>
        <w:t xml:space="preserve">ые </w:t>
      </w:r>
      <w:r w:rsidRPr="003266F5">
        <w:rPr>
          <w:rFonts w:ascii="Times New Roman" w:hAnsi="Times New Roman"/>
          <w:bCs/>
          <w:sz w:val="28"/>
          <w:szCs w:val="28"/>
        </w:rPr>
        <w:t>правов</w:t>
      </w:r>
      <w:r w:rsidR="000564EF" w:rsidRPr="003266F5">
        <w:rPr>
          <w:rFonts w:ascii="Times New Roman" w:hAnsi="Times New Roman"/>
          <w:bCs/>
          <w:sz w:val="28"/>
          <w:szCs w:val="28"/>
        </w:rPr>
        <w:t>ые</w:t>
      </w:r>
      <w:r w:rsidRPr="003266F5">
        <w:rPr>
          <w:rFonts w:ascii="Times New Roman" w:hAnsi="Times New Roman"/>
          <w:bCs/>
          <w:sz w:val="28"/>
          <w:szCs w:val="28"/>
        </w:rPr>
        <w:t xml:space="preserve"> акт</w:t>
      </w:r>
      <w:r w:rsidR="000564EF" w:rsidRPr="003266F5">
        <w:rPr>
          <w:rFonts w:ascii="Times New Roman" w:hAnsi="Times New Roman"/>
          <w:bCs/>
          <w:sz w:val="28"/>
          <w:szCs w:val="28"/>
        </w:rPr>
        <w:t>ы</w:t>
      </w:r>
      <w:r w:rsidRPr="003266F5">
        <w:rPr>
          <w:rFonts w:ascii="Times New Roman" w:hAnsi="Times New Roman"/>
          <w:bCs/>
          <w:sz w:val="28"/>
          <w:szCs w:val="28"/>
        </w:rPr>
        <w:t>:</w:t>
      </w:r>
    </w:p>
    <w:p w:rsidR="002E17D6" w:rsidRPr="003266F5" w:rsidRDefault="00620941" w:rsidP="00620941">
      <w:pPr>
        <w:shd w:val="clear" w:color="auto" w:fill="FFFFFF"/>
        <w:spacing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3266F5">
        <w:rPr>
          <w:rFonts w:ascii="Times New Roman" w:hAnsi="Times New Roman"/>
          <w:bCs/>
          <w:sz w:val="28"/>
          <w:szCs w:val="28"/>
        </w:rPr>
        <w:t>распоряжение Губернатора Забайкальского края от 29 апреля 2021 года № 211-р. Данным распоряжением регулируются вопросы планирования и осуществления закупочной деятельности в рамках реализации мероприятий государственных программ, мероприятий национальных проектов, мероприятий Плана социального развития центров экономиче</w:t>
      </w:r>
      <w:r w:rsidR="00D82C98" w:rsidRPr="003266F5">
        <w:rPr>
          <w:rFonts w:ascii="Times New Roman" w:hAnsi="Times New Roman"/>
          <w:bCs/>
          <w:sz w:val="28"/>
          <w:szCs w:val="28"/>
        </w:rPr>
        <w:t>ского роста Забайкальского края;</w:t>
      </w:r>
    </w:p>
    <w:p w:rsidR="00D82C98" w:rsidRPr="003266F5" w:rsidRDefault="00D82C98" w:rsidP="00620941">
      <w:pPr>
        <w:shd w:val="clear" w:color="auto" w:fill="FFFFFF"/>
        <w:spacing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3266F5">
        <w:rPr>
          <w:rFonts w:ascii="Times New Roman" w:hAnsi="Times New Roman"/>
          <w:bCs/>
          <w:sz w:val="28"/>
          <w:szCs w:val="28"/>
        </w:rPr>
        <w:t>постановление Правительства Забайкальского края от 20 августа 2021 года № 326 «</w:t>
      </w:r>
      <w:r w:rsidR="004E1925" w:rsidRPr="003266F5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="00751E89" w:rsidRPr="003266F5">
        <w:rPr>
          <w:rFonts w:ascii="Times New Roman" w:hAnsi="Times New Roman"/>
          <w:bCs/>
          <w:sz w:val="28"/>
          <w:szCs w:val="28"/>
        </w:rPr>
        <w:t xml:space="preserve">изменений </w:t>
      </w:r>
      <w:r w:rsidR="004E1925" w:rsidRPr="003266F5">
        <w:rPr>
          <w:rFonts w:ascii="Times New Roman" w:hAnsi="Times New Roman"/>
          <w:bCs/>
          <w:sz w:val="28"/>
          <w:szCs w:val="28"/>
        </w:rPr>
        <w:t>в Порядок взаимодействия государственного казенного учреждения «Забайкальский центр государственных закупок» с заказчиками, осуществляющими закупки для обеспечения нужд Забайкальского края, муниципальных нужд».</w:t>
      </w:r>
    </w:p>
    <w:p w:rsidR="00EA1C72" w:rsidRPr="003266F5" w:rsidRDefault="00EA1C72" w:rsidP="00EA1C7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66F5">
        <w:rPr>
          <w:rFonts w:ascii="Times New Roman" w:hAnsi="Times New Roman" w:cs="Times New Roman"/>
          <w:sz w:val="28"/>
          <w:szCs w:val="28"/>
        </w:rPr>
        <w:t>По вопросам осуществления закупочной деятельности на территории Забайкальского края проведены следующие мероприятия:</w:t>
      </w:r>
    </w:p>
    <w:p w:rsidR="00674B25" w:rsidRPr="003266F5" w:rsidRDefault="00EA1C72" w:rsidP="00674B2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66F5">
        <w:rPr>
          <w:rFonts w:ascii="Times New Roman" w:hAnsi="Times New Roman" w:cs="Times New Roman"/>
          <w:sz w:val="28"/>
          <w:szCs w:val="28"/>
        </w:rPr>
        <w:t xml:space="preserve">обучающий онлайн-вебинар, организованный ГКУ «ЗабГосЗакуп» совместно с </w:t>
      </w:r>
      <w:r w:rsidR="00674B25" w:rsidRPr="003266F5">
        <w:rPr>
          <w:rFonts w:ascii="Times New Roman" w:hAnsi="Times New Roman" w:cs="Times New Roman"/>
          <w:sz w:val="28"/>
          <w:szCs w:val="28"/>
        </w:rPr>
        <w:t>ЭТП ГПБ, на котором рассмотрены актуальные вопросы правоприменительной практики закупок лекарственных препаратов и медицинских изделий. В вебинаре приняли участие 14 участников;</w:t>
      </w:r>
    </w:p>
    <w:p w:rsidR="00674B25" w:rsidRPr="003266F5" w:rsidRDefault="00674B25" w:rsidP="00674B2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266F5">
        <w:rPr>
          <w:rFonts w:ascii="Times New Roman" w:hAnsi="Times New Roman" w:cs="Times New Roman"/>
          <w:sz w:val="28"/>
          <w:szCs w:val="28"/>
        </w:rPr>
        <w:t>обучающий</w:t>
      </w:r>
      <w:proofErr w:type="gramEnd"/>
      <w:r w:rsidRPr="003266F5">
        <w:rPr>
          <w:rFonts w:ascii="Times New Roman" w:hAnsi="Times New Roman" w:cs="Times New Roman"/>
          <w:sz w:val="28"/>
          <w:szCs w:val="28"/>
        </w:rPr>
        <w:t xml:space="preserve"> онлайн-вебинар, организованный ГКУ «ЗабГосЗакуп» совместно с ЭТП ГПБ</w:t>
      </w:r>
      <w:r w:rsidR="001F2E0C" w:rsidRPr="003266F5">
        <w:rPr>
          <w:rFonts w:ascii="Times New Roman" w:hAnsi="Times New Roman" w:cs="Times New Roman"/>
          <w:sz w:val="28"/>
          <w:szCs w:val="28"/>
        </w:rPr>
        <w:t xml:space="preserve">, </w:t>
      </w:r>
      <w:r w:rsidR="00DB55CC" w:rsidRPr="003266F5">
        <w:rPr>
          <w:rFonts w:ascii="Times New Roman" w:hAnsi="Times New Roman" w:cs="Times New Roman"/>
          <w:sz w:val="28"/>
          <w:szCs w:val="28"/>
        </w:rPr>
        <w:t>на</w:t>
      </w:r>
      <w:r w:rsidR="001F2E0C" w:rsidRPr="003266F5">
        <w:rPr>
          <w:rFonts w:ascii="Times New Roman" w:hAnsi="Times New Roman" w:cs="Times New Roman"/>
          <w:sz w:val="28"/>
          <w:szCs w:val="28"/>
        </w:rPr>
        <w:t xml:space="preserve"> тем</w:t>
      </w:r>
      <w:r w:rsidR="00DB55CC" w:rsidRPr="003266F5">
        <w:rPr>
          <w:rFonts w:ascii="Times New Roman" w:hAnsi="Times New Roman" w:cs="Times New Roman"/>
          <w:sz w:val="28"/>
          <w:szCs w:val="28"/>
        </w:rPr>
        <w:t>у</w:t>
      </w:r>
      <w:r w:rsidR="002F2448">
        <w:rPr>
          <w:rFonts w:ascii="Times New Roman" w:hAnsi="Times New Roman" w:cs="Times New Roman"/>
          <w:sz w:val="28"/>
          <w:szCs w:val="28"/>
        </w:rPr>
        <w:t>:</w:t>
      </w:r>
      <w:r w:rsidR="001F2E0C" w:rsidRPr="003266F5">
        <w:rPr>
          <w:rFonts w:ascii="Times New Roman" w:hAnsi="Times New Roman" w:cs="Times New Roman"/>
          <w:sz w:val="28"/>
          <w:szCs w:val="28"/>
        </w:rPr>
        <w:t xml:space="preserve"> «Квотирование закупок российских товаров согласно Постановлениям Правительства № 2013, № 2014 от 03.12.2020 года, вступивших в силу с 01.01.2021 года»</w:t>
      </w:r>
      <w:r w:rsidR="003346C5" w:rsidRPr="003266F5">
        <w:rPr>
          <w:rFonts w:ascii="Times New Roman" w:hAnsi="Times New Roman" w:cs="Times New Roman"/>
          <w:sz w:val="28"/>
          <w:szCs w:val="28"/>
        </w:rPr>
        <w:t xml:space="preserve"> (</w:t>
      </w:r>
      <w:r w:rsidRPr="003266F5">
        <w:rPr>
          <w:rFonts w:ascii="Times New Roman" w:hAnsi="Times New Roman" w:cs="Times New Roman"/>
          <w:sz w:val="28"/>
          <w:szCs w:val="28"/>
        </w:rPr>
        <w:t>1</w:t>
      </w:r>
      <w:r w:rsidR="001F2E0C" w:rsidRPr="003266F5">
        <w:rPr>
          <w:rFonts w:ascii="Times New Roman" w:hAnsi="Times New Roman" w:cs="Times New Roman"/>
          <w:sz w:val="28"/>
          <w:szCs w:val="28"/>
        </w:rPr>
        <w:t>9</w:t>
      </w:r>
      <w:r w:rsidRPr="003266F5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3346C5" w:rsidRPr="003266F5">
        <w:rPr>
          <w:rFonts w:ascii="Times New Roman" w:hAnsi="Times New Roman" w:cs="Times New Roman"/>
          <w:sz w:val="28"/>
          <w:szCs w:val="28"/>
        </w:rPr>
        <w:t>)</w:t>
      </w:r>
      <w:r w:rsidRPr="003266F5">
        <w:rPr>
          <w:rFonts w:ascii="Times New Roman" w:hAnsi="Times New Roman" w:cs="Times New Roman"/>
          <w:sz w:val="28"/>
          <w:szCs w:val="28"/>
        </w:rPr>
        <w:t>;</w:t>
      </w:r>
    </w:p>
    <w:p w:rsidR="001644FA" w:rsidRPr="003266F5" w:rsidRDefault="001644FA" w:rsidP="00674B2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66F5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НЭП</w:t>
      </w:r>
      <w:r w:rsidR="00E15BD2" w:rsidRPr="003266F5">
        <w:rPr>
          <w:rFonts w:ascii="Times New Roman" w:hAnsi="Times New Roman" w:cs="Times New Roman"/>
          <w:sz w:val="28"/>
          <w:szCs w:val="28"/>
        </w:rPr>
        <w:t xml:space="preserve"> </w:t>
      </w:r>
      <w:r w:rsidRPr="003266F5">
        <w:rPr>
          <w:rFonts w:ascii="Times New Roman" w:hAnsi="Times New Roman" w:cs="Times New Roman"/>
          <w:sz w:val="28"/>
          <w:szCs w:val="28"/>
        </w:rPr>
        <w:t>Фабрикант</w:t>
      </w:r>
      <w:r w:rsidR="006931CF" w:rsidRPr="003266F5">
        <w:rPr>
          <w:rFonts w:ascii="Times New Roman" w:hAnsi="Times New Roman" w:cs="Times New Roman"/>
          <w:sz w:val="28"/>
          <w:szCs w:val="28"/>
        </w:rPr>
        <w:t>. На вебинаре</w:t>
      </w:r>
      <w:r w:rsidRPr="003266F5">
        <w:rPr>
          <w:rFonts w:ascii="Times New Roman" w:hAnsi="Times New Roman" w:cs="Times New Roman"/>
          <w:sz w:val="28"/>
          <w:szCs w:val="28"/>
        </w:rPr>
        <w:t xml:space="preserve"> рассмотрены вопросы по теме: «Изменения и перспективы развития контрактной системы»</w:t>
      </w:r>
      <w:r w:rsidR="003346C5" w:rsidRPr="003266F5">
        <w:rPr>
          <w:rFonts w:ascii="Times New Roman" w:hAnsi="Times New Roman" w:cs="Times New Roman"/>
          <w:sz w:val="28"/>
          <w:szCs w:val="28"/>
        </w:rPr>
        <w:t xml:space="preserve"> (</w:t>
      </w:r>
      <w:r w:rsidRPr="003266F5">
        <w:rPr>
          <w:rFonts w:ascii="Times New Roman" w:hAnsi="Times New Roman" w:cs="Times New Roman"/>
          <w:sz w:val="28"/>
          <w:szCs w:val="28"/>
        </w:rPr>
        <w:t>97 участников</w:t>
      </w:r>
      <w:r w:rsidR="003346C5" w:rsidRPr="003266F5">
        <w:rPr>
          <w:rFonts w:ascii="Times New Roman" w:hAnsi="Times New Roman" w:cs="Times New Roman"/>
          <w:sz w:val="28"/>
          <w:szCs w:val="28"/>
        </w:rPr>
        <w:t>)</w:t>
      </w:r>
      <w:r w:rsidRPr="003266F5">
        <w:rPr>
          <w:rFonts w:ascii="Times New Roman" w:hAnsi="Times New Roman" w:cs="Times New Roman"/>
          <w:sz w:val="28"/>
          <w:szCs w:val="28"/>
        </w:rPr>
        <w:t>;</w:t>
      </w:r>
    </w:p>
    <w:p w:rsidR="00F669D6" w:rsidRPr="003266F5" w:rsidRDefault="00F669D6" w:rsidP="00674B2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66F5">
        <w:rPr>
          <w:rFonts w:ascii="Times New Roman" w:hAnsi="Times New Roman" w:cs="Times New Roman"/>
          <w:sz w:val="28"/>
          <w:szCs w:val="28"/>
        </w:rPr>
        <w:t xml:space="preserve">обучающий онлайн-вебинар, организованный ГКУ «ЗабГосЗакуп» совместно с ЭТП НЭП Фабрикант, </w:t>
      </w:r>
      <w:r w:rsidR="009944C6" w:rsidRPr="003266F5">
        <w:rPr>
          <w:rFonts w:ascii="Times New Roman" w:hAnsi="Times New Roman" w:cs="Times New Roman"/>
          <w:sz w:val="28"/>
          <w:szCs w:val="28"/>
        </w:rPr>
        <w:t>на</w:t>
      </w:r>
      <w:r w:rsidRPr="003266F5">
        <w:rPr>
          <w:rFonts w:ascii="Times New Roman" w:hAnsi="Times New Roman" w:cs="Times New Roman"/>
          <w:sz w:val="28"/>
          <w:szCs w:val="28"/>
        </w:rPr>
        <w:t xml:space="preserve"> тем</w:t>
      </w:r>
      <w:r w:rsidR="009944C6" w:rsidRPr="003266F5">
        <w:rPr>
          <w:rFonts w:ascii="Times New Roman" w:hAnsi="Times New Roman" w:cs="Times New Roman"/>
          <w:sz w:val="28"/>
          <w:szCs w:val="28"/>
        </w:rPr>
        <w:t>у</w:t>
      </w:r>
      <w:r w:rsidRPr="003266F5">
        <w:rPr>
          <w:rFonts w:ascii="Times New Roman" w:hAnsi="Times New Roman" w:cs="Times New Roman"/>
          <w:sz w:val="28"/>
          <w:szCs w:val="28"/>
        </w:rPr>
        <w:t>: «Ценообразование в медицине»</w:t>
      </w:r>
      <w:r w:rsidR="00AA48B7" w:rsidRPr="003266F5">
        <w:rPr>
          <w:rFonts w:ascii="Times New Roman" w:hAnsi="Times New Roman" w:cs="Times New Roman"/>
          <w:sz w:val="28"/>
          <w:szCs w:val="28"/>
        </w:rPr>
        <w:t xml:space="preserve"> (</w:t>
      </w:r>
      <w:r w:rsidR="00E70AEF" w:rsidRPr="003266F5">
        <w:rPr>
          <w:rFonts w:ascii="Times New Roman" w:hAnsi="Times New Roman" w:cs="Times New Roman"/>
          <w:sz w:val="28"/>
          <w:szCs w:val="28"/>
        </w:rPr>
        <w:t>16</w:t>
      </w:r>
      <w:r w:rsidRPr="003266F5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AA48B7" w:rsidRPr="003266F5">
        <w:rPr>
          <w:rFonts w:ascii="Times New Roman" w:hAnsi="Times New Roman" w:cs="Times New Roman"/>
          <w:sz w:val="28"/>
          <w:szCs w:val="28"/>
        </w:rPr>
        <w:t>)</w:t>
      </w:r>
      <w:r w:rsidRPr="003266F5">
        <w:rPr>
          <w:rFonts w:ascii="Times New Roman" w:hAnsi="Times New Roman" w:cs="Times New Roman"/>
          <w:sz w:val="28"/>
          <w:szCs w:val="28"/>
        </w:rPr>
        <w:t>;</w:t>
      </w:r>
    </w:p>
    <w:p w:rsidR="001644FA" w:rsidRPr="003266F5" w:rsidRDefault="001644FA" w:rsidP="001644F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66F5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НЭП</w:t>
      </w:r>
      <w:r w:rsidR="0071182B" w:rsidRPr="003266F5">
        <w:rPr>
          <w:rFonts w:ascii="Times New Roman" w:hAnsi="Times New Roman" w:cs="Times New Roman"/>
          <w:sz w:val="28"/>
          <w:szCs w:val="28"/>
        </w:rPr>
        <w:t xml:space="preserve"> </w:t>
      </w:r>
      <w:r w:rsidRPr="003266F5">
        <w:rPr>
          <w:rFonts w:ascii="Times New Roman" w:hAnsi="Times New Roman" w:cs="Times New Roman"/>
          <w:sz w:val="28"/>
          <w:szCs w:val="28"/>
        </w:rPr>
        <w:t xml:space="preserve">Фабрикант, </w:t>
      </w:r>
      <w:r w:rsidR="009944C6" w:rsidRPr="003266F5">
        <w:rPr>
          <w:rFonts w:ascii="Times New Roman" w:hAnsi="Times New Roman" w:cs="Times New Roman"/>
          <w:sz w:val="28"/>
          <w:szCs w:val="28"/>
        </w:rPr>
        <w:t>на</w:t>
      </w:r>
      <w:r w:rsidRPr="003266F5">
        <w:rPr>
          <w:rFonts w:ascii="Times New Roman" w:hAnsi="Times New Roman" w:cs="Times New Roman"/>
          <w:sz w:val="28"/>
          <w:szCs w:val="28"/>
        </w:rPr>
        <w:t xml:space="preserve"> тем</w:t>
      </w:r>
      <w:r w:rsidR="009944C6" w:rsidRPr="003266F5">
        <w:rPr>
          <w:rFonts w:ascii="Times New Roman" w:hAnsi="Times New Roman" w:cs="Times New Roman"/>
          <w:sz w:val="28"/>
          <w:szCs w:val="28"/>
        </w:rPr>
        <w:t>у</w:t>
      </w:r>
      <w:r w:rsidRPr="003266F5">
        <w:rPr>
          <w:rFonts w:ascii="Times New Roman" w:hAnsi="Times New Roman" w:cs="Times New Roman"/>
          <w:sz w:val="28"/>
          <w:szCs w:val="28"/>
        </w:rPr>
        <w:t>: «Особенности закупок медицинских изделий и медицинского оборудования»</w:t>
      </w:r>
      <w:r w:rsidR="00AA48B7" w:rsidRPr="003266F5">
        <w:rPr>
          <w:rFonts w:ascii="Times New Roman" w:hAnsi="Times New Roman" w:cs="Times New Roman"/>
          <w:sz w:val="28"/>
          <w:szCs w:val="28"/>
        </w:rPr>
        <w:t xml:space="preserve"> (</w:t>
      </w:r>
      <w:r w:rsidRPr="003266F5">
        <w:rPr>
          <w:rFonts w:ascii="Times New Roman" w:hAnsi="Times New Roman" w:cs="Times New Roman"/>
          <w:sz w:val="28"/>
          <w:szCs w:val="28"/>
        </w:rPr>
        <w:t>348 участников</w:t>
      </w:r>
      <w:r w:rsidR="00AA48B7" w:rsidRPr="003266F5">
        <w:rPr>
          <w:rFonts w:ascii="Times New Roman" w:hAnsi="Times New Roman" w:cs="Times New Roman"/>
          <w:sz w:val="28"/>
          <w:szCs w:val="28"/>
        </w:rPr>
        <w:t>)</w:t>
      </w:r>
      <w:r w:rsidRPr="003266F5">
        <w:rPr>
          <w:rFonts w:ascii="Times New Roman" w:hAnsi="Times New Roman" w:cs="Times New Roman"/>
          <w:sz w:val="28"/>
          <w:szCs w:val="28"/>
        </w:rPr>
        <w:t>;</w:t>
      </w:r>
    </w:p>
    <w:p w:rsidR="00731DC1" w:rsidRPr="003266F5" w:rsidRDefault="001644FA" w:rsidP="00731DC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66F5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ГПБ, рассмотрены новые правила в контрактной системе, а также практика закупок с учетом последних изменений</w:t>
      </w:r>
      <w:r w:rsidR="00AA48B7" w:rsidRPr="003266F5">
        <w:rPr>
          <w:rFonts w:ascii="Times New Roman" w:hAnsi="Times New Roman" w:cs="Times New Roman"/>
          <w:sz w:val="28"/>
          <w:szCs w:val="28"/>
        </w:rPr>
        <w:t xml:space="preserve"> (</w:t>
      </w:r>
      <w:r w:rsidRPr="003266F5">
        <w:rPr>
          <w:rFonts w:ascii="Times New Roman" w:hAnsi="Times New Roman" w:cs="Times New Roman"/>
          <w:sz w:val="28"/>
          <w:szCs w:val="28"/>
        </w:rPr>
        <w:t>7 участников</w:t>
      </w:r>
      <w:r w:rsidR="00AA48B7" w:rsidRPr="003266F5">
        <w:rPr>
          <w:rFonts w:ascii="Times New Roman" w:hAnsi="Times New Roman" w:cs="Times New Roman"/>
          <w:sz w:val="28"/>
          <w:szCs w:val="28"/>
        </w:rPr>
        <w:t>)</w:t>
      </w:r>
      <w:r w:rsidR="00DB55CC" w:rsidRPr="003266F5">
        <w:rPr>
          <w:rFonts w:ascii="Times New Roman" w:hAnsi="Times New Roman" w:cs="Times New Roman"/>
          <w:sz w:val="28"/>
          <w:szCs w:val="28"/>
        </w:rPr>
        <w:t>;</w:t>
      </w:r>
    </w:p>
    <w:p w:rsidR="00E52EAD" w:rsidRPr="003266F5" w:rsidRDefault="000D2EFD" w:rsidP="00731DC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66F5">
        <w:rPr>
          <w:rFonts w:ascii="Times New Roman" w:hAnsi="Times New Roman" w:cs="Times New Roman"/>
          <w:sz w:val="28"/>
          <w:szCs w:val="28"/>
        </w:rPr>
        <w:lastRenderedPageBreak/>
        <w:t>обучающий онлайн-вебинар, организованный ГКУ «ЗабГосЗакуп» совместно с ЭТП ГПБ, на тему: «Новые правила запроса котировок: практика работы на ЭТП ГПБ» (42 участника);</w:t>
      </w:r>
    </w:p>
    <w:p w:rsidR="000D2EFD" w:rsidRPr="003266F5" w:rsidRDefault="000D2EFD" w:rsidP="00731DC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66F5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ГПБ, на тему: «Закупки лекарственных препаратов и медицинских изделий в соответствии с Федеральным законом № 44-ФЗ» (11 участников);</w:t>
      </w:r>
    </w:p>
    <w:p w:rsidR="00E52EAD" w:rsidRPr="003266F5" w:rsidRDefault="000D2EFD" w:rsidP="000D2EF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66F5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ГПБ, на тему: «Закупки строительных работ в соответствии с Федеральным законом № 44-ФЗ» (52 участника);</w:t>
      </w:r>
    </w:p>
    <w:p w:rsidR="00DB55CC" w:rsidRPr="003266F5" w:rsidRDefault="00DB55CC" w:rsidP="00731DC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66F5">
        <w:rPr>
          <w:rFonts w:ascii="Times New Roman" w:hAnsi="Times New Roman" w:cs="Times New Roman"/>
          <w:sz w:val="28"/>
          <w:szCs w:val="28"/>
        </w:rPr>
        <w:t xml:space="preserve">обучающий онлайн-вебинар, организованный ГКУ «ЗабГосЗакуп» совместно с ЭТП ГПБ, </w:t>
      </w:r>
      <w:r w:rsidR="009651A3" w:rsidRPr="003266F5">
        <w:rPr>
          <w:rFonts w:ascii="Times New Roman" w:hAnsi="Times New Roman" w:cs="Times New Roman"/>
          <w:sz w:val="28"/>
          <w:szCs w:val="28"/>
        </w:rPr>
        <w:t>на</w:t>
      </w:r>
      <w:r w:rsidRPr="003266F5">
        <w:rPr>
          <w:rFonts w:ascii="Times New Roman" w:hAnsi="Times New Roman" w:cs="Times New Roman"/>
          <w:sz w:val="28"/>
          <w:szCs w:val="28"/>
        </w:rPr>
        <w:t xml:space="preserve"> тем</w:t>
      </w:r>
      <w:r w:rsidR="009651A3" w:rsidRPr="003266F5">
        <w:rPr>
          <w:rFonts w:ascii="Times New Roman" w:hAnsi="Times New Roman" w:cs="Times New Roman"/>
          <w:sz w:val="28"/>
          <w:szCs w:val="28"/>
        </w:rPr>
        <w:t>у</w:t>
      </w:r>
      <w:r w:rsidRPr="003266F5">
        <w:rPr>
          <w:rFonts w:ascii="Times New Roman" w:hAnsi="Times New Roman" w:cs="Times New Roman"/>
          <w:sz w:val="28"/>
          <w:szCs w:val="28"/>
        </w:rPr>
        <w:t>: «Практика работы на ЭТП ГПБ: секция 44-ФЗ»</w:t>
      </w:r>
      <w:r w:rsidR="00501F9E" w:rsidRPr="003266F5">
        <w:rPr>
          <w:rFonts w:ascii="Times New Roman" w:hAnsi="Times New Roman" w:cs="Times New Roman"/>
          <w:sz w:val="28"/>
          <w:szCs w:val="28"/>
        </w:rPr>
        <w:t xml:space="preserve"> (</w:t>
      </w:r>
      <w:r w:rsidR="00E52EAD" w:rsidRPr="003266F5">
        <w:rPr>
          <w:rFonts w:ascii="Times New Roman" w:hAnsi="Times New Roman" w:cs="Times New Roman"/>
          <w:sz w:val="28"/>
          <w:szCs w:val="28"/>
        </w:rPr>
        <w:t>60 участников</w:t>
      </w:r>
      <w:r w:rsidR="00501F9E" w:rsidRPr="003266F5">
        <w:rPr>
          <w:rFonts w:ascii="Times New Roman" w:hAnsi="Times New Roman" w:cs="Times New Roman"/>
          <w:sz w:val="28"/>
          <w:szCs w:val="28"/>
        </w:rPr>
        <w:t>)</w:t>
      </w:r>
      <w:r w:rsidRPr="003266F5">
        <w:rPr>
          <w:rFonts w:ascii="Times New Roman" w:hAnsi="Times New Roman" w:cs="Times New Roman"/>
          <w:sz w:val="28"/>
          <w:szCs w:val="28"/>
        </w:rPr>
        <w:t>;</w:t>
      </w:r>
    </w:p>
    <w:p w:rsidR="00DB55CC" w:rsidRPr="003266F5" w:rsidRDefault="00DB55CC" w:rsidP="00731DC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66F5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НЭП Фабрикант</w:t>
      </w:r>
      <w:r w:rsidR="009651A3" w:rsidRPr="003266F5">
        <w:rPr>
          <w:rFonts w:ascii="Times New Roman" w:hAnsi="Times New Roman" w:cs="Times New Roman"/>
          <w:sz w:val="28"/>
          <w:szCs w:val="28"/>
        </w:rPr>
        <w:t xml:space="preserve"> и АО «ЭТС»</w:t>
      </w:r>
      <w:r w:rsidRPr="003266F5">
        <w:rPr>
          <w:rFonts w:ascii="Times New Roman" w:hAnsi="Times New Roman" w:cs="Times New Roman"/>
          <w:sz w:val="28"/>
          <w:szCs w:val="28"/>
        </w:rPr>
        <w:t xml:space="preserve">, </w:t>
      </w:r>
      <w:r w:rsidR="009651A3" w:rsidRPr="003266F5">
        <w:rPr>
          <w:rFonts w:ascii="Times New Roman" w:hAnsi="Times New Roman" w:cs="Times New Roman"/>
          <w:sz w:val="28"/>
          <w:szCs w:val="28"/>
        </w:rPr>
        <w:t>на</w:t>
      </w:r>
      <w:r w:rsidRPr="003266F5">
        <w:rPr>
          <w:rFonts w:ascii="Times New Roman" w:hAnsi="Times New Roman" w:cs="Times New Roman"/>
          <w:sz w:val="28"/>
          <w:szCs w:val="28"/>
        </w:rPr>
        <w:t xml:space="preserve"> тем</w:t>
      </w:r>
      <w:r w:rsidR="009651A3" w:rsidRPr="003266F5">
        <w:rPr>
          <w:rFonts w:ascii="Times New Roman" w:hAnsi="Times New Roman" w:cs="Times New Roman"/>
          <w:sz w:val="28"/>
          <w:szCs w:val="28"/>
        </w:rPr>
        <w:t>у</w:t>
      </w:r>
      <w:r w:rsidRPr="003266F5">
        <w:rPr>
          <w:rFonts w:ascii="Times New Roman" w:hAnsi="Times New Roman" w:cs="Times New Roman"/>
          <w:sz w:val="28"/>
          <w:szCs w:val="28"/>
        </w:rPr>
        <w:t xml:space="preserve">: «Особенности </w:t>
      </w:r>
      <w:r w:rsidR="009651A3" w:rsidRPr="003266F5">
        <w:rPr>
          <w:rFonts w:ascii="Times New Roman" w:hAnsi="Times New Roman" w:cs="Times New Roman"/>
          <w:sz w:val="28"/>
          <w:szCs w:val="28"/>
        </w:rPr>
        <w:t xml:space="preserve"> применения постановлений Правительства РФ № 616-ПП, № 617-ПП при закупках товаров, работ, услуг»</w:t>
      </w:r>
      <w:r w:rsidR="00501F9E" w:rsidRPr="003266F5">
        <w:rPr>
          <w:rFonts w:ascii="Times New Roman" w:hAnsi="Times New Roman" w:cs="Times New Roman"/>
          <w:sz w:val="28"/>
          <w:szCs w:val="28"/>
        </w:rPr>
        <w:t xml:space="preserve"> (</w:t>
      </w:r>
      <w:r w:rsidR="00E52EAD" w:rsidRPr="003266F5">
        <w:rPr>
          <w:rFonts w:ascii="Times New Roman" w:hAnsi="Times New Roman" w:cs="Times New Roman"/>
          <w:sz w:val="28"/>
          <w:szCs w:val="28"/>
        </w:rPr>
        <w:t>36 участников</w:t>
      </w:r>
      <w:r w:rsidR="00501F9E" w:rsidRPr="003266F5">
        <w:rPr>
          <w:rFonts w:ascii="Times New Roman" w:hAnsi="Times New Roman" w:cs="Times New Roman"/>
          <w:sz w:val="28"/>
          <w:szCs w:val="28"/>
        </w:rPr>
        <w:t>)</w:t>
      </w:r>
      <w:r w:rsidR="009651A3" w:rsidRPr="003266F5">
        <w:rPr>
          <w:rFonts w:ascii="Times New Roman" w:hAnsi="Times New Roman" w:cs="Times New Roman"/>
          <w:sz w:val="28"/>
          <w:szCs w:val="28"/>
        </w:rPr>
        <w:t>;</w:t>
      </w:r>
    </w:p>
    <w:p w:rsidR="00DB55CC" w:rsidRPr="003266F5" w:rsidRDefault="00517B22" w:rsidP="00731DC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66F5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ГПБ, на тему: «Защита интересов заказчика в контролирующих органах»</w:t>
      </w:r>
      <w:r w:rsidR="00E52EAD" w:rsidRPr="003266F5">
        <w:rPr>
          <w:rFonts w:ascii="Times New Roman" w:hAnsi="Times New Roman" w:cs="Times New Roman"/>
          <w:sz w:val="28"/>
          <w:szCs w:val="28"/>
        </w:rPr>
        <w:t xml:space="preserve"> (33 участника)</w:t>
      </w:r>
      <w:r w:rsidRPr="003266F5">
        <w:rPr>
          <w:rFonts w:ascii="Times New Roman" w:hAnsi="Times New Roman" w:cs="Times New Roman"/>
          <w:sz w:val="28"/>
          <w:szCs w:val="28"/>
        </w:rPr>
        <w:t>;</w:t>
      </w:r>
    </w:p>
    <w:p w:rsidR="00726D92" w:rsidRPr="003266F5" w:rsidRDefault="00726D92" w:rsidP="001B571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66F5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НЭП Фабрикант и АО «ЭТС», на тему: «Особенности осуществления закупок в строительной отрасли»</w:t>
      </w:r>
      <w:r w:rsidR="00E52EAD" w:rsidRPr="003266F5">
        <w:rPr>
          <w:rFonts w:ascii="Times New Roman" w:hAnsi="Times New Roman" w:cs="Times New Roman"/>
          <w:sz w:val="28"/>
          <w:szCs w:val="28"/>
        </w:rPr>
        <w:t xml:space="preserve"> (32 участника)</w:t>
      </w:r>
      <w:r w:rsidR="00DB7303" w:rsidRPr="003266F5">
        <w:rPr>
          <w:rFonts w:ascii="Times New Roman" w:hAnsi="Times New Roman" w:cs="Times New Roman"/>
          <w:sz w:val="28"/>
          <w:szCs w:val="28"/>
        </w:rPr>
        <w:t>;</w:t>
      </w:r>
    </w:p>
    <w:p w:rsidR="000247F9" w:rsidRPr="003266F5" w:rsidRDefault="002221A9" w:rsidP="002221A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66F5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ГПБ, на тему: «Порядок определения начальной (максимальной) цены контракта при осуществлении закупок охранных услуг (в соответствии с Приказом Росгвардии от 15.02.2021 года № 45)» (17 участников);</w:t>
      </w:r>
    </w:p>
    <w:p w:rsidR="00DB7303" w:rsidRPr="003266F5" w:rsidRDefault="00DB7303" w:rsidP="001B571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66F5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НЭП Фабрикант, на тему: «Обзор оптимизационных поправок в закон о контрактной системе</w:t>
      </w:r>
      <w:r w:rsidR="002221A9" w:rsidRPr="003266F5">
        <w:rPr>
          <w:rFonts w:ascii="Times New Roman" w:hAnsi="Times New Roman" w:cs="Times New Roman"/>
          <w:sz w:val="28"/>
          <w:szCs w:val="28"/>
        </w:rPr>
        <w:t xml:space="preserve"> 1 часть</w:t>
      </w:r>
      <w:r w:rsidRPr="003266F5">
        <w:rPr>
          <w:rFonts w:ascii="Times New Roman" w:hAnsi="Times New Roman" w:cs="Times New Roman"/>
          <w:sz w:val="28"/>
          <w:szCs w:val="28"/>
        </w:rPr>
        <w:t>»</w:t>
      </w:r>
      <w:r w:rsidR="002221A9" w:rsidRPr="003266F5">
        <w:rPr>
          <w:rFonts w:ascii="Times New Roman" w:hAnsi="Times New Roman" w:cs="Times New Roman"/>
          <w:sz w:val="28"/>
          <w:szCs w:val="28"/>
        </w:rPr>
        <w:t xml:space="preserve"> (41 участник)</w:t>
      </w:r>
      <w:r w:rsidRPr="003266F5">
        <w:rPr>
          <w:rFonts w:ascii="Times New Roman" w:hAnsi="Times New Roman" w:cs="Times New Roman"/>
          <w:sz w:val="28"/>
          <w:szCs w:val="28"/>
        </w:rPr>
        <w:t>;</w:t>
      </w:r>
    </w:p>
    <w:p w:rsidR="002221A9" w:rsidRPr="003266F5" w:rsidRDefault="00DB7303" w:rsidP="002221A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66F5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НЭП Фабрикант, на тему: «Обзор оптимизационных поправок в закон о контрактной системе</w:t>
      </w:r>
      <w:r w:rsidR="002221A9" w:rsidRPr="003266F5">
        <w:rPr>
          <w:rFonts w:ascii="Times New Roman" w:hAnsi="Times New Roman" w:cs="Times New Roman"/>
          <w:sz w:val="28"/>
          <w:szCs w:val="28"/>
        </w:rPr>
        <w:t xml:space="preserve"> 2 часть</w:t>
      </w:r>
      <w:r w:rsidRPr="003266F5">
        <w:rPr>
          <w:rFonts w:ascii="Times New Roman" w:hAnsi="Times New Roman" w:cs="Times New Roman"/>
          <w:sz w:val="28"/>
          <w:szCs w:val="28"/>
        </w:rPr>
        <w:t>»</w:t>
      </w:r>
      <w:r w:rsidR="002221A9" w:rsidRPr="003266F5">
        <w:rPr>
          <w:rFonts w:ascii="Times New Roman" w:hAnsi="Times New Roman" w:cs="Times New Roman"/>
          <w:sz w:val="28"/>
          <w:szCs w:val="28"/>
        </w:rPr>
        <w:t xml:space="preserve"> (30 участников)</w:t>
      </w:r>
      <w:r w:rsidRPr="003266F5">
        <w:rPr>
          <w:rFonts w:ascii="Times New Roman" w:hAnsi="Times New Roman" w:cs="Times New Roman"/>
          <w:sz w:val="28"/>
          <w:szCs w:val="28"/>
        </w:rPr>
        <w:t>;</w:t>
      </w:r>
    </w:p>
    <w:p w:rsidR="00DB7303" w:rsidRPr="003266F5" w:rsidRDefault="00DB7303" w:rsidP="001B571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66F5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НЭП Фабрикант, на тему: «Обзор нововведений в части приобретения радиоэлектронной продукции: ПП 878 и ПП 616»</w:t>
      </w:r>
      <w:r w:rsidR="002221A9" w:rsidRPr="003266F5">
        <w:rPr>
          <w:rFonts w:ascii="Times New Roman" w:hAnsi="Times New Roman" w:cs="Times New Roman"/>
          <w:sz w:val="28"/>
          <w:szCs w:val="28"/>
        </w:rPr>
        <w:t xml:space="preserve"> (51 участник);</w:t>
      </w:r>
    </w:p>
    <w:p w:rsidR="002221A9" w:rsidRPr="003266F5" w:rsidRDefault="002221A9" w:rsidP="001B571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66F5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НЭП Фабрикант, на тему: «Обзор оптимизационных поправок в закон о контрактной системе» (51 участник);</w:t>
      </w:r>
    </w:p>
    <w:p w:rsidR="00EB157C" w:rsidRPr="003266F5" w:rsidRDefault="00EB157C" w:rsidP="001B571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66F5">
        <w:rPr>
          <w:rFonts w:ascii="Times New Roman" w:hAnsi="Times New Roman" w:cs="Times New Roman"/>
          <w:sz w:val="28"/>
          <w:szCs w:val="28"/>
        </w:rPr>
        <w:t>всероссийское совещание, организованное Федеральным казначейством в формате вебинара</w:t>
      </w:r>
      <w:r w:rsidR="002F2448">
        <w:rPr>
          <w:rFonts w:ascii="Times New Roman" w:hAnsi="Times New Roman" w:cs="Times New Roman"/>
          <w:sz w:val="28"/>
          <w:szCs w:val="28"/>
        </w:rPr>
        <w:t>,</w:t>
      </w:r>
      <w:r w:rsidRPr="003266F5">
        <w:rPr>
          <w:rFonts w:ascii="Times New Roman" w:hAnsi="Times New Roman" w:cs="Times New Roman"/>
          <w:sz w:val="28"/>
          <w:szCs w:val="28"/>
        </w:rPr>
        <w:t xml:space="preserve"> на тему: «Новые функциональные </w:t>
      </w:r>
      <w:r w:rsidRPr="003266F5">
        <w:rPr>
          <w:rFonts w:ascii="Times New Roman" w:hAnsi="Times New Roman" w:cs="Times New Roman"/>
          <w:sz w:val="28"/>
          <w:szCs w:val="28"/>
        </w:rPr>
        <w:lastRenderedPageBreak/>
        <w:t>возможности версии 11.3 единой информационной системы в сфере закупок и иные вопросы в части совершенствования контрактной системы в сфере закупок»;</w:t>
      </w:r>
    </w:p>
    <w:p w:rsidR="00DB7303" w:rsidRPr="003266F5" w:rsidRDefault="002221A9" w:rsidP="001B571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66F5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ГПБ, на тему: «Обзор изменений законодательства о контрактной системе с 01 янв</w:t>
      </w:r>
      <w:r w:rsidR="00FD5985" w:rsidRPr="003266F5">
        <w:rPr>
          <w:rFonts w:ascii="Times New Roman" w:hAnsi="Times New Roman" w:cs="Times New Roman"/>
          <w:sz w:val="28"/>
          <w:szCs w:val="28"/>
        </w:rPr>
        <w:t>аря 2022 года» (118 участников);</w:t>
      </w:r>
    </w:p>
    <w:p w:rsidR="00112E12" w:rsidRPr="003266F5" w:rsidRDefault="00112E12" w:rsidP="00B17442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</w:t>
      </w:r>
      <w:r w:rsidR="001D7039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DAA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онференция</w:t>
      </w:r>
      <w:r w:rsidR="00B17442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проведенная ГКУ </w:t>
      </w:r>
      <w:r w:rsidRPr="003266F5">
        <w:rPr>
          <w:rFonts w:ascii="Times New Roman" w:hAnsi="Times New Roman" w:cs="Times New Roman"/>
          <w:sz w:val="28"/>
          <w:szCs w:val="28"/>
        </w:rPr>
        <w:t xml:space="preserve">«ЗабГосЗакуп» 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ЭТП ГПБ и ЭТП «Н</w:t>
      </w:r>
      <w:r w:rsidR="00B17442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7039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Фабрикант»</w:t>
      </w:r>
      <w:r w:rsidR="00B17442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тему: «Актуальные изменения в законодательстве о закупках. Оптимизационный пакет 2022».</w:t>
      </w:r>
      <w:r w:rsidR="00E11B89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конференции принимали участие представители торговых площадок  ЭТП ГПБ, ЭТП НЭП Фабрикант, </w:t>
      </w:r>
      <w:r w:rsidR="00C44EEB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E11B89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интернет решений и государственного заказа ООО «Кейсистемс», эксперт по закупкам в здравоохранении электронной системы УЦ ПРОГОСЗАКАЗ</w:t>
      </w:r>
      <w:proofErr w:type="gramStart"/>
      <w:r w:rsidR="00E11B89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11B89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Ф, </w:t>
      </w:r>
      <w:r w:rsidR="00C44EEB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преподаватель кафедры «Управление закупочной деятельностью» АНО ДПО «ИПК РБС»</w:t>
      </w:r>
      <w:r w:rsidR="000A5483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представитель Федеральной антимонопольной службы Российской Федерации.</w:t>
      </w:r>
      <w:r w:rsidR="00D0129D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конференции были рассмотрены вопросы изменения в закупках у СМП и СОНО, вопросы</w:t>
      </w:r>
      <w:r w:rsidR="00FA4470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29D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деятельности в сфере здравоохранения, строительства</w:t>
      </w:r>
      <w:r w:rsidR="00FA4470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особенности деятельности</w:t>
      </w:r>
      <w:r w:rsidR="00D96809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контрактной службы, комиссии заказчика, контроль в сфере закупок и лучшие практики региональных информационных систем закупок</w:t>
      </w:r>
      <w:r w:rsidR="007B52AC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93DAA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216 </w:t>
      </w:r>
      <w:r w:rsidR="007B52AC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участников)</w:t>
      </w:r>
      <w:r w:rsidR="00B93DAA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0129D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2E12" w:rsidRPr="003266F5" w:rsidRDefault="00112E12" w:rsidP="00112E12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 семинар</w:t>
      </w:r>
      <w:r w:rsidR="00B17442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организованный</w:t>
      </w:r>
      <w:r w:rsidR="00B17442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ГКУ </w:t>
      </w:r>
      <w:r w:rsidRPr="003266F5">
        <w:rPr>
          <w:rFonts w:ascii="Times New Roman" w:hAnsi="Times New Roman" w:cs="Times New Roman"/>
          <w:sz w:val="28"/>
          <w:szCs w:val="28"/>
        </w:rPr>
        <w:t xml:space="preserve">«ЗабГосЗакуп» 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</w:t>
      </w:r>
      <w:r w:rsidRPr="003266F5">
        <w:rPr>
          <w:rFonts w:ascii="Times New Roman" w:hAnsi="Times New Roman" w:cs="Times New Roman"/>
          <w:sz w:val="28"/>
          <w:szCs w:val="28"/>
        </w:rPr>
        <w:t xml:space="preserve"> 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ЭТП Н</w:t>
      </w:r>
      <w:r w:rsidR="00B17442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7039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Фабрикант</w:t>
      </w:r>
      <w:r w:rsidR="001D7039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заказчиков в сфере здравоохранения</w:t>
      </w:r>
      <w:r w:rsidR="002F24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тему: «Закупки в сфере медицины: обзор последних изменений и практика правоприменения по Закону №4</w:t>
      </w:r>
      <w:r w:rsidR="00B17442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4-ФЗ»;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12E12" w:rsidRPr="003266F5" w:rsidRDefault="00112E12" w:rsidP="00112E12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442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 онлайн-веби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</w:t>
      </w:r>
      <w:r w:rsidR="00B17442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05D7" w:rsidRPr="003266F5">
        <w:rPr>
          <w:rFonts w:ascii="Times New Roman" w:hAnsi="Times New Roman" w:cs="Times New Roman"/>
          <w:sz w:val="28"/>
          <w:szCs w:val="28"/>
        </w:rPr>
        <w:t>организованный ГКУ «ЗабГосЗакуп» совместно с ЭТП НЭП Фабрикант</w:t>
      </w:r>
      <w:r w:rsidR="00B17442" w:rsidRPr="003266F5">
        <w:rPr>
          <w:rFonts w:ascii="Times New Roman" w:hAnsi="Times New Roman" w:cs="Times New Roman"/>
          <w:sz w:val="28"/>
          <w:szCs w:val="28"/>
        </w:rPr>
        <w:t>,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5D7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«Проблемные вопросы применения ПП 616 и ПП 6</w:t>
      </w:r>
      <w:r w:rsidR="00B17442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17 на практике» (56 участников);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2E12" w:rsidRPr="003266F5" w:rsidRDefault="00112E12" w:rsidP="00112E12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обучающий онлайн-веб</w:t>
      </w:r>
      <w:r w:rsidR="00B17442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</w:t>
      </w:r>
      <w:r w:rsidR="00B17442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05D7" w:rsidRPr="003266F5">
        <w:rPr>
          <w:rFonts w:ascii="Times New Roman" w:hAnsi="Times New Roman" w:cs="Times New Roman"/>
          <w:sz w:val="28"/>
          <w:szCs w:val="28"/>
        </w:rPr>
        <w:t>организованный ГКУ «ЗабГосЗакуп» совместно с ЭТП НЭП Фабрикант</w:t>
      </w:r>
      <w:r w:rsidR="00B17442" w:rsidRPr="003266F5">
        <w:rPr>
          <w:rFonts w:ascii="Times New Roman" w:hAnsi="Times New Roman" w:cs="Times New Roman"/>
          <w:sz w:val="28"/>
          <w:szCs w:val="28"/>
        </w:rPr>
        <w:t>,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442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</w:t>
      </w:r>
      <w:r w:rsidR="00B17442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«Квотирование  </w:t>
      </w:r>
      <w:r w:rsidR="00B17442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44-ФЗ» (48 участников);</w:t>
      </w:r>
    </w:p>
    <w:p w:rsidR="00112E12" w:rsidRPr="003266F5" w:rsidRDefault="00112E12" w:rsidP="00112E12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 онлайн-веб</w:t>
      </w:r>
      <w:r w:rsidR="00B17442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</w:t>
      </w:r>
      <w:r w:rsidR="00B17442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05D7" w:rsidRPr="003266F5">
        <w:rPr>
          <w:rFonts w:ascii="Times New Roman" w:hAnsi="Times New Roman" w:cs="Times New Roman"/>
          <w:sz w:val="28"/>
          <w:szCs w:val="28"/>
        </w:rPr>
        <w:t>организованный ГКУ «ЗабГосЗакуп» совместно с ЭТП НЭП Фабрикант</w:t>
      </w:r>
      <w:r w:rsidR="00B17442" w:rsidRPr="003266F5">
        <w:rPr>
          <w:rFonts w:ascii="Times New Roman" w:hAnsi="Times New Roman" w:cs="Times New Roman"/>
          <w:sz w:val="28"/>
          <w:szCs w:val="28"/>
        </w:rPr>
        <w:t>,</w:t>
      </w:r>
      <w:r w:rsidR="009105D7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: «Обзор оптимизационных поправок в закон о контр</w:t>
      </w:r>
      <w:r w:rsidR="00DB7E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актной системе» (20 участников);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2E12" w:rsidRPr="003266F5" w:rsidRDefault="00112E12" w:rsidP="00112E12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 онлайн-веб</w:t>
      </w:r>
      <w:r w:rsidR="00B17442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</w:t>
      </w:r>
      <w:r w:rsidR="00B17442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05D7" w:rsidRPr="003266F5">
        <w:rPr>
          <w:rFonts w:ascii="Times New Roman" w:hAnsi="Times New Roman" w:cs="Times New Roman"/>
          <w:sz w:val="28"/>
          <w:szCs w:val="28"/>
        </w:rPr>
        <w:t>организованный ГКУ «ЗабГосЗакуп» совместно с ЭТП НЭП Фабрикант</w:t>
      </w:r>
      <w:r w:rsidR="00B17442" w:rsidRPr="003266F5">
        <w:rPr>
          <w:rFonts w:ascii="Times New Roman" w:hAnsi="Times New Roman" w:cs="Times New Roman"/>
          <w:sz w:val="28"/>
          <w:szCs w:val="28"/>
        </w:rPr>
        <w:t>,</w:t>
      </w:r>
      <w:r w:rsidR="009105D7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 «Какой станет контрактная система в 2022 году» (57 участников).</w:t>
      </w:r>
    </w:p>
    <w:p w:rsidR="008B10DD" w:rsidRPr="003266F5" w:rsidRDefault="00567FEE" w:rsidP="00B17442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C7221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существлялась информационно-методологическая деятельность. В адрес </w:t>
      </w:r>
      <w:r w:rsidR="004D21B0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исполнительно-распорядительных органов местного самоуправления</w:t>
      </w:r>
      <w:r w:rsidR="00914403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1B0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районов (городских округов) Забайкальского края </w:t>
      </w:r>
      <w:r w:rsidR="008B10DD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главных распорядителей бюджетных средств своевременно и в полном объеме направлялись информационные письма </w:t>
      </w:r>
      <w:r w:rsidR="004F0FE2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B10DD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разъяснениями норм законодательства в сфере закупок.</w:t>
      </w:r>
    </w:p>
    <w:p w:rsidR="00731DC1" w:rsidRPr="003266F5" w:rsidRDefault="00731DC1" w:rsidP="00731DC1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ГКУ «ЗабГосЗакуп» были разработаны краткие методические рекомендации об изменениях законодательства в сфере закупок, вступающих в силу с 01.04.2021 года, и краткая инструкция по проведению закупки у единственного поставщика в электронном виде до 3 млн. рублей на примере ЭТП ГПБ.</w:t>
      </w:r>
    </w:p>
    <w:p w:rsidR="00EE7999" w:rsidRPr="003266F5" w:rsidRDefault="00DB7303" w:rsidP="00731DC1">
      <w:pPr>
        <w:autoSpaceDE w:val="0"/>
        <w:autoSpaceDN w:val="0"/>
        <w:adjustRightInd w:val="0"/>
        <w:spacing w:line="240" w:lineRule="auto"/>
        <w:ind w:firstLine="708"/>
      </w:pP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финансов Забайкальского края были разработаны методические рекомендации об организации закупочных процедур после вступления в силу изменений законодательства в связи с принятием Федерального закона от 02 июля 2021 года № 360-ФЗ «О внесении изменений </w:t>
      </w:r>
      <w:r w:rsidR="00FC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законодательные акты Российской Федерации».</w:t>
      </w:r>
      <w:r w:rsidR="00EE7999" w:rsidRPr="003266F5">
        <w:t xml:space="preserve"> </w:t>
      </w:r>
    </w:p>
    <w:p w:rsidR="00EE7999" w:rsidRPr="003266F5" w:rsidRDefault="00EE7999" w:rsidP="00731DC1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января 2022 года на территории Забайкальского края в рамках развития государственной информационной системы «Региональные финансы» планируется внедрение подсистемы управления закупками для государственных нужд «Web-Торги-КС». </w:t>
      </w:r>
      <w:r w:rsidR="007B7E40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подсистема полностью заменит использование на территории Забайкальского края </w:t>
      </w:r>
      <w:r w:rsidR="007B7E40" w:rsidRPr="003266F5">
        <w:t xml:space="preserve"> </w:t>
      </w:r>
      <w:r w:rsidR="007B7E40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АИС «Госзаказ». 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</w:t>
      </w:r>
      <w:r w:rsidR="007B7E40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«Web-Торги-КС» 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Компания «Кейсистемс» г. </w:t>
      </w:r>
      <w:r w:rsidR="00A32CD9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r w:rsidR="00A32CD9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ведущий российский производитель автоматизированных систем для финансовых органов. Представителями Компании «Кейсистемс» было организовано обучение государственных заказчиков Забайкальского края по работе с подсистемой управления закупками для государственных нужд «Web-Торги-КС». В конце 2021 года некоторые государственные заказчики осуществляли закупки уже в новой подсистеме</w:t>
      </w:r>
      <w:r w:rsidR="00596C2A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пилотных закупок</w:t>
      </w:r>
      <w:r w:rsidR="00A32CD9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Оператором</w:t>
      </w:r>
      <w:r w:rsidR="00A32CD9" w:rsidRPr="003266F5">
        <w:t xml:space="preserve"> </w:t>
      </w:r>
      <w:r w:rsidR="00A32CD9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«Web-Торги-КС»</w:t>
      </w:r>
      <w:r w:rsidR="00A32CD9" w:rsidRPr="003266F5">
        <w:t xml:space="preserve"> </w:t>
      </w:r>
      <w:r w:rsidR="00A32CD9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Министерство финансов Забайкальского края. </w:t>
      </w:r>
      <w:r w:rsidR="00A32CD9" w:rsidRPr="003266F5">
        <w:t xml:space="preserve"> </w:t>
      </w:r>
      <w:r w:rsidR="00A32CD9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Программный комплекс «Web – Торги-КС» позволит автоматизировать процессы размещения </w:t>
      </w:r>
      <w:r w:rsidR="00AE3E7A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</w:t>
      </w:r>
      <w:r w:rsidR="00A32CD9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закупок,  </w:t>
      </w:r>
      <w:r w:rsidR="00AE3E7A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мониторинг и </w:t>
      </w:r>
      <w:r w:rsidR="00A32CD9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AE3E7A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32CD9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закупок, а также включ</w:t>
      </w:r>
      <w:r w:rsidR="00AE3E7A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закупки</w:t>
      </w:r>
      <w:r w:rsidR="00A32CD9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единое информационное пространство процессов планирования и исполнения бюджета за счет тесной интеграции с программным комплексом «Бюджет-КС».</w:t>
      </w:r>
    </w:p>
    <w:p w:rsidR="00B16ABF" w:rsidRPr="003266F5" w:rsidRDefault="00B16ABF" w:rsidP="007B7E4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83B" w:rsidRPr="003266F5" w:rsidRDefault="00A0683B" w:rsidP="00672548">
      <w:pPr>
        <w:pStyle w:val="1"/>
        <w:numPr>
          <w:ilvl w:val="0"/>
          <w:numId w:val="4"/>
        </w:numPr>
        <w:spacing w:before="0" w:after="0"/>
        <w:ind w:left="0" w:firstLine="0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1" w:name="_Toc96425552"/>
      <w:r w:rsidRPr="003266F5">
        <w:rPr>
          <w:rFonts w:ascii="Times New Roman" w:eastAsia="Calibri" w:hAnsi="Times New Roman" w:cs="Times New Roman"/>
          <w:color w:val="auto"/>
          <w:sz w:val="28"/>
          <w:szCs w:val="28"/>
        </w:rPr>
        <w:t>Информация о закупочной деятельности</w:t>
      </w:r>
      <w:r w:rsidR="00A370B8" w:rsidRPr="003266F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государственных заказчиков Забайкальского края</w:t>
      </w:r>
      <w:bookmarkEnd w:id="1"/>
    </w:p>
    <w:p w:rsidR="00A0683B" w:rsidRPr="003266F5" w:rsidRDefault="00A0683B" w:rsidP="0049315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C003D" w:rsidRPr="003266F5" w:rsidRDefault="00A0683B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26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="007E1A5A">
        <w:rPr>
          <w:rFonts w:ascii="Times New Roman" w:eastAsia="Calibri" w:hAnsi="Times New Roman" w:cs="Times New Roman"/>
          <w:sz w:val="28"/>
          <w:szCs w:val="28"/>
          <w:lang w:eastAsia="ru-RU"/>
        </w:rPr>
        <w:t>2021 год</w:t>
      </w:r>
      <w:r w:rsidR="00512DD2" w:rsidRPr="00326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</w:t>
      </w:r>
      <w:r w:rsidR="00DC7419" w:rsidRPr="003266F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3D03A5" w:rsidRPr="003266F5">
        <w:rPr>
          <w:rFonts w:ascii="Times New Roman" w:eastAsia="Calibri" w:hAnsi="Times New Roman" w:cs="Times New Roman"/>
          <w:sz w:val="28"/>
          <w:szCs w:val="28"/>
          <w:lang w:eastAsia="ru-RU"/>
        </w:rPr>
        <w:t>96</w:t>
      </w:r>
      <w:r w:rsidR="00A3499E" w:rsidRPr="00326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2DD2" w:rsidRPr="00326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государственных заказчиков </w:t>
      </w:r>
      <w:r w:rsidR="006553EA" w:rsidRPr="00326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Забайкальского края </w:t>
      </w:r>
      <w:r w:rsidR="00DC7419" w:rsidRPr="00326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было </w:t>
      </w:r>
      <w:r w:rsidR="00512DD2" w:rsidRPr="003266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проведен</w:t>
      </w:r>
      <w:r w:rsidR="007B1B55" w:rsidRPr="003266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</w:t>
      </w:r>
      <w:r w:rsidR="003D03A5" w:rsidRPr="003266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13039 з</w:t>
      </w:r>
      <w:r w:rsidR="00D24E0E" w:rsidRPr="003266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акуп</w:t>
      </w:r>
      <w:r w:rsidR="00DC7419" w:rsidRPr="003266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ок</w:t>
      </w:r>
      <w:r w:rsidR="00654D00" w:rsidRPr="003266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(без учета отмененных)</w:t>
      </w:r>
      <w:r w:rsidR="00D24E0E" w:rsidRPr="003266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в том числе:</w:t>
      </w:r>
    </w:p>
    <w:p w:rsidR="00D24E0E" w:rsidRPr="003266F5" w:rsidRDefault="003D03A5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266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12530</w:t>
      </w:r>
      <w:r w:rsidR="00D24E0E" w:rsidRPr="003266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электронны</w:t>
      </w:r>
      <w:r w:rsidR="005642AB" w:rsidRPr="003266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х</w:t>
      </w:r>
      <w:r w:rsidR="00D24E0E" w:rsidRPr="003266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аукцион</w:t>
      </w:r>
      <w:r w:rsidR="0060270B" w:rsidRPr="003266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ов</w:t>
      </w:r>
      <w:r w:rsidR="00577669" w:rsidRPr="003266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</w:t>
      </w:r>
      <w:r w:rsidRPr="003266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96,10</w:t>
      </w:r>
      <w:r w:rsidR="00577669" w:rsidRPr="003266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 от общего количества закупок)</w:t>
      </w:r>
      <w:r w:rsidR="00D24E0E" w:rsidRPr="003266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:rsidR="0060270B" w:rsidRPr="003266F5" w:rsidRDefault="003D03A5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266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11</w:t>
      </w:r>
      <w:r w:rsidR="0060270B" w:rsidRPr="003266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конкурс</w:t>
      </w:r>
      <w:r w:rsidR="00EA3946" w:rsidRPr="003266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ов</w:t>
      </w:r>
      <w:r w:rsidR="0060270B" w:rsidRPr="003266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с ограниченным участием в электронной форме</w:t>
      </w:r>
      <w:r w:rsidR="00DA0EA7" w:rsidRPr="003266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(0,0</w:t>
      </w:r>
      <w:r w:rsidRPr="003266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</w:t>
      </w:r>
      <w:r w:rsidR="00DA0EA7" w:rsidRPr="003266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%);</w:t>
      </w:r>
    </w:p>
    <w:p w:rsidR="00E7153A" w:rsidRPr="003266F5" w:rsidRDefault="003D03A5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266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48 </w:t>
      </w:r>
      <w:r w:rsidR="00D24E0E" w:rsidRPr="003266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открыты</w:t>
      </w:r>
      <w:r w:rsidR="00EA3946" w:rsidRPr="003266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х</w:t>
      </w:r>
      <w:r w:rsidR="00D24E0E" w:rsidRPr="003266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конкурс</w:t>
      </w:r>
      <w:r w:rsidR="00EA3946" w:rsidRPr="003266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ов</w:t>
      </w:r>
      <w:r w:rsidRPr="003266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ED77B0" w:rsidRPr="003266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электронной форме</w:t>
      </w:r>
      <w:r w:rsidR="00577669" w:rsidRPr="003266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</w:t>
      </w:r>
      <w:r w:rsidR="00DA0EA7" w:rsidRPr="003266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0,</w:t>
      </w:r>
      <w:r w:rsidRPr="003266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37</w:t>
      </w:r>
      <w:r w:rsidR="00577669" w:rsidRPr="003266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</w:t>
      </w:r>
      <w:r w:rsidR="0086540B" w:rsidRPr="003266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:rsidR="00C92A30" w:rsidRPr="003266F5" w:rsidRDefault="003D03A5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266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250 </w:t>
      </w:r>
      <w:r w:rsidR="00C92A30" w:rsidRPr="003266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запрос</w:t>
      </w:r>
      <w:r w:rsidRPr="003266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ов </w:t>
      </w:r>
      <w:r w:rsidR="00ED77B0" w:rsidRPr="003266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котировок в электронной форме (1</w:t>
      </w:r>
      <w:r w:rsidR="00C92A30" w:rsidRPr="003266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  <w:r w:rsidRPr="003266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92</w:t>
      </w:r>
      <w:r w:rsidR="00C92A30" w:rsidRPr="003266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%);</w:t>
      </w:r>
    </w:p>
    <w:p w:rsidR="00C92A30" w:rsidRPr="003266F5" w:rsidRDefault="003D03A5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266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200</w:t>
      </w:r>
      <w:r w:rsidR="004741D4" w:rsidRPr="003266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запрос</w:t>
      </w:r>
      <w:r w:rsidRPr="003266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ов</w:t>
      </w:r>
      <w:r w:rsidR="00C92A30" w:rsidRPr="003266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предложений</w:t>
      </w:r>
      <w:r w:rsidR="005642AB" w:rsidRPr="003266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 электронной форме</w:t>
      </w:r>
      <w:r w:rsidR="00C92A30" w:rsidRPr="003266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</w:t>
      </w:r>
      <w:r w:rsidRPr="003266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1,53</w:t>
      </w:r>
      <w:r w:rsidR="00ED77B0" w:rsidRPr="003266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%).</w:t>
      </w:r>
    </w:p>
    <w:p w:rsidR="00712FF0" w:rsidRPr="003266F5" w:rsidRDefault="00712FF0" w:rsidP="0049315D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Отменено з</w:t>
      </w:r>
      <w:r w:rsidR="000C574D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E6244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3209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0EA7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6244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D03A5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347 </w:t>
      </w:r>
      <w:r w:rsidR="004B0198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</w:t>
      </w:r>
      <w:r w:rsidR="009D3B38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3D03A5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7AC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701D8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1F1A00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03A5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117AC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объявленных процедур для государственных заказчиков</w:t>
      </w:r>
      <w:r w:rsidR="00FF2B7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91129" w:rsidRPr="003266F5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стоимостном выражении совокупная начальная (максимальная) цена 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контрактов за</w:t>
      </w:r>
      <w:r w:rsidR="00AC7D50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639A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701D8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F66B5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4639A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DA0EA7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составила </w:t>
      </w:r>
      <w:r w:rsidR="00AC7D50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4B0198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7D50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856</w:t>
      </w:r>
      <w:r w:rsidR="004B0198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C7D50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="00DA0EA7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лн. рублей. </w:t>
      </w:r>
      <w:r w:rsidR="003412F6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способам размещения</w:t>
      </w:r>
      <w:r w:rsidR="00BF0EBE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(максимальная) цена контрактов распределилась следующим образом:</w:t>
      </w:r>
    </w:p>
    <w:p w:rsidR="00A91129" w:rsidRPr="003266F5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аукцион</w:t>
      </w:r>
      <w:r w:rsidR="00AC7D50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EF8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7D50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</w:t>
      </w:r>
      <w:r w:rsidR="004B0198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7D50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</w:t>
      </w:r>
      <w:r w:rsidR="004B0198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C7D50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рублей</w:t>
      </w:r>
      <w:r w:rsidR="00532689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107FB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C7D50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9,40</w:t>
      </w:r>
      <w:r w:rsidR="00532689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общей суммы начальной (максимальной) цены контрактов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779A" w:rsidRPr="003266F5" w:rsidRDefault="00DA0EA7" w:rsidP="0016779A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с ограниченным участием в электронной форме </w:t>
      </w:r>
      <w:r w:rsidR="006722FE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B0198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722FE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243</w:t>
      </w:r>
      <w:r w:rsidR="004B0198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722FE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</w:t>
      </w:r>
      <w:r w:rsidR="0016779A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722FE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7,27</w:t>
      </w:r>
      <w:r w:rsidR="0016779A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:rsidR="001A4D2B" w:rsidRPr="003266F5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открытый конкурс </w:t>
      </w:r>
      <w:r w:rsidR="00D57B97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форме</w:t>
      </w:r>
      <w:r w:rsidR="006722FE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- 3</w:t>
      </w:r>
      <w:r w:rsidR="005C4EF8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722FE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122</w:t>
      </w:r>
      <w:r w:rsidR="005C4EF8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722FE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</w:t>
      </w:r>
      <w:r w:rsidR="008767CE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A4D2B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532689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C4EF8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722FE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80B5D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722FE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532689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EB04DA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67E0" w:rsidRPr="003266F5" w:rsidRDefault="00EF67E0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 котировок в электронной форме </w:t>
      </w:r>
      <w:r w:rsidR="006722FE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- 91,49 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рублей (0,</w:t>
      </w:r>
      <w:r w:rsidR="006722FE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:rsidR="00EF67E0" w:rsidRPr="003266F5" w:rsidRDefault="00EF67E0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 предложений </w:t>
      </w:r>
      <w:r w:rsidR="007701D8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</w:t>
      </w:r>
      <w:r w:rsidR="00776DC4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722FE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899</w:t>
      </w:r>
      <w:r w:rsidR="0016779A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722FE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</w:t>
      </w:r>
      <w:r w:rsidR="00E478DE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</w:t>
      </w:r>
      <w:r w:rsidR="006722FE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2D30C7" w:rsidRPr="003266F5" w:rsidRDefault="002D30C7" w:rsidP="002D30C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F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674F9F2" wp14:editId="70A57C92">
            <wp:simplePos x="0" y="0"/>
            <wp:positionH relativeFrom="column">
              <wp:posOffset>-55245</wp:posOffset>
            </wp:positionH>
            <wp:positionV relativeFrom="paragraph">
              <wp:posOffset>496570</wp:posOffset>
            </wp:positionV>
            <wp:extent cx="5664200" cy="3851275"/>
            <wp:effectExtent l="0" t="0" r="0" b="0"/>
            <wp:wrapTight wrapText="bothSides">
              <wp:wrapPolygon edited="0">
                <wp:start x="0" y="0"/>
                <wp:lineTo x="0" y="21582"/>
                <wp:lineTo x="21576" y="21582"/>
                <wp:lineTo x="21576" y="0"/>
                <wp:lineTo x="0" y="0"/>
              </wp:wrapPolygon>
            </wp:wrapTight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способам размещения в стоимостном выражении закупки отражены в представленной ниже диаграмме: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D30C7" w:rsidRPr="003266F5" w:rsidRDefault="002D30C7" w:rsidP="002D30C7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30C7" w:rsidRPr="003266F5" w:rsidRDefault="002D30C7" w:rsidP="002D30C7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30C7" w:rsidRPr="003266F5" w:rsidRDefault="002D30C7" w:rsidP="002D30C7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6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Доля суммарного объёма закупок, проведённых посредством электронного аукциона, немного снизилась по сравнению с 2020 годом </w:t>
      </w:r>
      <w:r w:rsidR="00AF2F18" w:rsidRPr="003266F5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3266F5">
        <w:rPr>
          <w:rFonts w:ascii="Times New Roman" w:eastAsia="Calibri" w:hAnsi="Times New Roman" w:cs="Times New Roman"/>
          <w:sz w:val="28"/>
          <w:szCs w:val="28"/>
          <w:lang w:eastAsia="ru-RU"/>
        </w:rPr>
        <w:t>96,13%) и составила 79,40</w:t>
      </w:r>
      <w:r w:rsidR="00AF2F18" w:rsidRPr="003266F5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 w:rsidRPr="00326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Это обусловлено </w:t>
      </w:r>
      <w:r w:rsidR="00AF2F18" w:rsidRPr="003266F5">
        <w:rPr>
          <w:rFonts w:ascii="Times New Roman" w:eastAsia="Calibri" w:hAnsi="Times New Roman" w:cs="Times New Roman"/>
          <w:sz w:val="28"/>
          <w:szCs w:val="28"/>
          <w:lang w:eastAsia="ru-RU"/>
        </w:rPr>
        <w:t>тем, что в 2021 году открытыми конкурсами</w:t>
      </w:r>
      <w:r w:rsidR="006527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электронной форме</w:t>
      </w:r>
      <w:r w:rsidR="00AF2F18" w:rsidRPr="00326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были проведены дорогостоящие закупки, предметом которых является</w:t>
      </w:r>
      <w:r w:rsidRPr="00326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</w:t>
      </w:r>
      <w:r w:rsidR="00AF2F18" w:rsidRPr="003266F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326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F2F18" w:rsidRPr="003266F5">
        <w:rPr>
          <w:rFonts w:ascii="Times New Roman" w:eastAsia="Calibri" w:hAnsi="Times New Roman" w:cs="Times New Roman"/>
          <w:sz w:val="28"/>
          <w:szCs w:val="28"/>
          <w:lang w:eastAsia="ru-RU"/>
        </w:rPr>
        <w:t>ремонтно-</w:t>
      </w:r>
      <w:r w:rsidRPr="003266F5">
        <w:rPr>
          <w:rFonts w:ascii="Times New Roman" w:eastAsia="Calibri" w:hAnsi="Times New Roman" w:cs="Times New Roman"/>
          <w:sz w:val="28"/>
          <w:szCs w:val="28"/>
          <w:lang w:eastAsia="ru-RU"/>
        </w:rPr>
        <w:t>строительных работ</w:t>
      </w:r>
      <w:r w:rsidR="00AF2F18" w:rsidRPr="003266F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26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871F9" w:rsidRPr="00E871F9">
        <w:rPr>
          <w:rFonts w:ascii="Times New Roman" w:eastAsia="Calibri" w:hAnsi="Times New Roman" w:cs="Times New Roman"/>
          <w:sz w:val="28"/>
          <w:szCs w:val="28"/>
          <w:lang w:eastAsia="ru-RU"/>
        </w:rPr>
        <w:t>инженерных изысканий</w:t>
      </w:r>
      <w:r w:rsidR="00E871F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871F9" w:rsidRPr="00E871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F2F18" w:rsidRPr="003266F5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проектной документации</w:t>
      </w:r>
      <w:r w:rsidR="00E871F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F2F18" w:rsidRPr="00326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D30C7" w:rsidRPr="003266F5" w:rsidRDefault="00152DDC" w:rsidP="002D30C7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2D30C7" w:rsidRPr="003266F5">
        <w:rPr>
          <w:rFonts w:ascii="Times New Roman" w:eastAsia="Calibri" w:hAnsi="Times New Roman" w:cs="Times New Roman"/>
          <w:sz w:val="28"/>
          <w:szCs w:val="28"/>
          <w:lang w:eastAsia="ru-RU"/>
        </w:rPr>
        <w:t>инамика осуществления закупок для государственных нужд в Забайкальском крае в сравнении с предыдущими годами:</w:t>
      </w:r>
    </w:p>
    <w:p w:rsidR="002D30C7" w:rsidRPr="003266F5" w:rsidRDefault="002D30C7" w:rsidP="002D30C7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8B59D2" w:rsidRPr="003266F5" w:rsidTr="008B59D2">
        <w:trPr>
          <w:trHeight w:val="741"/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945" w:type="dxa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45" w:type="dxa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45" w:type="dxa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45" w:type="dxa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45" w:type="dxa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45" w:type="dxa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45" w:type="dxa"/>
            <w:vAlign w:val="center"/>
          </w:tcPr>
          <w:p w:rsidR="008B59D2" w:rsidRPr="003266F5" w:rsidRDefault="008B59D2" w:rsidP="008B59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2021 год</w:t>
            </w:r>
          </w:p>
        </w:tc>
      </w:tr>
      <w:tr w:rsidR="008B59D2" w:rsidRPr="003266F5" w:rsidTr="008B59D2">
        <w:trPr>
          <w:trHeight w:val="1426"/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начальная (максимальная) цена контрактов (млн. рублей)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13049,1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12502,3</w:t>
            </w:r>
          </w:p>
        </w:tc>
        <w:tc>
          <w:tcPr>
            <w:tcW w:w="945" w:type="dxa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19217,9</w:t>
            </w:r>
          </w:p>
        </w:tc>
        <w:tc>
          <w:tcPr>
            <w:tcW w:w="945" w:type="dxa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16209,1</w:t>
            </w:r>
          </w:p>
        </w:tc>
        <w:tc>
          <w:tcPr>
            <w:tcW w:w="945" w:type="dxa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11929,6</w:t>
            </w:r>
          </w:p>
        </w:tc>
        <w:tc>
          <w:tcPr>
            <w:tcW w:w="945" w:type="dxa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12562,0</w:t>
            </w:r>
          </w:p>
        </w:tc>
        <w:tc>
          <w:tcPr>
            <w:tcW w:w="945" w:type="dxa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32921,2</w:t>
            </w:r>
          </w:p>
        </w:tc>
        <w:tc>
          <w:tcPr>
            <w:tcW w:w="945" w:type="dxa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44787,9</w:t>
            </w:r>
          </w:p>
        </w:tc>
        <w:tc>
          <w:tcPr>
            <w:tcW w:w="945" w:type="dxa"/>
            <w:vAlign w:val="center"/>
          </w:tcPr>
          <w:p w:rsidR="008B59D2" w:rsidRPr="003266F5" w:rsidRDefault="008B59D2" w:rsidP="007E74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30856,9</w:t>
            </w:r>
          </w:p>
        </w:tc>
      </w:tr>
      <w:tr w:rsidR="008B59D2" w:rsidRPr="003266F5" w:rsidTr="008B59D2">
        <w:trPr>
          <w:trHeight w:val="1392"/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8B59D2" w:rsidRPr="003266F5" w:rsidRDefault="008B59D2" w:rsidP="008B59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количество проведенных закупок, в том числе: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6750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8647</w:t>
            </w:r>
          </w:p>
        </w:tc>
        <w:tc>
          <w:tcPr>
            <w:tcW w:w="945" w:type="dxa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8421</w:t>
            </w:r>
          </w:p>
        </w:tc>
        <w:tc>
          <w:tcPr>
            <w:tcW w:w="945" w:type="dxa"/>
            <w:vAlign w:val="center"/>
          </w:tcPr>
          <w:p w:rsidR="008B59D2" w:rsidRPr="003266F5" w:rsidRDefault="008B59D2" w:rsidP="00FA4C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10207</w:t>
            </w:r>
          </w:p>
        </w:tc>
        <w:tc>
          <w:tcPr>
            <w:tcW w:w="945" w:type="dxa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9738</w:t>
            </w:r>
          </w:p>
        </w:tc>
        <w:tc>
          <w:tcPr>
            <w:tcW w:w="945" w:type="dxa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10265</w:t>
            </w:r>
          </w:p>
        </w:tc>
        <w:tc>
          <w:tcPr>
            <w:tcW w:w="945" w:type="dxa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13570</w:t>
            </w:r>
          </w:p>
        </w:tc>
        <w:tc>
          <w:tcPr>
            <w:tcW w:w="945" w:type="dxa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11950</w:t>
            </w:r>
          </w:p>
        </w:tc>
        <w:tc>
          <w:tcPr>
            <w:tcW w:w="945" w:type="dxa"/>
            <w:vAlign w:val="center"/>
          </w:tcPr>
          <w:p w:rsidR="008B59D2" w:rsidRPr="003266F5" w:rsidRDefault="008B59D2" w:rsidP="007E74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13039</w:t>
            </w:r>
          </w:p>
        </w:tc>
      </w:tr>
      <w:tr w:rsidR="008B59D2" w:rsidRPr="003266F5" w:rsidTr="008B59D2">
        <w:trPr>
          <w:trHeight w:val="1135"/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8B59D2" w:rsidRPr="003266F5" w:rsidRDefault="008B59D2" w:rsidP="002D30C7">
            <w:pPr>
              <w:pStyle w:val="a3"/>
              <w:jc w:val="center"/>
              <w:rPr>
                <w:rFonts w:ascii="Times New Roman" w:hAnsi="Times New Roman"/>
              </w:rPr>
            </w:pPr>
            <w:r w:rsidRPr="003266F5">
              <w:rPr>
                <w:rFonts w:ascii="Times New Roman" w:hAnsi="Times New Roman"/>
              </w:rPr>
              <w:t>аукционы в электрон ной форме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5487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7879</w:t>
            </w:r>
          </w:p>
        </w:tc>
        <w:tc>
          <w:tcPr>
            <w:tcW w:w="945" w:type="dxa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7979</w:t>
            </w:r>
          </w:p>
        </w:tc>
        <w:tc>
          <w:tcPr>
            <w:tcW w:w="945" w:type="dxa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9739</w:t>
            </w:r>
          </w:p>
        </w:tc>
        <w:tc>
          <w:tcPr>
            <w:tcW w:w="945" w:type="dxa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9211</w:t>
            </w:r>
          </w:p>
        </w:tc>
        <w:tc>
          <w:tcPr>
            <w:tcW w:w="945" w:type="dxa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9689</w:t>
            </w:r>
          </w:p>
        </w:tc>
        <w:tc>
          <w:tcPr>
            <w:tcW w:w="945" w:type="dxa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13151</w:t>
            </w:r>
          </w:p>
        </w:tc>
        <w:tc>
          <w:tcPr>
            <w:tcW w:w="945" w:type="dxa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11576</w:t>
            </w:r>
          </w:p>
        </w:tc>
        <w:tc>
          <w:tcPr>
            <w:tcW w:w="945" w:type="dxa"/>
            <w:vAlign w:val="center"/>
          </w:tcPr>
          <w:p w:rsidR="008B59D2" w:rsidRPr="003266F5" w:rsidRDefault="008B59D2" w:rsidP="007E74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12530</w:t>
            </w:r>
          </w:p>
        </w:tc>
      </w:tr>
      <w:tr w:rsidR="008B59D2" w:rsidRPr="003266F5" w:rsidTr="008B59D2">
        <w:trPr>
          <w:trHeight w:val="698"/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8B59D2" w:rsidRPr="003266F5" w:rsidRDefault="008B59D2" w:rsidP="002D30C7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66F5">
              <w:rPr>
                <w:rFonts w:ascii="Times New Roman" w:hAnsi="Times New Roman"/>
              </w:rPr>
              <w:t>конкурсы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45" w:type="dxa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5" w:type="dxa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45" w:type="dxa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45" w:type="dxa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45" w:type="dxa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45" w:type="dxa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45" w:type="dxa"/>
            <w:vAlign w:val="center"/>
          </w:tcPr>
          <w:p w:rsidR="008B59D2" w:rsidRPr="003266F5" w:rsidRDefault="008B59D2" w:rsidP="007E74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59</w:t>
            </w:r>
          </w:p>
        </w:tc>
      </w:tr>
      <w:tr w:rsidR="008B59D2" w:rsidRPr="003266F5" w:rsidTr="008B59D2">
        <w:trPr>
          <w:trHeight w:val="922"/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8B59D2" w:rsidRPr="003266F5" w:rsidRDefault="008B59D2" w:rsidP="002D30C7">
            <w:pPr>
              <w:pStyle w:val="a3"/>
              <w:jc w:val="center"/>
              <w:rPr>
                <w:rFonts w:ascii="Times New Roman" w:hAnsi="Times New Roman"/>
              </w:rPr>
            </w:pPr>
            <w:r w:rsidRPr="003266F5">
              <w:rPr>
                <w:rFonts w:ascii="Times New Roman" w:hAnsi="Times New Roman"/>
              </w:rPr>
              <w:t>запросы котировок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1237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945" w:type="dxa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945" w:type="dxa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945" w:type="dxa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945" w:type="dxa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945" w:type="dxa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945" w:type="dxa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945" w:type="dxa"/>
            <w:vAlign w:val="center"/>
          </w:tcPr>
          <w:p w:rsidR="008B59D2" w:rsidRPr="003266F5" w:rsidRDefault="008B59D2" w:rsidP="007E74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250</w:t>
            </w:r>
          </w:p>
        </w:tc>
      </w:tr>
      <w:tr w:rsidR="008B59D2" w:rsidRPr="003266F5" w:rsidTr="008B59D2">
        <w:trPr>
          <w:trHeight w:val="1172"/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8B59D2" w:rsidRPr="003266F5" w:rsidRDefault="008B59D2" w:rsidP="002D30C7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66F5">
              <w:rPr>
                <w:rFonts w:ascii="Times New Roman" w:eastAsia="Times New Roman" w:hAnsi="Times New Roman"/>
                <w:color w:val="000000"/>
                <w:lang w:eastAsia="ru-RU"/>
              </w:rPr>
              <w:t>запросы предложений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5" w:type="dxa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5" w:type="dxa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5" w:type="dxa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45" w:type="dxa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45" w:type="dxa"/>
            <w:vAlign w:val="center"/>
          </w:tcPr>
          <w:p w:rsidR="008B59D2" w:rsidRPr="003266F5" w:rsidRDefault="008B59D2" w:rsidP="007E74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200</w:t>
            </w:r>
          </w:p>
        </w:tc>
      </w:tr>
      <w:tr w:rsidR="008B59D2" w:rsidRPr="003266F5" w:rsidTr="008B59D2">
        <w:trPr>
          <w:trHeight w:val="1030"/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8B59D2" w:rsidRPr="003266F5" w:rsidRDefault="008B59D2" w:rsidP="002D30C7">
            <w:pPr>
              <w:pStyle w:val="a3"/>
              <w:jc w:val="center"/>
              <w:rPr>
                <w:rFonts w:ascii="Times New Roman" w:hAnsi="Times New Roman"/>
              </w:rPr>
            </w:pPr>
            <w:r w:rsidRPr="003266F5">
              <w:rPr>
                <w:rFonts w:ascii="Times New Roman" w:hAnsi="Times New Roman"/>
              </w:rPr>
              <w:t>предварительные отборы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vAlign w:val="center"/>
          </w:tcPr>
          <w:p w:rsidR="008B59D2" w:rsidRPr="003266F5" w:rsidRDefault="008B59D2" w:rsidP="002D3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vAlign w:val="center"/>
          </w:tcPr>
          <w:p w:rsidR="008B59D2" w:rsidRPr="003266F5" w:rsidRDefault="008B59D2" w:rsidP="007E74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6F5">
              <w:rPr>
                <w:rFonts w:ascii="Times New Roman" w:hAnsi="Times New Roman" w:cs="Times New Roman"/>
              </w:rPr>
              <w:t>0</w:t>
            </w:r>
          </w:p>
        </w:tc>
      </w:tr>
    </w:tbl>
    <w:p w:rsidR="002D30C7" w:rsidRPr="003266F5" w:rsidRDefault="002D30C7" w:rsidP="002D30C7">
      <w:pPr>
        <w:tabs>
          <w:tab w:val="left" w:pos="992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30C7" w:rsidRPr="003266F5" w:rsidRDefault="002D30C7" w:rsidP="002D30C7">
      <w:pPr>
        <w:tabs>
          <w:tab w:val="left" w:pos="992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66F5">
        <w:rPr>
          <w:rFonts w:ascii="Times New Roman" w:hAnsi="Times New Roman" w:cs="Times New Roman"/>
          <w:sz w:val="28"/>
          <w:szCs w:val="28"/>
        </w:rPr>
        <w:t>По итогам 202</w:t>
      </w:r>
      <w:r w:rsidR="00625CBD" w:rsidRPr="003266F5">
        <w:rPr>
          <w:rFonts w:ascii="Times New Roman" w:hAnsi="Times New Roman" w:cs="Times New Roman"/>
          <w:sz w:val="28"/>
          <w:szCs w:val="28"/>
        </w:rPr>
        <w:t>1</w:t>
      </w:r>
      <w:r w:rsidRPr="003266F5">
        <w:rPr>
          <w:rFonts w:ascii="Times New Roman" w:hAnsi="Times New Roman" w:cs="Times New Roman"/>
          <w:sz w:val="28"/>
          <w:szCs w:val="28"/>
        </w:rPr>
        <w:t xml:space="preserve"> года по начальной (максимальной) цене контракта наибольший процент государственных закупок (8</w:t>
      </w:r>
      <w:r w:rsidR="00625CBD" w:rsidRPr="003266F5">
        <w:rPr>
          <w:rFonts w:ascii="Times New Roman" w:hAnsi="Times New Roman" w:cs="Times New Roman"/>
          <w:sz w:val="28"/>
          <w:szCs w:val="28"/>
        </w:rPr>
        <w:t>2,50</w:t>
      </w:r>
      <w:r w:rsidRPr="003266F5">
        <w:rPr>
          <w:rFonts w:ascii="Times New Roman" w:hAnsi="Times New Roman" w:cs="Times New Roman"/>
          <w:sz w:val="28"/>
          <w:szCs w:val="28"/>
        </w:rPr>
        <w:t xml:space="preserve">%) осуществлен за счет средств бюджета Забайкальского края - </w:t>
      </w:r>
      <w:r w:rsidR="00625CBD" w:rsidRPr="003266F5">
        <w:rPr>
          <w:rFonts w:ascii="Times New Roman" w:hAnsi="Times New Roman" w:cs="Times New Roman"/>
          <w:sz w:val="28"/>
          <w:szCs w:val="28"/>
        </w:rPr>
        <w:t>25</w:t>
      </w:r>
      <w:r w:rsidRPr="003266F5">
        <w:rPr>
          <w:rFonts w:ascii="Times New Roman" w:hAnsi="Times New Roman" w:cs="Times New Roman"/>
          <w:sz w:val="28"/>
          <w:szCs w:val="28"/>
        </w:rPr>
        <w:t> </w:t>
      </w:r>
      <w:r w:rsidR="00625CBD" w:rsidRPr="003266F5">
        <w:rPr>
          <w:rFonts w:ascii="Times New Roman" w:hAnsi="Times New Roman" w:cs="Times New Roman"/>
          <w:sz w:val="28"/>
          <w:szCs w:val="28"/>
        </w:rPr>
        <w:t>457</w:t>
      </w:r>
      <w:r w:rsidRPr="003266F5">
        <w:rPr>
          <w:rFonts w:ascii="Times New Roman" w:hAnsi="Times New Roman" w:cs="Times New Roman"/>
          <w:sz w:val="28"/>
          <w:szCs w:val="28"/>
        </w:rPr>
        <w:t>,</w:t>
      </w:r>
      <w:r w:rsidR="00625CBD" w:rsidRPr="003266F5">
        <w:rPr>
          <w:rFonts w:ascii="Times New Roman" w:hAnsi="Times New Roman" w:cs="Times New Roman"/>
          <w:sz w:val="28"/>
          <w:szCs w:val="28"/>
        </w:rPr>
        <w:t>97</w:t>
      </w:r>
      <w:r w:rsidRPr="003266F5">
        <w:rPr>
          <w:rFonts w:ascii="Times New Roman" w:hAnsi="Times New Roman" w:cs="Times New Roman"/>
          <w:sz w:val="28"/>
          <w:szCs w:val="28"/>
        </w:rPr>
        <w:t xml:space="preserve"> млн. рублей. За счет средств обязательного медицинского страхования проведены закупки на сумму </w:t>
      </w:r>
      <w:r w:rsidR="00625CBD" w:rsidRPr="003266F5">
        <w:rPr>
          <w:rFonts w:ascii="Times New Roman" w:hAnsi="Times New Roman" w:cs="Times New Roman"/>
          <w:sz w:val="28"/>
          <w:szCs w:val="28"/>
        </w:rPr>
        <w:t>5</w:t>
      </w:r>
      <w:r w:rsidRPr="003266F5">
        <w:rPr>
          <w:rFonts w:ascii="Times New Roman" w:hAnsi="Times New Roman" w:cs="Times New Roman"/>
          <w:sz w:val="28"/>
          <w:szCs w:val="28"/>
        </w:rPr>
        <w:t> </w:t>
      </w:r>
      <w:r w:rsidR="00625CBD" w:rsidRPr="003266F5">
        <w:rPr>
          <w:rFonts w:ascii="Times New Roman" w:hAnsi="Times New Roman" w:cs="Times New Roman"/>
          <w:sz w:val="28"/>
          <w:szCs w:val="28"/>
        </w:rPr>
        <w:t>100</w:t>
      </w:r>
      <w:r w:rsidRPr="003266F5">
        <w:rPr>
          <w:rFonts w:ascii="Times New Roman" w:hAnsi="Times New Roman" w:cs="Times New Roman"/>
          <w:sz w:val="28"/>
          <w:szCs w:val="28"/>
        </w:rPr>
        <w:t>,</w:t>
      </w:r>
      <w:r w:rsidR="00625CBD" w:rsidRPr="003266F5">
        <w:rPr>
          <w:rFonts w:ascii="Times New Roman" w:hAnsi="Times New Roman" w:cs="Times New Roman"/>
          <w:sz w:val="28"/>
          <w:szCs w:val="28"/>
        </w:rPr>
        <w:t>26</w:t>
      </w:r>
      <w:r w:rsidRPr="003266F5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625CBD" w:rsidRPr="003266F5">
        <w:rPr>
          <w:rFonts w:ascii="Times New Roman" w:hAnsi="Times New Roman" w:cs="Times New Roman"/>
          <w:sz w:val="28"/>
          <w:szCs w:val="28"/>
        </w:rPr>
        <w:t>16,53</w:t>
      </w:r>
      <w:r w:rsidRPr="003266F5">
        <w:rPr>
          <w:rFonts w:ascii="Times New Roman" w:hAnsi="Times New Roman" w:cs="Times New Roman"/>
          <w:sz w:val="28"/>
          <w:szCs w:val="28"/>
        </w:rPr>
        <w:t xml:space="preserve">% от общей суммы). Также осуществлялись закупки с привлечением средств от предпринимательской деятельности </w:t>
      </w:r>
      <w:r w:rsidR="00337554">
        <w:rPr>
          <w:rFonts w:ascii="Times New Roman" w:hAnsi="Times New Roman" w:cs="Times New Roman"/>
          <w:sz w:val="28"/>
          <w:szCs w:val="28"/>
        </w:rPr>
        <w:t>-</w:t>
      </w:r>
      <w:r w:rsidRPr="003266F5">
        <w:rPr>
          <w:rFonts w:ascii="Times New Roman" w:hAnsi="Times New Roman" w:cs="Times New Roman"/>
          <w:sz w:val="28"/>
          <w:szCs w:val="28"/>
        </w:rPr>
        <w:t xml:space="preserve"> 10</w:t>
      </w:r>
      <w:r w:rsidR="00625CBD" w:rsidRPr="003266F5">
        <w:rPr>
          <w:rFonts w:ascii="Times New Roman" w:hAnsi="Times New Roman" w:cs="Times New Roman"/>
          <w:sz w:val="28"/>
          <w:szCs w:val="28"/>
        </w:rPr>
        <w:t>7</w:t>
      </w:r>
      <w:r w:rsidRPr="003266F5">
        <w:rPr>
          <w:rFonts w:ascii="Times New Roman" w:hAnsi="Times New Roman" w:cs="Times New Roman"/>
          <w:sz w:val="28"/>
          <w:szCs w:val="28"/>
        </w:rPr>
        <w:t>,</w:t>
      </w:r>
      <w:r w:rsidR="00625CBD" w:rsidRPr="003266F5">
        <w:rPr>
          <w:rFonts w:ascii="Times New Roman" w:hAnsi="Times New Roman" w:cs="Times New Roman"/>
          <w:sz w:val="28"/>
          <w:szCs w:val="28"/>
        </w:rPr>
        <w:t>15</w:t>
      </w:r>
      <w:r w:rsidRPr="003266F5">
        <w:rPr>
          <w:rFonts w:ascii="Times New Roman" w:hAnsi="Times New Roman" w:cs="Times New Roman"/>
          <w:sz w:val="28"/>
          <w:szCs w:val="28"/>
        </w:rPr>
        <w:t xml:space="preserve"> млн. рублей (0,</w:t>
      </w:r>
      <w:r w:rsidR="00625CBD" w:rsidRPr="003266F5">
        <w:rPr>
          <w:rFonts w:ascii="Times New Roman" w:hAnsi="Times New Roman" w:cs="Times New Roman"/>
          <w:sz w:val="28"/>
          <w:szCs w:val="28"/>
        </w:rPr>
        <w:t>35</w:t>
      </w:r>
      <w:r w:rsidRPr="003266F5">
        <w:rPr>
          <w:rFonts w:ascii="Times New Roman" w:hAnsi="Times New Roman" w:cs="Times New Roman"/>
          <w:sz w:val="28"/>
          <w:szCs w:val="28"/>
        </w:rPr>
        <w:t xml:space="preserve">%). Совместное финансирование государственных закупок из различных бюджетов составило </w:t>
      </w:r>
      <w:r w:rsidR="00625CBD" w:rsidRPr="003266F5">
        <w:rPr>
          <w:rFonts w:ascii="Times New Roman" w:hAnsi="Times New Roman" w:cs="Times New Roman"/>
          <w:sz w:val="28"/>
          <w:szCs w:val="28"/>
        </w:rPr>
        <w:t>191,52</w:t>
      </w:r>
      <w:r w:rsidRPr="003266F5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625CBD" w:rsidRPr="003266F5">
        <w:rPr>
          <w:rFonts w:ascii="Times New Roman" w:hAnsi="Times New Roman" w:cs="Times New Roman"/>
          <w:sz w:val="28"/>
          <w:szCs w:val="28"/>
        </w:rPr>
        <w:t>0,62</w:t>
      </w:r>
      <w:r w:rsidRPr="003266F5">
        <w:rPr>
          <w:rFonts w:ascii="Times New Roman" w:hAnsi="Times New Roman" w:cs="Times New Roman"/>
          <w:sz w:val="28"/>
          <w:szCs w:val="28"/>
        </w:rPr>
        <w:t>%).</w:t>
      </w:r>
    </w:p>
    <w:p w:rsidR="00BA18F6" w:rsidRPr="003266F5" w:rsidRDefault="0047726B" w:rsidP="00C265CA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0C1DE7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16779A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F4175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B33ACB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8F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</w:t>
      </w:r>
      <w:r w:rsidR="000E0115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B33ACB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8F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состоявш</w:t>
      </w:r>
      <w:r w:rsidR="000E0115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имися</w:t>
      </w:r>
      <w:r w:rsidR="00B33ACB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5412</w:t>
      </w:r>
      <w:r w:rsidR="00BA18F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B33ACB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 </w:t>
      </w:r>
      <w:r w:rsidR="00265030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6779A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33ACB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14971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3ACB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="00265030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количества закупок)</w:t>
      </w:r>
      <w:r w:rsidR="00BA18F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 w:rsidR="00B33ACB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5235</w:t>
      </w:r>
      <w:r w:rsidR="00BA18F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</w:t>
      </w:r>
      <w:r w:rsidR="008A309A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A18F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</w:t>
      </w:r>
      <w:r w:rsidR="00B33ACB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="00BA18F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33ACB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613A9F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открытых </w:t>
      </w:r>
      <w:r w:rsidR="00F14971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</w:t>
      </w:r>
      <w:r w:rsidR="00B33ACB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="00F14971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форме, </w:t>
      </w:r>
      <w:r w:rsidR="00B33ACB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129</w:t>
      </w:r>
      <w:r w:rsidR="00FF428F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</w:t>
      </w:r>
      <w:r w:rsidR="00B33ACB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FF428F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котировок в электронной форме</w:t>
      </w:r>
      <w:r w:rsidR="000C1DE7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3ACB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</w:t>
      </w:r>
      <w:r w:rsidR="008A309A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</w:t>
      </w:r>
      <w:r w:rsidR="004C21C7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309A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</w:t>
      </w:r>
      <w:r w:rsidR="000C1DE7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6F54C1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C21C7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030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сумма </w:t>
      </w:r>
      <w:r w:rsidR="003524C0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начальной (максимальной) цены </w:t>
      </w:r>
      <w:r w:rsidR="0053263B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контрактов </w:t>
      </w:r>
      <w:r w:rsidR="00265030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состоявшихся закупок </w:t>
      </w:r>
      <w:r w:rsidR="00776DC4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3ACB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8 306,38 </w:t>
      </w:r>
      <w:r w:rsidR="00265030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млн. рублей, что составляет </w:t>
      </w:r>
      <w:r w:rsidR="00B33ACB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26,92</w:t>
      </w:r>
      <w:r w:rsidR="00265030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265030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совокупной начальной (максимальной) цены контрактов.</w:t>
      </w:r>
    </w:p>
    <w:p w:rsidR="00E243ED" w:rsidRPr="003266F5" w:rsidRDefault="00766C04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поданных заявок по состоявшимся закупкам </w:t>
      </w:r>
      <w:r w:rsidR="008F66B3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3ACB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24278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243ED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Среднее количество поданных заявок на участие от поставщиков (подрядчиков, исполнителей) по состоявшимся закупкам </w:t>
      </w:r>
      <w:r w:rsidR="003675B0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3ACB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1DE7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</w:t>
      </w:r>
      <w:r w:rsidR="00B33ACB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="00E243ED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одну закупку</w:t>
      </w:r>
      <w:r w:rsidR="00173F5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отражает достаточно высокий уровень конкуренции</w:t>
      </w:r>
      <w:r w:rsidR="003D010A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39AF" w:rsidRPr="003266F5" w:rsidRDefault="009C39AF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7726B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есостоявшимися 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0C1DE7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6933E7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61E0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признаны </w:t>
      </w:r>
      <w:r w:rsidR="00F61E0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7627 </w:t>
      </w:r>
      <w:r w:rsidR="00347804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173F5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F61E0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26B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150B4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61E0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B60A7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61E0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="0047726B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F61E0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7726B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количества всех </w:t>
      </w:r>
      <w:r w:rsidR="00347804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</w:t>
      </w:r>
      <w:r w:rsidR="0021682D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 w:rsidR="00F61E0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7295 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</w:t>
      </w:r>
      <w:r w:rsidR="009B60A7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00044E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61E0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</w:t>
      </w:r>
      <w:r w:rsidR="006933E7" w:rsidRPr="003266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конкурс</w:t>
      </w:r>
      <w:r w:rsidR="00C150B4" w:rsidRPr="003266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ов</w:t>
      </w:r>
      <w:r w:rsidR="006933E7" w:rsidRPr="003266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с ограниченным участием в электронной форме, </w:t>
      </w:r>
      <w:r w:rsidR="00F61E06" w:rsidRPr="003266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21</w:t>
      </w:r>
      <w:r w:rsidR="000C1DE7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</w:t>
      </w:r>
      <w:r w:rsidR="00F61E0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0C1DE7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в электронной форме, </w:t>
      </w:r>
      <w:r w:rsidR="00F61E0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121</w:t>
      </w:r>
      <w:r w:rsidR="00173F5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 котировок</w:t>
      </w:r>
      <w:r w:rsidR="000C1DE7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507840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61E0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179</w:t>
      </w:r>
      <w:r w:rsidR="0071252C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</w:t>
      </w:r>
      <w:r w:rsidR="00C150B4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507840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</w:t>
      </w:r>
      <w:r w:rsidR="000C1DE7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форме.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начальная (максимальная) цена контрактов по несостоявшимся закупкам </w:t>
      </w:r>
      <w:r w:rsidR="009F014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559DE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22 550,52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что составляет</w:t>
      </w:r>
      <w:r w:rsidR="001559DE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73,08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совокупной начальной (максимальной) цены контрактов.</w:t>
      </w:r>
    </w:p>
    <w:p w:rsidR="004353A3" w:rsidRPr="003266F5" w:rsidRDefault="00244EDC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поданных заявок по </w:t>
      </w:r>
      <w:r w:rsidR="00DC2151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состоявшимся закупкам </w:t>
      </w:r>
      <w:r w:rsidR="008F66B3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22CCF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6379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353A3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Среднее количество поданных заявок на участие от поставщиков (подрядчиков, исполнителей) по несостоявшимся закупкам </w:t>
      </w:r>
      <w:r w:rsidR="00BF62B4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22CCF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384B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0,8</w:t>
      </w:r>
      <w:r w:rsidR="00C22CCF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353A3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одну закупку.</w:t>
      </w:r>
    </w:p>
    <w:p w:rsidR="0047726B" w:rsidRPr="003266F5" w:rsidRDefault="0094137B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всех закупок, признанных несостоявшимися (</w:t>
      </w:r>
      <w:r w:rsidR="00F60FB1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7627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количество закупок где:</w:t>
      </w:r>
    </w:p>
    <w:p w:rsidR="0094137B" w:rsidRPr="003266F5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подано ни одной заявки </w:t>
      </w:r>
      <w:r w:rsidR="00F60FB1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- 2612 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F60FB1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7E94" w:rsidRPr="003266F5" w:rsidRDefault="004B683A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заявка подана и допущена</w:t>
      </w:r>
      <w:r w:rsidR="00F60FB1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66B3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60FB1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3924</w:t>
      </w:r>
      <w:r w:rsidR="0094137B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C75C21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11BC8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C7E94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137B" w:rsidRPr="003266F5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из поданных заявок отклонены </w:t>
      </w:r>
      <w:r w:rsidR="008F66B3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60FB1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167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F45B33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7E94" w:rsidRPr="003266F5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подано две и более заявки, допущена одна </w:t>
      </w:r>
      <w:r w:rsidR="008F66B3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60FB1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243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546534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60FB1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C39AF" w:rsidRPr="003266F5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иное </w:t>
      </w:r>
      <w:r w:rsidR="00F60FB1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F0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681</w:t>
      </w:r>
      <w:r w:rsidR="00F60FB1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9F014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F0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67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4470" w:rsidRPr="003266F5" w:rsidRDefault="009D4070" w:rsidP="00FF2B70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потенциальными поставщиками (подрядчиками, исполнителями) за </w:t>
      </w:r>
      <w:r w:rsidR="00E600D2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B575D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45B33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65977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подано </w:t>
      </w:r>
      <w:r w:rsidR="00A65977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30657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</w:t>
      </w:r>
      <w:r w:rsidR="00CD48E1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участие в закупках для государственных нужд Забайкальского края. Из всех поданных заявок было отклонено </w:t>
      </w:r>
      <w:r w:rsidR="008F66B3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65977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3261</w:t>
      </w:r>
      <w:r w:rsidR="00AA3337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</w:t>
      </w:r>
      <w:r w:rsidR="005B5371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A3337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65977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</w:t>
      </w:r>
      <w:r w:rsidR="00CF6B8E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F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 по всем закупкам в целом</w:t>
      </w:r>
      <w:r w:rsidR="00A67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среднее количество поданных заявок на участие со стороны поставщиков</w:t>
      </w:r>
      <w:r w:rsidR="004D3284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(подрядчиков, исполнителей)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</w:t>
      </w:r>
      <w:r w:rsidR="00AA3337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</w:t>
      </w:r>
      <w:r w:rsidR="00694470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одну закупку.</w:t>
      </w:r>
    </w:p>
    <w:p w:rsidR="003266F5" w:rsidRPr="003266F5" w:rsidRDefault="00FF2B70" w:rsidP="00611275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694470" w:rsidRPr="003266F5">
        <w:rPr>
          <w:rFonts w:ascii="Times New Roman" w:eastAsia="Calibri" w:hAnsi="Times New Roman" w:cs="Times New Roman"/>
          <w:sz w:val="28"/>
          <w:szCs w:val="28"/>
          <w:lang w:eastAsia="ru-RU"/>
        </w:rPr>
        <w:t>инамика формирования уровня конкуренции в Забайкальском крае в сравнении с предыдущими годами:</w:t>
      </w:r>
    </w:p>
    <w:p w:rsidR="00694470" w:rsidRPr="003266F5" w:rsidRDefault="00694470" w:rsidP="0069447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7"/>
        <w:gridCol w:w="880"/>
        <w:gridCol w:w="880"/>
        <w:gridCol w:w="879"/>
        <w:gridCol w:w="880"/>
        <w:gridCol w:w="880"/>
        <w:gridCol w:w="879"/>
        <w:gridCol w:w="880"/>
        <w:gridCol w:w="880"/>
        <w:gridCol w:w="880"/>
      </w:tblGrid>
      <w:tr w:rsidR="00694470" w:rsidRPr="003266F5" w:rsidTr="00694470">
        <w:trPr>
          <w:trHeight w:val="1054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70" w:rsidRPr="003266F5" w:rsidRDefault="00694470" w:rsidP="005D5812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470" w:rsidRPr="003266F5" w:rsidRDefault="00694470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6F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2013</w:t>
            </w:r>
          </w:p>
          <w:p w:rsidR="00694470" w:rsidRPr="003266F5" w:rsidRDefault="00694470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6F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70" w:rsidRPr="003266F5" w:rsidRDefault="00694470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6F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70" w:rsidRPr="003266F5" w:rsidRDefault="00694470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6F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70" w:rsidRPr="003266F5" w:rsidRDefault="00694470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6F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2016</w:t>
            </w:r>
          </w:p>
          <w:p w:rsidR="00694470" w:rsidRPr="003266F5" w:rsidRDefault="00694470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6F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70" w:rsidRPr="003266F5" w:rsidRDefault="00694470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6F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70" w:rsidRPr="003266F5" w:rsidRDefault="00694470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6F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70" w:rsidRPr="003266F5" w:rsidRDefault="00694470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6F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70" w:rsidRPr="003266F5" w:rsidRDefault="00694470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6F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70" w:rsidRPr="003266F5" w:rsidRDefault="00694470" w:rsidP="00694470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6F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2021 год</w:t>
            </w:r>
          </w:p>
        </w:tc>
      </w:tr>
      <w:tr w:rsidR="00694470" w:rsidRPr="003266F5" w:rsidTr="00694470">
        <w:trPr>
          <w:trHeight w:val="1898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70" w:rsidRPr="003266F5" w:rsidRDefault="00694470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6F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Количество поданных заявок на одну закупку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70" w:rsidRPr="003266F5" w:rsidRDefault="00694470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6F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70" w:rsidRPr="003266F5" w:rsidRDefault="00694470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6F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70" w:rsidRPr="003266F5" w:rsidRDefault="00694470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6F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70" w:rsidRPr="003266F5" w:rsidRDefault="00694470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6F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70" w:rsidRPr="003266F5" w:rsidRDefault="00694470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6F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70" w:rsidRPr="003266F5" w:rsidRDefault="00694470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6F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70" w:rsidRPr="003266F5" w:rsidRDefault="00694470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6F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70" w:rsidRPr="003266F5" w:rsidRDefault="00694470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6F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70" w:rsidRPr="003266F5" w:rsidRDefault="00694470" w:rsidP="00AD71EF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6F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2,</w:t>
            </w:r>
            <w:r w:rsidR="00AD71E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</w:t>
            </w:r>
          </w:p>
        </w:tc>
      </w:tr>
    </w:tbl>
    <w:p w:rsidR="009D4070" w:rsidRPr="003266F5" w:rsidRDefault="009D4070" w:rsidP="009D4070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D032BE" w:rsidRPr="003266F5" w:rsidRDefault="00160B14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проведения закупок за </w:t>
      </w:r>
      <w:r w:rsidR="004B7BE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AA3337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сформирована экономия бюджетных средств в сумме </w:t>
      </w:r>
      <w:r w:rsidR="00D76920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C091A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418,47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 Это составляет </w:t>
      </w:r>
      <w:r w:rsidR="0025080D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</w:t>
      </w:r>
      <w:r w:rsidR="006C091A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D032BE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общей суммы всех закупок товаров, работ, услуг, проведенных для государственных заказчиков Забайкальского края. </w:t>
      </w:r>
      <w:r w:rsidR="00750137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этой суммы </w:t>
      </w:r>
      <w:r w:rsidR="001953A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76920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</w:t>
      </w:r>
      <w:r w:rsidR="006C091A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385</w:t>
      </w:r>
      <w:r w:rsidR="00D76920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C091A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750137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</w:t>
      </w:r>
      <w:r w:rsidR="00F65CB9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C091A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137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экономия по итогам состоявшихся закупок (</w:t>
      </w:r>
      <w:r w:rsidR="006C091A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16,68</w:t>
      </w:r>
      <w:r w:rsidR="00750137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общей суммы состоявшихся закупок), </w:t>
      </w:r>
      <w:r w:rsidR="006C091A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33,05</w:t>
      </w:r>
      <w:r w:rsidR="00750137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</w:t>
      </w:r>
      <w:r w:rsidR="00B26267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50137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экономия по итогам несостоявшихся </w:t>
      </w:r>
      <w:r w:rsidR="00FB48F1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закупок </w:t>
      </w:r>
      <w:r w:rsidR="00C03217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(0,</w:t>
      </w:r>
      <w:r w:rsidR="00D76920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C091A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50137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507DF9" w:rsidRPr="003266F5" w:rsidRDefault="00507DF9" w:rsidP="00507DF9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предыдущим годам итоги проведения государственных закупок представлены в таблице:</w:t>
      </w:r>
    </w:p>
    <w:tbl>
      <w:tblPr>
        <w:tblW w:w="9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908"/>
        <w:gridCol w:w="907"/>
        <w:gridCol w:w="908"/>
        <w:gridCol w:w="907"/>
        <w:gridCol w:w="908"/>
        <w:gridCol w:w="907"/>
        <w:gridCol w:w="908"/>
        <w:gridCol w:w="908"/>
        <w:gridCol w:w="908"/>
      </w:tblGrid>
      <w:tr w:rsidR="00507DF9" w:rsidRPr="003266F5" w:rsidTr="00507DF9">
        <w:trPr>
          <w:trHeight w:val="1056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DF9" w:rsidRPr="003266F5" w:rsidRDefault="00507DF9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DF9" w:rsidRPr="003266F5" w:rsidRDefault="00507DF9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6F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2013</w:t>
            </w:r>
          </w:p>
          <w:p w:rsidR="00507DF9" w:rsidRPr="003266F5" w:rsidRDefault="00507DF9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6F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DF9" w:rsidRPr="003266F5" w:rsidRDefault="00507DF9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6F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DF9" w:rsidRPr="003266F5" w:rsidRDefault="00507DF9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6F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DF9" w:rsidRPr="003266F5" w:rsidRDefault="00507DF9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6F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2016</w:t>
            </w:r>
          </w:p>
          <w:p w:rsidR="00507DF9" w:rsidRPr="003266F5" w:rsidRDefault="00507DF9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6F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DF9" w:rsidRPr="003266F5" w:rsidRDefault="00507DF9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6F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DF9" w:rsidRPr="003266F5" w:rsidRDefault="00507DF9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6F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DF9" w:rsidRPr="003266F5" w:rsidRDefault="00507DF9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6F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DF9" w:rsidRPr="003266F5" w:rsidRDefault="00507DF9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6F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DF9" w:rsidRPr="003266F5" w:rsidRDefault="00507DF9" w:rsidP="00507DF9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6F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2021 год</w:t>
            </w:r>
          </w:p>
        </w:tc>
      </w:tr>
      <w:tr w:rsidR="00507DF9" w:rsidRPr="003266F5" w:rsidTr="00507DF9">
        <w:trPr>
          <w:trHeight w:val="141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DF9" w:rsidRPr="003266F5" w:rsidRDefault="00507DF9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6F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Экономия бюджетных средств (млн. рублей)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DF9" w:rsidRPr="003266F5" w:rsidRDefault="00507DF9" w:rsidP="005D5812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3266F5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875,9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DF9" w:rsidRPr="003266F5" w:rsidRDefault="00507DF9" w:rsidP="005D5812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3266F5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475,4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DF9" w:rsidRPr="003266F5" w:rsidRDefault="00507DF9" w:rsidP="005D5812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3266F5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DF9" w:rsidRPr="003266F5" w:rsidRDefault="00507DF9" w:rsidP="005D5812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3266F5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844,4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DF9" w:rsidRPr="003266F5" w:rsidRDefault="00507DF9" w:rsidP="005D5812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3266F5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1 032,4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DF9" w:rsidRPr="003266F5" w:rsidRDefault="00507DF9" w:rsidP="005D5812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3266F5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DF9" w:rsidRPr="003266F5" w:rsidRDefault="00507DF9" w:rsidP="005D5812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3266F5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1 470,3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DF9" w:rsidRPr="003266F5" w:rsidRDefault="00507DF9" w:rsidP="005D5812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3266F5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1 472,4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DF9" w:rsidRPr="003266F5" w:rsidRDefault="00507DF9" w:rsidP="00507DF9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3266F5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1 418,5</w:t>
            </w:r>
          </w:p>
        </w:tc>
      </w:tr>
      <w:tr w:rsidR="00507DF9" w:rsidRPr="003266F5" w:rsidTr="00507DF9">
        <w:trPr>
          <w:trHeight w:val="983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DF9" w:rsidRPr="003266F5" w:rsidRDefault="00507DF9" w:rsidP="005D581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6F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% экономии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DF9" w:rsidRPr="003266F5" w:rsidRDefault="00507DF9" w:rsidP="005D5812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3266F5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DF9" w:rsidRPr="003266F5" w:rsidRDefault="00507DF9" w:rsidP="005D5812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3266F5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DF9" w:rsidRPr="003266F5" w:rsidRDefault="00507DF9" w:rsidP="005D5812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3266F5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DF9" w:rsidRPr="003266F5" w:rsidRDefault="00507DF9" w:rsidP="005D5812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3266F5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DF9" w:rsidRPr="003266F5" w:rsidRDefault="00507DF9" w:rsidP="005D5812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3266F5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DF9" w:rsidRPr="003266F5" w:rsidRDefault="00507DF9" w:rsidP="005D5812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3266F5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DF9" w:rsidRPr="003266F5" w:rsidRDefault="00507DF9" w:rsidP="005D5812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3266F5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DF9" w:rsidRPr="003266F5" w:rsidRDefault="00507DF9" w:rsidP="005D5812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3266F5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DF9" w:rsidRPr="003266F5" w:rsidRDefault="00507DF9" w:rsidP="005D5812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3266F5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4,6</w:t>
            </w:r>
          </w:p>
        </w:tc>
      </w:tr>
    </w:tbl>
    <w:p w:rsidR="003266F5" w:rsidRDefault="003266F5" w:rsidP="007E1A5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7DF9" w:rsidRDefault="00507DF9" w:rsidP="00722C3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представленной ниже диаграмме приведена динамика экономии бюджетных средств по годам:</w:t>
      </w:r>
    </w:p>
    <w:p w:rsidR="008F646E" w:rsidRPr="003266F5" w:rsidRDefault="008F646E" w:rsidP="00722C3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7DF9" w:rsidRPr="003266F5" w:rsidRDefault="00507DF9" w:rsidP="00507D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F5">
        <w:rPr>
          <w:noProof/>
          <w:lang w:eastAsia="ru-RU"/>
        </w:rPr>
        <w:drawing>
          <wp:inline distT="0" distB="0" distL="0" distR="0" wp14:anchorId="17A8EE12" wp14:editId="46C1D3C6">
            <wp:extent cx="5764696" cy="3434964"/>
            <wp:effectExtent l="0" t="0" r="762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07DF9" w:rsidRPr="003266F5" w:rsidRDefault="00507DF9" w:rsidP="00507DF9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A59" w:rsidRPr="003266F5" w:rsidRDefault="00A53A59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отчетном периоде государственными заказчиками Забайкальского края </w:t>
      </w:r>
      <w:r w:rsidR="002B390D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торговых процедур 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заключено </w:t>
      </w:r>
      <w:r w:rsidR="00643565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10417 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</w:t>
      </w:r>
      <w:r w:rsidR="00BB5E95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643565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B5E95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43565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662</w:t>
      </w:r>
      <w:r w:rsidR="00BB5E95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43565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</w:t>
      </w:r>
      <w:r w:rsidR="00BA5839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по результатам состоявшихс</w:t>
      </w:r>
      <w:r w:rsidR="00AD3BF5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A5839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</w:t>
      </w:r>
      <w:r w:rsidR="00AD3BF5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заключено </w:t>
      </w:r>
      <w:r w:rsidR="00643565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5462</w:t>
      </w:r>
      <w:r w:rsidR="00AD3BF5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</w:t>
      </w:r>
      <w:r w:rsidR="00F81DC7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661DB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E300D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43565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E300D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43565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="008661DB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количества заключенных контрактов)</w:t>
      </w:r>
      <w:r w:rsidR="00AD3BF5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643565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6 931</w:t>
      </w:r>
      <w:r w:rsidR="00BB5E95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43565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AD3BF5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по результатам несостоявшихся процедур </w:t>
      </w:r>
      <w:r w:rsidR="00643565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- 4955 </w:t>
      </w:r>
      <w:r w:rsidR="00AD3BF5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</w:t>
      </w:r>
      <w:r w:rsidR="00F81DC7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8661DB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43565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47,57</w:t>
      </w:r>
      <w:r w:rsidR="008661DB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AD3BF5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643565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F81DC7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43565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731</w:t>
      </w:r>
      <w:r w:rsidR="00F81DC7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43565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AD3BF5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рублей.</w:t>
      </w:r>
    </w:p>
    <w:p w:rsidR="00FC0740" w:rsidRPr="003266F5" w:rsidRDefault="00FE5169" w:rsidP="008661DB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разрезе способов определения поставщиков (подрядчиков, исполнителей</w:t>
      </w:r>
      <w:r w:rsidR="00AE61AB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ниже представлены закупки за 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0A1FA8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:rsidR="0030605B" w:rsidRPr="003266F5" w:rsidRDefault="0030605B" w:rsidP="0031434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05B" w:rsidRPr="003266F5" w:rsidRDefault="0030605B" w:rsidP="0031434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12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29"/>
        <w:gridCol w:w="1346"/>
        <w:gridCol w:w="1180"/>
        <w:gridCol w:w="1302"/>
        <w:gridCol w:w="1071"/>
        <w:gridCol w:w="913"/>
        <w:gridCol w:w="1104"/>
        <w:gridCol w:w="1082"/>
      </w:tblGrid>
      <w:tr w:rsidR="00FC0740" w:rsidRPr="003266F5" w:rsidTr="00FC0740">
        <w:trPr>
          <w:trHeight w:val="159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3266F5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поставщиков (подрядчиков, исполнителей)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3266F5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закупок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3266F5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НМЦК, млн. рублей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3266F5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Экономия, сформированная в процессе проведения торгов, млн. руб.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3266F5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экономии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3266F5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контрактов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3266F5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заключенных контрактов, млн. руб.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3266F5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заключенных контрактов</w:t>
            </w:r>
            <w:r w:rsidR="00824CFD"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 количества закупок)</w:t>
            </w:r>
          </w:p>
        </w:tc>
      </w:tr>
      <w:tr w:rsidR="00FC0740" w:rsidRPr="003266F5" w:rsidTr="003E1DAB">
        <w:trPr>
          <w:trHeight w:val="9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3266F5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3266F5" w:rsidRDefault="00876DCF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3266F5" w:rsidRDefault="00876DCF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24 500,11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3266F5" w:rsidRDefault="00876DCF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1 379,75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3266F5" w:rsidRDefault="00EF3A55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40" w:rsidRPr="003266F5" w:rsidRDefault="00876DCF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3266F5" w:rsidRDefault="00876DCF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14 882,15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40" w:rsidRPr="003266F5" w:rsidRDefault="00911695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80,63</w:t>
            </w:r>
          </w:p>
        </w:tc>
      </w:tr>
      <w:tr w:rsidR="000A1FA8" w:rsidRPr="003266F5" w:rsidTr="00FC0740">
        <w:trPr>
          <w:trHeight w:val="11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A8" w:rsidRPr="003266F5" w:rsidRDefault="000A1FA8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1FA8" w:rsidRPr="003266F5" w:rsidRDefault="000A1FA8" w:rsidP="000A1F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с ограниченным участием в электронной форме</w:t>
            </w:r>
          </w:p>
          <w:p w:rsidR="000A1FA8" w:rsidRPr="003266F5" w:rsidRDefault="000A1FA8" w:rsidP="000A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A8" w:rsidRPr="003266F5" w:rsidRDefault="00876DCF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A8" w:rsidRPr="003266F5" w:rsidRDefault="00876DCF" w:rsidP="00486A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2 243,51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A8" w:rsidRPr="003266F5" w:rsidRDefault="000A1FA8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A8" w:rsidRPr="003266F5" w:rsidRDefault="00F2399F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A8" w:rsidRPr="003266F5" w:rsidRDefault="00876DCF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A8" w:rsidRPr="003266F5" w:rsidRDefault="00486ACB" w:rsidP="00876D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  <w:r w:rsidR="00876DCF"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76DCF"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A8" w:rsidRPr="003266F5" w:rsidRDefault="00911695" w:rsidP="004B47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  <w:r w:rsidR="004B4723"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C0740" w:rsidRPr="003266F5" w:rsidTr="003E1DAB">
        <w:trPr>
          <w:trHeight w:val="11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3266F5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конкурс в электронной форме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3266F5" w:rsidRDefault="00876DCF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3266F5" w:rsidRDefault="00876DCF" w:rsidP="000261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3 122,6</w:t>
            </w:r>
            <w:r w:rsidR="0002612D"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3266F5" w:rsidRDefault="00876DCF" w:rsidP="00F239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3266F5" w:rsidRDefault="001B0B39" w:rsidP="00EF3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EF3A55"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40" w:rsidRPr="003266F5" w:rsidRDefault="00876DCF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3266F5" w:rsidRDefault="00876DCF" w:rsidP="00876D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2 868,62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40" w:rsidRPr="003266F5" w:rsidRDefault="00911695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87,50</w:t>
            </w:r>
          </w:p>
        </w:tc>
      </w:tr>
      <w:tr w:rsidR="00FC0740" w:rsidRPr="003266F5" w:rsidTr="003E1DAB">
        <w:trPr>
          <w:trHeight w:val="10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3266F5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3266F5" w:rsidRDefault="00876DCF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40" w:rsidRPr="003266F5" w:rsidRDefault="00876DCF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3266F5" w:rsidRDefault="00876DCF" w:rsidP="000972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3266F5" w:rsidRDefault="006D2875" w:rsidP="000972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40" w:rsidRPr="003266F5" w:rsidRDefault="00876DCF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3266F5" w:rsidRDefault="00876DCF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40" w:rsidRPr="003266F5" w:rsidRDefault="00911695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85,60</w:t>
            </w:r>
          </w:p>
        </w:tc>
      </w:tr>
      <w:tr w:rsidR="00FC0740" w:rsidRPr="003266F5" w:rsidTr="003E1DAB">
        <w:trPr>
          <w:trHeight w:val="11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3266F5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3266F5" w:rsidRDefault="00876DCF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40" w:rsidRPr="003266F5" w:rsidRDefault="00876DCF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899,11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3266F5" w:rsidRDefault="00876DCF" w:rsidP="000261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  <w:r w:rsidR="0002612D"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3266F5" w:rsidRDefault="005F0905" w:rsidP="006D28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  <w:r w:rsidR="006D2875"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40" w:rsidRPr="003266F5" w:rsidRDefault="00876DCF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3266F5" w:rsidRDefault="00876DCF" w:rsidP="00F269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40" w:rsidRPr="003266F5" w:rsidRDefault="00911695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24,50</w:t>
            </w:r>
          </w:p>
        </w:tc>
      </w:tr>
      <w:tr w:rsidR="00FC0740" w:rsidRPr="003266F5" w:rsidTr="003E1DAB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3266F5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3266F5" w:rsidRDefault="00876DCF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3266F5" w:rsidRDefault="0002612D" w:rsidP="000261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30 856,90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3266F5" w:rsidRDefault="0002612D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1 418,47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3266F5" w:rsidRDefault="005F0905" w:rsidP="00601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</w:t>
            </w:r>
            <w:r w:rsidR="006018F1"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3266F5" w:rsidRDefault="00876DCF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3266F5" w:rsidRDefault="00876DCF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20 662,45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40" w:rsidRPr="003266F5" w:rsidRDefault="00911695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79,89</w:t>
            </w:r>
          </w:p>
        </w:tc>
      </w:tr>
    </w:tbl>
    <w:p w:rsidR="000946EB" w:rsidRPr="003266F5" w:rsidRDefault="000946EB" w:rsidP="00B6408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41E" w:rsidRPr="003266F5" w:rsidRDefault="001953A6" w:rsidP="008B641E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01 января 2019 года на территории Забайкальского края функционирует модуль «Закупки малого объема». Государственными 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заказчиками Забайкальского края за 2021 год в нем размещен</w:t>
      </w:r>
      <w:r w:rsidR="00EC0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</w:t>
      </w:r>
      <w:r w:rsidR="0002277B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241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A76574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A76574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935,51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</w:t>
      </w:r>
    </w:p>
    <w:p w:rsidR="0072624C" w:rsidRPr="003266F5" w:rsidRDefault="0072624C" w:rsidP="008B641E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24C" w:rsidRPr="003266F5" w:rsidRDefault="0072624C" w:rsidP="0072624C">
      <w:pPr>
        <w:pStyle w:val="1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64540384"/>
      <w:bookmarkStart w:id="3" w:name="_Toc96425553"/>
      <w:r w:rsidRPr="003266F5">
        <w:rPr>
          <w:rFonts w:ascii="Times New Roman" w:hAnsi="Times New Roman" w:cs="Times New Roman"/>
          <w:color w:val="auto"/>
          <w:sz w:val="28"/>
          <w:szCs w:val="28"/>
        </w:rPr>
        <w:t>Анализ проведенных закупок по группам товаров, работ, услуг</w:t>
      </w:r>
      <w:bookmarkEnd w:id="2"/>
      <w:bookmarkEnd w:id="3"/>
    </w:p>
    <w:p w:rsidR="0072624C" w:rsidRPr="003266F5" w:rsidRDefault="0072624C" w:rsidP="007262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2624C" w:rsidRPr="003266F5" w:rsidRDefault="0072624C" w:rsidP="0072624C">
      <w:pPr>
        <w:spacing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66F5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Государственные закупки Забайкальского края многогранны по своей структуре и имеют множество направлений - от поставок канцтоваров, запасных частей, лекарственных средств, продуктов питания до крупных закупок, таких как поставка дорогостоящего оборудования для медицинских учреждений, приобретение в собственность квартир, иного недвижимого имущества и т.д. Также разнообразен перечень выполняемых работ и оказываемых услуг.</w:t>
      </w:r>
    </w:p>
    <w:p w:rsidR="0072624C" w:rsidRPr="003266F5" w:rsidRDefault="0072624C" w:rsidP="0072624C">
      <w:pPr>
        <w:spacing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66F5">
        <w:rPr>
          <w:rFonts w:ascii="Times New Roman" w:eastAsia="Calibri" w:hAnsi="Times New Roman" w:cs="Times New Roman"/>
          <w:color w:val="000000"/>
          <w:sz w:val="28"/>
          <w:szCs w:val="28"/>
        </w:rPr>
        <w:t>В таблице представлены итоги осуществления закупок в разрезе товарных групп за 202</w:t>
      </w:r>
      <w:r w:rsidR="008F165A" w:rsidRPr="003266F5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3266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год:</w:t>
      </w:r>
    </w:p>
    <w:p w:rsidR="0072624C" w:rsidRPr="003266F5" w:rsidRDefault="0072624C" w:rsidP="0072624C">
      <w:pPr>
        <w:spacing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2624C" w:rsidRPr="003266F5" w:rsidRDefault="0072624C" w:rsidP="0072624C">
      <w:pPr>
        <w:spacing w:line="240" w:lineRule="auto"/>
        <w:ind w:firstLine="709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tbl>
      <w:tblPr>
        <w:tblStyle w:val="a8"/>
        <w:tblW w:w="9521" w:type="dxa"/>
        <w:jc w:val="center"/>
        <w:tblLayout w:type="fixed"/>
        <w:tblLook w:val="04A0" w:firstRow="1" w:lastRow="0" w:firstColumn="1" w:lastColumn="0" w:noHBand="0" w:noVBand="1"/>
      </w:tblPr>
      <w:tblGrid>
        <w:gridCol w:w="2170"/>
        <w:gridCol w:w="1078"/>
        <w:gridCol w:w="1288"/>
        <w:gridCol w:w="1243"/>
        <w:gridCol w:w="968"/>
        <w:gridCol w:w="1186"/>
        <w:gridCol w:w="1588"/>
      </w:tblGrid>
      <w:tr w:rsidR="0072624C" w:rsidRPr="003266F5" w:rsidTr="0002277B">
        <w:trPr>
          <w:jc w:val="center"/>
        </w:trPr>
        <w:tc>
          <w:tcPr>
            <w:tcW w:w="2170" w:type="dxa"/>
            <w:vMerge w:val="restart"/>
            <w:vAlign w:val="center"/>
          </w:tcPr>
          <w:p w:rsidR="0072624C" w:rsidRPr="003266F5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группы</w:t>
            </w:r>
          </w:p>
        </w:tc>
        <w:tc>
          <w:tcPr>
            <w:tcW w:w="1078" w:type="dxa"/>
            <w:vMerge w:val="restart"/>
            <w:vAlign w:val="center"/>
          </w:tcPr>
          <w:p w:rsidR="0072624C" w:rsidRPr="003266F5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закупок</w:t>
            </w:r>
          </w:p>
        </w:tc>
        <w:tc>
          <w:tcPr>
            <w:tcW w:w="1288" w:type="dxa"/>
            <w:vMerge w:val="restart"/>
            <w:vAlign w:val="center"/>
          </w:tcPr>
          <w:p w:rsidR="0072624C" w:rsidRPr="003266F5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НМЦ, млн. рублей</w:t>
            </w:r>
          </w:p>
        </w:tc>
        <w:tc>
          <w:tcPr>
            <w:tcW w:w="2211" w:type="dxa"/>
            <w:gridSpan w:val="2"/>
            <w:vAlign w:val="center"/>
          </w:tcPr>
          <w:p w:rsidR="0072624C" w:rsidRPr="003266F5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Экономия</w:t>
            </w:r>
          </w:p>
        </w:tc>
        <w:tc>
          <w:tcPr>
            <w:tcW w:w="1186" w:type="dxa"/>
            <w:vMerge w:val="restart"/>
            <w:vAlign w:val="center"/>
          </w:tcPr>
          <w:p w:rsidR="0072624C" w:rsidRPr="003266F5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588" w:type="dxa"/>
            <w:vMerge w:val="restart"/>
            <w:vAlign w:val="center"/>
          </w:tcPr>
          <w:p w:rsidR="0072624C" w:rsidRPr="003266F5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число участников на одну закупку</w:t>
            </w:r>
          </w:p>
        </w:tc>
      </w:tr>
      <w:tr w:rsidR="0072624C" w:rsidRPr="003266F5" w:rsidTr="0002277B">
        <w:trPr>
          <w:trHeight w:val="823"/>
          <w:jc w:val="center"/>
        </w:trPr>
        <w:tc>
          <w:tcPr>
            <w:tcW w:w="2170" w:type="dxa"/>
            <w:vMerge/>
            <w:vAlign w:val="center"/>
          </w:tcPr>
          <w:p w:rsidR="0072624C" w:rsidRPr="003266F5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vAlign w:val="center"/>
          </w:tcPr>
          <w:p w:rsidR="0072624C" w:rsidRPr="003266F5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vAlign w:val="center"/>
          </w:tcPr>
          <w:p w:rsidR="0072624C" w:rsidRPr="003266F5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vAlign w:val="center"/>
          </w:tcPr>
          <w:p w:rsidR="0072624C" w:rsidRPr="003266F5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968" w:type="dxa"/>
            <w:vAlign w:val="center"/>
          </w:tcPr>
          <w:p w:rsidR="0072624C" w:rsidRPr="003266F5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6" w:type="dxa"/>
            <w:vMerge/>
            <w:vAlign w:val="center"/>
          </w:tcPr>
          <w:p w:rsidR="0072624C" w:rsidRPr="003266F5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vAlign w:val="center"/>
          </w:tcPr>
          <w:p w:rsidR="0072624C" w:rsidRPr="003266F5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624C" w:rsidRPr="003266F5" w:rsidTr="0002277B">
        <w:trPr>
          <w:trHeight w:val="967"/>
          <w:jc w:val="center"/>
        </w:trPr>
        <w:tc>
          <w:tcPr>
            <w:tcW w:w="2170" w:type="dxa"/>
            <w:vAlign w:val="center"/>
          </w:tcPr>
          <w:p w:rsidR="0072624C" w:rsidRPr="003266F5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 оборудование и медицинская мебель</w:t>
            </w:r>
          </w:p>
        </w:tc>
        <w:tc>
          <w:tcPr>
            <w:tcW w:w="1078" w:type="dxa"/>
            <w:vAlign w:val="center"/>
          </w:tcPr>
          <w:p w:rsidR="0072624C" w:rsidRPr="003266F5" w:rsidRDefault="0072624C" w:rsidP="008F165A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F165A"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88" w:type="dxa"/>
            <w:vAlign w:val="center"/>
          </w:tcPr>
          <w:p w:rsidR="0072624C" w:rsidRPr="003266F5" w:rsidRDefault="008F165A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1 364,20</w:t>
            </w:r>
          </w:p>
        </w:tc>
        <w:tc>
          <w:tcPr>
            <w:tcW w:w="1243" w:type="dxa"/>
            <w:vAlign w:val="center"/>
          </w:tcPr>
          <w:p w:rsidR="008F165A" w:rsidRPr="003266F5" w:rsidRDefault="008F165A" w:rsidP="003A4FE2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A4FE2"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,55</w:t>
            </w:r>
          </w:p>
        </w:tc>
        <w:tc>
          <w:tcPr>
            <w:tcW w:w="968" w:type="dxa"/>
            <w:vAlign w:val="center"/>
          </w:tcPr>
          <w:p w:rsidR="0072624C" w:rsidRPr="003266F5" w:rsidRDefault="008F165A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5,98</w:t>
            </w:r>
          </w:p>
        </w:tc>
        <w:tc>
          <w:tcPr>
            <w:tcW w:w="1186" w:type="dxa"/>
            <w:vAlign w:val="center"/>
          </w:tcPr>
          <w:p w:rsidR="0072624C" w:rsidRPr="003266F5" w:rsidRDefault="008F165A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1687</w:t>
            </w:r>
          </w:p>
        </w:tc>
        <w:tc>
          <w:tcPr>
            <w:tcW w:w="1588" w:type="dxa"/>
            <w:vAlign w:val="center"/>
          </w:tcPr>
          <w:p w:rsidR="0072624C" w:rsidRPr="003266F5" w:rsidRDefault="008F165A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2,95</w:t>
            </w:r>
          </w:p>
        </w:tc>
      </w:tr>
      <w:tr w:rsidR="0072624C" w:rsidRPr="003266F5" w:rsidTr="0002277B">
        <w:trPr>
          <w:trHeight w:val="967"/>
          <w:jc w:val="center"/>
        </w:trPr>
        <w:tc>
          <w:tcPr>
            <w:tcW w:w="2170" w:type="dxa"/>
            <w:vAlign w:val="center"/>
          </w:tcPr>
          <w:p w:rsidR="0072624C" w:rsidRPr="003266F5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средства</w:t>
            </w:r>
          </w:p>
        </w:tc>
        <w:tc>
          <w:tcPr>
            <w:tcW w:w="1078" w:type="dxa"/>
            <w:vAlign w:val="center"/>
          </w:tcPr>
          <w:p w:rsidR="0072624C" w:rsidRPr="003266F5" w:rsidRDefault="008F165A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3156</w:t>
            </w:r>
          </w:p>
        </w:tc>
        <w:tc>
          <w:tcPr>
            <w:tcW w:w="1288" w:type="dxa"/>
            <w:vAlign w:val="center"/>
          </w:tcPr>
          <w:p w:rsidR="0072624C" w:rsidRPr="003266F5" w:rsidRDefault="008F165A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3 375,06</w:t>
            </w:r>
          </w:p>
        </w:tc>
        <w:tc>
          <w:tcPr>
            <w:tcW w:w="1243" w:type="dxa"/>
            <w:vAlign w:val="center"/>
          </w:tcPr>
          <w:p w:rsidR="0072624C" w:rsidRPr="003266F5" w:rsidRDefault="008F165A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274,64</w:t>
            </w:r>
          </w:p>
        </w:tc>
        <w:tc>
          <w:tcPr>
            <w:tcW w:w="968" w:type="dxa"/>
            <w:vAlign w:val="center"/>
          </w:tcPr>
          <w:p w:rsidR="0072624C" w:rsidRPr="003266F5" w:rsidRDefault="008F165A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8,14</w:t>
            </w:r>
          </w:p>
        </w:tc>
        <w:tc>
          <w:tcPr>
            <w:tcW w:w="1186" w:type="dxa"/>
            <w:vAlign w:val="center"/>
          </w:tcPr>
          <w:p w:rsidR="0072624C" w:rsidRPr="003266F5" w:rsidRDefault="008F165A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5623</w:t>
            </w:r>
          </w:p>
        </w:tc>
        <w:tc>
          <w:tcPr>
            <w:tcW w:w="1588" w:type="dxa"/>
            <w:vAlign w:val="center"/>
          </w:tcPr>
          <w:p w:rsidR="0072624C" w:rsidRPr="003266F5" w:rsidRDefault="0072624C" w:rsidP="008F165A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  <w:r w:rsidR="008F165A"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2624C" w:rsidRPr="003266F5" w:rsidTr="0002277B">
        <w:trPr>
          <w:trHeight w:val="837"/>
          <w:jc w:val="center"/>
        </w:trPr>
        <w:tc>
          <w:tcPr>
            <w:tcW w:w="2170" w:type="dxa"/>
            <w:vAlign w:val="center"/>
          </w:tcPr>
          <w:p w:rsidR="0072624C" w:rsidRPr="003266F5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медицинского назначения, расходные материалы (включая тест-системы, реагенты и проч.)</w:t>
            </w:r>
          </w:p>
        </w:tc>
        <w:tc>
          <w:tcPr>
            <w:tcW w:w="1078" w:type="dxa"/>
            <w:vAlign w:val="center"/>
          </w:tcPr>
          <w:p w:rsidR="0072624C" w:rsidRPr="003266F5" w:rsidRDefault="008F165A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3084</w:t>
            </w:r>
          </w:p>
        </w:tc>
        <w:tc>
          <w:tcPr>
            <w:tcW w:w="1288" w:type="dxa"/>
            <w:vAlign w:val="center"/>
          </w:tcPr>
          <w:p w:rsidR="0072624C" w:rsidRPr="003266F5" w:rsidRDefault="0072624C" w:rsidP="008F165A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165A"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560,24</w:t>
            </w:r>
          </w:p>
        </w:tc>
        <w:tc>
          <w:tcPr>
            <w:tcW w:w="1243" w:type="dxa"/>
            <w:vAlign w:val="center"/>
          </w:tcPr>
          <w:p w:rsidR="0072624C" w:rsidRPr="003266F5" w:rsidRDefault="008F165A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328,15</w:t>
            </w:r>
          </w:p>
        </w:tc>
        <w:tc>
          <w:tcPr>
            <w:tcW w:w="968" w:type="dxa"/>
            <w:vAlign w:val="center"/>
          </w:tcPr>
          <w:p w:rsidR="0072624C" w:rsidRPr="003266F5" w:rsidRDefault="008F165A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21,03</w:t>
            </w:r>
          </w:p>
        </w:tc>
        <w:tc>
          <w:tcPr>
            <w:tcW w:w="1186" w:type="dxa"/>
            <w:vAlign w:val="center"/>
          </w:tcPr>
          <w:p w:rsidR="0072624C" w:rsidRPr="003266F5" w:rsidRDefault="008F165A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12485</w:t>
            </w:r>
          </w:p>
        </w:tc>
        <w:tc>
          <w:tcPr>
            <w:tcW w:w="1588" w:type="dxa"/>
            <w:vAlign w:val="center"/>
          </w:tcPr>
          <w:p w:rsidR="0072624C" w:rsidRPr="003266F5" w:rsidRDefault="008F165A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</w:tr>
      <w:tr w:rsidR="0072624C" w:rsidRPr="003266F5" w:rsidTr="0002277B">
        <w:trPr>
          <w:trHeight w:val="837"/>
          <w:jc w:val="center"/>
        </w:trPr>
        <w:tc>
          <w:tcPr>
            <w:tcW w:w="2170" w:type="dxa"/>
            <w:vAlign w:val="center"/>
          </w:tcPr>
          <w:p w:rsidR="0072624C" w:rsidRPr="003266F5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1078" w:type="dxa"/>
            <w:vAlign w:val="center"/>
          </w:tcPr>
          <w:p w:rsidR="0072624C" w:rsidRPr="003266F5" w:rsidRDefault="009577D0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</w:t>
            </w:r>
          </w:p>
        </w:tc>
        <w:tc>
          <w:tcPr>
            <w:tcW w:w="1288" w:type="dxa"/>
            <w:vAlign w:val="center"/>
          </w:tcPr>
          <w:p w:rsidR="0072624C" w:rsidRPr="003266F5" w:rsidRDefault="009577D0" w:rsidP="00DC7D9A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277,4</w:t>
            </w:r>
            <w:r w:rsidR="00DC7D9A"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3" w:type="dxa"/>
            <w:vAlign w:val="center"/>
          </w:tcPr>
          <w:p w:rsidR="0072624C" w:rsidRPr="003266F5" w:rsidRDefault="009577D0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968" w:type="dxa"/>
            <w:vAlign w:val="center"/>
          </w:tcPr>
          <w:p w:rsidR="0072624C" w:rsidRPr="003266F5" w:rsidRDefault="009577D0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10,74</w:t>
            </w:r>
          </w:p>
        </w:tc>
        <w:tc>
          <w:tcPr>
            <w:tcW w:w="1186" w:type="dxa"/>
            <w:vAlign w:val="center"/>
          </w:tcPr>
          <w:p w:rsidR="0072624C" w:rsidRPr="003266F5" w:rsidRDefault="009577D0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2519</w:t>
            </w:r>
          </w:p>
        </w:tc>
        <w:tc>
          <w:tcPr>
            <w:tcW w:w="1588" w:type="dxa"/>
            <w:vAlign w:val="center"/>
          </w:tcPr>
          <w:p w:rsidR="0072624C" w:rsidRPr="003266F5" w:rsidRDefault="009577D0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</w:tr>
      <w:tr w:rsidR="0072624C" w:rsidRPr="003266F5" w:rsidTr="0002277B">
        <w:trPr>
          <w:trHeight w:val="837"/>
          <w:jc w:val="center"/>
        </w:trPr>
        <w:tc>
          <w:tcPr>
            <w:tcW w:w="2170" w:type="dxa"/>
            <w:vAlign w:val="center"/>
          </w:tcPr>
          <w:p w:rsidR="0072624C" w:rsidRPr="003266F5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в собственность недвижимого имущества</w:t>
            </w:r>
          </w:p>
        </w:tc>
        <w:tc>
          <w:tcPr>
            <w:tcW w:w="1078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</w:t>
            </w:r>
          </w:p>
        </w:tc>
        <w:tc>
          <w:tcPr>
            <w:tcW w:w="1288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3 833,29</w:t>
            </w:r>
          </w:p>
        </w:tc>
        <w:tc>
          <w:tcPr>
            <w:tcW w:w="1243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26,83</w:t>
            </w:r>
          </w:p>
        </w:tc>
        <w:tc>
          <w:tcPr>
            <w:tcW w:w="968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86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588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72624C" w:rsidRPr="003266F5" w:rsidTr="0002277B">
        <w:trPr>
          <w:trHeight w:val="837"/>
          <w:jc w:val="center"/>
        </w:trPr>
        <w:tc>
          <w:tcPr>
            <w:tcW w:w="2170" w:type="dxa"/>
            <w:vAlign w:val="center"/>
          </w:tcPr>
          <w:p w:rsidR="0072624C" w:rsidRPr="003266F5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услуги (кредиты)</w:t>
            </w:r>
          </w:p>
        </w:tc>
        <w:tc>
          <w:tcPr>
            <w:tcW w:w="1078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88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3 578,05</w:t>
            </w:r>
          </w:p>
        </w:tc>
        <w:tc>
          <w:tcPr>
            <w:tcW w:w="1243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68" w:type="dxa"/>
            <w:vAlign w:val="center"/>
          </w:tcPr>
          <w:p w:rsidR="0072624C" w:rsidRPr="003266F5" w:rsidRDefault="0072624C" w:rsidP="00DB3D94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DB3D94"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dxa"/>
            <w:vAlign w:val="center"/>
          </w:tcPr>
          <w:p w:rsidR="0072624C" w:rsidRPr="003266F5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8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72624C" w:rsidRPr="003266F5" w:rsidTr="0002277B">
        <w:trPr>
          <w:trHeight w:val="837"/>
          <w:jc w:val="center"/>
        </w:trPr>
        <w:tc>
          <w:tcPr>
            <w:tcW w:w="2170" w:type="dxa"/>
            <w:vAlign w:val="center"/>
          </w:tcPr>
          <w:p w:rsidR="0072624C" w:rsidRPr="003266F5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Строительство, ремонт и содержание автодорог</w:t>
            </w:r>
          </w:p>
        </w:tc>
        <w:tc>
          <w:tcPr>
            <w:tcW w:w="1078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88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3 754,62</w:t>
            </w:r>
          </w:p>
        </w:tc>
        <w:tc>
          <w:tcPr>
            <w:tcW w:w="1243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218,75</w:t>
            </w:r>
          </w:p>
        </w:tc>
        <w:tc>
          <w:tcPr>
            <w:tcW w:w="968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5,83</w:t>
            </w:r>
          </w:p>
        </w:tc>
        <w:tc>
          <w:tcPr>
            <w:tcW w:w="1186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88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</w:tr>
      <w:tr w:rsidR="0072624C" w:rsidRPr="003266F5" w:rsidTr="0002277B">
        <w:trPr>
          <w:trHeight w:val="837"/>
          <w:jc w:val="center"/>
        </w:trPr>
        <w:tc>
          <w:tcPr>
            <w:tcW w:w="2170" w:type="dxa"/>
            <w:vAlign w:val="center"/>
          </w:tcPr>
          <w:p w:rsidR="0072624C" w:rsidRPr="003266F5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1078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88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2 665,43</w:t>
            </w:r>
          </w:p>
        </w:tc>
        <w:tc>
          <w:tcPr>
            <w:tcW w:w="1243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74,26</w:t>
            </w:r>
          </w:p>
        </w:tc>
        <w:tc>
          <w:tcPr>
            <w:tcW w:w="968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1186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88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2,38</w:t>
            </w:r>
          </w:p>
        </w:tc>
      </w:tr>
      <w:tr w:rsidR="0072624C" w:rsidRPr="003266F5" w:rsidTr="0002277B">
        <w:trPr>
          <w:trHeight w:val="837"/>
          <w:jc w:val="center"/>
        </w:trPr>
        <w:tc>
          <w:tcPr>
            <w:tcW w:w="2170" w:type="dxa"/>
            <w:vAlign w:val="center"/>
          </w:tcPr>
          <w:p w:rsidR="0072624C" w:rsidRPr="003266F5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</w:t>
            </w:r>
          </w:p>
        </w:tc>
        <w:tc>
          <w:tcPr>
            <w:tcW w:w="1078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8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4 702,59</w:t>
            </w:r>
          </w:p>
        </w:tc>
        <w:tc>
          <w:tcPr>
            <w:tcW w:w="1243" w:type="dxa"/>
            <w:vAlign w:val="center"/>
          </w:tcPr>
          <w:p w:rsidR="0072624C" w:rsidRPr="003266F5" w:rsidRDefault="00DB3D94" w:rsidP="00DE6F51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  <w:r w:rsidR="00DE6F51"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8" w:type="dxa"/>
            <w:vAlign w:val="center"/>
          </w:tcPr>
          <w:p w:rsidR="0072624C" w:rsidRPr="003266F5" w:rsidRDefault="0072624C" w:rsidP="00DB3D94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DB3D94"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86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8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1,89</w:t>
            </w:r>
          </w:p>
        </w:tc>
      </w:tr>
      <w:tr w:rsidR="0072624C" w:rsidRPr="003266F5" w:rsidTr="0002277B">
        <w:trPr>
          <w:trHeight w:val="837"/>
          <w:jc w:val="center"/>
        </w:trPr>
        <w:tc>
          <w:tcPr>
            <w:tcW w:w="2170" w:type="dxa"/>
            <w:vAlign w:val="center"/>
          </w:tcPr>
          <w:p w:rsidR="0072624C" w:rsidRPr="003266F5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и текущие ремонты</w:t>
            </w:r>
          </w:p>
        </w:tc>
        <w:tc>
          <w:tcPr>
            <w:tcW w:w="1078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88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763,70</w:t>
            </w:r>
          </w:p>
        </w:tc>
        <w:tc>
          <w:tcPr>
            <w:tcW w:w="1243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80,60</w:t>
            </w:r>
          </w:p>
        </w:tc>
        <w:tc>
          <w:tcPr>
            <w:tcW w:w="968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10,55</w:t>
            </w:r>
          </w:p>
        </w:tc>
        <w:tc>
          <w:tcPr>
            <w:tcW w:w="1186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588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</w:tr>
      <w:tr w:rsidR="0072624C" w:rsidRPr="003266F5" w:rsidTr="0002277B">
        <w:trPr>
          <w:trHeight w:val="837"/>
          <w:jc w:val="center"/>
        </w:trPr>
        <w:tc>
          <w:tcPr>
            <w:tcW w:w="2170" w:type="dxa"/>
            <w:vAlign w:val="center"/>
          </w:tcPr>
          <w:p w:rsidR="0072624C" w:rsidRPr="003266F5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организации готового лечебного питания, др. питания</w:t>
            </w:r>
          </w:p>
        </w:tc>
        <w:tc>
          <w:tcPr>
            <w:tcW w:w="1078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88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174,63</w:t>
            </w:r>
          </w:p>
        </w:tc>
        <w:tc>
          <w:tcPr>
            <w:tcW w:w="1243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68" w:type="dxa"/>
            <w:vAlign w:val="center"/>
          </w:tcPr>
          <w:p w:rsidR="0072624C" w:rsidRPr="003266F5" w:rsidRDefault="008C3D87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DB3D94"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86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2624C"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8" w:type="dxa"/>
            <w:vAlign w:val="center"/>
          </w:tcPr>
          <w:p w:rsidR="0072624C" w:rsidRPr="003266F5" w:rsidRDefault="0072624C" w:rsidP="00DB3D94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  <w:r w:rsidR="00DB3D94"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624C" w:rsidRPr="003266F5" w:rsidTr="0002277B">
        <w:trPr>
          <w:trHeight w:val="837"/>
          <w:jc w:val="center"/>
        </w:trPr>
        <w:tc>
          <w:tcPr>
            <w:tcW w:w="2170" w:type="dxa"/>
            <w:vAlign w:val="center"/>
          </w:tcPr>
          <w:p w:rsidR="0072624C" w:rsidRPr="003266F5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охраны</w:t>
            </w:r>
          </w:p>
        </w:tc>
        <w:tc>
          <w:tcPr>
            <w:tcW w:w="1078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88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74,81</w:t>
            </w:r>
          </w:p>
        </w:tc>
        <w:tc>
          <w:tcPr>
            <w:tcW w:w="1243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12,55</w:t>
            </w:r>
          </w:p>
        </w:tc>
        <w:tc>
          <w:tcPr>
            <w:tcW w:w="968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16,78</w:t>
            </w:r>
          </w:p>
        </w:tc>
        <w:tc>
          <w:tcPr>
            <w:tcW w:w="1186" w:type="dxa"/>
            <w:vAlign w:val="center"/>
          </w:tcPr>
          <w:p w:rsidR="0072624C" w:rsidRPr="003266F5" w:rsidRDefault="00892165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588" w:type="dxa"/>
            <w:vAlign w:val="center"/>
          </w:tcPr>
          <w:p w:rsidR="0072624C" w:rsidRPr="003266F5" w:rsidRDefault="003510A9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72624C" w:rsidRPr="003266F5" w:rsidTr="0002277B">
        <w:trPr>
          <w:trHeight w:val="837"/>
          <w:jc w:val="center"/>
        </w:trPr>
        <w:tc>
          <w:tcPr>
            <w:tcW w:w="2170" w:type="dxa"/>
            <w:vAlign w:val="center"/>
          </w:tcPr>
          <w:p w:rsidR="0072624C" w:rsidRPr="003266F5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услуги (повышение квалификации)</w:t>
            </w:r>
          </w:p>
        </w:tc>
        <w:tc>
          <w:tcPr>
            <w:tcW w:w="1078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88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23,20</w:t>
            </w:r>
          </w:p>
        </w:tc>
        <w:tc>
          <w:tcPr>
            <w:tcW w:w="1243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968" w:type="dxa"/>
            <w:vAlign w:val="center"/>
          </w:tcPr>
          <w:p w:rsidR="0072624C" w:rsidRPr="003266F5" w:rsidRDefault="0072624C" w:rsidP="003510A9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</w:t>
            </w:r>
            <w:r w:rsidR="00DB3D94"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510A9"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6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588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2,86</w:t>
            </w:r>
          </w:p>
        </w:tc>
      </w:tr>
      <w:tr w:rsidR="0072624C" w:rsidRPr="003266F5" w:rsidTr="0002277B">
        <w:trPr>
          <w:trHeight w:val="837"/>
          <w:jc w:val="center"/>
        </w:trPr>
        <w:tc>
          <w:tcPr>
            <w:tcW w:w="2170" w:type="dxa"/>
            <w:vAlign w:val="center"/>
          </w:tcPr>
          <w:p w:rsidR="0072624C" w:rsidRPr="003266F5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ГСМ</w:t>
            </w:r>
          </w:p>
        </w:tc>
        <w:tc>
          <w:tcPr>
            <w:tcW w:w="1078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288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339,35</w:t>
            </w:r>
          </w:p>
        </w:tc>
        <w:tc>
          <w:tcPr>
            <w:tcW w:w="1243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8,09</w:t>
            </w:r>
          </w:p>
        </w:tc>
        <w:tc>
          <w:tcPr>
            <w:tcW w:w="968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1186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588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72624C" w:rsidRPr="003266F5" w:rsidTr="0002277B">
        <w:trPr>
          <w:trHeight w:val="837"/>
          <w:jc w:val="center"/>
        </w:trPr>
        <w:tc>
          <w:tcPr>
            <w:tcW w:w="2170" w:type="dxa"/>
            <w:vAlign w:val="center"/>
          </w:tcPr>
          <w:p w:rsidR="0072624C" w:rsidRPr="003266F5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автотранспортных средств</w:t>
            </w:r>
          </w:p>
        </w:tc>
        <w:tc>
          <w:tcPr>
            <w:tcW w:w="1078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88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193,79</w:t>
            </w:r>
          </w:p>
        </w:tc>
        <w:tc>
          <w:tcPr>
            <w:tcW w:w="1243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968" w:type="dxa"/>
            <w:vAlign w:val="center"/>
          </w:tcPr>
          <w:p w:rsidR="0072624C" w:rsidRPr="003266F5" w:rsidRDefault="0072624C" w:rsidP="00DB3D94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DB3D94"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86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88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</w:tr>
      <w:tr w:rsidR="0072624C" w:rsidRPr="003266F5" w:rsidTr="0002277B">
        <w:trPr>
          <w:trHeight w:val="268"/>
          <w:jc w:val="center"/>
        </w:trPr>
        <w:tc>
          <w:tcPr>
            <w:tcW w:w="2170" w:type="dxa"/>
            <w:vAlign w:val="center"/>
          </w:tcPr>
          <w:p w:rsidR="0072624C" w:rsidRPr="003266F5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Вычислительная техника (включая комплектующие и расходные материалы)</w:t>
            </w:r>
          </w:p>
        </w:tc>
        <w:tc>
          <w:tcPr>
            <w:tcW w:w="1078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88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374,38</w:t>
            </w:r>
          </w:p>
        </w:tc>
        <w:tc>
          <w:tcPr>
            <w:tcW w:w="1243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26,70</w:t>
            </w:r>
          </w:p>
        </w:tc>
        <w:tc>
          <w:tcPr>
            <w:tcW w:w="968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7,13</w:t>
            </w:r>
          </w:p>
        </w:tc>
        <w:tc>
          <w:tcPr>
            <w:tcW w:w="1186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588" w:type="dxa"/>
            <w:vAlign w:val="center"/>
          </w:tcPr>
          <w:p w:rsidR="0072624C" w:rsidRPr="003266F5" w:rsidRDefault="0072624C" w:rsidP="00DB3D94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 w:rsidR="00DB3D94"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72624C" w:rsidRPr="003266F5" w:rsidTr="0002277B">
        <w:trPr>
          <w:trHeight w:val="268"/>
          <w:jc w:val="center"/>
        </w:trPr>
        <w:tc>
          <w:tcPr>
            <w:tcW w:w="2170" w:type="dxa"/>
            <w:vAlign w:val="center"/>
          </w:tcPr>
          <w:p w:rsidR="0072624C" w:rsidRPr="003266F5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канцелярских принадлежностей, бумаги</w:t>
            </w:r>
          </w:p>
        </w:tc>
        <w:tc>
          <w:tcPr>
            <w:tcW w:w="1078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288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46,48</w:t>
            </w:r>
          </w:p>
        </w:tc>
        <w:tc>
          <w:tcPr>
            <w:tcW w:w="1243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6,87</w:t>
            </w:r>
          </w:p>
        </w:tc>
        <w:tc>
          <w:tcPr>
            <w:tcW w:w="968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14,78</w:t>
            </w:r>
          </w:p>
        </w:tc>
        <w:tc>
          <w:tcPr>
            <w:tcW w:w="1186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1588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2,38</w:t>
            </w:r>
          </w:p>
        </w:tc>
      </w:tr>
      <w:tr w:rsidR="0072624C" w:rsidRPr="003266F5" w:rsidTr="0002277B">
        <w:trPr>
          <w:trHeight w:val="758"/>
          <w:jc w:val="center"/>
        </w:trPr>
        <w:tc>
          <w:tcPr>
            <w:tcW w:w="2170" w:type="dxa"/>
            <w:vAlign w:val="center"/>
          </w:tcPr>
          <w:p w:rsidR="0072624C" w:rsidRPr="003266F5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Твердое топливо (уголь, дрова)</w:t>
            </w:r>
          </w:p>
        </w:tc>
        <w:tc>
          <w:tcPr>
            <w:tcW w:w="1078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88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62,36</w:t>
            </w:r>
          </w:p>
        </w:tc>
        <w:tc>
          <w:tcPr>
            <w:tcW w:w="1243" w:type="dxa"/>
            <w:vAlign w:val="center"/>
          </w:tcPr>
          <w:p w:rsidR="0072624C" w:rsidRPr="003266F5" w:rsidRDefault="00DB3D94" w:rsidP="00DE6F51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  <w:r w:rsidR="00DE6F51"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8" w:type="dxa"/>
            <w:vAlign w:val="center"/>
          </w:tcPr>
          <w:p w:rsidR="0072624C" w:rsidRPr="003266F5" w:rsidRDefault="00DB3D94" w:rsidP="00DB3D94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1186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588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</w:tr>
      <w:tr w:rsidR="0072624C" w:rsidRPr="003266F5" w:rsidTr="0002277B">
        <w:trPr>
          <w:trHeight w:val="305"/>
          <w:jc w:val="center"/>
        </w:trPr>
        <w:tc>
          <w:tcPr>
            <w:tcW w:w="2170" w:type="dxa"/>
            <w:vAlign w:val="center"/>
          </w:tcPr>
          <w:p w:rsidR="0072624C" w:rsidRPr="003266F5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1078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2059</w:t>
            </w:r>
          </w:p>
        </w:tc>
        <w:tc>
          <w:tcPr>
            <w:tcW w:w="1288" w:type="dxa"/>
            <w:vAlign w:val="center"/>
          </w:tcPr>
          <w:p w:rsidR="0072624C" w:rsidRPr="003266F5" w:rsidRDefault="0072624C" w:rsidP="00DB3D94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B3D94"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693,28</w:t>
            </w:r>
          </w:p>
        </w:tc>
        <w:tc>
          <w:tcPr>
            <w:tcW w:w="1243" w:type="dxa"/>
            <w:vAlign w:val="center"/>
          </w:tcPr>
          <w:p w:rsidR="0072624C" w:rsidRPr="003266F5" w:rsidRDefault="00DB3D94" w:rsidP="00DE6F51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</w:t>
            </w:r>
            <w:r w:rsidR="00DE6F51"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8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1186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5226</w:t>
            </w:r>
          </w:p>
        </w:tc>
        <w:tc>
          <w:tcPr>
            <w:tcW w:w="1588" w:type="dxa"/>
            <w:vAlign w:val="center"/>
          </w:tcPr>
          <w:p w:rsidR="0072624C" w:rsidRPr="003266F5" w:rsidRDefault="0072624C" w:rsidP="00DB3D94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DB3D94"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72624C" w:rsidRPr="003266F5" w:rsidTr="0002277B">
        <w:trPr>
          <w:trHeight w:val="339"/>
          <w:jc w:val="center"/>
        </w:trPr>
        <w:tc>
          <w:tcPr>
            <w:tcW w:w="2170" w:type="dxa"/>
            <w:vAlign w:val="center"/>
          </w:tcPr>
          <w:p w:rsidR="0072624C" w:rsidRPr="003266F5" w:rsidRDefault="0072624C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8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13039</w:t>
            </w:r>
          </w:p>
        </w:tc>
        <w:tc>
          <w:tcPr>
            <w:tcW w:w="1288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30 856,90</w:t>
            </w:r>
          </w:p>
        </w:tc>
        <w:tc>
          <w:tcPr>
            <w:tcW w:w="1243" w:type="dxa"/>
            <w:vAlign w:val="center"/>
          </w:tcPr>
          <w:p w:rsidR="0072624C" w:rsidRPr="003266F5" w:rsidRDefault="0072624C" w:rsidP="00DB3D94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B3D94"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418,47</w:t>
            </w:r>
          </w:p>
        </w:tc>
        <w:tc>
          <w:tcPr>
            <w:tcW w:w="968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186" w:type="dxa"/>
            <w:vAlign w:val="center"/>
          </w:tcPr>
          <w:p w:rsidR="0072624C" w:rsidRPr="003266F5" w:rsidRDefault="00DB3D94" w:rsidP="0002277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30657</w:t>
            </w:r>
          </w:p>
        </w:tc>
        <w:tc>
          <w:tcPr>
            <w:tcW w:w="1588" w:type="dxa"/>
            <w:vAlign w:val="center"/>
          </w:tcPr>
          <w:p w:rsidR="0072624C" w:rsidRPr="003266F5" w:rsidRDefault="0072624C" w:rsidP="00DB3D94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B3D94"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,35</w:t>
            </w:r>
          </w:p>
        </w:tc>
      </w:tr>
    </w:tbl>
    <w:p w:rsidR="0072624C" w:rsidRPr="003266F5" w:rsidRDefault="0072624C" w:rsidP="0072624C">
      <w:pPr>
        <w:tabs>
          <w:tab w:val="left" w:pos="9923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2624C" w:rsidRPr="003266F5" w:rsidRDefault="0072624C" w:rsidP="0072624C">
      <w:pPr>
        <w:tabs>
          <w:tab w:val="left" w:pos="9923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Значительные объемы закупок в количественном выражении осуществлялись краевыми заказчиками для медицинских целей. Наибольшее</w:t>
      </w:r>
    </w:p>
    <w:p w:rsidR="0072624C" w:rsidRPr="003266F5" w:rsidRDefault="0072624C" w:rsidP="0072624C">
      <w:pPr>
        <w:tabs>
          <w:tab w:val="left" w:pos="9923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число закупок - </w:t>
      </w:r>
      <w:r w:rsidR="00AD2269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3156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D2269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24,20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 проведено на поставку лекарственных средств, на поставку изделий медицинского назначения, расходных материалов проведено </w:t>
      </w:r>
      <w:r w:rsidR="00AD2269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3084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AD2269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(23,</w:t>
      </w:r>
      <w:r w:rsidR="00AD2269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 Также в 202</w:t>
      </w:r>
      <w:r w:rsidR="00AD2269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большое количество закупок проведено на поставку продуктов питания, приобретение в собственность недвижимого имущества - 1</w:t>
      </w:r>
      <w:r w:rsidR="00AD2269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(11,</w:t>
      </w:r>
      <w:r w:rsidR="00AD2269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 и </w:t>
      </w:r>
      <w:r w:rsidR="00AD2269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1541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D2269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11,82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 закуп</w:t>
      </w:r>
      <w:r w:rsidR="00AD2269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соответственно.</w:t>
      </w:r>
    </w:p>
    <w:p w:rsidR="0072624C" w:rsidRPr="003266F5" w:rsidRDefault="0072624C" w:rsidP="0072624C">
      <w:pPr>
        <w:tabs>
          <w:tab w:val="left" w:pos="9923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Преобладающие суммы в структуре государственных закупок занимают закупки на выполнение работ по строительству и реконструкции </w:t>
      </w:r>
      <w:r w:rsidR="00055A13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4 702,59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</w:t>
      </w:r>
      <w:r w:rsidR="00055A13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15,24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общего объема закупок), </w:t>
      </w:r>
      <w:r w:rsidR="00055A13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 по строительству, ремонту и содержанию автодорог </w:t>
      </w:r>
      <w:r w:rsidR="00055A13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A13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3 754,62 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рублей (</w:t>
      </w:r>
      <w:r w:rsidR="00055A13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12,17%).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624C" w:rsidRPr="003266F5" w:rsidRDefault="0072624C" w:rsidP="0072624C">
      <w:pPr>
        <w:tabs>
          <w:tab w:val="left" w:pos="9923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Наибольший процент экономии при проведении торгов сформировался в закупках </w:t>
      </w:r>
      <w:r w:rsidR="00055A13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приобретению изделий медицинского назначения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A13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A13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21,03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 на оказание образовательных услуг - 17,</w:t>
      </w:r>
      <w:r w:rsidR="00055A13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6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на оказание услуг охраны </w:t>
      </w:r>
      <w:r w:rsidR="00055A13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055A13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6,78%, 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поставку канцелярских принадлежностей, бумаги </w:t>
      </w:r>
      <w:r w:rsidR="00055A13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A13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14,78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055A13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624C" w:rsidRPr="003266F5" w:rsidRDefault="0072624C" w:rsidP="0072624C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Наибольшее количество участников на одну закупку наблюдается в закупках </w:t>
      </w:r>
      <w:r w:rsidR="007E0902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поставку изделий медицинского назначения, на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7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по капитальному и текущему ремонту, поставку вычислительной техники.</w:t>
      </w:r>
    </w:p>
    <w:p w:rsidR="003266F5" w:rsidRPr="003266F5" w:rsidRDefault="003266F5" w:rsidP="0072624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41E" w:rsidRPr="003266F5" w:rsidRDefault="0072624C" w:rsidP="008B641E">
      <w:pPr>
        <w:pStyle w:val="1"/>
        <w:ind w:firstLine="709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4" w:name="_Toc64540383"/>
      <w:bookmarkStart w:id="5" w:name="_Toc96425554"/>
      <w:r w:rsidRPr="003266F5"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="008B641E" w:rsidRPr="003266F5">
        <w:rPr>
          <w:rFonts w:ascii="Times New Roman" w:eastAsia="Calibri" w:hAnsi="Times New Roman" w:cs="Times New Roman"/>
          <w:color w:val="auto"/>
          <w:sz w:val="28"/>
          <w:szCs w:val="28"/>
        </w:rPr>
        <w:t>. Анализ проведенных закупок по государственным заказчикам Забайкальского края</w:t>
      </w:r>
      <w:bookmarkEnd w:id="4"/>
      <w:bookmarkEnd w:id="5"/>
    </w:p>
    <w:p w:rsidR="008B641E" w:rsidRPr="003266F5" w:rsidRDefault="008B641E" w:rsidP="008B641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41E" w:rsidRPr="003266F5" w:rsidRDefault="008B641E" w:rsidP="008B641E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202</w:t>
      </w:r>
      <w:r w:rsidR="005407C9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уполномоченным учреждением проведены закупки для 19</w:t>
      </w:r>
      <w:r w:rsidR="005407C9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заказчиков (</w:t>
      </w:r>
      <w:r w:rsidR="005407C9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13039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закупок). В 20</w:t>
      </w:r>
      <w:r w:rsidR="005407C9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количество государственных заказчиков, для которых проводились закупки уполномоченным учреждением - </w:t>
      </w:r>
      <w:r w:rsidR="005407C9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192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641E" w:rsidRPr="003266F5" w:rsidRDefault="008B641E" w:rsidP="008B641E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 количество закупок товаров, работ, услуг приходится на следующих государственных заказчиков Забайкальского края:</w:t>
      </w:r>
    </w:p>
    <w:p w:rsidR="00025250" w:rsidRPr="003266F5" w:rsidRDefault="00025250" w:rsidP="008B641E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ГКУ «Центр обслуживания, содержания и продаж казенного имущества Забайкальского края» - 980 закупок (</w:t>
      </w:r>
      <w:r w:rsidR="0060670D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7,52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3A5CD9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5CD9" w:rsidRPr="003266F5">
        <w:t xml:space="preserve"> </w:t>
      </w:r>
      <w:r w:rsidR="003A5CD9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общего количества закупок за 202</w:t>
      </w:r>
      <w:r w:rsidR="0060670D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A5CD9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25250" w:rsidRPr="003266F5" w:rsidRDefault="00756BC0" w:rsidP="008B641E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ГКУ «Служба единого заказчика» Забайкальского края - 631 закупка (</w:t>
      </w:r>
      <w:r w:rsidR="0060670D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4,84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:rsidR="00025250" w:rsidRPr="003266F5" w:rsidRDefault="00756BC0" w:rsidP="008B641E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 «Краевой онкологический диспансер» - 580 закупок (4,</w:t>
      </w:r>
      <w:r w:rsidR="0060670D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:rsidR="00756BC0" w:rsidRPr="003266F5" w:rsidRDefault="003A5CD9" w:rsidP="008B641E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 «Краевая клиническая больница» - 548 закупок (4,2</w:t>
      </w:r>
      <w:r w:rsidR="0060670D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:rsidR="003A5CD9" w:rsidRPr="003266F5" w:rsidRDefault="003A5CD9" w:rsidP="0072624C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 «Городская клиническая больница №1» - 486 закупок (</w:t>
      </w:r>
      <w:r w:rsidR="0060670D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3,7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3%).</w:t>
      </w:r>
    </w:p>
    <w:p w:rsidR="008B641E" w:rsidRPr="003266F5" w:rsidRDefault="008B641E" w:rsidP="008B641E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начальной (максимальной) цене контракта (в совокупности по заказчику в целом) крупными заказчиками по итогам 202</w:t>
      </w:r>
      <w:r w:rsidR="005C3598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являются:</w:t>
      </w:r>
    </w:p>
    <w:p w:rsidR="008B641E" w:rsidRPr="003266F5" w:rsidRDefault="008B641E" w:rsidP="008B641E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ГКУ «Служба единого заказчика» Забайкальского края - </w:t>
      </w:r>
      <w:r w:rsidR="0077253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631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закупка на общую сумму </w:t>
      </w:r>
      <w:r w:rsidR="0077253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87AD8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7253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399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7253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(выполнение </w:t>
      </w:r>
      <w:r w:rsidR="00263973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инженерных изысканий, подготовка проектной и рабочей документации по различным объектам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266F5">
        <w:rPr>
          <w:rFonts w:ascii="Times New Roman" w:hAnsi="Times New Roman" w:cs="Times New Roman"/>
          <w:sz w:val="28"/>
          <w:szCs w:val="28"/>
        </w:rPr>
        <w:t xml:space="preserve"> </w:t>
      </w:r>
      <w:r w:rsidR="003458D2" w:rsidRPr="003266F5">
        <w:rPr>
          <w:rFonts w:ascii="Times New Roman" w:hAnsi="Times New Roman" w:cs="Times New Roman"/>
          <w:sz w:val="28"/>
          <w:szCs w:val="28"/>
        </w:rPr>
        <w:t xml:space="preserve">выполнение работ по ремонту 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автомобильных дорог,</w:t>
      </w:r>
      <w:r w:rsidRPr="003266F5">
        <w:rPr>
          <w:rFonts w:ascii="Times New Roman" w:hAnsi="Times New Roman" w:cs="Times New Roman"/>
          <w:sz w:val="28"/>
          <w:szCs w:val="28"/>
        </w:rPr>
        <w:t xml:space="preserve"> п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риобретение в 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государственную собственность Забайкальского края объектов недвижимого имущества, выполнение работ по строительству объектов и т.д.);</w:t>
      </w:r>
    </w:p>
    <w:p w:rsidR="008B641E" w:rsidRPr="003266F5" w:rsidRDefault="008B641E" w:rsidP="008B641E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финансов Забайкальского края - </w:t>
      </w:r>
      <w:r w:rsidR="00312714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закупок на общую сумму </w:t>
      </w:r>
      <w:r w:rsidR="0077253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3 628,84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(оказание финансовых услуг по предоставлению кредитных ресурсов для финансирования дефицита бюджета Забайкальского края и (или) погашения долговых обязательств Забайкальского края и т.д.);</w:t>
      </w:r>
    </w:p>
    <w:p w:rsidR="008B641E" w:rsidRPr="003266F5" w:rsidRDefault="008B641E" w:rsidP="008B641E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ГУЗ «Краевой онкологический диспансер» - </w:t>
      </w:r>
      <w:r w:rsidR="0077253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580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закупок на общую сумму 2</w:t>
      </w:r>
      <w:r w:rsidR="0077253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200,43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(поставка лекарственных средств, изделий медицинского назначения, продуктов питания и т.д.);</w:t>
      </w:r>
    </w:p>
    <w:p w:rsidR="00772536" w:rsidRPr="003266F5" w:rsidRDefault="00772536" w:rsidP="008B641E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ГКУ «Центр обслуживания, содержания и продаж казенного имущества Забайкальского края» - 980 закупок на общую сумму 1 84</w:t>
      </w:r>
      <w:r w:rsidR="00312714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12714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(приобретение в государственную собственность жилых помещений и т.д.);</w:t>
      </w:r>
    </w:p>
    <w:p w:rsidR="00772536" w:rsidRPr="003266F5" w:rsidRDefault="00772536" w:rsidP="008B641E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 «Городская клиническая больница № 1» - 486 закупок на общую сумму 855,37 млн. рублей (приобретение лекарственных средств, медицинского оборудования, медицинских расходных материалов, оказание услуг по ремонту и техническому обслуживанию медицинского оборудования т.д.);</w:t>
      </w:r>
    </w:p>
    <w:p w:rsidR="00772536" w:rsidRPr="003266F5" w:rsidRDefault="00772536" w:rsidP="008B641E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здравоохранения Забайкальского края - 350 закупок на общую сумму 740,02 млн. рублей (приобретение лекарств и т.д.);</w:t>
      </w:r>
    </w:p>
    <w:p w:rsidR="00312714" w:rsidRPr="003266F5" w:rsidRDefault="00312714" w:rsidP="008B641E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жилищно-коммунального хозяйства, энергетики, цифровизации и связи Забайкальского края </w:t>
      </w:r>
      <w:r w:rsidR="001844EB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закупок на общую сумму 643,91 млн. рублей </w:t>
      </w:r>
      <w:r w:rsidR="00CA3417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844EB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услуг связи по предоставлению доступа к информационно-телекоммуникационной сети «Интернет», поставка дизельных электростанций для населенных пунктов Забайкальского края, не обеспеченных централизованным электроснабжением, поставка запасов материальных ресурсов Забайкальского края для ликвидации чрезвычайных ситуации природного и техногенного характера на объектах ЖКХ на территории Забайкальского края, 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44EB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услуг финансовой аренды </w:t>
      </w:r>
      <w:r w:rsidR="00CA3417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(лизинга) </w:t>
      </w:r>
      <w:r w:rsidR="001844EB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транспортных средств</w:t>
      </w:r>
      <w:r w:rsidR="003E20DC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  <w:r w:rsidR="001844EB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641E" w:rsidRPr="003266F5" w:rsidRDefault="008B641E" w:rsidP="003E20DC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долю этих заказчиков приходится </w:t>
      </w:r>
      <w:r w:rsidR="0077253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23 313,4</w:t>
      </w:r>
      <w:r w:rsidR="00EB1CE0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что составляет </w:t>
      </w:r>
      <w:r w:rsidR="0077253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75,55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общей суммы начальной (максимальной) цены контрактов всех государственных заказчиков Забайкальского края (</w:t>
      </w:r>
      <w:r w:rsidR="0077253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30 856,90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рублей). </w:t>
      </w:r>
    </w:p>
    <w:p w:rsidR="001953A6" w:rsidRDefault="008B641E" w:rsidP="00A538C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представленной ниже диаграмме показано размещение закупок товаров, работ, услуг за 202</w:t>
      </w:r>
      <w:r w:rsidR="0077253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444420" w:rsidRPr="003266F5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9716541" wp14:editId="6E46454E">
            <wp:simplePos x="0" y="0"/>
            <wp:positionH relativeFrom="column">
              <wp:posOffset>-79375</wp:posOffset>
            </wp:positionH>
            <wp:positionV relativeFrom="paragraph">
              <wp:posOffset>590550</wp:posOffset>
            </wp:positionV>
            <wp:extent cx="6020435" cy="6012180"/>
            <wp:effectExtent l="0" t="0" r="0" b="7620"/>
            <wp:wrapTight wrapText="bothSides">
              <wp:wrapPolygon edited="0">
                <wp:start x="0" y="0"/>
                <wp:lineTo x="0" y="21627"/>
                <wp:lineTo x="21598" y="21627"/>
                <wp:lineTo x="21598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крупнейших заказчиков:</w:t>
      </w:r>
    </w:p>
    <w:p w:rsidR="00C82207" w:rsidRDefault="00C82207" w:rsidP="00445B4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B4F" w:rsidRPr="00A538C0" w:rsidRDefault="00445B4F" w:rsidP="00445B4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DAC" w:rsidRPr="00C82207" w:rsidRDefault="00E32DAC" w:rsidP="00C82207">
      <w:pPr>
        <w:pStyle w:val="1"/>
        <w:numPr>
          <w:ilvl w:val="0"/>
          <w:numId w:val="20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14169776"/>
      <w:bookmarkStart w:id="7" w:name="_Toc96425555"/>
      <w:r w:rsidRPr="00C82207">
        <w:rPr>
          <w:rFonts w:ascii="Times New Roman" w:hAnsi="Times New Roman" w:cs="Times New Roman"/>
          <w:color w:val="auto"/>
          <w:sz w:val="28"/>
          <w:szCs w:val="28"/>
        </w:rPr>
        <w:t>Совместные торги для государственных заказчиков</w:t>
      </w:r>
      <w:bookmarkEnd w:id="6"/>
      <w:bookmarkEnd w:id="7"/>
    </w:p>
    <w:p w:rsidR="00E32DAC" w:rsidRPr="003266F5" w:rsidRDefault="00E32DAC" w:rsidP="00E32DAC">
      <w:pPr>
        <w:rPr>
          <w:lang w:eastAsia="ru-RU"/>
        </w:rPr>
      </w:pPr>
    </w:p>
    <w:p w:rsidR="00E32DAC" w:rsidRPr="003266F5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66F5">
        <w:rPr>
          <w:rFonts w:ascii="Times New Roman" w:hAnsi="Times New Roman" w:cs="Times New Roman"/>
          <w:sz w:val="28"/>
          <w:szCs w:val="28"/>
        </w:rPr>
        <w:t xml:space="preserve">В целях повышения экономической эффективности государственных закупок в крае продолжает функционировать практика проведения совместных закупок. </w:t>
      </w:r>
    </w:p>
    <w:p w:rsidR="006C0405" w:rsidRPr="003266F5" w:rsidRDefault="006C0405" w:rsidP="006C040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66F5">
        <w:rPr>
          <w:rFonts w:ascii="Times New Roman" w:hAnsi="Times New Roman" w:cs="Times New Roman"/>
          <w:sz w:val="28"/>
          <w:szCs w:val="28"/>
        </w:rPr>
        <w:t>Динамика развития проведения совместных торгов, начиная с 2016 года на территории Забайкальского края, приведена ниже в таблице:</w:t>
      </w:r>
    </w:p>
    <w:p w:rsidR="006C0405" w:rsidRPr="003266F5" w:rsidRDefault="006C0405" w:rsidP="006C040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939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271"/>
        <w:gridCol w:w="1314"/>
        <w:gridCol w:w="1152"/>
        <w:gridCol w:w="1831"/>
        <w:gridCol w:w="993"/>
        <w:gridCol w:w="1141"/>
        <w:gridCol w:w="1693"/>
      </w:tblGrid>
      <w:tr w:rsidR="006C0405" w:rsidRPr="003266F5" w:rsidTr="00CB2C97">
        <w:trPr>
          <w:trHeight w:val="3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Государственные заказчики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заказчики</w:t>
            </w:r>
          </w:p>
        </w:tc>
      </w:tr>
      <w:tr w:rsidR="006C0405" w:rsidRPr="003266F5" w:rsidTr="00CB2C97">
        <w:trPr>
          <w:trHeight w:val="19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закупок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лотов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НМЦК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закупок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лотов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НМЦК</w:t>
            </w:r>
          </w:p>
        </w:tc>
      </w:tr>
      <w:tr w:rsidR="006C0405" w:rsidRPr="003266F5" w:rsidTr="00CB2C97">
        <w:trPr>
          <w:trHeight w:val="3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C0405" w:rsidRPr="003266F5" w:rsidTr="00CB2C97">
        <w:trPr>
          <w:trHeight w:val="3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77,18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C0405" w:rsidRPr="003266F5" w:rsidTr="00CB2C97">
        <w:trPr>
          <w:trHeight w:val="3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59,32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C0405" w:rsidRPr="003266F5" w:rsidTr="00CB2C97">
        <w:trPr>
          <w:trHeight w:val="3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207,87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112,83 </w:t>
            </w:r>
          </w:p>
        </w:tc>
      </w:tr>
      <w:tr w:rsidR="006C0405" w:rsidRPr="003266F5" w:rsidTr="00CB2C97">
        <w:trPr>
          <w:trHeight w:val="3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23,78</w:t>
            </w:r>
          </w:p>
        </w:tc>
      </w:tr>
      <w:tr w:rsidR="006C0405" w:rsidRPr="003266F5" w:rsidTr="00CB2C97">
        <w:trPr>
          <w:trHeight w:val="3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0405" w:rsidRPr="003266F5" w:rsidTr="00CB2C97">
        <w:trPr>
          <w:trHeight w:val="3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1 290,64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05" w:rsidRPr="003266F5" w:rsidRDefault="006C0405" w:rsidP="00CB2C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136,61</w:t>
            </w:r>
          </w:p>
        </w:tc>
      </w:tr>
    </w:tbl>
    <w:p w:rsidR="006C0405" w:rsidRPr="003266F5" w:rsidRDefault="006C0405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2DAC" w:rsidRPr="003266F5" w:rsidRDefault="005635E6" w:rsidP="006C040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66F5">
        <w:rPr>
          <w:rFonts w:ascii="Times New Roman" w:hAnsi="Times New Roman" w:cs="Times New Roman"/>
          <w:sz w:val="28"/>
          <w:szCs w:val="28"/>
        </w:rPr>
        <w:t>В течение</w:t>
      </w:r>
      <w:r w:rsidR="00E32DAC" w:rsidRPr="003266F5">
        <w:rPr>
          <w:rFonts w:ascii="Times New Roman" w:hAnsi="Times New Roman" w:cs="Times New Roman"/>
          <w:sz w:val="28"/>
          <w:szCs w:val="28"/>
        </w:rPr>
        <w:t xml:space="preserve"> 202</w:t>
      </w:r>
      <w:r w:rsidR="00767C72" w:rsidRPr="003266F5">
        <w:rPr>
          <w:rFonts w:ascii="Times New Roman" w:hAnsi="Times New Roman" w:cs="Times New Roman"/>
          <w:sz w:val="28"/>
          <w:szCs w:val="28"/>
        </w:rPr>
        <w:t>1</w:t>
      </w:r>
      <w:r w:rsidR="00E32DAC" w:rsidRPr="003266F5">
        <w:rPr>
          <w:rFonts w:ascii="Times New Roman" w:hAnsi="Times New Roman" w:cs="Times New Roman"/>
          <w:sz w:val="28"/>
          <w:szCs w:val="28"/>
        </w:rPr>
        <w:t xml:space="preserve"> год</w:t>
      </w:r>
      <w:r w:rsidR="00D73092" w:rsidRPr="003266F5">
        <w:rPr>
          <w:rFonts w:ascii="Times New Roman" w:hAnsi="Times New Roman" w:cs="Times New Roman"/>
          <w:sz w:val="28"/>
          <w:szCs w:val="28"/>
        </w:rPr>
        <w:t>а</w:t>
      </w:r>
      <w:r w:rsidR="00E32DAC" w:rsidRPr="003266F5">
        <w:rPr>
          <w:rFonts w:ascii="Times New Roman" w:hAnsi="Times New Roman" w:cs="Times New Roman"/>
          <w:sz w:val="28"/>
          <w:szCs w:val="28"/>
        </w:rPr>
        <w:t xml:space="preserve"> ГКУ «ЗабГосЗакуп» проведен</w:t>
      </w:r>
      <w:r w:rsidR="00822EC6" w:rsidRPr="003266F5">
        <w:rPr>
          <w:rFonts w:ascii="Times New Roman" w:hAnsi="Times New Roman" w:cs="Times New Roman"/>
          <w:sz w:val="28"/>
          <w:szCs w:val="28"/>
        </w:rPr>
        <w:t>о</w:t>
      </w:r>
      <w:r w:rsidRPr="003266F5">
        <w:rPr>
          <w:rFonts w:ascii="Times New Roman" w:hAnsi="Times New Roman" w:cs="Times New Roman"/>
          <w:sz w:val="28"/>
          <w:szCs w:val="28"/>
        </w:rPr>
        <w:t xml:space="preserve"> 203</w:t>
      </w:r>
      <w:r w:rsidR="00E32DAC" w:rsidRPr="003266F5">
        <w:rPr>
          <w:rFonts w:ascii="Times New Roman" w:hAnsi="Times New Roman" w:cs="Times New Roman"/>
          <w:sz w:val="28"/>
          <w:szCs w:val="28"/>
        </w:rPr>
        <w:t xml:space="preserve"> совместны</w:t>
      </w:r>
      <w:r w:rsidR="00767C72" w:rsidRPr="003266F5">
        <w:rPr>
          <w:rFonts w:ascii="Times New Roman" w:hAnsi="Times New Roman" w:cs="Times New Roman"/>
          <w:sz w:val="28"/>
          <w:szCs w:val="28"/>
        </w:rPr>
        <w:t>х</w:t>
      </w:r>
      <w:r w:rsidR="00E32DAC" w:rsidRPr="003266F5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767C72" w:rsidRPr="003266F5">
        <w:rPr>
          <w:rFonts w:ascii="Times New Roman" w:hAnsi="Times New Roman" w:cs="Times New Roman"/>
          <w:sz w:val="28"/>
          <w:szCs w:val="28"/>
        </w:rPr>
        <w:t>х</w:t>
      </w:r>
      <w:r w:rsidR="00E32DAC" w:rsidRPr="003266F5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C271F8" w:rsidRPr="003266F5">
        <w:rPr>
          <w:rFonts w:ascii="Times New Roman" w:hAnsi="Times New Roman" w:cs="Times New Roman"/>
          <w:sz w:val="28"/>
          <w:szCs w:val="28"/>
        </w:rPr>
        <w:t>а</w:t>
      </w:r>
      <w:r w:rsidRPr="003266F5">
        <w:rPr>
          <w:rFonts w:ascii="Times New Roman" w:hAnsi="Times New Roman" w:cs="Times New Roman"/>
          <w:sz w:val="28"/>
          <w:szCs w:val="28"/>
        </w:rPr>
        <w:t xml:space="preserve"> (3 </w:t>
      </w:r>
      <w:r w:rsidR="00385E44" w:rsidRPr="003266F5">
        <w:rPr>
          <w:rFonts w:ascii="Times New Roman" w:hAnsi="Times New Roman" w:cs="Times New Roman"/>
          <w:sz w:val="28"/>
          <w:szCs w:val="28"/>
        </w:rPr>
        <w:t xml:space="preserve">аукциона отменено) </w:t>
      </w:r>
      <w:r w:rsidR="00A42C96" w:rsidRPr="003266F5">
        <w:rPr>
          <w:rFonts w:ascii="Times New Roman" w:hAnsi="Times New Roman" w:cs="Times New Roman"/>
          <w:sz w:val="28"/>
          <w:szCs w:val="28"/>
        </w:rPr>
        <w:t xml:space="preserve">для </w:t>
      </w:r>
      <w:r w:rsidR="00383D87" w:rsidRPr="003266F5">
        <w:rPr>
          <w:rFonts w:ascii="Times New Roman" w:hAnsi="Times New Roman" w:cs="Times New Roman"/>
          <w:sz w:val="28"/>
          <w:szCs w:val="28"/>
        </w:rPr>
        <w:t xml:space="preserve">61 </w:t>
      </w:r>
      <w:r w:rsidR="00A42C96" w:rsidRPr="003266F5">
        <w:rPr>
          <w:rFonts w:ascii="Times New Roman" w:hAnsi="Times New Roman" w:cs="Times New Roman"/>
          <w:sz w:val="28"/>
          <w:szCs w:val="28"/>
        </w:rPr>
        <w:t>государственн</w:t>
      </w:r>
      <w:r w:rsidR="00383D87" w:rsidRPr="003266F5">
        <w:rPr>
          <w:rFonts w:ascii="Times New Roman" w:hAnsi="Times New Roman" w:cs="Times New Roman"/>
          <w:sz w:val="28"/>
          <w:szCs w:val="28"/>
        </w:rPr>
        <w:t>ого</w:t>
      </w:r>
      <w:r w:rsidR="00A42C96" w:rsidRPr="003266F5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383D87" w:rsidRPr="003266F5">
        <w:rPr>
          <w:rFonts w:ascii="Times New Roman" w:hAnsi="Times New Roman" w:cs="Times New Roman"/>
          <w:sz w:val="28"/>
          <w:szCs w:val="28"/>
        </w:rPr>
        <w:t>а</w:t>
      </w:r>
      <w:r w:rsidR="00A42C96" w:rsidRPr="003266F5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E32DAC" w:rsidRPr="003266F5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3266F5">
        <w:rPr>
          <w:rFonts w:ascii="Times New Roman" w:hAnsi="Times New Roman" w:cs="Times New Roman"/>
          <w:sz w:val="28"/>
          <w:szCs w:val="28"/>
        </w:rPr>
        <w:t>241,70</w:t>
      </w:r>
      <w:r w:rsidR="00767C72" w:rsidRPr="003266F5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Pr="003266F5">
        <w:rPr>
          <w:rFonts w:ascii="Times New Roman" w:hAnsi="Times New Roman" w:cs="Times New Roman"/>
          <w:sz w:val="28"/>
          <w:szCs w:val="28"/>
        </w:rPr>
        <w:t>1040</w:t>
      </w:r>
      <w:r w:rsidR="00E32DAC" w:rsidRPr="003266F5">
        <w:rPr>
          <w:rFonts w:ascii="Times New Roman" w:hAnsi="Times New Roman" w:cs="Times New Roman"/>
          <w:sz w:val="28"/>
          <w:szCs w:val="28"/>
        </w:rPr>
        <w:t xml:space="preserve"> лот</w:t>
      </w:r>
      <w:r w:rsidRPr="003266F5">
        <w:rPr>
          <w:rFonts w:ascii="Times New Roman" w:hAnsi="Times New Roman" w:cs="Times New Roman"/>
          <w:sz w:val="28"/>
          <w:szCs w:val="28"/>
        </w:rPr>
        <w:t>ов</w:t>
      </w:r>
      <w:r w:rsidR="00E32A66" w:rsidRPr="003266F5">
        <w:rPr>
          <w:rFonts w:ascii="Times New Roman" w:hAnsi="Times New Roman" w:cs="Times New Roman"/>
          <w:sz w:val="28"/>
          <w:szCs w:val="28"/>
        </w:rPr>
        <w:t>).</w:t>
      </w:r>
      <w:r w:rsidR="006C0405" w:rsidRPr="003266F5">
        <w:rPr>
          <w:rFonts w:ascii="Times New Roman" w:hAnsi="Times New Roman" w:cs="Times New Roman"/>
          <w:sz w:val="28"/>
          <w:szCs w:val="28"/>
        </w:rPr>
        <w:t xml:space="preserve"> </w:t>
      </w:r>
      <w:r w:rsidR="00E32DAC" w:rsidRPr="003266F5">
        <w:rPr>
          <w:rFonts w:ascii="Times New Roman" w:hAnsi="Times New Roman" w:cs="Times New Roman"/>
          <w:sz w:val="28"/>
          <w:szCs w:val="28"/>
        </w:rPr>
        <w:t>Сформировалась экономия бюджетных средств</w:t>
      </w:r>
      <w:r w:rsidR="002102B9" w:rsidRPr="003266F5">
        <w:rPr>
          <w:rFonts w:ascii="Times New Roman" w:hAnsi="Times New Roman" w:cs="Times New Roman"/>
          <w:sz w:val="28"/>
          <w:szCs w:val="28"/>
        </w:rPr>
        <w:t>,</w:t>
      </w:r>
      <w:r w:rsidR="00E32DAC" w:rsidRPr="003266F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3266F5">
        <w:rPr>
          <w:rFonts w:ascii="Times New Roman" w:hAnsi="Times New Roman" w:cs="Times New Roman"/>
          <w:sz w:val="28"/>
          <w:szCs w:val="28"/>
        </w:rPr>
        <w:t>12,75</w:t>
      </w:r>
      <w:r w:rsidR="00E32DAC" w:rsidRPr="003266F5">
        <w:rPr>
          <w:rFonts w:ascii="Times New Roman" w:hAnsi="Times New Roman" w:cs="Times New Roman"/>
          <w:sz w:val="28"/>
          <w:szCs w:val="28"/>
        </w:rPr>
        <w:t xml:space="preserve"> млн. рублей, что составляет </w:t>
      </w:r>
      <w:r w:rsidRPr="003266F5">
        <w:rPr>
          <w:rFonts w:ascii="Times New Roman" w:hAnsi="Times New Roman" w:cs="Times New Roman"/>
          <w:sz w:val="28"/>
          <w:szCs w:val="28"/>
        </w:rPr>
        <w:t>5,2</w:t>
      </w:r>
      <w:r w:rsidR="004B1835" w:rsidRPr="003266F5">
        <w:rPr>
          <w:rFonts w:ascii="Times New Roman" w:hAnsi="Times New Roman" w:cs="Times New Roman"/>
          <w:sz w:val="28"/>
          <w:szCs w:val="28"/>
        </w:rPr>
        <w:t>7</w:t>
      </w:r>
      <w:r w:rsidR="00E32DAC" w:rsidRPr="003266F5">
        <w:rPr>
          <w:rFonts w:ascii="Times New Roman" w:hAnsi="Times New Roman" w:cs="Times New Roman"/>
          <w:sz w:val="28"/>
          <w:szCs w:val="28"/>
        </w:rPr>
        <w:t xml:space="preserve">% от общей начальной (максимальной) цены контрактов при объявлении совместных торгов. </w:t>
      </w:r>
    </w:p>
    <w:p w:rsidR="00E32DAC" w:rsidRPr="003266F5" w:rsidRDefault="00E204BA" w:rsidP="00E32DA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66F5">
        <w:rPr>
          <w:rFonts w:ascii="Times New Roman" w:hAnsi="Times New Roman" w:cs="Times New Roman"/>
          <w:sz w:val="28"/>
          <w:szCs w:val="28"/>
        </w:rPr>
        <w:t xml:space="preserve">Из </w:t>
      </w:r>
      <w:r w:rsidR="004B1835" w:rsidRPr="003266F5">
        <w:rPr>
          <w:rFonts w:ascii="Times New Roman" w:hAnsi="Times New Roman" w:cs="Times New Roman"/>
          <w:sz w:val="28"/>
          <w:szCs w:val="28"/>
        </w:rPr>
        <w:t>203</w:t>
      </w:r>
      <w:r w:rsidR="005635E6" w:rsidRPr="003266F5">
        <w:rPr>
          <w:rFonts w:ascii="Times New Roman" w:hAnsi="Times New Roman" w:cs="Times New Roman"/>
          <w:sz w:val="28"/>
          <w:szCs w:val="28"/>
        </w:rPr>
        <w:t xml:space="preserve"> </w:t>
      </w:r>
      <w:r w:rsidRPr="003266F5">
        <w:rPr>
          <w:rFonts w:ascii="Times New Roman" w:hAnsi="Times New Roman" w:cs="Times New Roman"/>
          <w:sz w:val="28"/>
          <w:szCs w:val="28"/>
        </w:rPr>
        <w:t>проведенных</w:t>
      </w:r>
      <w:r w:rsidR="00E32DAC" w:rsidRPr="003266F5">
        <w:rPr>
          <w:rFonts w:ascii="Times New Roman" w:hAnsi="Times New Roman" w:cs="Times New Roman"/>
          <w:sz w:val="28"/>
          <w:szCs w:val="28"/>
        </w:rPr>
        <w:t xml:space="preserve"> совместн</w:t>
      </w:r>
      <w:r w:rsidRPr="003266F5">
        <w:rPr>
          <w:rFonts w:ascii="Times New Roman" w:hAnsi="Times New Roman" w:cs="Times New Roman"/>
          <w:sz w:val="28"/>
          <w:szCs w:val="28"/>
        </w:rPr>
        <w:t>ых</w:t>
      </w:r>
      <w:r w:rsidR="00E32DAC" w:rsidRPr="003266F5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Pr="003266F5">
        <w:rPr>
          <w:rFonts w:ascii="Times New Roman" w:hAnsi="Times New Roman" w:cs="Times New Roman"/>
          <w:sz w:val="28"/>
          <w:szCs w:val="28"/>
        </w:rPr>
        <w:t>ых</w:t>
      </w:r>
      <w:r w:rsidR="00E32DAC" w:rsidRPr="003266F5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Pr="003266F5">
        <w:rPr>
          <w:rFonts w:ascii="Times New Roman" w:hAnsi="Times New Roman" w:cs="Times New Roman"/>
          <w:sz w:val="28"/>
          <w:szCs w:val="28"/>
        </w:rPr>
        <w:t>ов</w:t>
      </w:r>
      <w:r w:rsidR="005635E6" w:rsidRPr="003266F5">
        <w:rPr>
          <w:rFonts w:ascii="Times New Roman" w:hAnsi="Times New Roman" w:cs="Times New Roman"/>
          <w:sz w:val="28"/>
          <w:szCs w:val="28"/>
        </w:rPr>
        <w:t xml:space="preserve"> </w:t>
      </w:r>
      <w:r w:rsidR="00E32DAC" w:rsidRPr="003266F5">
        <w:rPr>
          <w:rFonts w:ascii="Times New Roman" w:hAnsi="Times New Roman" w:cs="Times New Roman"/>
          <w:sz w:val="28"/>
          <w:szCs w:val="28"/>
        </w:rPr>
        <w:t>признан</w:t>
      </w:r>
      <w:r w:rsidR="00E27516" w:rsidRPr="003266F5">
        <w:rPr>
          <w:rFonts w:ascii="Times New Roman" w:hAnsi="Times New Roman" w:cs="Times New Roman"/>
          <w:sz w:val="28"/>
          <w:szCs w:val="28"/>
        </w:rPr>
        <w:t>ы</w:t>
      </w:r>
      <w:r w:rsidR="005635E6" w:rsidRPr="003266F5">
        <w:rPr>
          <w:rFonts w:ascii="Times New Roman" w:hAnsi="Times New Roman" w:cs="Times New Roman"/>
          <w:sz w:val="28"/>
          <w:szCs w:val="28"/>
        </w:rPr>
        <w:t xml:space="preserve"> </w:t>
      </w:r>
      <w:r w:rsidR="00E32DAC" w:rsidRPr="003266F5">
        <w:rPr>
          <w:rFonts w:ascii="Times New Roman" w:hAnsi="Times New Roman" w:cs="Times New Roman"/>
          <w:sz w:val="28"/>
          <w:szCs w:val="28"/>
        </w:rPr>
        <w:t>состоявшим</w:t>
      </w:r>
      <w:r w:rsidRPr="003266F5">
        <w:rPr>
          <w:rFonts w:ascii="Times New Roman" w:hAnsi="Times New Roman" w:cs="Times New Roman"/>
          <w:sz w:val="28"/>
          <w:szCs w:val="28"/>
        </w:rPr>
        <w:t>и</w:t>
      </w:r>
      <w:r w:rsidR="00E32DAC" w:rsidRPr="003266F5">
        <w:rPr>
          <w:rFonts w:ascii="Times New Roman" w:hAnsi="Times New Roman" w:cs="Times New Roman"/>
          <w:sz w:val="28"/>
          <w:szCs w:val="28"/>
        </w:rPr>
        <w:t xml:space="preserve">ся </w:t>
      </w:r>
      <w:r w:rsidR="004B1835" w:rsidRPr="003266F5">
        <w:rPr>
          <w:rFonts w:ascii="Times New Roman" w:hAnsi="Times New Roman" w:cs="Times New Roman"/>
          <w:sz w:val="28"/>
          <w:szCs w:val="28"/>
        </w:rPr>
        <w:t>97</w:t>
      </w:r>
      <w:r w:rsidR="00EB4ED3" w:rsidRPr="003266F5">
        <w:rPr>
          <w:rFonts w:ascii="Times New Roman" w:hAnsi="Times New Roman" w:cs="Times New Roman"/>
          <w:sz w:val="28"/>
          <w:szCs w:val="28"/>
        </w:rPr>
        <w:t xml:space="preserve"> закупок (47,78%)</w:t>
      </w:r>
      <w:r w:rsidR="00E32DAC" w:rsidRPr="003266F5">
        <w:rPr>
          <w:rFonts w:ascii="Times New Roman" w:hAnsi="Times New Roman" w:cs="Times New Roman"/>
          <w:sz w:val="28"/>
          <w:szCs w:val="28"/>
        </w:rPr>
        <w:t xml:space="preserve"> на общую сумму </w:t>
      </w:r>
      <w:r w:rsidR="004B1835" w:rsidRPr="003266F5">
        <w:rPr>
          <w:rFonts w:ascii="Times New Roman" w:hAnsi="Times New Roman" w:cs="Times New Roman"/>
          <w:sz w:val="28"/>
          <w:szCs w:val="28"/>
        </w:rPr>
        <w:t>84,6</w:t>
      </w:r>
      <w:r w:rsidR="003433E6" w:rsidRPr="003266F5">
        <w:rPr>
          <w:rFonts w:ascii="Times New Roman" w:hAnsi="Times New Roman" w:cs="Times New Roman"/>
          <w:sz w:val="28"/>
          <w:szCs w:val="28"/>
        </w:rPr>
        <w:t>7</w:t>
      </w:r>
      <w:r w:rsidRPr="003266F5">
        <w:rPr>
          <w:rFonts w:ascii="Times New Roman" w:hAnsi="Times New Roman" w:cs="Times New Roman"/>
          <w:sz w:val="28"/>
          <w:szCs w:val="28"/>
        </w:rPr>
        <w:t xml:space="preserve"> млн. рублей. Не состоявш</w:t>
      </w:r>
      <w:r w:rsidR="00F949D2" w:rsidRPr="003266F5">
        <w:rPr>
          <w:rFonts w:ascii="Times New Roman" w:hAnsi="Times New Roman" w:cs="Times New Roman"/>
          <w:sz w:val="28"/>
          <w:szCs w:val="28"/>
        </w:rPr>
        <w:t xml:space="preserve">имися </w:t>
      </w:r>
      <w:r w:rsidR="00E32DAC" w:rsidRPr="003266F5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F949D2" w:rsidRPr="003266F5">
        <w:rPr>
          <w:rFonts w:ascii="Times New Roman" w:hAnsi="Times New Roman" w:cs="Times New Roman"/>
          <w:sz w:val="28"/>
          <w:szCs w:val="28"/>
        </w:rPr>
        <w:t>ы</w:t>
      </w:r>
      <w:r w:rsidR="005635E6" w:rsidRPr="003266F5">
        <w:rPr>
          <w:rFonts w:ascii="Times New Roman" w:hAnsi="Times New Roman" w:cs="Times New Roman"/>
          <w:sz w:val="28"/>
          <w:szCs w:val="28"/>
        </w:rPr>
        <w:t xml:space="preserve"> </w:t>
      </w:r>
      <w:r w:rsidR="004B1835" w:rsidRPr="003266F5">
        <w:rPr>
          <w:rFonts w:ascii="Times New Roman" w:hAnsi="Times New Roman" w:cs="Times New Roman"/>
          <w:sz w:val="28"/>
          <w:szCs w:val="28"/>
        </w:rPr>
        <w:t>106</w:t>
      </w:r>
      <w:r w:rsidR="00E32DAC" w:rsidRPr="003266F5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4B1835" w:rsidRPr="003266F5">
        <w:rPr>
          <w:rFonts w:ascii="Times New Roman" w:hAnsi="Times New Roman" w:cs="Times New Roman"/>
          <w:sz w:val="28"/>
          <w:szCs w:val="28"/>
        </w:rPr>
        <w:t>ок</w:t>
      </w:r>
      <w:r w:rsidR="00E32DAC" w:rsidRPr="003266F5">
        <w:rPr>
          <w:rFonts w:ascii="Times New Roman" w:hAnsi="Times New Roman" w:cs="Times New Roman"/>
          <w:sz w:val="28"/>
          <w:szCs w:val="28"/>
        </w:rPr>
        <w:t xml:space="preserve"> </w:t>
      </w:r>
      <w:r w:rsidR="00EB4ED3" w:rsidRPr="003266F5">
        <w:rPr>
          <w:rFonts w:ascii="Times New Roman" w:hAnsi="Times New Roman" w:cs="Times New Roman"/>
          <w:sz w:val="28"/>
          <w:szCs w:val="28"/>
        </w:rPr>
        <w:t xml:space="preserve">(52,22%) </w:t>
      </w:r>
      <w:r w:rsidR="00E32DAC" w:rsidRPr="003266F5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C271F8" w:rsidRPr="003266F5">
        <w:rPr>
          <w:rFonts w:ascii="Times New Roman" w:hAnsi="Times New Roman" w:cs="Times New Roman"/>
          <w:sz w:val="28"/>
          <w:szCs w:val="28"/>
        </w:rPr>
        <w:t>1</w:t>
      </w:r>
      <w:r w:rsidR="004B1835" w:rsidRPr="003266F5">
        <w:rPr>
          <w:rFonts w:ascii="Times New Roman" w:hAnsi="Times New Roman" w:cs="Times New Roman"/>
          <w:sz w:val="28"/>
          <w:szCs w:val="28"/>
        </w:rPr>
        <w:t>57</w:t>
      </w:r>
      <w:r w:rsidR="00C271F8" w:rsidRPr="003266F5">
        <w:rPr>
          <w:rFonts w:ascii="Times New Roman" w:hAnsi="Times New Roman" w:cs="Times New Roman"/>
          <w:sz w:val="28"/>
          <w:szCs w:val="28"/>
        </w:rPr>
        <w:t>,</w:t>
      </w:r>
      <w:r w:rsidR="004B1835" w:rsidRPr="003266F5">
        <w:rPr>
          <w:rFonts w:ascii="Times New Roman" w:hAnsi="Times New Roman" w:cs="Times New Roman"/>
          <w:sz w:val="28"/>
          <w:szCs w:val="28"/>
        </w:rPr>
        <w:t>0</w:t>
      </w:r>
      <w:r w:rsidR="003433E6" w:rsidRPr="003266F5">
        <w:rPr>
          <w:rFonts w:ascii="Times New Roman" w:hAnsi="Times New Roman" w:cs="Times New Roman"/>
          <w:sz w:val="28"/>
          <w:szCs w:val="28"/>
        </w:rPr>
        <w:t>3</w:t>
      </w:r>
      <w:r w:rsidR="004B1835" w:rsidRPr="003266F5">
        <w:rPr>
          <w:rFonts w:ascii="Times New Roman" w:hAnsi="Times New Roman" w:cs="Times New Roman"/>
          <w:sz w:val="28"/>
          <w:szCs w:val="28"/>
        </w:rPr>
        <w:t xml:space="preserve"> </w:t>
      </w:r>
      <w:r w:rsidR="00E32DAC" w:rsidRPr="003266F5">
        <w:rPr>
          <w:rFonts w:ascii="Times New Roman" w:hAnsi="Times New Roman" w:cs="Times New Roman"/>
          <w:sz w:val="28"/>
          <w:szCs w:val="28"/>
        </w:rPr>
        <w:t>млн</w:t>
      </w:r>
      <w:r w:rsidR="00337554">
        <w:rPr>
          <w:rFonts w:ascii="Times New Roman" w:hAnsi="Times New Roman" w:cs="Times New Roman"/>
          <w:sz w:val="28"/>
          <w:szCs w:val="28"/>
        </w:rPr>
        <w:t>.</w:t>
      </w:r>
      <w:r w:rsidR="004B1835" w:rsidRPr="003266F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32DAC" w:rsidRPr="003266F5">
        <w:rPr>
          <w:rFonts w:ascii="Times New Roman" w:hAnsi="Times New Roman" w:cs="Times New Roman"/>
          <w:sz w:val="28"/>
          <w:szCs w:val="28"/>
        </w:rPr>
        <w:t>.</w:t>
      </w:r>
    </w:p>
    <w:p w:rsidR="00E32DAC" w:rsidRPr="003266F5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66F5">
        <w:rPr>
          <w:rFonts w:ascii="Times New Roman" w:hAnsi="Times New Roman" w:cs="Times New Roman"/>
          <w:sz w:val="28"/>
          <w:szCs w:val="28"/>
        </w:rPr>
        <w:t xml:space="preserve">Всего на участие в совместных </w:t>
      </w:r>
      <w:r w:rsidR="009846DF" w:rsidRPr="003266F5">
        <w:rPr>
          <w:rFonts w:ascii="Times New Roman" w:hAnsi="Times New Roman" w:cs="Times New Roman"/>
          <w:sz w:val="28"/>
          <w:szCs w:val="28"/>
        </w:rPr>
        <w:t>электронных аукционах</w:t>
      </w:r>
      <w:r w:rsidRPr="003266F5">
        <w:rPr>
          <w:rFonts w:ascii="Times New Roman" w:hAnsi="Times New Roman" w:cs="Times New Roman"/>
          <w:sz w:val="28"/>
          <w:szCs w:val="28"/>
        </w:rPr>
        <w:t xml:space="preserve"> было подано </w:t>
      </w:r>
      <w:r w:rsidR="004B1835" w:rsidRPr="003266F5">
        <w:rPr>
          <w:rFonts w:ascii="Times New Roman" w:hAnsi="Times New Roman" w:cs="Times New Roman"/>
          <w:sz w:val="28"/>
          <w:szCs w:val="28"/>
        </w:rPr>
        <w:t>398</w:t>
      </w:r>
      <w:r w:rsidRPr="003266F5">
        <w:rPr>
          <w:rFonts w:ascii="Times New Roman" w:hAnsi="Times New Roman" w:cs="Times New Roman"/>
          <w:sz w:val="28"/>
          <w:szCs w:val="28"/>
        </w:rPr>
        <w:t xml:space="preserve"> заяв</w:t>
      </w:r>
      <w:r w:rsidR="004B1835" w:rsidRPr="003266F5">
        <w:rPr>
          <w:rFonts w:ascii="Times New Roman" w:hAnsi="Times New Roman" w:cs="Times New Roman"/>
          <w:sz w:val="28"/>
          <w:szCs w:val="28"/>
        </w:rPr>
        <w:t>ок</w:t>
      </w:r>
      <w:r w:rsidR="009846DF" w:rsidRPr="003266F5">
        <w:rPr>
          <w:rFonts w:ascii="Times New Roman" w:hAnsi="Times New Roman" w:cs="Times New Roman"/>
          <w:sz w:val="28"/>
          <w:szCs w:val="28"/>
        </w:rPr>
        <w:t xml:space="preserve"> </w:t>
      </w:r>
      <w:r w:rsidRPr="003266F5">
        <w:rPr>
          <w:rFonts w:ascii="Times New Roman" w:hAnsi="Times New Roman" w:cs="Times New Roman"/>
          <w:sz w:val="28"/>
          <w:szCs w:val="28"/>
        </w:rPr>
        <w:t xml:space="preserve">на участие от потенциальных поставщиков (подрядчиков, исполнителей). Среднее количество поставщиков (подрядчиков, исполнителей) на одну закупку по всем совместным торгам составило </w:t>
      </w:r>
      <w:r w:rsidR="009846DF" w:rsidRPr="003266F5">
        <w:rPr>
          <w:rFonts w:ascii="Times New Roman" w:hAnsi="Times New Roman" w:cs="Times New Roman"/>
          <w:sz w:val="28"/>
          <w:szCs w:val="28"/>
        </w:rPr>
        <w:t>1,</w:t>
      </w:r>
      <w:r w:rsidR="004B1835" w:rsidRPr="003266F5">
        <w:rPr>
          <w:rFonts w:ascii="Times New Roman" w:hAnsi="Times New Roman" w:cs="Times New Roman"/>
          <w:sz w:val="28"/>
          <w:szCs w:val="28"/>
        </w:rPr>
        <w:t>96</w:t>
      </w:r>
      <w:r w:rsidRPr="003266F5">
        <w:rPr>
          <w:rFonts w:ascii="Times New Roman" w:hAnsi="Times New Roman" w:cs="Times New Roman"/>
          <w:sz w:val="28"/>
          <w:szCs w:val="28"/>
        </w:rPr>
        <w:t xml:space="preserve">. Из общего количества </w:t>
      </w:r>
      <w:r w:rsidR="00E204BA" w:rsidRPr="003266F5">
        <w:rPr>
          <w:rFonts w:ascii="Times New Roman" w:hAnsi="Times New Roman" w:cs="Times New Roman"/>
          <w:sz w:val="28"/>
          <w:szCs w:val="28"/>
        </w:rPr>
        <w:t>поданных заявок был</w:t>
      </w:r>
      <w:r w:rsidR="004B1835" w:rsidRPr="003266F5">
        <w:rPr>
          <w:rFonts w:ascii="Times New Roman" w:hAnsi="Times New Roman" w:cs="Times New Roman"/>
          <w:sz w:val="28"/>
          <w:szCs w:val="28"/>
        </w:rPr>
        <w:t>а</w:t>
      </w:r>
      <w:r w:rsidR="00E204BA" w:rsidRPr="003266F5">
        <w:rPr>
          <w:rFonts w:ascii="Times New Roman" w:hAnsi="Times New Roman" w:cs="Times New Roman"/>
          <w:sz w:val="28"/>
          <w:szCs w:val="28"/>
        </w:rPr>
        <w:t xml:space="preserve"> отклонен</w:t>
      </w:r>
      <w:r w:rsidR="004B1835" w:rsidRPr="003266F5">
        <w:rPr>
          <w:rFonts w:ascii="Times New Roman" w:hAnsi="Times New Roman" w:cs="Times New Roman"/>
          <w:sz w:val="28"/>
          <w:szCs w:val="28"/>
        </w:rPr>
        <w:t>а</w:t>
      </w:r>
      <w:r w:rsidR="00E204BA" w:rsidRPr="003266F5">
        <w:rPr>
          <w:rFonts w:ascii="Times New Roman" w:hAnsi="Times New Roman" w:cs="Times New Roman"/>
          <w:sz w:val="28"/>
          <w:szCs w:val="28"/>
        </w:rPr>
        <w:t xml:space="preserve"> </w:t>
      </w:r>
      <w:r w:rsidR="004B1835" w:rsidRPr="003266F5">
        <w:rPr>
          <w:rFonts w:ascii="Times New Roman" w:hAnsi="Times New Roman" w:cs="Times New Roman"/>
          <w:sz w:val="28"/>
          <w:szCs w:val="28"/>
        </w:rPr>
        <w:t>21 заявка</w:t>
      </w:r>
      <w:r w:rsidR="004507AA" w:rsidRPr="003266F5">
        <w:rPr>
          <w:rFonts w:ascii="Times New Roman" w:hAnsi="Times New Roman" w:cs="Times New Roman"/>
          <w:sz w:val="28"/>
          <w:szCs w:val="28"/>
        </w:rPr>
        <w:t>.</w:t>
      </w:r>
      <w:r w:rsidR="003433E6" w:rsidRPr="003266F5">
        <w:t xml:space="preserve"> </w:t>
      </w:r>
      <w:r w:rsidR="003433E6" w:rsidRPr="003266F5">
        <w:rPr>
          <w:rFonts w:ascii="Times New Roman" w:hAnsi="Times New Roman" w:cs="Times New Roman"/>
          <w:sz w:val="28"/>
          <w:szCs w:val="28"/>
        </w:rPr>
        <w:t>Основными причинами признания совместных электронных аукционов несостоявшимися являются отсутствие предложений от потенциальных поставщиков, а также отклонение заявок участников закупок. Так, по 14 совместным электронным аукционам не было подано ни одной заявки, по 80 аукционам была подана и допущена единственная заявка участника.</w:t>
      </w:r>
    </w:p>
    <w:p w:rsidR="005635E6" w:rsidRPr="003266F5" w:rsidRDefault="005635E6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66F5">
        <w:rPr>
          <w:rFonts w:ascii="Times New Roman" w:hAnsi="Times New Roman" w:cs="Times New Roman"/>
          <w:sz w:val="28"/>
          <w:szCs w:val="28"/>
        </w:rPr>
        <w:t>В разрезе отраслей совместные закупки распределились следующим образом. Для учреждений здравоохранения</w:t>
      </w:r>
      <w:r w:rsidR="00BE737C" w:rsidRPr="003266F5">
        <w:rPr>
          <w:rFonts w:ascii="Times New Roman" w:hAnsi="Times New Roman" w:cs="Times New Roman"/>
          <w:sz w:val="28"/>
          <w:szCs w:val="28"/>
        </w:rPr>
        <w:t xml:space="preserve"> (22 заказчика)</w:t>
      </w:r>
      <w:r w:rsidRPr="003266F5">
        <w:rPr>
          <w:rFonts w:ascii="Times New Roman" w:hAnsi="Times New Roman" w:cs="Times New Roman"/>
          <w:sz w:val="28"/>
          <w:szCs w:val="28"/>
        </w:rPr>
        <w:t>:</w:t>
      </w:r>
    </w:p>
    <w:p w:rsidR="005635E6" w:rsidRPr="003266F5" w:rsidRDefault="005635E6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929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993"/>
        <w:gridCol w:w="1302"/>
        <w:gridCol w:w="1071"/>
        <w:gridCol w:w="913"/>
        <w:gridCol w:w="1104"/>
        <w:gridCol w:w="1082"/>
      </w:tblGrid>
      <w:tr w:rsidR="005635E6" w:rsidRPr="003266F5" w:rsidTr="008F7A7D">
        <w:trPr>
          <w:trHeight w:val="1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E6" w:rsidRPr="003266F5" w:rsidRDefault="005635E6" w:rsidP="005635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Предмет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E6" w:rsidRPr="003266F5" w:rsidRDefault="005635E6" w:rsidP="005635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E6" w:rsidRPr="003266F5" w:rsidRDefault="005635E6" w:rsidP="005635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лотов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E6" w:rsidRPr="003266F5" w:rsidRDefault="005635E6" w:rsidP="005635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НМЦК, млн. рублей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E6" w:rsidRPr="003266F5" w:rsidRDefault="005635E6" w:rsidP="005635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Экономия, сформированная в процессе проведения торгов, млн. руб.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E6" w:rsidRPr="003266F5" w:rsidRDefault="005635E6" w:rsidP="005635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экономии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E6" w:rsidRPr="003266F5" w:rsidRDefault="005635E6" w:rsidP="005635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контрактов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E6" w:rsidRPr="003266F5" w:rsidRDefault="005635E6" w:rsidP="005635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заключенных контрактов, млн. руб.</w:t>
            </w:r>
          </w:p>
        </w:tc>
      </w:tr>
      <w:tr w:rsidR="005635E6" w:rsidRPr="003266F5" w:rsidTr="008F7A7D">
        <w:trPr>
          <w:trHeight w:val="97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E6" w:rsidRPr="003266F5" w:rsidRDefault="008F7A7D" w:rsidP="005635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модульной конструкции фельдшерско-акушерского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E6" w:rsidRPr="003266F5" w:rsidRDefault="005635E6" w:rsidP="005635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E6" w:rsidRPr="003266F5" w:rsidRDefault="005635E6" w:rsidP="005635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E6" w:rsidRPr="003266F5" w:rsidRDefault="005635E6" w:rsidP="005635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E6" w:rsidRPr="003266F5" w:rsidRDefault="005635E6" w:rsidP="005635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E6" w:rsidRPr="003266F5" w:rsidRDefault="005635E6" w:rsidP="005635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E6" w:rsidRPr="003266F5" w:rsidRDefault="008F7A7D" w:rsidP="005635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E6" w:rsidRPr="003266F5" w:rsidRDefault="008F7A7D" w:rsidP="005635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19,06</w:t>
            </w:r>
          </w:p>
        </w:tc>
      </w:tr>
      <w:tr w:rsidR="00ED3CB5" w:rsidRPr="003266F5" w:rsidTr="008F7A7D">
        <w:trPr>
          <w:trHeight w:val="97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ED3CB5" w:rsidP="005635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ED3CB5" w:rsidP="005635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ED3CB5" w:rsidP="005635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ED3CB5" w:rsidP="005635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ED3CB5" w:rsidP="005635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ED3CB5" w:rsidP="005635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8F7A7D" w:rsidP="005635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8F7A7D" w:rsidP="005635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87,73</w:t>
            </w:r>
          </w:p>
        </w:tc>
      </w:tr>
      <w:tr w:rsidR="00ED3CB5" w:rsidRPr="003266F5" w:rsidTr="008F7A7D">
        <w:trPr>
          <w:trHeight w:val="97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ED3CB5" w:rsidP="005635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медицинского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8F7A7D" w:rsidP="005635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8F7A7D" w:rsidP="005635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8F7A7D" w:rsidP="005635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8F7A7D" w:rsidP="005635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8F7A7D" w:rsidP="005635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8F7A7D" w:rsidP="005635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8F7A7D" w:rsidP="005635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30,79</w:t>
            </w:r>
          </w:p>
        </w:tc>
      </w:tr>
      <w:tr w:rsidR="00ED3CB5" w:rsidRPr="003266F5" w:rsidTr="008F7A7D">
        <w:trPr>
          <w:trHeight w:val="97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ED3CB5" w:rsidP="005635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8F7A7D" w:rsidP="005635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8F7A7D" w:rsidP="005635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8F7A7D" w:rsidP="005635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8F7A7D" w:rsidP="005635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8F7A7D" w:rsidP="005635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8F7A7D" w:rsidP="005635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8F7A7D" w:rsidP="005635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137,58</w:t>
            </w:r>
          </w:p>
        </w:tc>
      </w:tr>
    </w:tbl>
    <w:p w:rsidR="005635E6" w:rsidRPr="003266F5" w:rsidRDefault="005635E6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2753C" w:rsidRPr="003266F5" w:rsidRDefault="003027BC" w:rsidP="00ED3CB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66F5">
        <w:rPr>
          <w:rFonts w:ascii="Times New Roman" w:hAnsi="Times New Roman" w:cs="Times New Roman"/>
          <w:sz w:val="28"/>
          <w:szCs w:val="28"/>
        </w:rPr>
        <w:t>Для нужд учреждений социальной защиты населения Забайкальского края</w:t>
      </w:r>
      <w:r w:rsidR="00BE737C" w:rsidRPr="003266F5">
        <w:rPr>
          <w:rFonts w:ascii="Times New Roman" w:hAnsi="Times New Roman" w:cs="Times New Roman"/>
          <w:sz w:val="28"/>
          <w:szCs w:val="28"/>
        </w:rPr>
        <w:t xml:space="preserve"> (39 заказчиков)</w:t>
      </w:r>
      <w:r w:rsidR="00ED3CB5" w:rsidRPr="003266F5">
        <w:rPr>
          <w:rFonts w:ascii="Times New Roman" w:hAnsi="Times New Roman" w:cs="Times New Roman"/>
          <w:sz w:val="28"/>
          <w:szCs w:val="28"/>
        </w:rPr>
        <w:t>:</w:t>
      </w:r>
      <w:r w:rsidRPr="00326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CB5" w:rsidRPr="003266F5" w:rsidRDefault="00ED3CB5" w:rsidP="00ED3CB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921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134"/>
        <w:gridCol w:w="1134"/>
        <w:gridCol w:w="1134"/>
        <w:gridCol w:w="851"/>
        <w:gridCol w:w="1104"/>
        <w:gridCol w:w="1164"/>
      </w:tblGrid>
      <w:tr w:rsidR="00ED3CB5" w:rsidRPr="003266F5" w:rsidTr="008F7A7D">
        <w:trPr>
          <w:trHeight w:val="159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5" w:rsidRPr="003266F5" w:rsidRDefault="00ED3CB5" w:rsidP="00ED3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5" w:rsidRPr="003266F5" w:rsidRDefault="00ED3CB5" w:rsidP="00ED3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5" w:rsidRPr="003266F5" w:rsidRDefault="00ED3CB5" w:rsidP="00ED3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лотов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5" w:rsidRPr="003266F5" w:rsidRDefault="00ED3CB5" w:rsidP="00ED3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НМЦК, 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5" w:rsidRPr="003266F5" w:rsidRDefault="00ED3CB5" w:rsidP="00ED3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Экономия, сформированная в процессе проведения торгов, млн.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5" w:rsidRPr="003266F5" w:rsidRDefault="00ED3CB5" w:rsidP="00ED3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экономии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5" w:rsidRPr="003266F5" w:rsidRDefault="00ED3CB5" w:rsidP="00ED3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контрактов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5" w:rsidRPr="003266F5" w:rsidRDefault="00ED3CB5" w:rsidP="00ED3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заключенных контрактов, млн. руб.</w:t>
            </w:r>
          </w:p>
        </w:tc>
      </w:tr>
      <w:tr w:rsidR="00ED3CB5" w:rsidRPr="003266F5" w:rsidTr="008F7A7D">
        <w:trPr>
          <w:trHeight w:val="9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5" w:rsidRPr="003266F5" w:rsidRDefault="00ED3CB5" w:rsidP="00ED3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Продукты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5" w:rsidRPr="003266F5" w:rsidRDefault="00AA0BE3" w:rsidP="00ED3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5" w:rsidRPr="003266F5" w:rsidRDefault="00AA0BE3" w:rsidP="00ED3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5" w:rsidRPr="003266F5" w:rsidRDefault="00AA0BE3" w:rsidP="00ED3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5" w:rsidRPr="003266F5" w:rsidRDefault="00AA0BE3" w:rsidP="00ED3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AA0BE3" w:rsidP="00ED3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B5" w:rsidRPr="003266F5" w:rsidRDefault="00AA0BE3" w:rsidP="00ED3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AA0BE3" w:rsidP="00ED3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39,83</w:t>
            </w:r>
          </w:p>
        </w:tc>
      </w:tr>
      <w:tr w:rsidR="00ED3CB5" w:rsidRPr="003266F5" w:rsidTr="008F7A7D">
        <w:trPr>
          <w:trHeight w:val="9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ED3CB5" w:rsidP="00ED3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AA0BE3" w:rsidP="00ED3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AA0BE3" w:rsidP="00ED3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AA0BE3" w:rsidP="00ED3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AA0BE3" w:rsidP="00ED3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AA0BE3" w:rsidP="00ED3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AA0BE3" w:rsidP="00ED3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AA0BE3" w:rsidP="00ED3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6,53</w:t>
            </w:r>
          </w:p>
        </w:tc>
      </w:tr>
      <w:tr w:rsidR="00ED3CB5" w:rsidRPr="003266F5" w:rsidTr="008F7A7D">
        <w:trPr>
          <w:trHeight w:val="9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ED3CB5" w:rsidP="00ED3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AA0BE3" w:rsidP="00ED3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AA0BE3" w:rsidP="00ED3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AA0BE3" w:rsidP="00ED3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AA0BE3" w:rsidP="00ED3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AA0BE3" w:rsidP="00ED3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AA0BE3" w:rsidP="00ED3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AA0BE3" w:rsidP="00ED3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6,04</w:t>
            </w:r>
          </w:p>
        </w:tc>
      </w:tr>
      <w:tr w:rsidR="00ED3CB5" w:rsidRPr="003266F5" w:rsidTr="008F7A7D">
        <w:trPr>
          <w:trHeight w:val="9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ED3CB5" w:rsidP="00ED3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офисная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AA0BE3" w:rsidP="00ED3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742C09" w:rsidP="00ED3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742C09" w:rsidP="00ED3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742C09" w:rsidP="00ED3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742C09" w:rsidP="00ED3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742C09" w:rsidP="00ED3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742C09" w:rsidP="00ED3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1,28</w:t>
            </w:r>
          </w:p>
        </w:tc>
      </w:tr>
      <w:tr w:rsidR="00ED3CB5" w:rsidRPr="003266F5" w:rsidTr="008F7A7D">
        <w:trPr>
          <w:trHeight w:val="9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ED3CB5" w:rsidP="00ED3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услуг готового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742C09" w:rsidP="00ED3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742C09" w:rsidP="00ED3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742C09" w:rsidP="00ED3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742C09" w:rsidP="00ED3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742C09" w:rsidP="00ED3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742C09" w:rsidP="00ED3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742C09" w:rsidP="00ED3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3,33</w:t>
            </w:r>
          </w:p>
        </w:tc>
      </w:tr>
      <w:tr w:rsidR="00ED3CB5" w:rsidRPr="003266F5" w:rsidTr="008F7A7D">
        <w:trPr>
          <w:trHeight w:val="9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ED3CB5" w:rsidP="00ED3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742C09" w:rsidP="00ED3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742C09" w:rsidP="00ED3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742C09" w:rsidP="00ED3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742C09" w:rsidP="00ED3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742C09" w:rsidP="00ED3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742C09" w:rsidP="00ED3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B5" w:rsidRPr="003266F5" w:rsidRDefault="00742C09" w:rsidP="00ED3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57,01</w:t>
            </w:r>
          </w:p>
        </w:tc>
      </w:tr>
    </w:tbl>
    <w:p w:rsidR="00ED3CB5" w:rsidRPr="003266F5" w:rsidRDefault="00ED3CB5" w:rsidP="00ED3CB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D3CB5" w:rsidRPr="003266F5" w:rsidRDefault="00AC5AD6" w:rsidP="00ED3CB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66F5">
        <w:rPr>
          <w:rFonts w:ascii="Times New Roman" w:hAnsi="Times New Roman" w:cs="Times New Roman"/>
          <w:sz w:val="28"/>
          <w:szCs w:val="28"/>
        </w:rPr>
        <w:t>Анализ экономии проведенных закупок по группам товаров показывает, что наиболее высокие показатели экономии приходятся на закупки по приобретению угля (14,37%), поставке бумаги офисной (11,11%), продуктов питания (9,75), что свидетельствует о результативности указанных совместных электронных аукционов. Без формирования экономии бюджетных средств проведены торги на поставку автотранспортных средств и оказание услуг по организации готового питания.</w:t>
      </w:r>
    </w:p>
    <w:p w:rsidR="00E32DAC" w:rsidRPr="003266F5" w:rsidRDefault="00E32DAC" w:rsidP="00941D1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66F5">
        <w:rPr>
          <w:rFonts w:ascii="Times New Roman" w:hAnsi="Times New Roman" w:cs="Times New Roman"/>
          <w:sz w:val="28"/>
          <w:szCs w:val="28"/>
        </w:rPr>
        <w:t xml:space="preserve">Для нужд муниципальных заказчиков Забайкальского края </w:t>
      </w:r>
      <w:r w:rsidR="00E47AEC" w:rsidRPr="003266F5">
        <w:rPr>
          <w:rFonts w:ascii="Times New Roman" w:hAnsi="Times New Roman" w:cs="Times New Roman"/>
          <w:sz w:val="28"/>
          <w:szCs w:val="28"/>
        </w:rPr>
        <w:t>в течение</w:t>
      </w:r>
      <w:r w:rsidR="00FA1CCC" w:rsidRPr="003266F5">
        <w:rPr>
          <w:rFonts w:ascii="Times New Roman" w:hAnsi="Times New Roman" w:cs="Times New Roman"/>
          <w:sz w:val="28"/>
          <w:szCs w:val="28"/>
        </w:rPr>
        <w:t xml:space="preserve"> 2021</w:t>
      </w:r>
      <w:r w:rsidRPr="003266F5">
        <w:rPr>
          <w:rFonts w:ascii="Times New Roman" w:hAnsi="Times New Roman" w:cs="Times New Roman"/>
          <w:sz w:val="28"/>
          <w:szCs w:val="28"/>
        </w:rPr>
        <w:t xml:space="preserve"> года совместные </w:t>
      </w:r>
      <w:r w:rsidR="00B73F42" w:rsidRPr="003266F5">
        <w:rPr>
          <w:rFonts w:ascii="Times New Roman" w:hAnsi="Times New Roman" w:cs="Times New Roman"/>
          <w:sz w:val="28"/>
          <w:szCs w:val="28"/>
        </w:rPr>
        <w:t>закупки</w:t>
      </w:r>
      <w:r w:rsidRPr="003266F5">
        <w:rPr>
          <w:rFonts w:ascii="Times New Roman" w:hAnsi="Times New Roman" w:cs="Times New Roman"/>
          <w:sz w:val="28"/>
          <w:szCs w:val="28"/>
        </w:rPr>
        <w:t xml:space="preserve"> не проводились. </w:t>
      </w:r>
    </w:p>
    <w:p w:rsidR="00743E17" w:rsidRPr="003266F5" w:rsidRDefault="00E32DAC" w:rsidP="007022D5">
      <w:pPr>
        <w:pStyle w:val="Default"/>
        <w:ind w:firstLine="708"/>
        <w:jc w:val="both"/>
        <w:rPr>
          <w:sz w:val="28"/>
          <w:szCs w:val="28"/>
        </w:rPr>
      </w:pPr>
      <w:r w:rsidRPr="003266F5">
        <w:rPr>
          <w:sz w:val="28"/>
          <w:szCs w:val="28"/>
        </w:rPr>
        <w:t xml:space="preserve">Проведение совместных закупок позволяет значительно экономить временные и трудовые затраты, а также минимизировать риски потери экономической эффективности при осуществлении закупок для нужд края. </w:t>
      </w:r>
    </w:p>
    <w:p w:rsidR="00CE4351" w:rsidRPr="003266F5" w:rsidRDefault="00CE4351" w:rsidP="002B07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2F6E" w:rsidRPr="003266F5" w:rsidRDefault="009C2F6E" w:rsidP="0072624C">
      <w:pPr>
        <w:pStyle w:val="1"/>
        <w:numPr>
          <w:ilvl w:val="0"/>
          <w:numId w:val="20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96425556"/>
      <w:r w:rsidRPr="003266F5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закупочной деятельности муниципальных заказчиков, которые осуществляют закупочную деятельность посредством взаимодействия с уполномоченным учреждением </w:t>
      </w:r>
      <w:r w:rsidRPr="003266F5">
        <w:rPr>
          <w:rFonts w:ascii="Times New Roman" w:hAnsi="Times New Roman" w:cs="Times New Roman"/>
          <w:color w:val="auto"/>
          <w:sz w:val="28"/>
          <w:szCs w:val="28"/>
        </w:rPr>
        <w:br/>
        <w:t>ГКУ «ЗабГосЗакуп»</w:t>
      </w:r>
      <w:bookmarkEnd w:id="8"/>
    </w:p>
    <w:p w:rsidR="00CD42F2" w:rsidRPr="003266F5" w:rsidRDefault="00CD42F2" w:rsidP="00CD42F2">
      <w:pPr>
        <w:rPr>
          <w:lang w:eastAsia="ru-RU"/>
        </w:rPr>
      </w:pPr>
    </w:p>
    <w:p w:rsidR="005025F8" w:rsidRPr="003266F5" w:rsidRDefault="005025F8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66F5">
        <w:rPr>
          <w:rFonts w:ascii="Times New Roman" w:hAnsi="Times New Roman" w:cs="Times New Roman"/>
          <w:sz w:val="28"/>
          <w:szCs w:val="28"/>
        </w:rPr>
        <w:t>Полномоч</w:t>
      </w:r>
      <w:r w:rsidR="00181332" w:rsidRPr="003266F5">
        <w:rPr>
          <w:rFonts w:ascii="Times New Roman" w:hAnsi="Times New Roman" w:cs="Times New Roman"/>
          <w:sz w:val="28"/>
          <w:szCs w:val="28"/>
        </w:rPr>
        <w:t>ие</w:t>
      </w:r>
      <w:r w:rsidRPr="003266F5">
        <w:rPr>
          <w:rFonts w:ascii="Times New Roman" w:hAnsi="Times New Roman" w:cs="Times New Roman"/>
          <w:sz w:val="28"/>
          <w:szCs w:val="28"/>
        </w:rPr>
        <w:t xml:space="preserve"> на определение поставщиков (подрядчиков, исполнителей) для обеспечения муниципальных нужд на основании заключенных Правительством Забайкальского края от имени Забайкальского края с находящимися на территории Забайкальского края муниципальными образованиями соглашений о передаче полномочий на определение поставщиков (подрядчиков, исполнителей) осуществляет </w:t>
      </w:r>
      <w:r w:rsidR="00433CE2" w:rsidRPr="003266F5">
        <w:rPr>
          <w:rFonts w:ascii="Times New Roman" w:hAnsi="Times New Roman" w:cs="Times New Roman"/>
          <w:sz w:val="28"/>
          <w:szCs w:val="28"/>
        </w:rPr>
        <w:t>ГКУ</w:t>
      </w:r>
      <w:r w:rsidRPr="003266F5">
        <w:rPr>
          <w:rFonts w:ascii="Times New Roman" w:hAnsi="Times New Roman" w:cs="Times New Roman"/>
          <w:sz w:val="28"/>
          <w:szCs w:val="28"/>
        </w:rPr>
        <w:t xml:space="preserve"> «Заб</w:t>
      </w:r>
      <w:r w:rsidR="00433CE2" w:rsidRPr="003266F5">
        <w:rPr>
          <w:rFonts w:ascii="Times New Roman" w:hAnsi="Times New Roman" w:cs="Times New Roman"/>
          <w:sz w:val="28"/>
          <w:szCs w:val="28"/>
        </w:rPr>
        <w:t>ГосЗакуп</w:t>
      </w:r>
      <w:r w:rsidRPr="003266F5">
        <w:rPr>
          <w:rFonts w:ascii="Times New Roman" w:hAnsi="Times New Roman" w:cs="Times New Roman"/>
          <w:sz w:val="28"/>
          <w:szCs w:val="28"/>
        </w:rPr>
        <w:t xml:space="preserve">» на основании </w:t>
      </w:r>
      <w:hyperlink r:id="rId13" w:history="1">
        <w:r w:rsidRPr="003266F5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3266F5">
        <w:rPr>
          <w:rFonts w:ascii="Times New Roman" w:hAnsi="Times New Roman" w:cs="Times New Roman"/>
          <w:sz w:val="28"/>
          <w:szCs w:val="28"/>
        </w:rPr>
        <w:t xml:space="preserve"> взаимодействия государственного казенного учреждения «Забайкальский центр государственных закупок» с заказчиками, осуществляющими закупки для обеспечения нужд Забайкальского края, муниципальных нужд, утвержденного постановлением Правительства Забайкальского края от 17 декабря 2013 года № 544. </w:t>
      </w:r>
    </w:p>
    <w:p w:rsidR="00AD139E" w:rsidRPr="003266F5" w:rsidRDefault="00AD139E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66F5">
        <w:rPr>
          <w:rFonts w:ascii="Times New Roman" w:hAnsi="Times New Roman" w:cs="Times New Roman"/>
          <w:sz w:val="28"/>
          <w:szCs w:val="28"/>
        </w:rPr>
        <w:t>В течение 2021 года заключен</w:t>
      </w:r>
      <w:r w:rsidR="00520BB3" w:rsidRPr="003266F5">
        <w:rPr>
          <w:rFonts w:ascii="Times New Roman" w:hAnsi="Times New Roman" w:cs="Times New Roman"/>
          <w:sz w:val="28"/>
          <w:szCs w:val="28"/>
        </w:rPr>
        <w:t>ы</w:t>
      </w:r>
      <w:r w:rsidR="004F0E07" w:rsidRPr="003266F5">
        <w:rPr>
          <w:rFonts w:ascii="Times New Roman" w:hAnsi="Times New Roman" w:cs="Times New Roman"/>
          <w:sz w:val="28"/>
          <w:szCs w:val="28"/>
        </w:rPr>
        <w:t xml:space="preserve"> </w:t>
      </w:r>
      <w:r w:rsidR="00520BB3" w:rsidRPr="003266F5">
        <w:rPr>
          <w:rFonts w:ascii="Times New Roman" w:hAnsi="Times New Roman" w:cs="Times New Roman"/>
          <w:sz w:val="28"/>
          <w:szCs w:val="28"/>
        </w:rPr>
        <w:t>следующие соглашения</w:t>
      </w:r>
      <w:r w:rsidRPr="003266F5">
        <w:rPr>
          <w:rFonts w:ascii="Times New Roman" w:hAnsi="Times New Roman" w:cs="Times New Roman"/>
          <w:sz w:val="28"/>
          <w:szCs w:val="28"/>
        </w:rPr>
        <w:t>:</w:t>
      </w:r>
    </w:p>
    <w:p w:rsidR="00AD139E" w:rsidRPr="003266F5" w:rsidRDefault="00AD139E" w:rsidP="00AD139E">
      <w:pPr>
        <w:spacing w:line="24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3266F5">
        <w:rPr>
          <w:rFonts w:asciiTheme="majorBidi" w:hAnsiTheme="majorBidi" w:cstheme="majorBidi"/>
          <w:sz w:val="28"/>
          <w:szCs w:val="28"/>
        </w:rPr>
        <w:t xml:space="preserve">№ 49 от 14 января 2021 года с </w:t>
      </w:r>
      <w:r w:rsidRPr="003266F5">
        <w:rPr>
          <w:rFonts w:ascii="Times New Roman" w:hAnsi="Times New Roman" w:cs="Times New Roman"/>
          <w:sz w:val="28"/>
          <w:szCs w:val="28"/>
        </w:rPr>
        <w:t>Админис</w:t>
      </w:r>
      <w:r w:rsidR="00520BB3" w:rsidRPr="003266F5">
        <w:rPr>
          <w:rFonts w:ascii="Times New Roman" w:hAnsi="Times New Roman" w:cs="Times New Roman"/>
          <w:sz w:val="28"/>
          <w:szCs w:val="28"/>
        </w:rPr>
        <w:t>трацией</w:t>
      </w:r>
      <w:r w:rsidRPr="003266F5">
        <w:rPr>
          <w:rFonts w:ascii="Times New Roman" w:hAnsi="Times New Roman" w:cs="Times New Roman"/>
          <w:sz w:val="28"/>
          <w:szCs w:val="28"/>
        </w:rPr>
        <w:t xml:space="preserve"> городского округа ЗАТО п. Горный Забайкальского края</w:t>
      </w:r>
      <w:r w:rsidR="00520BB3" w:rsidRPr="003266F5">
        <w:rPr>
          <w:rFonts w:asciiTheme="majorBidi" w:hAnsiTheme="majorBidi" w:cstheme="majorBidi"/>
          <w:sz w:val="28"/>
          <w:szCs w:val="28"/>
        </w:rPr>
        <w:t xml:space="preserve"> (8 заказчиков);</w:t>
      </w:r>
    </w:p>
    <w:p w:rsidR="00520BB3" w:rsidRPr="003266F5" w:rsidRDefault="00520BB3" w:rsidP="00AD139E">
      <w:pPr>
        <w:spacing w:line="24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3266F5">
        <w:rPr>
          <w:rFonts w:asciiTheme="majorBidi" w:hAnsiTheme="majorBidi" w:cstheme="majorBidi"/>
          <w:sz w:val="28"/>
          <w:szCs w:val="28"/>
        </w:rPr>
        <w:t>№ 50 от 30 апреля 2021 года с Администрацией городского поселения «Нерчинское» муниципального района «Нерчинский район» З</w:t>
      </w:r>
      <w:r w:rsidR="00F64C26" w:rsidRPr="003266F5">
        <w:rPr>
          <w:rFonts w:asciiTheme="majorBidi" w:hAnsiTheme="majorBidi" w:cstheme="majorBidi"/>
          <w:sz w:val="28"/>
          <w:szCs w:val="28"/>
        </w:rPr>
        <w:t>абайкальского края (1 заказчик);</w:t>
      </w:r>
    </w:p>
    <w:p w:rsidR="00520BB3" w:rsidRPr="003266F5" w:rsidRDefault="00F64C26" w:rsidP="00F64C26">
      <w:pPr>
        <w:spacing w:line="24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3266F5">
        <w:rPr>
          <w:rFonts w:asciiTheme="majorBidi" w:hAnsiTheme="majorBidi" w:cstheme="majorBidi"/>
          <w:sz w:val="28"/>
          <w:szCs w:val="28"/>
        </w:rPr>
        <w:t xml:space="preserve">№ 52 от 23 июня 2021 года с Администрацией сельского поселения </w:t>
      </w:r>
      <w:r w:rsidRPr="003266F5">
        <w:rPr>
          <w:rFonts w:asciiTheme="majorBidi" w:hAnsiTheme="majorBidi" w:cstheme="majorBidi"/>
          <w:sz w:val="28"/>
          <w:szCs w:val="28"/>
        </w:rPr>
        <w:lastRenderedPageBreak/>
        <w:t>«Билитуйское» муниципального района «Забайкальский район» Забайкальского края (1 заказчик).</w:t>
      </w:r>
    </w:p>
    <w:p w:rsidR="003F424D" w:rsidRPr="003266F5" w:rsidRDefault="003F424D" w:rsidP="003F424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66F5">
        <w:rPr>
          <w:rFonts w:ascii="Times New Roman" w:hAnsi="Times New Roman" w:cs="Times New Roman"/>
          <w:sz w:val="28"/>
          <w:szCs w:val="28"/>
        </w:rPr>
        <w:t xml:space="preserve">Всего с начала централизации муниципальных закупок на </w:t>
      </w:r>
      <w:r w:rsidR="00443A3E" w:rsidRPr="003266F5">
        <w:rPr>
          <w:rFonts w:ascii="Times New Roman" w:hAnsi="Times New Roman" w:cs="Times New Roman"/>
          <w:sz w:val="28"/>
          <w:szCs w:val="28"/>
        </w:rPr>
        <w:t xml:space="preserve">территории Забайкальского края </w:t>
      </w:r>
      <w:r w:rsidR="00520BB3" w:rsidRPr="003266F5">
        <w:rPr>
          <w:rFonts w:ascii="Times New Roman" w:hAnsi="Times New Roman" w:cs="Times New Roman"/>
          <w:sz w:val="28"/>
          <w:szCs w:val="28"/>
        </w:rPr>
        <w:t>5</w:t>
      </w:r>
      <w:r w:rsidR="00F64C26" w:rsidRPr="003266F5">
        <w:rPr>
          <w:rFonts w:ascii="Times New Roman" w:hAnsi="Times New Roman" w:cs="Times New Roman"/>
          <w:sz w:val="28"/>
          <w:szCs w:val="28"/>
        </w:rPr>
        <w:t>1</w:t>
      </w:r>
      <w:r w:rsidRPr="003266F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64C26" w:rsidRPr="003266F5">
        <w:rPr>
          <w:rFonts w:ascii="Times New Roman" w:hAnsi="Times New Roman" w:cs="Times New Roman"/>
          <w:sz w:val="28"/>
          <w:szCs w:val="28"/>
        </w:rPr>
        <w:t>ое</w:t>
      </w:r>
      <w:r w:rsidRPr="003266F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64C26" w:rsidRPr="003266F5">
        <w:rPr>
          <w:rFonts w:ascii="Times New Roman" w:hAnsi="Times New Roman" w:cs="Times New Roman"/>
          <w:sz w:val="28"/>
          <w:szCs w:val="28"/>
        </w:rPr>
        <w:t>е</w:t>
      </w:r>
      <w:r w:rsidRPr="003266F5">
        <w:rPr>
          <w:rFonts w:ascii="Times New Roman" w:hAnsi="Times New Roman" w:cs="Times New Roman"/>
          <w:sz w:val="28"/>
          <w:szCs w:val="28"/>
        </w:rPr>
        <w:t xml:space="preserve"> (</w:t>
      </w:r>
      <w:r w:rsidR="00443A3E" w:rsidRPr="003266F5">
        <w:rPr>
          <w:rFonts w:ascii="Times New Roman" w:hAnsi="Times New Roman" w:cs="Times New Roman"/>
          <w:sz w:val="28"/>
          <w:szCs w:val="28"/>
        </w:rPr>
        <w:t>17</w:t>
      </w:r>
      <w:r w:rsidRPr="003266F5">
        <w:rPr>
          <w:rFonts w:ascii="Times New Roman" w:hAnsi="Times New Roman" w:cs="Times New Roman"/>
          <w:sz w:val="28"/>
          <w:szCs w:val="28"/>
        </w:rPr>
        <w:t xml:space="preserve"> муниципальных районов, </w:t>
      </w:r>
      <w:r w:rsidR="00520BB3" w:rsidRPr="003266F5">
        <w:rPr>
          <w:rFonts w:ascii="Times New Roman" w:hAnsi="Times New Roman" w:cs="Times New Roman"/>
          <w:sz w:val="28"/>
          <w:szCs w:val="28"/>
        </w:rPr>
        <w:t>10</w:t>
      </w:r>
      <w:r w:rsidRPr="003266F5">
        <w:rPr>
          <w:rFonts w:ascii="Times New Roman" w:hAnsi="Times New Roman" w:cs="Times New Roman"/>
          <w:sz w:val="28"/>
          <w:szCs w:val="28"/>
        </w:rPr>
        <w:t xml:space="preserve"> городских поселений, </w:t>
      </w:r>
      <w:r w:rsidR="00443A3E" w:rsidRPr="003266F5">
        <w:rPr>
          <w:rFonts w:ascii="Times New Roman" w:hAnsi="Times New Roman" w:cs="Times New Roman"/>
          <w:sz w:val="28"/>
          <w:szCs w:val="28"/>
        </w:rPr>
        <w:t>3</w:t>
      </w:r>
      <w:r w:rsidRPr="003266F5">
        <w:rPr>
          <w:rFonts w:ascii="Times New Roman" w:hAnsi="Times New Roman" w:cs="Times New Roman"/>
          <w:sz w:val="28"/>
          <w:szCs w:val="28"/>
        </w:rPr>
        <w:t xml:space="preserve"> городских округа и </w:t>
      </w:r>
      <w:r w:rsidR="00443A3E" w:rsidRPr="003266F5">
        <w:rPr>
          <w:rFonts w:ascii="Times New Roman" w:hAnsi="Times New Roman" w:cs="Times New Roman"/>
          <w:sz w:val="28"/>
          <w:szCs w:val="28"/>
        </w:rPr>
        <w:t>2</w:t>
      </w:r>
      <w:r w:rsidR="00F64C26" w:rsidRPr="003266F5">
        <w:rPr>
          <w:rFonts w:ascii="Times New Roman" w:hAnsi="Times New Roman" w:cs="Times New Roman"/>
          <w:sz w:val="28"/>
          <w:szCs w:val="28"/>
        </w:rPr>
        <w:t>1</w:t>
      </w:r>
      <w:r w:rsidRPr="003266F5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F64C26" w:rsidRPr="003266F5">
        <w:rPr>
          <w:rFonts w:ascii="Times New Roman" w:hAnsi="Times New Roman" w:cs="Times New Roman"/>
          <w:sz w:val="28"/>
          <w:szCs w:val="28"/>
        </w:rPr>
        <w:t>ое</w:t>
      </w:r>
      <w:r w:rsidRPr="003266F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64C26" w:rsidRPr="003266F5">
        <w:rPr>
          <w:rFonts w:ascii="Times New Roman" w:hAnsi="Times New Roman" w:cs="Times New Roman"/>
          <w:sz w:val="28"/>
          <w:szCs w:val="28"/>
        </w:rPr>
        <w:t>е</w:t>
      </w:r>
      <w:r w:rsidRPr="003266F5">
        <w:rPr>
          <w:rFonts w:ascii="Times New Roman" w:hAnsi="Times New Roman" w:cs="Times New Roman"/>
          <w:sz w:val="28"/>
          <w:szCs w:val="28"/>
        </w:rPr>
        <w:t>) осуществляют определение поставщиков (подрядчиков, исполнителей) посредством взаимодействия с уполномоченным учреждением ГКУ «ЗабГосЗакуп» (</w:t>
      </w:r>
      <w:r w:rsidR="00443A3E" w:rsidRPr="003266F5">
        <w:rPr>
          <w:rFonts w:ascii="Times New Roman" w:hAnsi="Times New Roman" w:cs="Times New Roman"/>
          <w:sz w:val="28"/>
          <w:szCs w:val="28"/>
        </w:rPr>
        <w:t>8</w:t>
      </w:r>
      <w:r w:rsidR="00F64C26" w:rsidRPr="003266F5">
        <w:rPr>
          <w:rFonts w:ascii="Times New Roman" w:hAnsi="Times New Roman" w:cs="Times New Roman"/>
          <w:sz w:val="28"/>
          <w:szCs w:val="28"/>
        </w:rPr>
        <w:t>5</w:t>
      </w:r>
      <w:r w:rsidR="00F47750" w:rsidRPr="003266F5">
        <w:rPr>
          <w:rFonts w:ascii="Times New Roman" w:hAnsi="Times New Roman" w:cs="Times New Roman"/>
          <w:sz w:val="28"/>
          <w:szCs w:val="28"/>
        </w:rPr>
        <w:t>1</w:t>
      </w:r>
      <w:r w:rsidRPr="003266F5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F47750" w:rsidRPr="003266F5">
        <w:rPr>
          <w:rFonts w:ascii="Times New Roman" w:hAnsi="Times New Roman" w:cs="Times New Roman"/>
          <w:sz w:val="28"/>
          <w:szCs w:val="28"/>
        </w:rPr>
        <w:t>й</w:t>
      </w:r>
      <w:r w:rsidRPr="003266F5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B3322D" w:rsidRPr="003266F5">
        <w:rPr>
          <w:rFonts w:ascii="Times New Roman" w:hAnsi="Times New Roman" w:cs="Times New Roman"/>
          <w:sz w:val="28"/>
          <w:szCs w:val="28"/>
        </w:rPr>
        <w:t xml:space="preserve"> с учетом дополнительных соглашений</w:t>
      </w:r>
      <w:r w:rsidRPr="003266F5">
        <w:rPr>
          <w:rFonts w:ascii="Times New Roman" w:hAnsi="Times New Roman" w:cs="Times New Roman"/>
          <w:sz w:val="28"/>
          <w:szCs w:val="28"/>
        </w:rPr>
        <w:t>).</w:t>
      </w:r>
    </w:p>
    <w:p w:rsidR="003C31A3" w:rsidRPr="003266F5" w:rsidRDefault="003C31A3" w:rsidP="003F424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C31A3" w:rsidRPr="003266F5" w:rsidRDefault="003C31A3" w:rsidP="003F424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66F5">
        <w:rPr>
          <w:rFonts w:ascii="Times New Roman" w:hAnsi="Times New Roman" w:cs="Times New Roman"/>
          <w:sz w:val="28"/>
          <w:szCs w:val="28"/>
        </w:rPr>
        <w:t>Динамика муниципальных закупок с начала централизации:</w:t>
      </w:r>
    </w:p>
    <w:p w:rsidR="003C31A3" w:rsidRPr="003266F5" w:rsidRDefault="003C31A3" w:rsidP="003F424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9491" w:type="dxa"/>
        <w:tblInd w:w="93" w:type="dxa"/>
        <w:tblLook w:val="04A0" w:firstRow="1" w:lastRow="0" w:firstColumn="1" w:lastColumn="0" w:noHBand="0" w:noVBand="1"/>
      </w:tblPr>
      <w:tblGrid>
        <w:gridCol w:w="1876"/>
        <w:gridCol w:w="965"/>
        <w:gridCol w:w="976"/>
        <w:gridCol w:w="1115"/>
        <w:gridCol w:w="1115"/>
        <w:gridCol w:w="1056"/>
        <w:gridCol w:w="1134"/>
        <w:gridCol w:w="1254"/>
      </w:tblGrid>
      <w:tr w:rsidR="008270CA" w:rsidRPr="003266F5" w:rsidTr="00FB01D6">
        <w:trPr>
          <w:trHeight w:val="360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</w:tr>
      <w:tr w:rsidR="008270CA" w:rsidRPr="003266F5" w:rsidTr="00FB01D6">
        <w:trPr>
          <w:trHeight w:val="720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заключенных соглашений с МО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8270CA" w:rsidRPr="003266F5" w:rsidTr="00FB01D6">
        <w:trPr>
          <w:trHeight w:val="720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муниципальных заказчиков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</w:tr>
      <w:tr w:rsidR="008270CA" w:rsidRPr="003266F5" w:rsidTr="00FB01D6">
        <w:trPr>
          <w:trHeight w:val="1800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муниципальных заказчиков, которые участвовали в торговых процедурах через ГКУ "ЗабГосЗакуп"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CA" w:rsidRPr="003266F5" w:rsidRDefault="00B3230E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0CA" w:rsidRPr="003266F5" w:rsidTr="00FB01D6">
        <w:trPr>
          <w:trHeight w:val="720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закупок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3725</w:t>
            </w:r>
          </w:p>
        </w:tc>
      </w:tr>
      <w:tr w:rsidR="008270CA" w:rsidRPr="003266F5" w:rsidTr="00FB01D6">
        <w:trPr>
          <w:trHeight w:val="720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контрактов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317,50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1 068,30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3 327,12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4 557,13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CA" w:rsidRPr="003266F5" w:rsidRDefault="008270CA" w:rsidP="00365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3 614,6</w:t>
            </w:r>
            <w:r w:rsidR="0036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70CA" w:rsidRPr="003266F5" w:rsidRDefault="008270CA" w:rsidP="00365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12 884,6</w:t>
            </w:r>
            <w:r w:rsidR="0036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70CA" w:rsidRPr="003266F5" w:rsidTr="00FB01D6">
        <w:trPr>
          <w:trHeight w:val="720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Экономия бюджетных средств (торговая экономия)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34,20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80,84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199,34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393,24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366,97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1 074,59 </w:t>
            </w:r>
          </w:p>
        </w:tc>
      </w:tr>
      <w:tr w:rsidR="008270CA" w:rsidRPr="003266F5" w:rsidTr="00FB01D6">
        <w:trPr>
          <w:trHeight w:val="612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экономии от НМЦК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10,77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7,57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5,99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8,63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0CA" w:rsidRPr="003266F5" w:rsidRDefault="008270CA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10,15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70CA" w:rsidRPr="003266F5" w:rsidRDefault="003D3A80" w:rsidP="00FB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8,34</w:t>
            </w:r>
            <w:r w:rsidR="008270CA" w:rsidRPr="003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270CA" w:rsidRPr="003266F5" w:rsidRDefault="008270CA" w:rsidP="008270C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270CA" w:rsidRPr="003266F5" w:rsidRDefault="008270CA" w:rsidP="003F424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052D4" w:rsidRPr="003266F5" w:rsidRDefault="00327AC9" w:rsidP="003870DC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</w:t>
      </w:r>
      <w:r w:rsidR="003C31A3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25F8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17C22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44847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025F8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был</w:t>
      </w:r>
      <w:r w:rsidR="00182FA7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025F8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</w:t>
      </w:r>
      <w:r w:rsidR="00182FA7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C31A3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1137</w:t>
      </w:r>
      <w:r w:rsidR="00004C25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3C31A3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 </w:t>
      </w:r>
      <w:r w:rsidR="004E7FA4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3C31A3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131A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243</w:t>
      </w:r>
      <w:r w:rsidR="003C31A3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7FA4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заказчиков </w:t>
      </w:r>
      <w:r w:rsidR="00A96EC0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общую сумму</w:t>
      </w:r>
      <w:r w:rsidR="003C31A3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3 614</w:t>
      </w:r>
      <w:r w:rsidR="001D111D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C31A3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63 </w:t>
      </w:r>
      <w:r w:rsidR="00C51F6B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A96EC0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9E1787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04C25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</w:t>
      </w:r>
      <w:r w:rsidR="00004C25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числе </w:t>
      </w:r>
      <w:r w:rsidR="003C31A3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1036</w:t>
      </w:r>
      <w:r w:rsidR="00004C25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</w:t>
      </w:r>
      <w:r w:rsidR="00371893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04C25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3C31A3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04C25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3C31A3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D111D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C31A3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313</w:t>
      </w:r>
      <w:r w:rsidR="001D111D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C31A3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 </w:t>
      </w:r>
      <w:r w:rsidR="00C51F6B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004C25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1D111D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C31A3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F99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D111D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открытых конкурс</w:t>
      </w:r>
      <w:r w:rsidR="001C3749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1D111D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 на сумму </w:t>
      </w:r>
      <w:r w:rsidR="00437F99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150,09</w:t>
      </w:r>
      <w:r w:rsidR="001D111D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</w:t>
      </w:r>
      <w:r w:rsidR="00437F99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D111D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="00437F99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D111D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 участием в электронной форме на сумму </w:t>
      </w:r>
      <w:r w:rsidR="00437F99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59,41</w:t>
      </w:r>
      <w:r w:rsidR="001D111D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</w:t>
      </w:r>
      <w:r w:rsidR="00437F99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C31A3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89 </w:t>
      </w:r>
      <w:r w:rsidR="0018063D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r w:rsidR="00437F99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18063D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котировок</w:t>
      </w:r>
      <w:r w:rsidR="00817C22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18063D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3C31A3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41,38 </w:t>
      </w:r>
      <w:r w:rsidR="001F0C4C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18063D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437F99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3 запроса предложений в электронной форме на сумму 50,47 млн. рублей.</w:t>
      </w:r>
      <w:r w:rsidR="003C31A3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52D4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Отменено за 2021 год </w:t>
      </w:r>
      <w:r w:rsidR="003C31A3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="00D052D4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3C31A3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D052D4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52D4" w:rsidRPr="003266F5" w:rsidRDefault="00806AF5" w:rsidP="003870DC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546BF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1137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закупок признан</w:t>
      </w:r>
      <w:r w:rsidR="000123D5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состоявшимися </w:t>
      </w:r>
      <w:r w:rsidR="00546BF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487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</w:t>
      </w:r>
      <w:r w:rsidR="001C3749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</w:t>
      </w:r>
      <w:r w:rsidR="00546BF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</w:t>
      </w:r>
      <w:r w:rsidR="001C3749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 на общую сумму </w:t>
      </w:r>
      <w:r w:rsidR="00546BF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2 139,98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</w:t>
      </w:r>
      <w:r w:rsidR="00546BF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432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электронных аукцион</w:t>
      </w:r>
      <w:r w:rsidR="00546BF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C3749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открытых конкурс</w:t>
      </w:r>
      <w:r w:rsidR="001C3749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форме, </w:t>
      </w:r>
      <w:r w:rsidR="001C3749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="001C3749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 участием в электронной форме</w:t>
      </w:r>
      <w:r w:rsidR="001C3749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46BF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3749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46BF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</w:t>
      </w:r>
      <w:r w:rsidR="00546BF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коти</w:t>
      </w:r>
      <w:r w:rsidR="000123D5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ровок</w:t>
      </w:r>
      <w:r w:rsidR="001C3749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 и 2 запроса предложений в электронной форме</w:t>
      </w:r>
      <w:r w:rsidR="005C6D00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Несостоявшимися признан</w:t>
      </w:r>
      <w:r w:rsidR="00546BF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650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</w:t>
      </w:r>
      <w:r w:rsidR="00360CE9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</w:t>
      </w:r>
      <w:r w:rsidR="00546BF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 закуп</w:t>
      </w:r>
      <w:r w:rsidR="00546BF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546BF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1 474,65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</w:t>
      </w:r>
      <w:r w:rsidR="00546BF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E20A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электронных аукцион</w:t>
      </w:r>
      <w:r w:rsidR="00FE20A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E20A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</w:t>
      </w:r>
      <w:r w:rsidR="00FE20A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="00FE20A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FE20A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46BF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43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</w:t>
      </w:r>
      <w:r w:rsidR="00FE20A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котировок</w:t>
      </w:r>
      <w:r w:rsidR="00FE20A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 и 1 запрос предложений в электронной форме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F0125" w:rsidRPr="003266F5" w:rsidRDefault="009E1787" w:rsidP="00806AF5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Сформировалась экономия бюджетных средств в сумме </w:t>
      </w:r>
      <w:r w:rsidR="007D7087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E7E44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66,9</w:t>
      </w:r>
      <w:r w:rsidR="007D7087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E7E44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F6B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рублей, что составляет </w:t>
      </w:r>
      <w:r w:rsidR="008E7E44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10,15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общей суммы начальной (максимальной) цены контрактов.</w:t>
      </w:r>
      <w:r w:rsidR="008E7E44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AF5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этой суммы </w:t>
      </w:r>
      <w:r w:rsidR="008E7E44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356,80</w:t>
      </w:r>
      <w:r w:rsidR="00806AF5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- экономия по итогам состоявшихся закупок (</w:t>
      </w:r>
      <w:r w:rsidR="005969F4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16,</w:t>
      </w:r>
      <w:r w:rsidR="008E7E44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</w:t>
      </w:r>
      <w:r w:rsidR="00806AF5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общей суммы состоявшихся закупок), </w:t>
      </w:r>
      <w:r w:rsidR="008E7E44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10,17</w:t>
      </w:r>
      <w:r w:rsidR="00806AF5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- экономия по итогам несостоявшихся закупок (</w:t>
      </w:r>
      <w:r w:rsidR="005969F4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</w:t>
      </w:r>
      <w:r w:rsidR="008E7E44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</w:t>
      </w:r>
      <w:r w:rsidR="00806AF5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BA4879" w:rsidRPr="003266F5" w:rsidRDefault="00BA4879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на </w:t>
      </w:r>
      <w:r w:rsidR="008E7E44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1137 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8E7E44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</w:t>
      </w:r>
      <w:r w:rsidR="00D41E65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подан</w:t>
      </w:r>
      <w:r w:rsidR="00D41E65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E7E44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2728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</w:t>
      </w:r>
      <w:r w:rsidR="00863B0F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поставщиков (подрядчиков, исполнителей). Среднее количество участников по всем закупкам составило </w:t>
      </w:r>
      <w:r w:rsidR="00ED5D94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</w:t>
      </w:r>
      <w:r w:rsidR="008E7E44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="00660B2A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одну закупку</w:t>
      </w:r>
      <w:r w:rsidR="00D14A56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1250" w:rsidRPr="003266F5" w:rsidRDefault="00F11250" w:rsidP="00F1125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отчетном периоде по результатам торговых процедур заключен</w:t>
      </w:r>
      <w:r w:rsidR="008D04AB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4AB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933 </w:t>
      </w:r>
      <w:r w:rsidR="00863B0F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</w:t>
      </w:r>
      <w:r w:rsidR="008D04AB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863B0F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</w:t>
      </w:r>
      <w:r w:rsidR="008D04AB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252EE2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D5D94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D04AB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765</w:t>
      </w:r>
      <w:r w:rsidR="00ED5D94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D04AB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 Из них, по результатам состоявшихся процедур заключен</w:t>
      </w:r>
      <w:r w:rsidR="00863B0F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8D04AB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473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</w:t>
      </w:r>
      <w:r w:rsidR="008D04AB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252EE2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</w:t>
      </w:r>
      <w:r w:rsidR="008D04AB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718</w:t>
      </w:r>
      <w:r w:rsidR="00252EE2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D04AB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по результатам несостоявшихся процедур </w:t>
      </w:r>
      <w:r w:rsidR="0095270D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D04AB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460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</w:t>
      </w:r>
      <w:r w:rsidR="008D04AB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8D04AB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1 046</w:t>
      </w:r>
      <w:r w:rsidR="00252EE2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50185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</w:t>
      </w:r>
    </w:p>
    <w:p w:rsidR="00023B26" w:rsidRPr="003266F5" w:rsidRDefault="00023B26" w:rsidP="00023B26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разрезе способов определения поставщиков (подрядчиков, исполнителей) ниже представлены муниципальные закупки за 2021 год:</w:t>
      </w:r>
    </w:p>
    <w:p w:rsidR="00023B26" w:rsidRPr="003266F5" w:rsidRDefault="00023B26" w:rsidP="00023B26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12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29"/>
        <w:gridCol w:w="1346"/>
        <w:gridCol w:w="1180"/>
        <w:gridCol w:w="1302"/>
        <w:gridCol w:w="1071"/>
        <w:gridCol w:w="913"/>
        <w:gridCol w:w="1104"/>
        <w:gridCol w:w="1082"/>
      </w:tblGrid>
      <w:tr w:rsidR="00023B26" w:rsidRPr="003266F5" w:rsidTr="00575D93">
        <w:trPr>
          <w:trHeight w:val="159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26" w:rsidRPr="003266F5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поставщиков (подрядчиков, исполнителей)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26" w:rsidRPr="003266F5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закупок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26" w:rsidRPr="003266F5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НМЦК, млн. рублей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26" w:rsidRPr="003266F5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Экономия, сформированная в процессе проведения торгов, млн. руб.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26" w:rsidRPr="003266F5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экономии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26" w:rsidRPr="003266F5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контрактов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26" w:rsidRPr="003266F5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заключенных контрактов, млн. руб.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26" w:rsidRPr="003266F5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заключенных контрактов (от количества закупок)</w:t>
            </w:r>
          </w:p>
        </w:tc>
      </w:tr>
      <w:tr w:rsidR="00023B26" w:rsidRPr="003266F5" w:rsidTr="00023B26">
        <w:trPr>
          <w:trHeight w:val="9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26" w:rsidRPr="003266F5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3266F5" w:rsidRDefault="001A2381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3266F5" w:rsidRDefault="001A2381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3 313,28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3266F5" w:rsidRDefault="001A2381" w:rsidP="008E52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</w:t>
            </w:r>
            <w:r w:rsidR="008E5265"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3266F5" w:rsidRDefault="001A2381" w:rsidP="00170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3266F5" w:rsidRDefault="001A2381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3266F5" w:rsidRDefault="001A2381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2 468,08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3266F5" w:rsidRDefault="001A2381" w:rsidP="008E52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  <w:r w:rsidR="008E5265"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70524" w:rsidRPr="003266F5" w:rsidTr="00575D93">
        <w:trPr>
          <w:trHeight w:val="11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24" w:rsidRPr="003266F5" w:rsidRDefault="00170524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конкурс в электронной форме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24" w:rsidRPr="003266F5" w:rsidRDefault="000064FA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24" w:rsidRPr="003266F5" w:rsidRDefault="000064FA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24" w:rsidRPr="003266F5" w:rsidRDefault="000064FA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24" w:rsidRPr="003266F5" w:rsidRDefault="000064FA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24" w:rsidRPr="003266F5" w:rsidRDefault="001A2381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24" w:rsidRPr="003266F5" w:rsidRDefault="001A2381" w:rsidP="00C774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153,84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24" w:rsidRPr="003266F5" w:rsidRDefault="001A2381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70524" w:rsidRPr="003266F5" w:rsidTr="00575D93">
        <w:trPr>
          <w:trHeight w:val="11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24" w:rsidRPr="003266F5" w:rsidRDefault="00170524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Конкурс с ограниченным участием в электронной форме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24" w:rsidRPr="003266F5" w:rsidRDefault="000064FA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24" w:rsidRPr="003266F5" w:rsidRDefault="000064FA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24" w:rsidRPr="003266F5" w:rsidRDefault="000064FA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24" w:rsidRPr="003266F5" w:rsidRDefault="000064FA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24" w:rsidRPr="003266F5" w:rsidRDefault="000064FA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4FA" w:rsidRPr="003266F5" w:rsidRDefault="000064FA" w:rsidP="00006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24" w:rsidRPr="003266F5" w:rsidRDefault="000E78C4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23B26" w:rsidRPr="003266F5" w:rsidTr="00575D93">
        <w:trPr>
          <w:trHeight w:val="11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3266F5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B26" w:rsidRPr="003266F5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  <w:p w:rsidR="00023B26" w:rsidRPr="003266F5" w:rsidRDefault="00023B26" w:rsidP="00575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3266F5" w:rsidRDefault="001A2381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3266F5" w:rsidRDefault="001A2381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3266F5" w:rsidRDefault="001A2381" w:rsidP="00170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3266F5" w:rsidRDefault="001A2381" w:rsidP="007208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3266F5" w:rsidRDefault="001A2381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3266F5" w:rsidRDefault="001A2381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3266F5" w:rsidRDefault="001A2381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83,15</w:t>
            </w:r>
          </w:p>
        </w:tc>
      </w:tr>
      <w:tr w:rsidR="00F76E31" w:rsidRPr="003266F5" w:rsidTr="00023B26">
        <w:trPr>
          <w:trHeight w:val="11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31" w:rsidRPr="003266F5" w:rsidRDefault="00F76E31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31" w:rsidRPr="003266F5" w:rsidRDefault="00F76E31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31" w:rsidRPr="003266F5" w:rsidRDefault="00F76E31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31" w:rsidRPr="003266F5" w:rsidRDefault="00F76E31" w:rsidP="007208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7208A4"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31" w:rsidRPr="003266F5" w:rsidRDefault="00F76E31" w:rsidP="007208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7208A4"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31" w:rsidRPr="003266F5" w:rsidRDefault="00F76E31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31" w:rsidRPr="003266F5" w:rsidRDefault="001A2381" w:rsidP="00170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31" w:rsidRPr="003266F5" w:rsidRDefault="00F76E31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23B26" w:rsidRPr="003266F5" w:rsidTr="00023B26">
        <w:trPr>
          <w:trHeight w:val="11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3266F5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3266F5" w:rsidRDefault="001A2381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3266F5" w:rsidRDefault="001A2381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3 614,63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3266F5" w:rsidRDefault="001A2381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3266F5" w:rsidRDefault="001A2381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3266F5" w:rsidRDefault="001A2381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3266F5" w:rsidRDefault="001A2381" w:rsidP="00170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2 765,36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3266F5" w:rsidRDefault="001A2381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82,06</w:t>
            </w:r>
          </w:p>
        </w:tc>
      </w:tr>
    </w:tbl>
    <w:p w:rsidR="00776DC4" w:rsidRPr="003266F5" w:rsidRDefault="00776DC4" w:rsidP="000F5F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60D4" w:rsidRPr="003266F5" w:rsidRDefault="00A860D4" w:rsidP="00A860D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66F5">
        <w:rPr>
          <w:rFonts w:ascii="Times New Roman" w:hAnsi="Times New Roman" w:cs="Times New Roman"/>
          <w:sz w:val="28"/>
          <w:szCs w:val="28"/>
        </w:rPr>
        <w:t xml:space="preserve">По количеству больше всего закупок проведено  </w:t>
      </w:r>
      <w:r w:rsidR="00C262AB" w:rsidRPr="003266F5">
        <w:rPr>
          <w:rFonts w:ascii="Times New Roman" w:hAnsi="Times New Roman" w:cs="Times New Roman"/>
          <w:sz w:val="28"/>
          <w:szCs w:val="28"/>
        </w:rPr>
        <w:t>А</w:t>
      </w:r>
      <w:r w:rsidRPr="003266F5">
        <w:rPr>
          <w:rFonts w:ascii="Times New Roman" w:hAnsi="Times New Roman" w:cs="Times New Roman"/>
          <w:sz w:val="28"/>
          <w:szCs w:val="28"/>
        </w:rPr>
        <w:t xml:space="preserve">дминистрацией городского поселения «Хилокское» (52 закупки), </w:t>
      </w:r>
      <w:r w:rsidR="00C262AB" w:rsidRPr="003266F5">
        <w:rPr>
          <w:rFonts w:ascii="Times New Roman" w:hAnsi="Times New Roman" w:cs="Times New Roman"/>
          <w:sz w:val="28"/>
          <w:szCs w:val="28"/>
        </w:rPr>
        <w:t>А</w:t>
      </w:r>
      <w:r w:rsidRPr="003266F5">
        <w:rPr>
          <w:rFonts w:ascii="Times New Roman" w:hAnsi="Times New Roman" w:cs="Times New Roman"/>
          <w:sz w:val="28"/>
          <w:szCs w:val="28"/>
        </w:rPr>
        <w:t xml:space="preserve">дминистрацией городского округа ЗАТО п. Горный (46 закупок), Комитетом ЖКХ и строительства городского округа «Поселок Агинское» (44 закупки), </w:t>
      </w:r>
      <w:r w:rsidR="00C262AB" w:rsidRPr="003266F5">
        <w:rPr>
          <w:rFonts w:ascii="Times New Roman" w:hAnsi="Times New Roman" w:cs="Times New Roman"/>
          <w:sz w:val="28"/>
          <w:szCs w:val="28"/>
        </w:rPr>
        <w:t>А</w:t>
      </w:r>
      <w:r w:rsidRPr="003266F5">
        <w:rPr>
          <w:rFonts w:ascii="Times New Roman" w:hAnsi="Times New Roman" w:cs="Times New Roman"/>
          <w:sz w:val="28"/>
          <w:szCs w:val="28"/>
        </w:rPr>
        <w:t>дминистрацией  муниципального района «Хилокский район»</w:t>
      </w:r>
      <w:r w:rsidR="000D41C1">
        <w:rPr>
          <w:rFonts w:ascii="Times New Roman" w:hAnsi="Times New Roman" w:cs="Times New Roman"/>
          <w:sz w:val="28"/>
          <w:szCs w:val="28"/>
        </w:rPr>
        <w:t xml:space="preserve"> </w:t>
      </w:r>
      <w:r w:rsidRPr="003266F5">
        <w:rPr>
          <w:rFonts w:ascii="Times New Roman" w:hAnsi="Times New Roman" w:cs="Times New Roman"/>
          <w:sz w:val="28"/>
          <w:szCs w:val="28"/>
        </w:rPr>
        <w:t xml:space="preserve">(42 закупки). </w:t>
      </w:r>
    </w:p>
    <w:p w:rsidR="00552799" w:rsidRPr="003266F5" w:rsidRDefault="00A860D4" w:rsidP="00CE179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66F5">
        <w:rPr>
          <w:rFonts w:ascii="Times New Roman" w:hAnsi="Times New Roman" w:cs="Times New Roman"/>
          <w:sz w:val="28"/>
          <w:szCs w:val="28"/>
        </w:rPr>
        <w:t>По начальной (максимальной) цене контракта (в совокупности по заказчику в целом) наиболее крупными заказчиками по итогам 202</w:t>
      </w:r>
      <w:r w:rsidR="005C5BF3" w:rsidRPr="003266F5">
        <w:rPr>
          <w:rFonts w:ascii="Times New Roman" w:hAnsi="Times New Roman" w:cs="Times New Roman"/>
          <w:sz w:val="28"/>
          <w:szCs w:val="28"/>
        </w:rPr>
        <w:t>1</w:t>
      </w:r>
      <w:r w:rsidRPr="003266F5">
        <w:rPr>
          <w:rFonts w:ascii="Times New Roman" w:hAnsi="Times New Roman" w:cs="Times New Roman"/>
          <w:sz w:val="28"/>
          <w:szCs w:val="28"/>
        </w:rPr>
        <w:t xml:space="preserve"> года являются:</w:t>
      </w:r>
      <w:r w:rsidR="005C5BF3" w:rsidRPr="003266F5">
        <w:rPr>
          <w:rFonts w:ascii="Times New Roman" w:hAnsi="Times New Roman" w:cs="Times New Roman"/>
          <w:sz w:val="28"/>
          <w:szCs w:val="28"/>
        </w:rPr>
        <w:t xml:space="preserve"> </w:t>
      </w:r>
      <w:r w:rsidR="00C262AB" w:rsidRPr="003266F5">
        <w:rPr>
          <w:rFonts w:ascii="Times New Roman" w:hAnsi="Times New Roman" w:cs="Times New Roman"/>
          <w:sz w:val="28"/>
          <w:szCs w:val="28"/>
        </w:rPr>
        <w:t>А</w:t>
      </w:r>
      <w:r w:rsidRPr="003266F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C5BF3" w:rsidRPr="003266F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266F5">
        <w:rPr>
          <w:rFonts w:ascii="Times New Roman" w:hAnsi="Times New Roman" w:cs="Times New Roman"/>
          <w:sz w:val="28"/>
          <w:szCs w:val="28"/>
        </w:rPr>
        <w:t xml:space="preserve"> «Борзинск</w:t>
      </w:r>
      <w:r w:rsidR="005C5BF3" w:rsidRPr="003266F5">
        <w:rPr>
          <w:rFonts w:ascii="Times New Roman" w:hAnsi="Times New Roman" w:cs="Times New Roman"/>
          <w:sz w:val="28"/>
          <w:szCs w:val="28"/>
        </w:rPr>
        <w:t>ое</w:t>
      </w:r>
      <w:r w:rsidRPr="003266F5">
        <w:rPr>
          <w:rFonts w:ascii="Times New Roman" w:hAnsi="Times New Roman" w:cs="Times New Roman"/>
          <w:sz w:val="28"/>
          <w:szCs w:val="28"/>
        </w:rPr>
        <w:t>»</w:t>
      </w:r>
      <w:r w:rsidR="005C5BF3" w:rsidRPr="003266F5">
        <w:rPr>
          <w:rFonts w:ascii="Times New Roman" w:hAnsi="Times New Roman" w:cs="Times New Roman"/>
          <w:sz w:val="28"/>
          <w:szCs w:val="28"/>
        </w:rPr>
        <w:t xml:space="preserve">, Комитет градостроительной политики администрации городского округа «Город Чита», </w:t>
      </w:r>
      <w:r w:rsidR="00C262AB" w:rsidRPr="003266F5">
        <w:rPr>
          <w:rFonts w:ascii="Times New Roman" w:hAnsi="Times New Roman" w:cs="Times New Roman"/>
          <w:sz w:val="28"/>
          <w:szCs w:val="28"/>
        </w:rPr>
        <w:t>МБОУ «Средняя образовательная школа № 35» и Администрация муниципального района «Нерчинский район».</w:t>
      </w:r>
      <w:r w:rsidRPr="00326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23D" w:rsidRPr="003266F5" w:rsidRDefault="0079023D" w:rsidP="00D16E2E">
      <w:pPr>
        <w:pStyle w:val="1"/>
        <w:spacing w:before="0" w:after="0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E7614" w:rsidRPr="003266F5" w:rsidRDefault="001C3A09" w:rsidP="0072624C">
      <w:pPr>
        <w:pStyle w:val="1"/>
        <w:numPr>
          <w:ilvl w:val="0"/>
          <w:numId w:val="20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96425557"/>
      <w:r w:rsidRPr="003266F5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  <w:r w:rsidR="004F0E07" w:rsidRPr="003266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266F5">
        <w:rPr>
          <w:rFonts w:ascii="Times New Roman" w:hAnsi="Times New Roman" w:cs="Times New Roman"/>
          <w:color w:val="auto"/>
          <w:sz w:val="28"/>
          <w:szCs w:val="28"/>
        </w:rPr>
        <w:t>об итогах контрол</w:t>
      </w:r>
      <w:r w:rsidR="004F7975" w:rsidRPr="003266F5">
        <w:rPr>
          <w:rFonts w:ascii="Times New Roman" w:hAnsi="Times New Roman" w:cs="Times New Roman"/>
          <w:color w:val="auto"/>
          <w:sz w:val="28"/>
          <w:szCs w:val="28"/>
        </w:rPr>
        <w:t xml:space="preserve">ьных мероприятий за соблюдением </w:t>
      </w:r>
      <w:r w:rsidRPr="003266F5">
        <w:rPr>
          <w:rFonts w:ascii="Times New Roman" w:hAnsi="Times New Roman" w:cs="Times New Roman"/>
          <w:color w:val="auto"/>
          <w:sz w:val="28"/>
          <w:szCs w:val="28"/>
        </w:rPr>
        <w:t>законодательства</w:t>
      </w:r>
      <w:r w:rsidR="005D6DEE" w:rsidRPr="003266F5">
        <w:rPr>
          <w:rFonts w:ascii="Times New Roman" w:hAnsi="Times New Roman" w:cs="Times New Roman"/>
          <w:color w:val="auto"/>
          <w:sz w:val="28"/>
          <w:szCs w:val="28"/>
        </w:rPr>
        <w:t xml:space="preserve"> в сфере закупок</w:t>
      </w:r>
      <w:bookmarkEnd w:id="9"/>
    </w:p>
    <w:p w:rsidR="007E2F2A" w:rsidRPr="003266F5" w:rsidRDefault="007E2F2A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1575" w:rsidRPr="003266F5" w:rsidRDefault="008D6FF0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</w:t>
      </w:r>
      <w:r w:rsidR="0052710D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71575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контролю </w:t>
      </w:r>
      <w:r w:rsidR="0010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r w:rsidR="00F71575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</w:t>
      </w:r>
      <w:r w:rsidR="00106C2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71575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Российской Федерации в сфере закупок товаров, работ, услуг для обеспечения нужд Забайкальского края осуществляют Контрольно-счетная палата Забайкальского края, Министерство финансов Забайкальского края и Управление Федеральной антимонопольной службы по Забайкальскому краю</w:t>
      </w:r>
      <w:r w:rsidR="00D24A23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1F471C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4A23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по Забайкальскому краю)</w:t>
      </w:r>
      <w:r w:rsidR="00F71575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A50" w:rsidRPr="003266F5" w:rsidRDefault="0003428E" w:rsidP="00893A50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палата Забайкальского края.</w:t>
      </w:r>
      <w:r w:rsidR="000B1F44" w:rsidRPr="0032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09E5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A6964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7F77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3488A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35E3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0F4C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E43E7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</w:t>
      </w:r>
      <w:r w:rsidR="00AE43E7" w:rsidRPr="00326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CA3DFB" w:rsidRPr="00326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онтрольно-счетной палат</w:t>
      </w:r>
      <w:r w:rsidR="00F71575" w:rsidRPr="00326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0B1F44" w:rsidRPr="00326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43E7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CA3DFB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своих полномочий по проведению аудита в сфере закупок</w:t>
      </w:r>
      <w:r w:rsidR="00AE43E7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58160D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1F44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AE43E7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контрольных</w:t>
      </w:r>
      <w:r w:rsidR="00B535E3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и 1 экспертно-аналитическое </w:t>
      </w:r>
      <w:r w:rsidR="00AE43E7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</w:t>
      </w:r>
      <w:r w:rsidR="00B535E3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е. П</w:t>
      </w:r>
      <w:r w:rsidR="00B01264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роанализирован</w:t>
      </w:r>
      <w:r w:rsidR="00B535E3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1F44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820</w:t>
      </w:r>
      <w:r w:rsidR="00B01264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</w:t>
      </w:r>
      <w:r w:rsidR="0058160D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01264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</w:t>
      </w:r>
      <w:r w:rsidR="0058160D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B535E3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</w:t>
      </w:r>
      <w:r w:rsidR="0058160D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0B1F44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264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0B1F44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9 281 305</w:t>
      </w:r>
      <w:r w:rsidR="0093488A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1F44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3488A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01264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</w:t>
      </w:r>
      <w:r w:rsidR="00CA3DFB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</w:t>
      </w:r>
      <w:r w:rsidR="00B835D5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1F44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145 </w:t>
      </w:r>
      <w:r w:rsidR="00B835D5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процедурн</w:t>
      </w:r>
      <w:r w:rsidR="00500111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B1F44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F65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500111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B1F44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5D5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B1F44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B835D5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AE79BB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B835D5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0B1F44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835D5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о контрактной системе</w:t>
      </w:r>
      <w:r w:rsidR="000B1F44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DFB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0B1F44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434</w:t>
      </w:r>
      <w:r w:rsidR="00A00F4C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1F44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075</w:t>
      </w:r>
      <w:r w:rsidR="00A00F4C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160D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16D6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87F77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CA3DFB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</w:t>
      </w:r>
      <w:r w:rsidR="005B2AF3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F752FB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</w:t>
      </w:r>
      <w:r w:rsidR="00CA3DFB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62A0" w:rsidRPr="003266F5" w:rsidRDefault="00C55358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муниципальных контрактов с единственным поставщиком при необоснованном объявлении режима ЧС</w:t>
      </w:r>
      <w:r w:rsidR="003162A0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62A0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975E85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162A0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75E85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365</w:t>
      </w:r>
      <w:r w:rsidR="00975E85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E85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162A0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:rsidR="00567C9B" w:rsidRPr="003266F5" w:rsidRDefault="00567C9B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неверных значений методик и нормативов работ в локально-сметном расчете при планировании закупки и при определении и обосновании цены контракта, заключаемого с единственным поставщиком (2 нарушения на сумму 8 215,70 тыс. рублей);</w:t>
      </w:r>
    </w:p>
    <w:p w:rsidR="00DC7F65" w:rsidRPr="003266F5" w:rsidRDefault="00DC7F65" w:rsidP="00E155E5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</w:t>
      </w:r>
      <w:r w:rsidR="000B7B45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ущественных условий заключенных контрактов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B39AB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EB39AB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30</w:t>
      </w:r>
      <w:r w:rsidR="00EB39AB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 0</w:t>
      </w:r>
      <w:r w:rsidR="00EB39AB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39AB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рублей);</w:t>
      </w:r>
    </w:p>
    <w:p w:rsidR="00B728AD" w:rsidRPr="003266F5" w:rsidRDefault="00B728AD" w:rsidP="00E155E5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несвоевременной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оплаты выполненных работ (12 нарушений на сумму 16 955,60 тыс. рублей);</w:t>
      </w:r>
    </w:p>
    <w:p w:rsidR="00B70262" w:rsidRPr="003266F5" w:rsidRDefault="00B70262" w:rsidP="00E155E5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и оплаты фактически невыполненных работ (</w:t>
      </w:r>
      <w:r w:rsidR="00A72608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A72608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A72608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2608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607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2608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рублей);</w:t>
      </w:r>
    </w:p>
    <w:p w:rsidR="00B728AD" w:rsidRPr="003266F5" w:rsidRDefault="00B728AD" w:rsidP="00E155E5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1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proofErr w:type="gramEnd"/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1705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информационной системе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по контрактам - отсутствуют акты выполненных непредвиденных работ (10 нарушений на сумму 3 911,00 тыс. рублей);</w:t>
      </w:r>
    </w:p>
    <w:p w:rsidR="000B7B45" w:rsidRPr="003266F5" w:rsidRDefault="000B7B45" w:rsidP="00E155E5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предоставления подрядчиком обеспечения гарантийных обязательств, а также принятия заказчиком выполненных работ и осуществления оплаты выполненных работ без предоставления подрядчиком обеспечения гарантийных обязательств;</w:t>
      </w:r>
    </w:p>
    <w:p w:rsidR="00B70262" w:rsidRPr="003266F5" w:rsidRDefault="00584D6D" w:rsidP="00E155E5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направления требования об уплате неустойки за просрочку исполнения обязательств по контрактам;</w:t>
      </w:r>
    </w:p>
    <w:p w:rsidR="004905F9" w:rsidRPr="003266F5" w:rsidRDefault="004905F9" w:rsidP="00E155E5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отдельными администрациями муниципальных районов (городских округов) порядка и формы определения и обоснования начальной (максимальной) цены контракта по муниципальным контрактам;</w:t>
      </w:r>
    </w:p>
    <w:p w:rsidR="00584D6D" w:rsidRPr="003266F5" w:rsidRDefault="00584D6D" w:rsidP="00E155E5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цены контракта, заключенного с единственным поставщиком, с применением метода, не установленного пунктом 1 статьи 22 Федерального закона № 44-ФЗ, при имеющейся возможности применения такого метода;</w:t>
      </w:r>
    </w:p>
    <w:p w:rsidR="00584D6D" w:rsidRPr="003266F5" w:rsidRDefault="00584D6D" w:rsidP="00E155E5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приемки жилых помещений, которые по своим характеристикам не соответствуют условиям государственного контракта;</w:t>
      </w:r>
    </w:p>
    <w:p w:rsidR="00B70262" w:rsidRPr="003266F5" w:rsidRDefault="00584D6D" w:rsidP="004905F9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отдельными муниципальными районами (городскими округами) сроков исполнения обязательств по оплате муниципальных контрактов (жилых помещений)</w:t>
      </w:r>
      <w:r w:rsidR="00F9726A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включения в контракты (договоры) обязательных условий</w:t>
      </w:r>
      <w:r w:rsidR="000C1174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71B9" w:rsidRPr="003266F5" w:rsidRDefault="008F71B9" w:rsidP="004905F9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1256F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требований к документации о закупках;</w:t>
      </w:r>
    </w:p>
    <w:p w:rsidR="000C1174" w:rsidRPr="003266F5" w:rsidRDefault="000C1174" w:rsidP="004905F9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размещения</w:t>
      </w:r>
      <w:proofErr w:type="gramEnd"/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50C2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информационной системе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об исполнении государственного контракта.</w:t>
      </w:r>
    </w:p>
    <w:p w:rsidR="00F9726A" w:rsidRPr="003266F5" w:rsidRDefault="000C1174" w:rsidP="004905F9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сделан</w:t>
      </w:r>
      <w:r w:rsidR="00F9726A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</w:t>
      </w:r>
      <w:r w:rsidR="00F9726A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неэффективном расходовании бюджетных средств на сумму </w:t>
      </w:r>
      <w:r w:rsidR="00F9726A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9726A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597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726A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 в части</w:t>
      </w:r>
      <w:r w:rsidR="00F9726A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726A" w:rsidRPr="003266F5" w:rsidRDefault="000C1174" w:rsidP="004905F9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контракта на поставку 3 быстровозводимых модульных зданий пожарных депо</w:t>
      </w:r>
      <w:r w:rsidR="00F9726A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34 649,90 тыс. рублей;</w:t>
      </w:r>
    </w:p>
    <w:p w:rsidR="000C1174" w:rsidRPr="003266F5" w:rsidRDefault="00F9726A" w:rsidP="004905F9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 и монтажа двух фельдшерско-акушерских пунктов в населенных пунктах, расположенных в непосредственной близости с действующими структурными подразделениями медицинских организаций на сумму 9 545,90 тыс. рублей;</w:t>
      </w:r>
    </w:p>
    <w:p w:rsidR="00F9726A" w:rsidRPr="003266F5" w:rsidRDefault="00F9726A" w:rsidP="004905F9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работ по устройству выгребной ямы для дома культуры, в здании которого отсутствует централизованное водоснабжение на сумму 401,60 тыс. рублей.</w:t>
      </w:r>
    </w:p>
    <w:p w:rsidR="00E155E5" w:rsidRPr="003266F5" w:rsidRDefault="00E155E5" w:rsidP="00E155E5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фактам выявленных нарушений законодательства о закупках направлено </w:t>
      </w:r>
      <w:r w:rsidR="00F743A7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DC0D6A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</w:t>
      </w:r>
      <w:r w:rsidR="003C4707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F7A" w:rsidRPr="003266F5" w:rsidRDefault="00CA6F7A" w:rsidP="006E518D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уполномоченные органы по возбуждению дел об административных правонарушениях в сфере закупок направлено:</w:t>
      </w:r>
    </w:p>
    <w:p w:rsidR="00CA6F7A" w:rsidRPr="003266F5" w:rsidRDefault="00CA6F7A" w:rsidP="006E518D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3E52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Министерства финансов Забайкальского края </w:t>
      </w:r>
      <w:r w:rsidR="00F743A7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4905F9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6F7A" w:rsidRPr="003266F5" w:rsidRDefault="004905F9" w:rsidP="006E518D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743A7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УФАС по Забайкальскому краю </w:t>
      </w:r>
      <w:r w:rsidR="00F743A7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6F7A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B67D94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6F7A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05F9" w:rsidRPr="003266F5" w:rsidRDefault="001466BF" w:rsidP="006E518D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Прокуратуру Забайкальского края</w:t>
      </w:r>
      <w:r w:rsidR="00F743A7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CA6F7A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A87F19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7D94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7D94" w:rsidRPr="003266F5" w:rsidRDefault="00B67D94" w:rsidP="006E518D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Следственное управление Следственного Комитета РФ по Забайкальскому краю </w:t>
      </w:r>
      <w:r w:rsidR="008222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материал.</w:t>
      </w:r>
    </w:p>
    <w:p w:rsidR="00FA4E32" w:rsidRPr="003266F5" w:rsidRDefault="004905F9" w:rsidP="00FA4E32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</w:t>
      </w:r>
      <w:r w:rsidR="00FA4E32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материалов</w:t>
      </w:r>
      <w:r w:rsidR="00F743A7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финансов Забайкальского края </w:t>
      </w:r>
      <w:r w:rsidR="00F743A7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Прокуратурой Забайкальского края 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вынесено</w:t>
      </w:r>
      <w:r w:rsidR="00FA4E32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4E32" w:rsidRPr="003266F5" w:rsidRDefault="00FA4E32" w:rsidP="006E518D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43A7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905F9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F743A7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905F9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наказания в виде </w:t>
      </w:r>
      <w:r w:rsidR="0089149E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по делам</w:t>
      </w:r>
      <w:r w:rsidR="00B9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</w:t>
      </w:r>
      <w:r w:rsidR="003973D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B9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правонарушениях</w:t>
      </w:r>
      <w:r w:rsidR="00BF1274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взыскан</w:t>
      </w:r>
      <w:r w:rsidR="0089149E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F1274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</w:t>
      </w:r>
      <w:r w:rsidR="0089149E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743A7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49E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общую сумму</w:t>
      </w:r>
      <w:r w:rsidR="00F743A7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="00BF1274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</w:t>
      </w:r>
      <w:r w:rsidR="0089149E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FA4E32" w:rsidRPr="003266F5" w:rsidRDefault="00FA4E32" w:rsidP="006E518D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1256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4 постановления о прекращении производства по дел</w:t>
      </w:r>
      <w:r w:rsidR="00A07739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B9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</w:t>
      </w:r>
      <w:r w:rsidR="000C1256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объявлением устных замечаний; </w:t>
      </w:r>
    </w:p>
    <w:p w:rsidR="00BC7B47" w:rsidRPr="003266F5" w:rsidRDefault="00FA4E32" w:rsidP="006E518D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43A7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C1256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</w:t>
      </w:r>
      <w:r w:rsidR="00F743A7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C1256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возбуждении дела об административном правонарушении в связи с истечением сроков давности привлечения к административной ответственности</w:t>
      </w:r>
      <w:r w:rsidR="00B67D94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с отсутствием события правонарушения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E32" w:rsidRPr="003266F5" w:rsidRDefault="00FA4E32" w:rsidP="0042604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0C1256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етвертым отделом по расследованию особо важных дел 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C1256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ледственного управления Следственного комитета Российской Федерации по Забайкальскому краю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возбуждены уголовные дела:</w:t>
      </w:r>
    </w:p>
    <w:p w:rsidR="0089149E" w:rsidRPr="003266F5" w:rsidRDefault="00FA4E32" w:rsidP="0042604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должностных лиц</w:t>
      </w:r>
      <w:r w:rsidR="000C1256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признакам преступления, предусмотренного ч. 1 ст. 286 УК РФ, по обстоятельствам неправомерного заключения без проведения конкурентных процедур государственного контракта на поставку быстровозводимых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модульных зданий пожарных депо</w:t>
      </w:r>
      <w:r w:rsidRPr="003266F5">
        <w:t xml:space="preserve"> (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материалам, направленным Прокуратурой Забайкальского края);</w:t>
      </w:r>
    </w:p>
    <w:p w:rsidR="00FA4E32" w:rsidRPr="003266F5" w:rsidRDefault="00FA4E32" w:rsidP="0042604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отношении должностного лица администрации муниципального 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по признакам совершения преступлений, предусмотренных ч.2 ст.292 УК РФ (злоупотребление должностными полномочиями), а также ч.2 ст. 292 УК РФ (служебный подлог).</w:t>
      </w:r>
    </w:p>
    <w:p w:rsidR="00080F32" w:rsidRPr="003266F5" w:rsidRDefault="00320509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color w:val="000000"/>
          <w:sz w:val="28"/>
          <w:szCs w:val="28"/>
        </w:rPr>
      </w:pPr>
      <w:r w:rsidRPr="003266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Министерство финансов Забайкальского края</w:t>
      </w:r>
      <w:r w:rsidR="0003428E" w:rsidRPr="00326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10244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F0959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8213E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28E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финансов Забайкальского края 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9C3606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о 32</w:t>
      </w:r>
      <w:r w:rsidR="00CF0959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CF13DA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C3606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F0959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9C3606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F0959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и </w:t>
      </w:r>
      <w:r w:rsidR="009C3606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F0959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</w:t>
      </w:r>
      <w:r w:rsidR="00FA522C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410244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</w:t>
      </w:r>
      <w:r w:rsidR="009C3606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F0959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</w:t>
      </w:r>
      <w:r w:rsidR="00FA522C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F0959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FA522C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A8213E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244" w:rsidRPr="003266F5">
        <w:rPr>
          <w:rStyle w:val="a7"/>
          <w:color w:val="000000"/>
          <w:sz w:val="28"/>
          <w:szCs w:val="28"/>
        </w:rPr>
        <w:t>установлены</w:t>
      </w:r>
      <w:r w:rsidR="00410244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3266F5">
        <w:rPr>
          <w:rStyle w:val="a7"/>
          <w:color w:val="000000"/>
          <w:sz w:val="28"/>
          <w:szCs w:val="28"/>
        </w:rPr>
        <w:t>арушения законодательства о контрактной системе РФ, содержащие признаки административного правонарушения</w:t>
      </w:r>
      <w:r w:rsidR="00410244" w:rsidRPr="003266F5">
        <w:rPr>
          <w:rStyle w:val="a7"/>
          <w:color w:val="000000"/>
          <w:sz w:val="28"/>
          <w:szCs w:val="28"/>
        </w:rPr>
        <w:t>.</w:t>
      </w:r>
    </w:p>
    <w:p w:rsidR="001B632E" w:rsidRPr="003266F5" w:rsidRDefault="001B632E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жалобы на действия (бездействия) заказчика,</w:t>
      </w:r>
      <w:r w:rsidR="004C1F0D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органа,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учреждения, комиссии по осуществлению закупок, ее членов, должностного лица контрактной службы, контрактного управляющего при осуществлении закупок не поступали.</w:t>
      </w:r>
    </w:p>
    <w:p w:rsidR="009C355D" w:rsidRPr="003266F5" w:rsidRDefault="009C355D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</w:t>
      </w:r>
      <w:r w:rsidR="005C2519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уклонения участников закупок от заключения контрактов, а также поставщиков (подрядчиков, исполнителей), с которыми контракты расторгнуты по решению суда или в случае одностороннего отказа заказчика от исполнения контракта в отчетном периоде не установлен</w:t>
      </w:r>
      <w:r w:rsidR="005C2519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32E" w:rsidRPr="003266F5" w:rsidRDefault="001B632E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 об аннулировании определения поставщиков (подрядчиков, исполнителей) не выдавались.</w:t>
      </w:r>
    </w:p>
    <w:p w:rsidR="00DF4080" w:rsidRPr="003266F5" w:rsidRDefault="00320509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Возбуждено </w:t>
      </w:r>
      <w:r w:rsidR="00BC6CEB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об административных правонарушениях в сфере закупок, вынесено </w:t>
      </w:r>
      <w:r w:rsidR="00BC6CEB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A0099F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BC6CEB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наложении административных штрафов на общую сумму</w:t>
      </w:r>
      <w:r w:rsidR="00BC6CEB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40B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6CEB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758</w:t>
      </w:r>
      <w:r w:rsidR="00915D99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5D2E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0D1C6A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делам, возбужденным органами прокуратуры </w:t>
      </w:r>
      <w:r w:rsidR="00BC6CEB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2A29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CEB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</w:t>
      </w:r>
      <w:r w:rsidR="000D1C6A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BC6CEB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1C6A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E5B8F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D1C6A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умму </w:t>
      </w:r>
      <w:r w:rsidR="00BC6CEB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0099F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516AC8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1C6A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526F0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D1C6A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15D99" w:rsidRPr="003266F5" w:rsidRDefault="0052615D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sz w:val="28"/>
          <w:szCs w:val="28"/>
        </w:rPr>
      </w:pPr>
      <w:r w:rsidRPr="003266F5">
        <w:rPr>
          <w:rStyle w:val="a7"/>
          <w:sz w:val="28"/>
          <w:szCs w:val="28"/>
        </w:rPr>
        <w:t xml:space="preserve">Рассмотрено </w:t>
      </w:r>
      <w:r w:rsidR="00CB1DD7" w:rsidRPr="003266F5">
        <w:rPr>
          <w:rStyle w:val="a7"/>
          <w:sz w:val="28"/>
          <w:szCs w:val="28"/>
        </w:rPr>
        <w:t>22 обращения заказ</w:t>
      </w:r>
      <w:r w:rsidR="003C1B2F" w:rsidRPr="003266F5">
        <w:rPr>
          <w:rStyle w:val="a7"/>
          <w:sz w:val="28"/>
          <w:szCs w:val="28"/>
        </w:rPr>
        <w:t xml:space="preserve">чиков о </w:t>
      </w:r>
      <w:r w:rsidR="00F72548" w:rsidRPr="003266F5">
        <w:rPr>
          <w:rStyle w:val="a7"/>
          <w:sz w:val="28"/>
          <w:szCs w:val="28"/>
        </w:rPr>
        <w:t>согласовании</w:t>
      </w:r>
      <w:r w:rsidR="00CB1DD7" w:rsidRPr="003266F5">
        <w:rPr>
          <w:rStyle w:val="a7"/>
          <w:sz w:val="28"/>
          <w:szCs w:val="28"/>
        </w:rPr>
        <w:t xml:space="preserve"> заключения контрактов с единственным поставщиком (подрядчиком, исполнителем)</w:t>
      </w:r>
      <w:r w:rsidRPr="003266F5">
        <w:rPr>
          <w:rStyle w:val="a7"/>
          <w:sz w:val="28"/>
          <w:szCs w:val="28"/>
        </w:rPr>
        <w:t>.</w:t>
      </w:r>
      <w:r w:rsidR="00CB1DD7" w:rsidRPr="003266F5">
        <w:rPr>
          <w:rStyle w:val="a7"/>
          <w:sz w:val="28"/>
          <w:szCs w:val="28"/>
        </w:rPr>
        <w:t xml:space="preserve"> Из них 19 обращений согласовано, 3 обращения не согласовано.</w:t>
      </w:r>
    </w:p>
    <w:p w:rsidR="00EB508D" w:rsidRPr="003266F5" w:rsidRDefault="00EB508D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sz w:val="28"/>
          <w:szCs w:val="28"/>
        </w:rPr>
      </w:pPr>
      <w:r w:rsidRPr="003266F5">
        <w:rPr>
          <w:rStyle w:val="a7"/>
          <w:sz w:val="28"/>
          <w:szCs w:val="28"/>
        </w:rPr>
        <w:t xml:space="preserve">Обжаловано в судах </w:t>
      </w:r>
      <w:r w:rsidR="00290553" w:rsidRPr="003266F5">
        <w:rPr>
          <w:rStyle w:val="a7"/>
          <w:sz w:val="28"/>
          <w:szCs w:val="28"/>
        </w:rPr>
        <w:t>12</w:t>
      </w:r>
      <w:r w:rsidRPr="003266F5">
        <w:rPr>
          <w:rStyle w:val="a7"/>
          <w:sz w:val="28"/>
          <w:szCs w:val="28"/>
        </w:rPr>
        <w:t xml:space="preserve"> постановлени</w:t>
      </w:r>
      <w:r w:rsidR="00290553" w:rsidRPr="003266F5">
        <w:rPr>
          <w:rStyle w:val="a7"/>
          <w:sz w:val="28"/>
          <w:szCs w:val="28"/>
        </w:rPr>
        <w:t>й</w:t>
      </w:r>
      <w:r w:rsidRPr="003266F5">
        <w:rPr>
          <w:rStyle w:val="a7"/>
          <w:sz w:val="28"/>
          <w:szCs w:val="28"/>
        </w:rPr>
        <w:t xml:space="preserve"> о назначении административного наказания в виде административного штрафа по делу об </w:t>
      </w:r>
      <w:r w:rsidR="00075358" w:rsidRPr="003266F5">
        <w:rPr>
          <w:rStyle w:val="a7"/>
          <w:sz w:val="28"/>
          <w:szCs w:val="28"/>
        </w:rPr>
        <w:t>административном правонарушении.</w:t>
      </w:r>
      <w:r w:rsidRPr="003266F5">
        <w:rPr>
          <w:rStyle w:val="a7"/>
          <w:sz w:val="28"/>
          <w:szCs w:val="28"/>
        </w:rPr>
        <w:t xml:space="preserve"> </w:t>
      </w:r>
      <w:r w:rsidR="00075358" w:rsidRPr="003266F5">
        <w:rPr>
          <w:rStyle w:val="a7"/>
          <w:sz w:val="28"/>
          <w:szCs w:val="28"/>
        </w:rPr>
        <w:t>И</w:t>
      </w:r>
      <w:r w:rsidRPr="003266F5">
        <w:rPr>
          <w:rStyle w:val="a7"/>
          <w:sz w:val="28"/>
          <w:szCs w:val="28"/>
        </w:rPr>
        <w:t>з них</w:t>
      </w:r>
      <w:r w:rsidR="00290553" w:rsidRPr="003266F5">
        <w:rPr>
          <w:rStyle w:val="a7"/>
          <w:sz w:val="28"/>
          <w:szCs w:val="28"/>
        </w:rPr>
        <w:t xml:space="preserve"> 4 постановления оставлены судом без изменений,</w:t>
      </w:r>
      <w:r w:rsidR="00075358" w:rsidRPr="003266F5">
        <w:rPr>
          <w:rStyle w:val="a7"/>
          <w:sz w:val="28"/>
          <w:szCs w:val="28"/>
        </w:rPr>
        <w:t xml:space="preserve"> 1 постановление отменено судом, </w:t>
      </w:r>
      <w:r w:rsidR="00290553" w:rsidRPr="003266F5">
        <w:rPr>
          <w:rStyle w:val="a7"/>
          <w:sz w:val="28"/>
          <w:szCs w:val="28"/>
        </w:rPr>
        <w:t>по</w:t>
      </w:r>
      <w:r w:rsidRPr="003266F5">
        <w:rPr>
          <w:rStyle w:val="a7"/>
          <w:sz w:val="28"/>
          <w:szCs w:val="28"/>
        </w:rPr>
        <w:t xml:space="preserve"> </w:t>
      </w:r>
      <w:r w:rsidR="00075358" w:rsidRPr="003266F5">
        <w:rPr>
          <w:rStyle w:val="a7"/>
          <w:sz w:val="28"/>
          <w:szCs w:val="28"/>
        </w:rPr>
        <w:t>3</w:t>
      </w:r>
      <w:r w:rsidRPr="003266F5">
        <w:rPr>
          <w:rStyle w:val="a7"/>
          <w:sz w:val="28"/>
          <w:szCs w:val="28"/>
        </w:rPr>
        <w:t xml:space="preserve"> постановлени</w:t>
      </w:r>
      <w:r w:rsidR="00075358" w:rsidRPr="003266F5">
        <w:rPr>
          <w:rStyle w:val="a7"/>
          <w:sz w:val="28"/>
          <w:szCs w:val="28"/>
        </w:rPr>
        <w:t>ям</w:t>
      </w:r>
      <w:r w:rsidRPr="003266F5">
        <w:rPr>
          <w:rStyle w:val="a7"/>
          <w:sz w:val="28"/>
          <w:szCs w:val="28"/>
        </w:rPr>
        <w:t xml:space="preserve"> судом принято решение о</w:t>
      </w:r>
      <w:r w:rsidR="00290553" w:rsidRPr="003266F5">
        <w:rPr>
          <w:rStyle w:val="a7"/>
          <w:sz w:val="28"/>
          <w:szCs w:val="28"/>
        </w:rPr>
        <w:t xml:space="preserve">б изменении санкции </w:t>
      </w:r>
      <w:r w:rsidRPr="003266F5">
        <w:rPr>
          <w:rStyle w:val="a7"/>
          <w:sz w:val="28"/>
          <w:szCs w:val="28"/>
        </w:rPr>
        <w:t xml:space="preserve">и </w:t>
      </w:r>
      <w:r w:rsidR="00075358" w:rsidRPr="003266F5">
        <w:rPr>
          <w:rStyle w:val="a7"/>
          <w:sz w:val="28"/>
          <w:szCs w:val="28"/>
        </w:rPr>
        <w:t>2</w:t>
      </w:r>
      <w:r w:rsidRPr="003266F5">
        <w:rPr>
          <w:rStyle w:val="a7"/>
          <w:sz w:val="28"/>
          <w:szCs w:val="28"/>
        </w:rPr>
        <w:t xml:space="preserve"> постановления </w:t>
      </w:r>
      <w:r w:rsidR="00075358" w:rsidRPr="003266F5">
        <w:rPr>
          <w:rStyle w:val="a7"/>
          <w:sz w:val="28"/>
          <w:szCs w:val="28"/>
        </w:rPr>
        <w:t>возвращены судом на пересмотр дела по существу.</w:t>
      </w:r>
    </w:p>
    <w:p w:rsidR="00590236" w:rsidRPr="003266F5" w:rsidRDefault="00590236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b/>
          <w:sz w:val="28"/>
          <w:szCs w:val="28"/>
        </w:rPr>
      </w:pPr>
      <w:r w:rsidRPr="003266F5">
        <w:rPr>
          <w:rStyle w:val="a7"/>
          <w:b/>
          <w:sz w:val="28"/>
          <w:szCs w:val="28"/>
        </w:rPr>
        <w:t xml:space="preserve">Результаты контроля в соответствии с частями 5 и </w:t>
      </w:r>
      <w:r w:rsidR="00854932" w:rsidRPr="003266F5">
        <w:rPr>
          <w:rStyle w:val="a7"/>
          <w:b/>
          <w:sz w:val="28"/>
          <w:szCs w:val="28"/>
        </w:rPr>
        <w:t>5.1</w:t>
      </w:r>
      <w:r w:rsidRPr="003266F5">
        <w:rPr>
          <w:rStyle w:val="a7"/>
          <w:b/>
          <w:sz w:val="28"/>
          <w:szCs w:val="28"/>
        </w:rPr>
        <w:t xml:space="preserve"> стат</w:t>
      </w:r>
      <w:r w:rsidR="00854932" w:rsidRPr="003266F5">
        <w:rPr>
          <w:rStyle w:val="a7"/>
          <w:b/>
          <w:sz w:val="28"/>
          <w:szCs w:val="28"/>
        </w:rPr>
        <w:t>ь</w:t>
      </w:r>
      <w:r w:rsidRPr="003266F5">
        <w:rPr>
          <w:rStyle w:val="a7"/>
          <w:b/>
          <w:sz w:val="28"/>
          <w:szCs w:val="28"/>
        </w:rPr>
        <w:t>и 99</w:t>
      </w:r>
      <w:r w:rsidRPr="003266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Федерального закона № 44</w:t>
      </w:r>
      <w:r w:rsidR="00234767" w:rsidRPr="003266F5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3266F5">
        <w:rPr>
          <w:rFonts w:ascii="Times New Roman" w:hAnsi="Times New Roman" w:cs="Times New Roman"/>
          <w:b/>
          <w:sz w:val="28"/>
          <w:szCs w:val="28"/>
          <w:lang w:eastAsia="ru-RU"/>
        </w:rPr>
        <w:t>ФЗ.</w:t>
      </w:r>
    </w:p>
    <w:p w:rsidR="000D6263" w:rsidRPr="003266F5" w:rsidRDefault="000D6263" w:rsidP="00090A4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266F5">
        <w:rPr>
          <w:rFonts w:ascii="Times New Roman" w:hAnsi="Times New Roman" w:cs="Times New Roman"/>
          <w:color w:val="000000"/>
          <w:sz w:val="28"/>
          <w:szCs w:val="28"/>
        </w:rPr>
        <w:t>Контроль, предусмотренный частью 5 и 5.1 статьи 99 Федерального закона № 44-ФЗ, в течени</w:t>
      </w:r>
      <w:r w:rsidR="00D30922" w:rsidRPr="003266F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266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0A4A" w:rsidRPr="003266F5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Pr="003266F5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090A4A" w:rsidRPr="003266F5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осуществлялся в соответствии с </w:t>
      </w:r>
      <w:r w:rsidRPr="003266F5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06 августа 2020 года № 1193 «О порядке осуществления контроля, предусмотренного частью 5 и 5.1 статьи 99 Федерального закона «О контрактной системе в сфере закупок товаров, работ, услуг для обеспечения государственных и муниципальных нужд», и об изменении</w:t>
      </w:r>
      <w:proofErr w:type="gramEnd"/>
      <w:r w:rsidRPr="003266F5">
        <w:rPr>
          <w:rFonts w:ascii="Times New Roman" w:hAnsi="Times New Roman" w:cs="Times New Roman"/>
          <w:color w:val="000000"/>
          <w:sz w:val="28"/>
          <w:szCs w:val="28"/>
        </w:rPr>
        <w:t xml:space="preserve"> и признании </w:t>
      </w:r>
      <w:proofErr w:type="gramStart"/>
      <w:r w:rsidRPr="003266F5">
        <w:rPr>
          <w:rFonts w:ascii="Times New Roman" w:hAnsi="Times New Roman" w:cs="Times New Roman"/>
          <w:color w:val="000000"/>
          <w:sz w:val="28"/>
          <w:szCs w:val="28"/>
        </w:rPr>
        <w:t>утратившими</w:t>
      </w:r>
      <w:proofErr w:type="gramEnd"/>
      <w:r w:rsidRPr="003266F5">
        <w:rPr>
          <w:rFonts w:ascii="Times New Roman" w:hAnsi="Times New Roman" w:cs="Times New Roman"/>
          <w:color w:val="000000"/>
          <w:sz w:val="28"/>
          <w:szCs w:val="28"/>
        </w:rPr>
        <w:t xml:space="preserve"> силу некоторых актов Правительства Российской Федерации».</w:t>
      </w:r>
    </w:p>
    <w:p w:rsidR="00563A3D" w:rsidRPr="003266F5" w:rsidRDefault="00590236" w:rsidP="00EB66E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66F5">
        <w:rPr>
          <w:rFonts w:ascii="Times New Roman" w:hAnsi="Times New Roman" w:cs="Times New Roman"/>
          <w:sz w:val="28"/>
          <w:szCs w:val="28"/>
        </w:rPr>
        <w:t xml:space="preserve">За </w:t>
      </w:r>
      <w:r w:rsidR="00090A4A" w:rsidRPr="003266F5">
        <w:rPr>
          <w:rFonts w:ascii="Times New Roman" w:hAnsi="Times New Roman" w:cs="Times New Roman"/>
          <w:sz w:val="28"/>
          <w:szCs w:val="28"/>
        </w:rPr>
        <w:t>отчетный период</w:t>
      </w:r>
      <w:r w:rsidR="000011DC" w:rsidRPr="003266F5">
        <w:rPr>
          <w:rFonts w:ascii="Times New Roman" w:hAnsi="Times New Roman" w:cs="Times New Roman"/>
          <w:sz w:val="28"/>
          <w:szCs w:val="28"/>
        </w:rPr>
        <w:t xml:space="preserve"> </w:t>
      </w:r>
      <w:r w:rsidRPr="003266F5">
        <w:rPr>
          <w:rFonts w:ascii="Times New Roman" w:hAnsi="Times New Roman" w:cs="Times New Roman"/>
          <w:sz w:val="28"/>
          <w:szCs w:val="28"/>
        </w:rPr>
        <w:t xml:space="preserve">Министерством финансов Забайкальского края </w:t>
      </w:r>
      <w:r w:rsidRPr="003266F5">
        <w:rPr>
          <w:rFonts w:ascii="Times New Roman" w:hAnsi="Times New Roman" w:cs="Times New Roman"/>
          <w:sz w:val="28"/>
          <w:szCs w:val="28"/>
        </w:rPr>
        <w:lastRenderedPageBreak/>
        <w:t xml:space="preserve">проведена проверка </w:t>
      </w:r>
      <w:r w:rsidR="00D30922" w:rsidRPr="003266F5">
        <w:rPr>
          <w:rFonts w:ascii="Times New Roman" w:hAnsi="Times New Roman" w:cs="Times New Roman"/>
          <w:sz w:val="28"/>
          <w:szCs w:val="28"/>
        </w:rPr>
        <w:t>27645</w:t>
      </w:r>
      <w:r w:rsidR="00540176" w:rsidRPr="003266F5">
        <w:rPr>
          <w:rFonts w:ascii="Times New Roman" w:hAnsi="Times New Roman" w:cs="Times New Roman"/>
          <w:sz w:val="28"/>
          <w:szCs w:val="28"/>
        </w:rPr>
        <w:t xml:space="preserve"> </w:t>
      </w:r>
      <w:r w:rsidRPr="003266F5">
        <w:rPr>
          <w:rFonts w:ascii="Times New Roman" w:hAnsi="Times New Roman" w:cs="Times New Roman"/>
          <w:sz w:val="28"/>
          <w:szCs w:val="28"/>
        </w:rPr>
        <w:t>объектов контроля</w:t>
      </w:r>
      <w:r w:rsidR="00563A3D" w:rsidRPr="003266F5">
        <w:rPr>
          <w:rFonts w:ascii="Times New Roman" w:hAnsi="Times New Roman" w:cs="Times New Roman"/>
          <w:sz w:val="28"/>
          <w:szCs w:val="28"/>
        </w:rPr>
        <w:t>.</w:t>
      </w:r>
    </w:p>
    <w:p w:rsidR="00776DC4" w:rsidRPr="003266F5" w:rsidRDefault="00563A3D" w:rsidP="009D54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66F5">
        <w:rPr>
          <w:rFonts w:ascii="Times New Roman" w:hAnsi="Times New Roman" w:cs="Times New Roman"/>
          <w:sz w:val="28"/>
          <w:szCs w:val="28"/>
        </w:rPr>
        <w:t>К объектам контроля относятся:</w:t>
      </w:r>
      <w:r w:rsidR="00590236" w:rsidRPr="003266F5">
        <w:rPr>
          <w:rFonts w:ascii="Times New Roman" w:hAnsi="Times New Roman" w:cs="Times New Roman"/>
          <w:sz w:val="28"/>
          <w:szCs w:val="28"/>
        </w:rPr>
        <w:t xml:space="preserve"> планы-графики закупок, в том числе </w:t>
      </w:r>
      <w:r w:rsidR="00890A7C" w:rsidRPr="003266F5">
        <w:rPr>
          <w:rFonts w:ascii="Times New Roman" w:hAnsi="Times New Roman" w:cs="Times New Roman"/>
          <w:sz w:val="28"/>
          <w:szCs w:val="28"/>
        </w:rPr>
        <w:t>и</w:t>
      </w:r>
      <w:r w:rsidR="00590236" w:rsidRPr="003266F5">
        <w:rPr>
          <w:rFonts w:ascii="Times New Roman" w:hAnsi="Times New Roman" w:cs="Times New Roman"/>
          <w:sz w:val="28"/>
          <w:szCs w:val="28"/>
        </w:rPr>
        <w:t xml:space="preserve"> изменения, внесенные в них, а также </w:t>
      </w:r>
      <w:r w:rsidRPr="003266F5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590236" w:rsidRPr="003266F5">
        <w:rPr>
          <w:rFonts w:ascii="Times New Roman" w:hAnsi="Times New Roman" w:cs="Times New Roman"/>
          <w:sz w:val="28"/>
          <w:szCs w:val="28"/>
        </w:rPr>
        <w:t>о контракт</w:t>
      </w:r>
      <w:r w:rsidRPr="003266F5">
        <w:rPr>
          <w:rFonts w:ascii="Times New Roman" w:hAnsi="Times New Roman" w:cs="Times New Roman"/>
          <w:sz w:val="28"/>
          <w:szCs w:val="28"/>
        </w:rPr>
        <w:t>ах</w:t>
      </w:r>
      <w:r w:rsidR="00590236" w:rsidRPr="003266F5">
        <w:rPr>
          <w:rFonts w:ascii="Times New Roman" w:hAnsi="Times New Roman" w:cs="Times New Roman"/>
          <w:sz w:val="28"/>
          <w:szCs w:val="28"/>
        </w:rPr>
        <w:t xml:space="preserve"> для их включения в реестр контрактов. </w:t>
      </w:r>
    </w:p>
    <w:p w:rsidR="00CC014D" w:rsidRPr="003266F5" w:rsidRDefault="00CC014D" w:rsidP="00E97FD6">
      <w:pPr>
        <w:spacing w:line="240" w:lineRule="auto"/>
        <w:ind w:firstLine="708"/>
        <w:rPr>
          <w:rStyle w:val="a7"/>
          <w:sz w:val="28"/>
          <w:szCs w:val="28"/>
          <w:shd w:val="clear" w:color="auto" w:fill="auto"/>
        </w:rPr>
      </w:pPr>
      <w:r w:rsidRPr="003266F5">
        <w:rPr>
          <w:rFonts w:ascii="Times New Roman" w:hAnsi="Times New Roman" w:cs="Times New Roman"/>
          <w:sz w:val="28"/>
          <w:szCs w:val="28"/>
        </w:rPr>
        <w:t xml:space="preserve">Результаты контроля </w:t>
      </w:r>
      <w:r w:rsidRPr="003266F5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FE6FA1" w:rsidRPr="003266F5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D7422" w:rsidRPr="003266F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C3BED" w:rsidRPr="003266F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3266F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Pr="003266F5">
        <w:rPr>
          <w:rFonts w:ascii="Times New Roman" w:hAnsi="Times New Roman" w:cs="Times New Roman"/>
          <w:sz w:val="28"/>
          <w:szCs w:val="28"/>
        </w:rPr>
        <w:t>:</w:t>
      </w:r>
    </w:p>
    <w:p w:rsidR="00451CE8" w:rsidRPr="003266F5" w:rsidRDefault="00451CE8" w:rsidP="00CC014D">
      <w:pPr>
        <w:spacing w:line="240" w:lineRule="auto"/>
        <w:rPr>
          <w:rStyle w:val="a7"/>
          <w:sz w:val="28"/>
          <w:szCs w:val="28"/>
          <w:shd w:val="clear" w:color="auto" w:fill="auto"/>
        </w:rPr>
      </w:pP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2581"/>
        <w:gridCol w:w="1530"/>
        <w:gridCol w:w="1701"/>
        <w:gridCol w:w="1271"/>
        <w:gridCol w:w="1984"/>
      </w:tblGrid>
      <w:tr w:rsidR="0065551A" w:rsidRPr="003266F5" w:rsidTr="0065551A">
        <w:trPr>
          <w:trHeight w:val="1055"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1A" w:rsidRPr="003266F5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объекта контроля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3266F5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пройден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3266F5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не пройден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3266F5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A" w:rsidRPr="003266F5" w:rsidRDefault="0065551A" w:rsidP="0065551A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документов, не прошедших контроль</w:t>
            </w:r>
          </w:p>
        </w:tc>
      </w:tr>
      <w:tr w:rsidR="0065551A" w:rsidRPr="003266F5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3266F5" w:rsidRDefault="0065551A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  <w:r w:rsidR="002C1727"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-график</w:t>
            </w:r>
            <w:r w:rsidR="002C1727"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закупок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3266F5" w:rsidRDefault="006D32EF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3266F5" w:rsidRDefault="006D32EF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3266F5" w:rsidRDefault="006D32EF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3266F5" w:rsidRDefault="00D33D52" w:rsidP="008A1EAA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</w:t>
            </w:r>
            <w:r w:rsidR="008A1EAA"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65551A" w:rsidRPr="003266F5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3266F5" w:rsidRDefault="0065551A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контракт</w:t>
            </w:r>
            <w:r w:rsidR="002C1727"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3266F5" w:rsidRDefault="006D32EF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17079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3266F5" w:rsidRDefault="006D32EF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3266F5" w:rsidRDefault="006D32EF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3266F5" w:rsidRDefault="002605C9" w:rsidP="008A1EAA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</w:t>
            </w:r>
            <w:r w:rsidR="008A1EAA"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65551A" w:rsidRPr="003266F5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3266F5" w:rsidRDefault="0065551A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3266F5" w:rsidRDefault="006D32EF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3266F5" w:rsidRDefault="006D32EF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3266F5" w:rsidRDefault="006D32EF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27645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3266F5" w:rsidRDefault="008A1EAA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12,01</w:t>
            </w:r>
          </w:p>
        </w:tc>
      </w:tr>
    </w:tbl>
    <w:p w:rsidR="00451CE8" w:rsidRPr="003266F5" w:rsidRDefault="00451CE8" w:rsidP="00CC014D">
      <w:pPr>
        <w:spacing w:line="240" w:lineRule="auto"/>
        <w:rPr>
          <w:rStyle w:val="a7"/>
          <w:sz w:val="28"/>
          <w:szCs w:val="28"/>
          <w:shd w:val="clear" w:color="auto" w:fill="auto"/>
        </w:rPr>
      </w:pPr>
    </w:p>
    <w:p w:rsidR="00CF121A" w:rsidRPr="003266F5" w:rsidRDefault="0065551A" w:rsidP="002C172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66F5">
        <w:rPr>
          <w:rFonts w:ascii="Times New Roman" w:hAnsi="Times New Roman" w:cs="Times New Roman"/>
          <w:sz w:val="28"/>
          <w:szCs w:val="28"/>
        </w:rPr>
        <w:t xml:space="preserve">Наибольшее количество объектов контроля </w:t>
      </w:r>
      <w:r w:rsidR="009E5321" w:rsidRPr="003266F5">
        <w:rPr>
          <w:rFonts w:ascii="Times New Roman" w:hAnsi="Times New Roman" w:cs="Times New Roman"/>
          <w:sz w:val="28"/>
          <w:szCs w:val="28"/>
        </w:rPr>
        <w:t xml:space="preserve">за </w:t>
      </w:r>
      <w:r w:rsidR="006A1E64" w:rsidRPr="003266F5">
        <w:rPr>
          <w:rFonts w:ascii="Times New Roman" w:hAnsi="Times New Roman" w:cs="Times New Roman"/>
          <w:sz w:val="28"/>
          <w:szCs w:val="28"/>
        </w:rPr>
        <w:t>202</w:t>
      </w:r>
      <w:r w:rsidR="00FC3BED" w:rsidRPr="003266F5">
        <w:rPr>
          <w:rFonts w:ascii="Times New Roman" w:hAnsi="Times New Roman" w:cs="Times New Roman"/>
          <w:sz w:val="28"/>
          <w:szCs w:val="28"/>
        </w:rPr>
        <w:t>1</w:t>
      </w:r>
      <w:r w:rsidRPr="003266F5">
        <w:rPr>
          <w:rFonts w:ascii="Times New Roman" w:hAnsi="Times New Roman" w:cs="Times New Roman"/>
          <w:sz w:val="28"/>
          <w:szCs w:val="28"/>
        </w:rPr>
        <w:t xml:space="preserve"> год</w:t>
      </w:r>
      <w:r w:rsidR="000011DC" w:rsidRPr="003266F5">
        <w:rPr>
          <w:rFonts w:ascii="Times New Roman" w:hAnsi="Times New Roman" w:cs="Times New Roman"/>
          <w:sz w:val="28"/>
          <w:szCs w:val="28"/>
        </w:rPr>
        <w:t xml:space="preserve"> </w:t>
      </w:r>
      <w:r w:rsidR="00CF121A" w:rsidRPr="003266F5">
        <w:rPr>
          <w:rFonts w:ascii="Times New Roman" w:hAnsi="Times New Roman" w:cs="Times New Roman"/>
          <w:sz w:val="28"/>
          <w:szCs w:val="28"/>
        </w:rPr>
        <w:t>в общем количестве занимает</w:t>
      </w:r>
      <w:r w:rsidR="002C1727" w:rsidRPr="003266F5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Pr="003266F5">
        <w:rPr>
          <w:rFonts w:ascii="Times New Roman" w:hAnsi="Times New Roman" w:cs="Times New Roman"/>
          <w:sz w:val="28"/>
          <w:szCs w:val="28"/>
        </w:rPr>
        <w:t xml:space="preserve"> о контракт</w:t>
      </w:r>
      <w:r w:rsidR="002C1727" w:rsidRPr="003266F5">
        <w:rPr>
          <w:rFonts w:ascii="Times New Roman" w:hAnsi="Times New Roman" w:cs="Times New Roman"/>
          <w:sz w:val="28"/>
          <w:szCs w:val="28"/>
        </w:rPr>
        <w:t>ах</w:t>
      </w:r>
      <w:r w:rsidR="00671A8E" w:rsidRPr="003266F5">
        <w:rPr>
          <w:rFonts w:ascii="Times New Roman" w:hAnsi="Times New Roman" w:cs="Times New Roman"/>
          <w:sz w:val="28"/>
          <w:szCs w:val="28"/>
        </w:rPr>
        <w:t xml:space="preserve"> </w:t>
      </w:r>
      <w:r w:rsidR="00234767" w:rsidRPr="003266F5">
        <w:rPr>
          <w:rFonts w:ascii="Times New Roman" w:hAnsi="Times New Roman" w:cs="Times New Roman"/>
          <w:sz w:val="28"/>
          <w:szCs w:val="28"/>
        </w:rPr>
        <w:t>-</w:t>
      </w:r>
      <w:r w:rsidR="00671A8E" w:rsidRPr="003266F5">
        <w:rPr>
          <w:rFonts w:ascii="Times New Roman" w:hAnsi="Times New Roman" w:cs="Times New Roman"/>
          <w:sz w:val="28"/>
          <w:szCs w:val="28"/>
        </w:rPr>
        <w:t xml:space="preserve"> 20046</w:t>
      </w:r>
      <w:r w:rsidR="00CF121A" w:rsidRPr="003266F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802BB8" w:rsidRPr="003266F5">
        <w:rPr>
          <w:rFonts w:ascii="Times New Roman" w:hAnsi="Times New Roman" w:cs="Times New Roman"/>
          <w:sz w:val="28"/>
          <w:szCs w:val="28"/>
        </w:rPr>
        <w:t>ов</w:t>
      </w:r>
      <w:r w:rsidRPr="003266F5">
        <w:rPr>
          <w:rFonts w:ascii="Times New Roman" w:hAnsi="Times New Roman" w:cs="Times New Roman"/>
          <w:sz w:val="28"/>
          <w:szCs w:val="28"/>
        </w:rPr>
        <w:t>, что состав</w:t>
      </w:r>
      <w:r w:rsidR="00CF121A" w:rsidRPr="003266F5">
        <w:rPr>
          <w:rFonts w:ascii="Times New Roman" w:hAnsi="Times New Roman" w:cs="Times New Roman"/>
          <w:sz w:val="28"/>
          <w:szCs w:val="28"/>
        </w:rPr>
        <w:t>ляет</w:t>
      </w:r>
      <w:r w:rsidR="00671A8E" w:rsidRPr="003266F5">
        <w:rPr>
          <w:rFonts w:ascii="Times New Roman" w:hAnsi="Times New Roman" w:cs="Times New Roman"/>
          <w:sz w:val="28"/>
          <w:szCs w:val="28"/>
        </w:rPr>
        <w:t xml:space="preserve"> </w:t>
      </w:r>
      <w:r w:rsidR="009C4D83" w:rsidRPr="003266F5">
        <w:rPr>
          <w:rFonts w:ascii="Times New Roman" w:hAnsi="Times New Roman" w:cs="Times New Roman"/>
          <w:sz w:val="28"/>
          <w:szCs w:val="28"/>
        </w:rPr>
        <w:t>7</w:t>
      </w:r>
      <w:r w:rsidR="009E5321" w:rsidRPr="003266F5">
        <w:rPr>
          <w:rFonts w:ascii="Times New Roman" w:hAnsi="Times New Roman" w:cs="Times New Roman"/>
          <w:sz w:val="28"/>
          <w:szCs w:val="28"/>
        </w:rPr>
        <w:t>2</w:t>
      </w:r>
      <w:r w:rsidR="009C4D83" w:rsidRPr="003266F5">
        <w:rPr>
          <w:rFonts w:ascii="Times New Roman" w:hAnsi="Times New Roman" w:cs="Times New Roman"/>
          <w:sz w:val="28"/>
          <w:szCs w:val="28"/>
        </w:rPr>
        <w:t>,</w:t>
      </w:r>
      <w:r w:rsidR="00671A8E" w:rsidRPr="003266F5">
        <w:rPr>
          <w:rFonts w:ascii="Times New Roman" w:hAnsi="Times New Roman" w:cs="Times New Roman"/>
          <w:sz w:val="28"/>
          <w:szCs w:val="28"/>
        </w:rPr>
        <w:t>5</w:t>
      </w:r>
      <w:r w:rsidR="009E5321" w:rsidRPr="003266F5">
        <w:rPr>
          <w:rFonts w:ascii="Times New Roman" w:hAnsi="Times New Roman" w:cs="Times New Roman"/>
          <w:sz w:val="28"/>
          <w:szCs w:val="28"/>
        </w:rPr>
        <w:t>1</w:t>
      </w:r>
      <w:r w:rsidRPr="003266F5">
        <w:rPr>
          <w:rFonts w:ascii="Times New Roman" w:hAnsi="Times New Roman" w:cs="Times New Roman"/>
          <w:sz w:val="28"/>
          <w:szCs w:val="28"/>
        </w:rPr>
        <w:t>% от общего количества объектов контроля</w:t>
      </w:r>
      <w:r w:rsidR="00CF121A" w:rsidRPr="003266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42DF" w:rsidRPr="003266F5" w:rsidRDefault="004142DF" w:rsidP="002C172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66F5">
        <w:rPr>
          <w:rFonts w:ascii="Times New Roman" w:hAnsi="Times New Roman" w:cs="Times New Roman"/>
          <w:sz w:val="28"/>
          <w:szCs w:val="28"/>
        </w:rPr>
        <w:t xml:space="preserve">Доля документов, не прошедших контроль, составила </w:t>
      </w:r>
      <w:r w:rsidR="00671A8E" w:rsidRPr="003266F5">
        <w:rPr>
          <w:rFonts w:ascii="Times New Roman" w:hAnsi="Times New Roman" w:cs="Times New Roman"/>
          <w:sz w:val="28"/>
          <w:szCs w:val="28"/>
        </w:rPr>
        <w:t>12,01</w:t>
      </w:r>
      <w:r w:rsidRPr="003266F5">
        <w:rPr>
          <w:rFonts w:ascii="Times New Roman" w:hAnsi="Times New Roman" w:cs="Times New Roman"/>
          <w:sz w:val="28"/>
          <w:szCs w:val="28"/>
        </w:rPr>
        <w:t>% от общего количества всех документов, поступивших на контроль. Из них наиболее часто возвраща</w:t>
      </w:r>
      <w:r w:rsidR="00A04C1A" w:rsidRPr="003266F5">
        <w:rPr>
          <w:rFonts w:ascii="Times New Roman" w:hAnsi="Times New Roman" w:cs="Times New Roman"/>
          <w:sz w:val="28"/>
          <w:szCs w:val="28"/>
        </w:rPr>
        <w:t>е</w:t>
      </w:r>
      <w:r w:rsidRPr="003266F5">
        <w:rPr>
          <w:rFonts w:ascii="Times New Roman" w:hAnsi="Times New Roman" w:cs="Times New Roman"/>
          <w:sz w:val="28"/>
          <w:szCs w:val="28"/>
        </w:rPr>
        <w:t xml:space="preserve">тся на доработку </w:t>
      </w:r>
      <w:r w:rsidR="003F424D" w:rsidRPr="003266F5">
        <w:rPr>
          <w:rFonts w:ascii="Times New Roman" w:hAnsi="Times New Roman" w:cs="Times New Roman"/>
          <w:sz w:val="28"/>
          <w:szCs w:val="28"/>
        </w:rPr>
        <w:t xml:space="preserve">информация о контрактах. </w:t>
      </w:r>
    </w:p>
    <w:p w:rsidR="000D6263" w:rsidRPr="003266F5" w:rsidRDefault="000D6263" w:rsidP="000D626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266F5">
        <w:rPr>
          <w:rFonts w:ascii="Times New Roman" w:hAnsi="Times New Roman" w:cs="Times New Roman"/>
          <w:sz w:val="28"/>
          <w:szCs w:val="28"/>
        </w:rPr>
        <w:t>С 01 октября 2020 года в соответствии с пунктом 4 постановления Правительства Российской Федерации от 06 августа 2020 года № 1193 «О Порядке осуществления контроля, предусмотренного частями 5 и 5.1 статьи 99 Федерального закона «О контрактной системе в сфере закупок товаров, работ, услуг для обеспечения государственных и муниципальных нужд», и об изменении и признании утратившими силу некоторых актов Правительства Российской Федерации</w:t>
      </w:r>
      <w:proofErr w:type="gramEnd"/>
      <w:r w:rsidRPr="003266F5">
        <w:rPr>
          <w:rFonts w:ascii="Times New Roman" w:hAnsi="Times New Roman" w:cs="Times New Roman"/>
          <w:sz w:val="28"/>
          <w:szCs w:val="28"/>
        </w:rPr>
        <w:t xml:space="preserve">» Министерством финансов Забайкальского края дополнительно осуществляется контроль в отношении проектов контрактов, направляемых участнику закупки без использования </w:t>
      </w:r>
      <w:r w:rsidR="00E9132A">
        <w:rPr>
          <w:rFonts w:ascii="Times New Roman" w:hAnsi="Times New Roman" w:cs="Times New Roman"/>
          <w:sz w:val="28"/>
          <w:szCs w:val="28"/>
        </w:rPr>
        <w:t>единой информационной системы</w:t>
      </w:r>
      <w:r w:rsidRPr="003266F5">
        <w:rPr>
          <w:rFonts w:ascii="Times New Roman" w:hAnsi="Times New Roman" w:cs="Times New Roman"/>
          <w:sz w:val="28"/>
          <w:szCs w:val="28"/>
        </w:rPr>
        <w:t>.</w:t>
      </w:r>
    </w:p>
    <w:p w:rsidR="000D6263" w:rsidRPr="003266F5" w:rsidRDefault="000D6263" w:rsidP="004E358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66F5">
        <w:rPr>
          <w:rFonts w:ascii="Times New Roman" w:hAnsi="Times New Roman" w:cs="Times New Roman"/>
          <w:sz w:val="28"/>
          <w:szCs w:val="28"/>
        </w:rPr>
        <w:t xml:space="preserve">За 2021 год осуществлен контроль </w:t>
      </w:r>
      <w:r w:rsidR="001B5E49" w:rsidRPr="003266F5">
        <w:rPr>
          <w:rFonts w:ascii="Times New Roman" w:hAnsi="Times New Roman" w:cs="Times New Roman"/>
          <w:sz w:val="28"/>
          <w:szCs w:val="28"/>
        </w:rPr>
        <w:t>182</w:t>
      </w:r>
      <w:r w:rsidRPr="003266F5">
        <w:rPr>
          <w:rFonts w:ascii="Times New Roman" w:hAnsi="Times New Roman" w:cs="Times New Roman"/>
          <w:sz w:val="28"/>
          <w:szCs w:val="28"/>
        </w:rPr>
        <w:t xml:space="preserve"> проектов контрактов, подготовлено </w:t>
      </w:r>
      <w:r w:rsidR="001B5E49" w:rsidRPr="003266F5">
        <w:rPr>
          <w:rFonts w:ascii="Times New Roman" w:hAnsi="Times New Roman" w:cs="Times New Roman"/>
          <w:sz w:val="28"/>
          <w:szCs w:val="28"/>
        </w:rPr>
        <w:t>166</w:t>
      </w:r>
      <w:r w:rsidR="002605C9" w:rsidRPr="003266F5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Pr="003266F5">
        <w:rPr>
          <w:rFonts w:ascii="Times New Roman" w:hAnsi="Times New Roman" w:cs="Times New Roman"/>
          <w:sz w:val="28"/>
          <w:szCs w:val="28"/>
        </w:rPr>
        <w:t xml:space="preserve"> о прохождение контроля, </w:t>
      </w:r>
      <w:r w:rsidR="003E3FB7" w:rsidRPr="003266F5">
        <w:rPr>
          <w:rFonts w:ascii="Times New Roman" w:hAnsi="Times New Roman" w:cs="Times New Roman"/>
          <w:sz w:val="28"/>
          <w:szCs w:val="28"/>
        </w:rPr>
        <w:t>1</w:t>
      </w:r>
      <w:r w:rsidR="001B5E49" w:rsidRPr="003266F5">
        <w:rPr>
          <w:rFonts w:ascii="Times New Roman" w:hAnsi="Times New Roman" w:cs="Times New Roman"/>
          <w:sz w:val="28"/>
          <w:szCs w:val="28"/>
        </w:rPr>
        <w:t>6</w:t>
      </w:r>
      <w:r w:rsidRPr="003266F5">
        <w:rPr>
          <w:rFonts w:ascii="Times New Roman" w:hAnsi="Times New Roman" w:cs="Times New Roman"/>
          <w:sz w:val="28"/>
          <w:szCs w:val="28"/>
        </w:rPr>
        <w:t xml:space="preserve"> протоколов о несоответствии контролируемой информации.</w:t>
      </w:r>
    </w:p>
    <w:p w:rsidR="000167A8" w:rsidRPr="003266F5" w:rsidRDefault="000167A8" w:rsidP="0001561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27F1" w:rsidRPr="003266F5" w:rsidRDefault="003A0B16" w:rsidP="0072624C">
      <w:pPr>
        <w:pStyle w:val="1"/>
        <w:numPr>
          <w:ilvl w:val="0"/>
          <w:numId w:val="20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96425558"/>
      <w:r w:rsidRPr="003266F5">
        <w:rPr>
          <w:rFonts w:ascii="Times New Roman" w:hAnsi="Times New Roman" w:cs="Times New Roman"/>
          <w:color w:val="auto"/>
          <w:sz w:val="28"/>
          <w:szCs w:val="28"/>
        </w:rPr>
        <w:t>Информация по жалобам</w:t>
      </w:r>
      <w:bookmarkEnd w:id="10"/>
    </w:p>
    <w:p w:rsidR="000167A8" w:rsidRPr="003266F5" w:rsidRDefault="000167A8" w:rsidP="0049315D">
      <w:pPr>
        <w:spacing w:line="240" w:lineRule="auto"/>
        <w:ind w:firstLine="709"/>
        <w:rPr>
          <w:sz w:val="28"/>
          <w:szCs w:val="28"/>
          <w:lang w:eastAsia="ru-RU"/>
        </w:rPr>
      </w:pPr>
    </w:p>
    <w:p w:rsidR="004127F1" w:rsidRPr="003266F5" w:rsidRDefault="004127F1" w:rsidP="0049315D">
      <w:pPr>
        <w:pStyle w:val="ConsPlusNormal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3266F5">
        <w:rPr>
          <w:rFonts w:eastAsia="Times New Roman"/>
          <w:b w:val="0"/>
          <w:bCs w:val="0"/>
          <w:lang w:eastAsia="ru-RU"/>
        </w:rPr>
        <w:t>В соответствии с Федеральным законом №</w:t>
      </w:r>
      <w:r w:rsidR="00F84B7C">
        <w:rPr>
          <w:rFonts w:eastAsia="Times New Roman"/>
          <w:b w:val="0"/>
          <w:bCs w:val="0"/>
          <w:lang w:eastAsia="ru-RU"/>
        </w:rPr>
        <w:t xml:space="preserve"> </w:t>
      </w:r>
      <w:r w:rsidRPr="003266F5">
        <w:rPr>
          <w:rFonts w:eastAsia="Times New Roman"/>
          <w:b w:val="0"/>
          <w:bCs w:val="0"/>
          <w:lang w:eastAsia="ru-RU"/>
        </w:rPr>
        <w:t>44-ФЗ</w:t>
      </w:r>
      <w:r w:rsidR="00FB01D6" w:rsidRPr="003266F5">
        <w:rPr>
          <w:rFonts w:eastAsia="Times New Roman"/>
          <w:b w:val="0"/>
          <w:bCs w:val="0"/>
          <w:lang w:eastAsia="ru-RU"/>
        </w:rPr>
        <w:t xml:space="preserve"> </w:t>
      </w:r>
      <w:r w:rsidRPr="003266F5">
        <w:rPr>
          <w:rFonts w:eastAsia="Times New Roman"/>
          <w:b w:val="0"/>
          <w:bCs w:val="0"/>
          <w:lang w:eastAsia="ru-RU"/>
        </w:rPr>
        <w:t xml:space="preserve">у участника закупки, </w:t>
      </w:r>
      <w:r w:rsidRPr="003266F5">
        <w:rPr>
          <w:b w:val="0"/>
          <w:bCs w:val="0"/>
        </w:rPr>
        <w:lastRenderedPageBreak/>
        <w:t>а также у осуществляющих общественный контроль общественных объединений, объединений юридических лиц</w:t>
      </w:r>
      <w:r w:rsidR="00731AC2" w:rsidRPr="003266F5">
        <w:rPr>
          <w:b w:val="0"/>
          <w:bCs w:val="0"/>
        </w:rPr>
        <w:t>,</w:t>
      </w:r>
      <w:r w:rsidR="00FB01D6" w:rsidRPr="003266F5">
        <w:rPr>
          <w:rFonts w:eastAsia="Times New Roman"/>
          <w:b w:val="0"/>
          <w:bCs w:val="0"/>
          <w:lang w:eastAsia="ru-RU"/>
        </w:rPr>
        <w:t xml:space="preserve"> е</w:t>
      </w:r>
      <w:r w:rsidRPr="003266F5">
        <w:rPr>
          <w:rFonts w:eastAsia="Times New Roman"/>
          <w:b w:val="0"/>
          <w:bCs w:val="0"/>
          <w:lang w:eastAsia="ru-RU"/>
        </w:rPr>
        <w:t>сть право подать жалобу на действия (бездействия) заказчика, уполномоченного органа, уполномоченного учреждения, комиссий по осуществлению закупок, ее членов, должностного лица контрактной службы, контрактного управляющего, оператора электронной площадки.</w:t>
      </w:r>
    </w:p>
    <w:p w:rsidR="0058328C" w:rsidRPr="003266F5" w:rsidRDefault="00151F07" w:rsidP="00202A5F">
      <w:pPr>
        <w:pStyle w:val="ConsPlusNormal"/>
        <w:ind w:firstLine="540"/>
        <w:jc w:val="both"/>
        <w:rPr>
          <w:b w:val="0"/>
          <w:bCs w:val="0"/>
        </w:rPr>
      </w:pPr>
      <w:r w:rsidRPr="003266F5">
        <w:rPr>
          <w:rFonts w:eastAsia="Times New Roman"/>
          <w:b w:val="0"/>
          <w:bCs w:val="0"/>
          <w:lang w:eastAsia="ru-RU"/>
        </w:rPr>
        <w:t xml:space="preserve">В течение </w:t>
      </w:r>
      <w:r w:rsidR="00904EF9" w:rsidRPr="003266F5">
        <w:rPr>
          <w:rFonts w:eastAsia="Times New Roman"/>
          <w:b w:val="0"/>
          <w:bCs w:val="0"/>
          <w:lang w:eastAsia="ru-RU"/>
        </w:rPr>
        <w:t>2021</w:t>
      </w:r>
      <w:r w:rsidR="0058328C" w:rsidRPr="003266F5">
        <w:rPr>
          <w:rFonts w:eastAsia="Times New Roman"/>
          <w:b w:val="0"/>
          <w:bCs w:val="0"/>
          <w:lang w:eastAsia="ru-RU"/>
        </w:rPr>
        <w:t xml:space="preserve"> год</w:t>
      </w:r>
      <w:r w:rsidRPr="003266F5">
        <w:rPr>
          <w:rFonts w:eastAsia="Times New Roman"/>
          <w:b w:val="0"/>
          <w:bCs w:val="0"/>
          <w:lang w:eastAsia="ru-RU"/>
        </w:rPr>
        <w:t>а</w:t>
      </w:r>
      <w:r w:rsidR="00FB01D6" w:rsidRPr="003266F5">
        <w:rPr>
          <w:rFonts w:eastAsia="Times New Roman"/>
          <w:b w:val="0"/>
          <w:bCs w:val="0"/>
          <w:lang w:eastAsia="ru-RU"/>
        </w:rPr>
        <w:t xml:space="preserve"> </w:t>
      </w:r>
      <w:r w:rsidR="00CD1BCB" w:rsidRPr="003266F5">
        <w:rPr>
          <w:rFonts w:eastAsia="Times New Roman"/>
          <w:b w:val="0"/>
          <w:bCs w:val="0"/>
          <w:lang w:eastAsia="ru-RU"/>
        </w:rPr>
        <w:t xml:space="preserve">в </w:t>
      </w:r>
      <w:r w:rsidR="0058328C" w:rsidRPr="003266F5">
        <w:rPr>
          <w:rFonts w:eastAsia="Times New Roman"/>
          <w:b w:val="0"/>
          <w:bCs w:val="0"/>
          <w:lang w:eastAsia="ru-RU"/>
        </w:rPr>
        <w:t xml:space="preserve">УФАС по Забайкальскому краю </w:t>
      </w:r>
      <w:r w:rsidR="00CD1BCB" w:rsidRPr="003266F5">
        <w:rPr>
          <w:rFonts w:eastAsia="Times New Roman"/>
          <w:b w:val="0"/>
          <w:bCs w:val="0"/>
          <w:lang w:eastAsia="ru-RU"/>
        </w:rPr>
        <w:t>был</w:t>
      </w:r>
      <w:r w:rsidR="00AB464F" w:rsidRPr="003266F5">
        <w:rPr>
          <w:rFonts w:eastAsia="Times New Roman"/>
          <w:b w:val="0"/>
          <w:bCs w:val="0"/>
          <w:lang w:eastAsia="ru-RU"/>
        </w:rPr>
        <w:t>и</w:t>
      </w:r>
      <w:r w:rsidR="00CD1BCB" w:rsidRPr="003266F5">
        <w:rPr>
          <w:rFonts w:eastAsia="Times New Roman"/>
          <w:b w:val="0"/>
          <w:bCs w:val="0"/>
          <w:lang w:eastAsia="ru-RU"/>
        </w:rPr>
        <w:t xml:space="preserve"> подан</w:t>
      </w:r>
      <w:r w:rsidR="00AB464F" w:rsidRPr="003266F5">
        <w:rPr>
          <w:rFonts w:eastAsia="Times New Roman"/>
          <w:b w:val="0"/>
          <w:bCs w:val="0"/>
          <w:lang w:eastAsia="ru-RU"/>
        </w:rPr>
        <w:t>ы</w:t>
      </w:r>
      <w:r w:rsidR="00FB01D6" w:rsidRPr="003266F5">
        <w:rPr>
          <w:rFonts w:eastAsia="Times New Roman"/>
          <w:b w:val="0"/>
          <w:bCs w:val="0"/>
          <w:lang w:eastAsia="ru-RU"/>
        </w:rPr>
        <w:t xml:space="preserve"> 19</w:t>
      </w:r>
      <w:r w:rsidR="00AB464F" w:rsidRPr="003266F5">
        <w:rPr>
          <w:rFonts w:eastAsia="Times New Roman"/>
          <w:b w:val="0"/>
          <w:bCs w:val="0"/>
          <w:lang w:eastAsia="ru-RU"/>
        </w:rPr>
        <w:t>2</w:t>
      </w:r>
      <w:r w:rsidR="00CD1BCB" w:rsidRPr="003266F5">
        <w:rPr>
          <w:rFonts w:eastAsia="Times New Roman"/>
          <w:b w:val="0"/>
          <w:bCs w:val="0"/>
          <w:lang w:eastAsia="ru-RU"/>
        </w:rPr>
        <w:t xml:space="preserve"> жалоб</w:t>
      </w:r>
      <w:r w:rsidR="00AB464F" w:rsidRPr="003266F5">
        <w:rPr>
          <w:rFonts w:eastAsia="Times New Roman"/>
          <w:b w:val="0"/>
          <w:bCs w:val="0"/>
          <w:lang w:eastAsia="ru-RU"/>
        </w:rPr>
        <w:t>ы</w:t>
      </w:r>
      <w:r w:rsidR="003C025F" w:rsidRPr="003266F5">
        <w:rPr>
          <w:rFonts w:eastAsia="Times New Roman"/>
          <w:b w:val="0"/>
          <w:bCs w:val="0"/>
          <w:lang w:eastAsia="ru-RU"/>
        </w:rPr>
        <w:t xml:space="preserve"> </w:t>
      </w:r>
      <w:r w:rsidR="0058328C" w:rsidRPr="003266F5">
        <w:rPr>
          <w:b w:val="0"/>
          <w:bCs w:val="0"/>
        </w:rPr>
        <w:t>в отношении закупок, проводимых</w:t>
      </w:r>
      <w:r w:rsidR="00FB01D6" w:rsidRPr="003266F5">
        <w:rPr>
          <w:b w:val="0"/>
          <w:bCs w:val="0"/>
        </w:rPr>
        <w:t xml:space="preserve"> </w:t>
      </w:r>
      <w:r w:rsidR="0058328C" w:rsidRPr="003266F5">
        <w:rPr>
          <w:b w:val="0"/>
          <w:bCs w:val="0"/>
        </w:rPr>
        <w:t>ГКУ «</w:t>
      </w:r>
      <w:r w:rsidR="005F6B30" w:rsidRPr="003266F5">
        <w:rPr>
          <w:b w:val="0"/>
          <w:bCs w:val="0"/>
        </w:rPr>
        <w:t>ЗабГосЗакуп</w:t>
      </w:r>
      <w:r w:rsidR="0058328C" w:rsidRPr="003266F5">
        <w:rPr>
          <w:b w:val="0"/>
          <w:bCs w:val="0"/>
        </w:rPr>
        <w:t>»</w:t>
      </w:r>
      <w:r w:rsidR="00830F9A" w:rsidRPr="003266F5">
        <w:rPr>
          <w:b w:val="0"/>
          <w:bCs w:val="0"/>
        </w:rPr>
        <w:t>.</w:t>
      </w:r>
      <w:r w:rsidR="00FB01D6" w:rsidRPr="003266F5">
        <w:rPr>
          <w:b w:val="0"/>
          <w:bCs w:val="0"/>
        </w:rPr>
        <w:t xml:space="preserve"> </w:t>
      </w:r>
      <w:r w:rsidR="00202A5F" w:rsidRPr="003266F5">
        <w:rPr>
          <w:b w:val="0"/>
          <w:bCs w:val="0"/>
        </w:rPr>
        <w:t>Доля поданных жалоб от общего количества закупок - 1,</w:t>
      </w:r>
      <w:r w:rsidR="00AB464F" w:rsidRPr="003266F5">
        <w:rPr>
          <w:b w:val="0"/>
          <w:bCs w:val="0"/>
        </w:rPr>
        <w:t>32</w:t>
      </w:r>
      <w:r w:rsidR="00202A5F" w:rsidRPr="003266F5">
        <w:rPr>
          <w:b w:val="0"/>
          <w:bCs w:val="0"/>
        </w:rPr>
        <w:t xml:space="preserve">%. </w:t>
      </w:r>
      <w:r w:rsidR="00143D5C" w:rsidRPr="003266F5">
        <w:rPr>
          <w:b w:val="0"/>
          <w:bCs w:val="0"/>
        </w:rPr>
        <w:t>Из общего количества жалоб:</w:t>
      </w:r>
    </w:p>
    <w:p w:rsidR="0058328C" w:rsidRPr="003266F5" w:rsidRDefault="0058328C" w:rsidP="00785653">
      <w:pPr>
        <w:pStyle w:val="ConsPlusNormal"/>
        <w:ind w:firstLine="540"/>
        <w:jc w:val="both"/>
        <w:rPr>
          <w:b w:val="0"/>
          <w:bCs w:val="0"/>
        </w:rPr>
      </w:pPr>
      <w:r w:rsidRPr="003266F5">
        <w:rPr>
          <w:b w:val="0"/>
          <w:bCs w:val="0"/>
        </w:rPr>
        <w:t xml:space="preserve">по </w:t>
      </w:r>
      <w:r w:rsidR="00202A5F" w:rsidRPr="003266F5">
        <w:rPr>
          <w:b w:val="0"/>
          <w:bCs w:val="0"/>
        </w:rPr>
        <w:t>1</w:t>
      </w:r>
      <w:r w:rsidR="006C7E49" w:rsidRPr="003266F5">
        <w:rPr>
          <w:b w:val="0"/>
          <w:bCs w:val="0"/>
        </w:rPr>
        <w:t>38</w:t>
      </w:r>
      <w:r w:rsidRPr="003266F5">
        <w:rPr>
          <w:b w:val="0"/>
          <w:bCs w:val="0"/>
        </w:rPr>
        <w:t xml:space="preserve"> жалоб</w:t>
      </w:r>
      <w:r w:rsidR="00AA2A42" w:rsidRPr="003266F5">
        <w:rPr>
          <w:b w:val="0"/>
          <w:bCs w:val="0"/>
        </w:rPr>
        <w:t>ам</w:t>
      </w:r>
      <w:r w:rsidRPr="003266F5">
        <w:rPr>
          <w:b w:val="0"/>
          <w:bCs w:val="0"/>
        </w:rPr>
        <w:t xml:space="preserve"> принято решение о признании жалоб необоснованными</w:t>
      </w:r>
      <w:r w:rsidR="00C67812" w:rsidRPr="003266F5">
        <w:rPr>
          <w:b w:val="0"/>
          <w:bCs w:val="0"/>
        </w:rPr>
        <w:t xml:space="preserve"> </w:t>
      </w:r>
      <w:r w:rsidRPr="003266F5">
        <w:rPr>
          <w:b w:val="0"/>
          <w:bCs w:val="0"/>
        </w:rPr>
        <w:t>(</w:t>
      </w:r>
      <w:r w:rsidR="002D2006" w:rsidRPr="003266F5">
        <w:rPr>
          <w:b w:val="0"/>
          <w:bCs w:val="0"/>
        </w:rPr>
        <w:t>7</w:t>
      </w:r>
      <w:r w:rsidR="006C7E49" w:rsidRPr="003266F5">
        <w:rPr>
          <w:b w:val="0"/>
          <w:bCs w:val="0"/>
        </w:rPr>
        <w:t>1</w:t>
      </w:r>
      <w:r w:rsidR="00867D8D" w:rsidRPr="003266F5">
        <w:rPr>
          <w:b w:val="0"/>
          <w:bCs w:val="0"/>
        </w:rPr>
        <w:t>,</w:t>
      </w:r>
      <w:r w:rsidR="00C212CE" w:rsidRPr="003266F5">
        <w:rPr>
          <w:b w:val="0"/>
          <w:bCs w:val="0"/>
        </w:rPr>
        <w:t>8</w:t>
      </w:r>
      <w:r w:rsidR="006C7E49" w:rsidRPr="003266F5">
        <w:rPr>
          <w:b w:val="0"/>
          <w:bCs w:val="0"/>
        </w:rPr>
        <w:t>8</w:t>
      </w:r>
      <w:r w:rsidR="00143D5C" w:rsidRPr="003266F5">
        <w:rPr>
          <w:b w:val="0"/>
          <w:bCs w:val="0"/>
        </w:rPr>
        <w:t>%);</w:t>
      </w:r>
    </w:p>
    <w:p w:rsidR="00F8311E" w:rsidRPr="003266F5" w:rsidRDefault="00F8311E" w:rsidP="00785653">
      <w:pPr>
        <w:pStyle w:val="ConsPlusNormal"/>
        <w:ind w:firstLine="540"/>
        <w:jc w:val="both"/>
        <w:rPr>
          <w:b w:val="0"/>
          <w:bCs w:val="0"/>
        </w:rPr>
      </w:pPr>
      <w:r w:rsidRPr="003266F5">
        <w:rPr>
          <w:b w:val="0"/>
          <w:bCs w:val="0"/>
        </w:rPr>
        <w:t>по</w:t>
      </w:r>
      <w:r w:rsidR="002F7EBA" w:rsidRPr="003266F5">
        <w:rPr>
          <w:b w:val="0"/>
          <w:bCs w:val="0"/>
        </w:rPr>
        <w:t xml:space="preserve"> 27</w:t>
      </w:r>
      <w:r w:rsidRPr="003266F5">
        <w:rPr>
          <w:b w:val="0"/>
          <w:bCs w:val="0"/>
        </w:rPr>
        <w:t xml:space="preserve"> жалоб</w:t>
      </w:r>
      <w:r w:rsidR="002F7EBA" w:rsidRPr="003266F5">
        <w:rPr>
          <w:b w:val="0"/>
          <w:bCs w:val="0"/>
        </w:rPr>
        <w:t>ам</w:t>
      </w:r>
      <w:r w:rsidRPr="003266F5">
        <w:rPr>
          <w:b w:val="0"/>
          <w:bCs w:val="0"/>
        </w:rPr>
        <w:t xml:space="preserve"> принято решение о признании жалоб обоснованными (</w:t>
      </w:r>
      <w:r w:rsidR="002D2006" w:rsidRPr="003266F5">
        <w:rPr>
          <w:b w:val="0"/>
          <w:bCs w:val="0"/>
        </w:rPr>
        <w:t>1</w:t>
      </w:r>
      <w:r w:rsidR="002F7EBA" w:rsidRPr="003266F5">
        <w:rPr>
          <w:b w:val="0"/>
          <w:bCs w:val="0"/>
        </w:rPr>
        <w:t>4,06</w:t>
      </w:r>
      <w:r w:rsidR="00904EF9" w:rsidRPr="003266F5">
        <w:rPr>
          <w:b w:val="0"/>
          <w:bCs w:val="0"/>
        </w:rPr>
        <w:t>%</w:t>
      </w:r>
      <w:r w:rsidRPr="003266F5">
        <w:rPr>
          <w:b w:val="0"/>
          <w:bCs w:val="0"/>
        </w:rPr>
        <w:t>);</w:t>
      </w:r>
    </w:p>
    <w:p w:rsidR="00146A55" w:rsidRPr="003266F5" w:rsidRDefault="009B44FD" w:rsidP="00785653">
      <w:pPr>
        <w:pStyle w:val="ConsPlusNormal"/>
        <w:ind w:firstLine="540"/>
        <w:jc w:val="both"/>
        <w:rPr>
          <w:b w:val="0"/>
          <w:bCs w:val="0"/>
        </w:rPr>
      </w:pPr>
      <w:r w:rsidRPr="003266F5">
        <w:rPr>
          <w:b w:val="0"/>
          <w:bCs w:val="0"/>
        </w:rPr>
        <w:t>8</w:t>
      </w:r>
      <w:r w:rsidR="00867D8D" w:rsidRPr="003266F5">
        <w:rPr>
          <w:b w:val="0"/>
          <w:bCs w:val="0"/>
        </w:rPr>
        <w:t xml:space="preserve"> жалоб признан</w:t>
      </w:r>
      <w:r w:rsidR="00127B1F" w:rsidRPr="003266F5">
        <w:rPr>
          <w:b w:val="0"/>
          <w:bCs w:val="0"/>
        </w:rPr>
        <w:t>о</w:t>
      </w:r>
      <w:r w:rsidR="00867D8D" w:rsidRPr="003266F5">
        <w:rPr>
          <w:b w:val="0"/>
          <w:bCs w:val="0"/>
        </w:rPr>
        <w:t xml:space="preserve"> частично </w:t>
      </w:r>
      <w:proofErr w:type="gramStart"/>
      <w:r w:rsidR="00867D8D" w:rsidRPr="003266F5">
        <w:rPr>
          <w:b w:val="0"/>
          <w:bCs w:val="0"/>
        </w:rPr>
        <w:t>обоснованными</w:t>
      </w:r>
      <w:proofErr w:type="gramEnd"/>
      <w:r w:rsidR="00867D8D" w:rsidRPr="003266F5">
        <w:rPr>
          <w:b w:val="0"/>
          <w:bCs w:val="0"/>
        </w:rPr>
        <w:t xml:space="preserve"> (</w:t>
      </w:r>
      <w:r w:rsidR="00C67812" w:rsidRPr="003266F5">
        <w:rPr>
          <w:b w:val="0"/>
          <w:bCs w:val="0"/>
        </w:rPr>
        <w:t>4,17</w:t>
      </w:r>
      <w:r w:rsidR="00867D8D" w:rsidRPr="003266F5">
        <w:rPr>
          <w:b w:val="0"/>
          <w:bCs w:val="0"/>
        </w:rPr>
        <w:t>%)</w:t>
      </w:r>
      <w:r w:rsidR="00C212CE" w:rsidRPr="003266F5">
        <w:rPr>
          <w:b w:val="0"/>
          <w:bCs w:val="0"/>
        </w:rPr>
        <w:t>;</w:t>
      </w:r>
    </w:p>
    <w:p w:rsidR="00830F9A" w:rsidRPr="003266F5" w:rsidRDefault="00EA1B8B" w:rsidP="00785653">
      <w:pPr>
        <w:pStyle w:val="ConsPlusNormal"/>
        <w:ind w:firstLine="540"/>
        <w:jc w:val="both"/>
        <w:rPr>
          <w:b w:val="0"/>
          <w:bCs w:val="0"/>
        </w:rPr>
      </w:pPr>
      <w:r w:rsidRPr="003266F5">
        <w:rPr>
          <w:b w:val="0"/>
          <w:bCs w:val="0"/>
        </w:rPr>
        <w:t>1</w:t>
      </w:r>
      <w:r w:rsidR="00C67812" w:rsidRPr="003266F5">
        <w:rPr>
          <w:b w:val="0"/>
          <w:bCs w:val="0"/>
        </w:rPr>
        <w:t xml:space="preserve">9 </w:t>
      </w:r>
      <w:r w:rsidR="00830F9A" w:rsidRPr="003266F5">
        <w:rPr>
          <w:b w:val="0"/>
          <w:bCs w:val="0"/>
        </w:rPr>
        <w:t>жалоб</w:t>
      </w:r>
      <w:r w:rsidR="002E0A28" w:rsidRPr="003266F5">
        <w:rPr>
          <w:b w:val="0"/>
          <w:bCs w:val="0"/>
        </w:rPr>
        <w:t xml:space="preserve"> был</w:t>
      </w:r>
      <w:r w:rsidRPr="003266F5">
        <w:rPr>
          <w:b w:val="0"/>
          <w:bCs w:val="0"/>
        </w:rPr>
        <w:t>о</w:t>
      </w:r>
      <w:r w:rsidR="000011DC" w:rsidRPr="003266F5">
        <w:rPr>
          <w:b w:val="0"/>
          <w:bCs w:val="0"/>
        </w:rPr>
        <w:t xml:space="preserve"> </w:t>
      </w:r>
      <w:r w:rsidR="00830F9A" w:rsidRPr="003266F5">
        <w:rPr>
          <w:b w:val="0"/>
          <w:bCs w:val="0"/>
        </w:rPr>
        <w:t>отозван</w:t>
      </w:r>
      <w:r w:rsidR="00C67812" w:rsidRPr="003266F5">
        <w:rPr>
          <w:b w:val="0"/>
          <w:bCs w:val="0"/>
        </w:rPr>
        <w:t>о</w:t>
      </w:r>
      <w:r w:rsidR="00830F9A" w:rsidRPr="003266F5">
        <w:rPr>
          <w:b w:val="0"/>
          <w:bCs w:val="0"/>
        </w:rPr>
        <w:t xml:space="preserve"> заявителем</w:t>
      </w:r>
      <w:r w:rsidR="00B01E2E" w:rsidRPr="003266F5">
        <w:rPr>
          <w:b w:val="0"/>
          <w:bCs w:val="0"/>
        </w:rPr>
        <w:t xml:space="preserve"> (</w:t>
      </w:r>
      <w:r w:rsidR="00C67812" w:rsidRPr="003266F5">
        <w:rPr>
          <w:b w:val="0"/>
          <w:bCs w:val="0"/>
        </w:rPr>
        <w:t>9,89</w:t>
      </w:r>
      <w:r w:rsidR="00B01E2E" w:rsidRPr="003266F5">
        <w:rPr>
          <w:b w:val="0"/>
          <w:bCs w:val="0"/>
        </w:rPr>
        <w:t>%)</w:t>
      </w:r>
      <w:r w:rsidR="00C67812" w:rsidRPr="003266F5">
        <w:rPr>
          <w:b w:val="0"/>
          <w:bCs w:val="0"/>
        </w:rPr>
        <w:t>.</w:t>
      </w:r>
    </w:p>
    <w:p w:rsidR="00FC1891" w:rsidRPr="003266F5" w:rsidRDefault="00FC1891" w:rsidP="00776803">
      <w:pPr>
        <w:pStyle w:val="ConsPlusNormal"/>
        <w:ind w:firstLine="540"/>
        <w:jc w:val="both"/>
        <w:rPr>
          <w:b w:val="0"/>
          <w:bCs w:val="0"/>
        </w:rPr>
      </w:pPr>
      <w:r w:rsidRPr="003266F5">
        <w:rPr>
          <w:b w:val="0"/>
          <w:bCs w:val="0"/>
        </w:rPr>
        <w:t>Жалобы участников закупок преимущественно связаны с несогласием отклонения заявок и отказом в допуске к участию в аукционах.</w:t>
      </w:r>
    </w:p>
    <w:p w:rsidR="0058328C" w:rsidRPr="003266F5" w:rsidRDefault="0058328C" w:rsidP="0058328C">
      <w:pPr>
        <w:pStyle w:val="ConsPlusNormal"/>
        <w:ind w:firstLine="540"/>
        <w:jc w:val="both"/>
        <w:rPr>
          <w:b w:val="0"/>
          <w:bCs w:val="0"/>
        </w:rPr>
      </w:pPr>
      <w:r w:rsidRPr="003266F5">
        <w:rPr>
          <w:b w:val="0"/>
          <w:bCs w:val="0"/>
        </w:rPr>
        <w:t>В представленной ниже диаграмме показано распределение жалоб по итогам их рассмотрения в процентном отношении:</w:t>
      </w:r>
    </w:p>
    <w:p w:rsidR="0058328C" w:rsidRPr="003266F5" w:rsidRDefault="0058328C" w:rsidP="0058328C">
      <w:pPr>
        <w:pStyle w:val="ConsPlusNormal"/>
        <w:ind w:firstLine="540"/>
        <w:jc w:val="both"/>
        <w:rPr>
          <w:b w:val="0"/>
          <w:bCs w:val="0"/>
        </w:rPr>
      </w:pPr>
    </w:p>
    <w:p w:rsidR="0058328C" w:rsidRPr="003266F5" w:rsidRDefault="0058328C" w:rsidP="0058328C">
      <w:pPr>
        <w:pStyle w:val="ConsPlusNormal"/>
        <w:ind w:firstLine="540"/>
        <w:jc w:val="both"/>
        <w:rPr>
          <w:rFonts w:eastAsia="Times New Roman"/>
          <w:b w:val="0"/>
          <w:bCs w:val="0"/>
          <w:lang w:eastAsia="ru-RU"/>
        </w:rPr>
      </w:pPr>
      <w:r w:rsidRPr="003266F5">
        <w:rPr>
          <w:rFonts w:eastAsia="Times New Roman"/>
          <w:b w:val="0"/>
          <w:bCs w:val="0"/>
          <w:noProof/>
          <w:lang w:eastAsia="ru-RU"/>
        </w:rPr>
        <w:drawing>
          <wp:inline distT="0" distB="0" distL="0" distR="0" wp14:anchorId="485B3160" wp14:editId="6D81FF5F">
            <wp:extent cx="5132717" cy="3925019"/>
            <wp:effectExtent l="0" t="0" r="10795" b="1841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03555" w:rsidRPr="003266F5" w:rsidRDefault="00403555" w:rsidP="00F973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6BC9" w:rsidRPr="003266F5" w:rsidRDefault="009A6BC9" w:rsidP="009A6B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3266F5">
        <w:rPr>
          <w:rFonts w:ascii="Times New Roman" w:hAnsi="Times New Roman" w:cs="Times New Roman"/>
          <w:sz w:val="28"/>
          <w:szCs w:val="28"/>
        </w:rPr>
        <w:t xml:space="preserve">В случаях, когда жалобы были признаны обоснованными, комиссией УФАС по Забайкальскому краю по рассмотрению жалоб в сфере закупок </w:t>
      </w:r>
      <w:r w:rsidRPr="003266F5">
        <w:rPr>
          <w:rFonts w:ascii="Times New Roman" w:hAnsi="Times New Roman" w:cs="Times New Roman"/>
          <w:sz w:val="28"/>
          <w:szCs w:val="28"/>
        </w:rPr>
        <w:lastRenderedPageBreak/>
        <w:t xml:space="preserve">были приняты решения о признании нарушившими требования </w:t>
      </w:r>
      <w:r w:rsidRPr="003266F5">
        <w:rPr>
          <w:rFonts w:ascii="Times New Roman" w:hAnsi="Times New Roman"/>
          <w:sz w:val="28"/>
          <w:szCs w:val="28"/>
        </w:rPr>
        <w:t>Федерального закона № 44-ФЗ:</w:t>
      </w:r>
    </w:p>
    <w:p w:rsidR="009A6BC9" w:rsidRPr="003266F5" w:rsidRDefault="0074107D" w:rsidP="009A6B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3266F5">
        <w:rPr>
          <w:rFonts w:ascii="Times New Roman" w:hAnsi="Times New Roman"/>
          <w:sz w:val="28"/>
          <w:szCs w:val="28"/>
        </w:rPr>
        <w:t>з</w:t>
      </w:r>
      <w:r w:rsidR="009A6BC9" w:rsidRPr="003266F5">
        <w:rPr>
          <w:rFonts w:ascii="Times New Roman" w:hAnsi="Times New Roman"/>
          <w:sz w:val="28"/>
          <w:szCs w:val="28"/>
        </w:rPr>
        <w:t>аказчик</w:t>
      </w:r>
      <w:r w:rsidRPr="003266F5">
        <w:rPr>
          <w:rFonts w:ascii="Times New Roman" w:hAnsi="Times New Roman"/>
          <w:sz w:val="28"/>
          <w:szCs w:val="28"/>
        </w:rPr>
        <w:t xml:space="preserve">ом </w:t>
      </w:r>
      <w:r w:rsidR="00823ABB" w:rsidRPr="003266F5">
        <w:rPr>
          <w:rFonts w:ascii="Times New Roman" w:hAnsi="Times New Roman"/>
          <w:sz w:val="28"/>
          <w:szCs w:val="28"/>
        </w:rPr>
        <w:t>-</w:t>
      </w:r>
      <w:r w:rsidR="00EF5357" w:rsidRPr="003266F5">
        <w:rPr>
          <w:rFonts w:ascii="Times New Roman" w:hAnsi="Times New Roman"/>
          <w:sz w:val="28"/>
          <w:szCs w:val="28"/>
        </w:rPr>
        <w:t xml:space="preserve"> </w:t>
      </w:r>
      <w:r w:rsidR="007C1A41" w:rsidRPr="003266F5">
        <w:rPr>
          <w:rFonts w:ascii="Times New Roman" w:hAnsi="Times New Roman"/>
          <w:sz w:val="28"/>
          <w:szCs w:val="28"/>
        </w:rPr>
        <w:t>1</w:t>
      </w:r>
      <w:r w:rsidR="00EF5357" w:rsidRPr="003266F5">
        <w:rPr>
          <w:rFonts w:ascii="Times New Roman" w:hAnsi="Times New Roman"/>
          <w:sz w:val="28"/>
          <w:szCs w:val="28"/>
        </w:rPr>
        <w:t>3</w:t>
      </w:r>
      <w:r w:rsidR="009A6BC9" w:rsidRPr="003266F5">
        <w:rPr>
          <w:rFonts w:ascii="Times New Roman" w:hAnsi="Times New Roman"/>
          <w:sz w:val="28"/>
          <w:szCs w:val="28"/>
        </w:rPr>
        <w:t xml:space="preserve"> жалоб;</w:t>
      </w:r>
    </w:p>
    <w:p w:rsidR="00D75000" w:rsidRPr="003266F5" w:rsidRDefault="0074107D" w:rsidP="0040355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3266F5">
        <w:rPr>
          <w:rFonts w:ascii="Times New Roman" w:hAnsi="Times New Roman"/>
          <w:sz w:val="28"/>
          <w:szCs w:val="28"/>
        </w:rPr>
        <w:t>аукционной комиссией</w:t>
      </w:r>
      <w:r w:rsidR="00EF5357" w:rsidRPr="003266F5">
        <w:rPr>
          <w:rFonts w:ascii="Times New Roman" w:hAnsi="Times New Roman"/>
          <w:sz w:val="28"/>
          <w:szCs w:val="28"/>
        </w:rPr>
        <w:t xml:space="preserve"> </w:t>
      </w:r>
      <w:r w:rsidR="00823ABB" w:rsidRPr="003266F5">
        <w:rPr>
          <w:rFonts w:ascii="Times New Roman" w:hAnsi="Times New Roman"/>
          <w:sz w:val="28"/>
          <w:szCs w:val="28"/>
        </w:rPr>
        <w:t>-</w:t>
      </w:r>
      <w:r w:rsidR="00EF5357" w:rsidRPr="003266F5">
        <w:rPr>
          <w:rFonts w:ascii="Times New Roman" w:hAnsi="Times New Roman"/>
          <w:sz w:val="28"/>
          <w:szCs w:val="28"/>
        </w:rPr>
        <w:t xml:space="preserve"> 11</w:t>
      </w:r>
      <w:r w:rsidR="009A6BC9" w:rsidRPr="003266F5">
        <w:rPr>
          <w:rFonts w:ascii="Times New Roman" w:hAnsi="Times New Roman"/>
          <w:sz w:val="28"/>
          <w:szCs w:val="28"/>
        </w:rPr>
        <w:t xml:space="preserve"> жалоб</w:t>
      </w:r>
      <w:r w:rsidR="00D75000" w:rsidRPr="003266F5">
        <w:rPr>
          <w:rFonts w:ascii="Times New Roman" w:hAnsi="Times New Roman"/>
          <w:sz w:val="28"/>
          <w:szCs w:val="28"/>
        </w:rPr>
        <w:t>;</w:t>
      </w:r>
    </w:p>
    <w:p w:rsidR="00830F9A" w:rsidRPr="003266F5" w:rsidRDefault="00D75000" w:rsidP="0040355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266F5">
        <w:rPr>
          <w:rFonts w:ascii="Times New Roman" w:hAnsi="Times New Roman"/>
          <w:sz w:val="28"/>
          <w:szCs w:val="28"/>
        </w:rPr>
        <w:t>заказчик</w:t>
      </w:r>
      <w:r w:rsidR="009B54E3" w:rsidRPr="003266F5">
        <w:rPr>
          <w:rFonts w:ascii="Times New Roman" w:hAnsi="Times New Roman"/>
          <w:sz w:val="28"/>
          <w:szCs w:val="28"/>
        </w:rPr>
        <w:t>ом</w:t>
      </w:r>
      <w:r w:rsidRPr="003266F5">
        <w:rPr>
          <w:rFonts w:ascii="Times New Roman" w:hAnsi="Times New Roman"/>
          <w:sz w:val="28"/>
          <w:szCs w:val="28"/>
        </w:rPr>
        <w:t xml:space="preserve"> и уполномоченн</w:t>
      </w:r>
      <w:r w:rsidR="009B54E3" w:rsidRPr="003266F5">
        <w:rPr>
          <w:rFonts w:ascii="Times New Roman" w:hAnsi="Times New Roman"/>
          <w:sz w:val="28"/>
          <w:szCs w:val="28"/>
        </w:rPr>
        <w:t>ым</w:t>
      </w:r>
      <w:r w:rsidRPr="003266F5">
        <w:rPr>
          <w:rFonts w:ascii="Times New Roman" w:hAnsi="Times New Roman"/>
          <w:sz w:val="28"/>
          <w:szCs w:val="28"/>
        </w:rPr>
        <w:t xml:space="preserve"> учреждение</w:t>
      </w:r>
      <w:r w:rsidR="00FA299E" w:rsidRPr="003266F5">
        <w:rPr>
          <w:rFonts w:ascii="Times New Roman" w:hAnsi="Times New Roman"/>
          <w:sz w:val="28"/>
          <w:szCs w:val="28"/>
        </w:rPr>
        <w:t>м</w:t>
      </w:r>
      <w:r w:rsidRPr="003266F5">
        <w:rPr>
          <w:rFonts w:ascii="Times New Roman" w:hAnsi="Times New Roman"/>
          <w:sz w:val="28"/>
          <w:szCs w:val="28"/>
        </w:rPr>
        <w:t xml:space="preserve">- </w:t>
      </w:r>
      <w:r w:rsidR="00EF5357" w:rsidRPr="003266F5">
        <w:rPr>
          <w:rFonts w:ascii="Times New Roman" w:hAnsi="Times New Roman"/>
          <w:sz w:val="28"/>
          <w:szCs w:val="28"/>
        </w:rPr>
        <w:t>3</w:t>
      </w:r>
      <w:r w:rsidRPr="003266F5">
        <w:rPr>
          <w:rFonts w:ascii="Times New Roman" w:hAnsi="Times New Roman"/>
          <w:sz w:val="28"/>
          <w:szCs w:val="28"/>
        </w:rPr>
        <w:t xml:space="preserve"> жалоб</w:t>
      </w:r>
      <w:r w:rsidR="00EF5357" w:rsidRPr="003266F5">
        <w:rPr>
          <w:rFonts w:ascii="Times New Roman" w:hAnsi="Times New Roman"/>
          <w:sz w:val="28"/>
          <w:szCs w:val="28"/>
        </w:rPr>
        <w:t>ы</w:t>
      </w:r>
      <w:r w:rsidRPr="003266F5">
        <w:rPr>
          <w:rFonts w:ascii="Times New Roman" w:hAnsi="Times New Roman"/>
          <w:sz w:val="28"/>
          <w:szCs w:val="28"/>
        </w:rPr>
        <w:t>.</w:t>
      </w:r>
    </w:p>
    <w:p w:rsidR="00EF5357" w:rsidRPr="003266F5" w:rsidRDefault="00EF5357" w:rsidP="00EF535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266F5">
        <w:rPr>
          <w:rFonts w:ascii="Times New Roman" w:hAnsi="Times New Roman" w:cs="Times New Roman"/>
          <w:sz w:val="28"/>
          <w:szCs w:val="28"/>
        </w:rPr>
        <w:t>В случаях, когда жалобы были признаны частично обоснованными, комиссией УФАС по Забайкальскому краю по рассмотрению жалоб в сфере закупок были приняты решения о признании нарушившими требования Федерального закона № 44-ФЗ:</w:t>
      </w:r>
    </w:p>
    <w:p w:rsidR="00EF5357" w:rsidRPr="003266F5" w:rsidRDefault="00EF5357" w:rsidP="00EF535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266F5">
        <w:rPr>
          <w:rFonts w:ascii="Times New Roman" w:hAnsi="Times New Roman" w:cs="Times New Roman"/>
          <w:sz w:val="28"/>
          <w:szCs w:val="28"/>
        </w:rPr>
        <w:t>заказчиком - 6 жалоб;</w:t>
      </w:r>
    </w:p>
    <w:p w:rsidR="00EF5357" w:rsidRPr="003266F5" w:rsidRDefault="00EF5357" w:rsidP="00EF535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266F5">
        <w:rPr>
          <w:rFonts w:ascii="Times New Roman" w:hAnsi="Times New Roman" w:cs="Times New Roman"/>
          <w:sz w:val="28"/>
          <w:szCs w:val="28"/>
        </w:rPr>
        <w:t>аукционной комиссией - 1 жалоба;</w:t>
      </w:r>
    </w:p>
    <w:p w:rsidR="00EF5357" w:rsidRPr="003266F5" w:rsidRDefault="00EF5357" w:rsidP="00EF535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266F5">
        <w:rPr>
          <w:rFonts w:ascii="Times New Roman" w:hAnsi="Times New Roman" w:cs="Times New Roman"/>
          <w:sz w:val="28"/>
          <w:szCs w:val="28"/>
        </w:rPr>
        <w:t>заказчиком и уполномоченным учреждением- 1 жалоба.</w:t>
      </w:r>
    </w:p>
    <w:p w:rsidR="00CC7054" w:rsidRPr="003266F5" w:rsidRDefault="00CC7054" w:rsidP="00EF535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CC7054" w:rsidRPr="003266F5" w:rsidRDefault="00CC7054" w:rsidP="00CC705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507597488"/>
      <w:bookmarkStart w:id="12" w:name="_Toc64540390"/>
      <w:bookmarkStart w:id="13" w:name="_Toc96425559"/>
      <w:r w:rsidRPr="003266F5">
        <w:rPr>
          <w:rFonts w:ascii="Times New Roman" w:hAnsi="Times New Roman" w:cs="Times New Roman"/>
          <w:color w:val="auto"/>
          <w:sz w:val="28"/>
          <w:szCs w:val="28"/>
        </w:rPr>
        <w:t>9. Заключение</w:t>
      </w:r>
      <w:bookmarkEnd w:id="11"/>
      <w:bookmarkEnd w:id="12"/>
      <w:bookmarkEnd w:id="13"/>
    </w:p>
    <w:p w:rsidR="00CC7054" w:rsidRPr="003266F5" w:rsidRDefault="00CC7054" w:rsidP="00CC7054">
      <w:pPr>
        <w:rPr>
          <w:lang w:eastAsia="ru-RU"/>
        </w:rPr>
      </w:pPr>
    </w:p>
    <w:p w:rsidR="00CC7054" w:rsidRPr="003266F5" w:rsidRDefault="00CC7054" w:rsidP="00CC7054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на территории Забайкальского края реализовывались мероприятия в сфере закупок, направленные на совершенствование региональной системы управления государственными закупками, реализацию основных принципов контрактной системы, достижение запланированных показателей, характеризующих развитие сферы закупок на территории Забайкальского края, совершенствование нормативного регулирования.</w:t>
      </w:r>
    </w:p>
    <w:p w:rsidR="00CC7054" w:rsidRPr="003266F5" w:rsidRDefault="00CC7054" w:rsidP="00CC7054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работы за 202</w:t>
      </w:r>
      <w:r w:rsidR="00E80077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является достижение экономии бюджетных сре</w:t>
      </w:r>
      <w:proofErr w:type="gramStart"/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азмере 1 4</w:t>
      </w:r>
      <w:r w:rsidR="00E80077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0077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</w:t>
      </w:r>
      <w:r w:rsidR="00E80077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4,60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начальной (максимальной) цены контрактов по закупкам, осуществленным государственными заказчиками Забайкальского края и в размере 3</w:t>
      </w:r>
      <w:r w:rsidR="00A74F2B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4F2B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</w:t>
      </w:r>
      <w:r w:rsidR="00A74F2B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10,15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 муниципальным закупкам, осуществленным через уполномоченное учреждение ГКУ «ЗабГосЗакуп».</w:t>
      </w:r>
    </w:p>
    <w:p w:rsidR="00CC7054" w:rsidRPr="003266F5" w:rsidRDefault="00CC7054" w:rsidP="00CC7054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все целевые показатели, запланированные на 202</w:t>
      </w:r>
      <w:r w:rsidR="00520EFD"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закупочной деятельности на территории Забайкальского края, выполнены.</w:t>
      </w:r>
    </w:p>
    <w:p w:rsidR="00CC7054" w:rsidRPr="003266F5" w:rsidRDefault="00CC7054" w:rsidP="00CC705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66F5">
        <w:rPr>
          <w:rFonts w:ascii="Times New Roman" w:hAnsi="Times New Roman" w:cs="Times New Roman"/>
          <w:sz w:val="28"/>
          <w:szCs w:val="28"/>
        </w:rPr>
        <w:t>В течение 202</w:t>
      </w:r>
      <w:r w:rsidR="00520EFD" w:rsidRPr="003266F5">
        <w:rPr>
          <w:rFonts w:ascii="Times New Roman" w:hAnsi="Times New Roman" w:cs="Times New Roman"/>
          <w:sz w:val="28"/>
          <w:szCs w:val="28"/>
        </w:rPr>
        <w:t>1</w:t>
      </w:r>
      <w:r w:rsidRPr="003266F5">
        <w:rPr>
          <w:rFonts w:ascii="Times New Roman" w:hAnsi="Times New Roman" w:cs="Times New Roman"/>
          <w:sz w:val="28"/>
          <w:szCs w:val="28"/>
        </w:rPr>
        <w:t xml:space="preserve"> года муниципальные образования Забайкальского края активно принимали участие в централизации муниципальных закупок. Так, за отчетный период заключили соглашения с Забайкальским краем о передаче полномочий на определение поставщиков (подрядчиков, исполнителей) 1 городское поселение, </w:t>
      </w:r>
      <w:r w:rsidR="00DB2FDC" w:rsidRPr="003266F5">
        <w:rPr>
          <w:rFonts w:ascii="Times New Roman" w:hAnsi="Times New Roman" w:cs="Times New Roman"/>
          <w:sz w:val="28"/>
          <w:szCs w:val="28"/>
        </w:rPr>
        <w:t>1 городской округ и</w:t>
      </w:r>
      <w:r w:rsidRPr="003266F5">
        <w:rPr>
          <w:rFonts w:ascii="Times New Roman" w:hAnsi="Times New Roman" w:cs="Times New Roman"/>
          <w:sz w:val="28"/>
          <w:szCs w:val="28"/>
        </w:rPr>
        <w:t xml:space="preserve"> </w:t>
      </w:r>
      <w:r w:rsidR="00DB2FDC" w:rsidRPr="003266F5">
        <w:rPr>
          <w:rFonts w:ascii="Times New Roman" w:hAnsi="Times New Roman" w:cs="Times New Roman"/>
          <w:sz w:val="28"/>
          <w:szCs w:val="28"/>
        </w:rPr>
        <w:t>1</w:t>
      </w:r>
      <w:r w:rsidRPr="003266F5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DB2FDC" w:rsidRPr="003266F5">
        <w:rPr>
          <w:rFonts w:ascii="Times New Roman" w:hAnsi="Times New Roman" w:cs="Times New Roman"/>
          <w:sz w:val="28"/>
          <w:szCs w:val="28"/>
        </w:rPr>
        <w:t>ое</w:t>
      </w:r>
      <w:r w:rsidRPr="003266F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B2FDC" w:rsidRPr="003266F5">
        <w:rPr>
          <w:rFonts w:ascii="Times New Roman" w:hAnsi="Times New Roman" w:cs="Times New Roman"/>
          <w:sz w:val="28"/>
          <w:szCs w:val="28"/>
        </w:rPr>
        <w:t>е</w:t>
      </w:r>
      <w:r w:rsidRPr="003266F5">
        <w:rPr>
          <w:rFonts w:ascii="Times New Roman" w:hAnsi="Times New Roman" w:cs="Times New Roman"/>
          <w:sz w:val="28"/>
          <w:szCs w:val="28"/>
        </w:rPr>
        <w:t xml:space="preserve"> (</w:t>
      </w:r>
      <w:r w:rsidR="00DB2FDC" w:rsidRPr="003266F5">
        <w:rPr>
          <w:rFonts w:ascii="Times New Roman" w:hAnsi="Times New Roman" w:cs="Times New Roman"/>
          <w:sz w:val="28"/>
          <w:szCs w:val="28"/>
        </w:rPr>
        <w:t>14</w:t>
      </w:r>
      <w:r w:rsidRPr="003266F5">
        <w:rPr>
          <w:rFonts w:ascii="Times New Roman" w:hAnsi="Times New Roman" w:cs="Times New Roman"/>
          <w:sz w:val="28"/>
          <w:szCs w:val="28"/>
        </w:rPr>
        <w:t xml:space="preserve"> муниципальных заказчиков). Всего с начала централизации муниципальных закупок на территории Забайкальского края </w:t>
      </w:r>
      <w:r w:rsidR="00DB2FDC" w:rsidRPr="003266F5">
        <w:rPr>
          <w:rFonts w:ascii="Times New Roman" w:hAnsi="Times New Roman" w:cs="Times New Roman"/>
          <w:sz w:val="28"/>
          <w:szCs w:val="28"/>
        </w:rPr>
        <w:t>851</w:t>
      </w:r>
      <w:r w:rsidRPr="003266F5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DB2FDC" w:rsidRPr="003266F5">
        <w:rPr>
          <w:rFonts w:ascii="Times New Roman" w:hAnsi="Times New Roman" w:cs="Times New Roman"/>
          <w:sz w:val="28"/>
          <w:szCs w:val="28"/>
        </w:rPr>
        <w:t>й</w:t>
      </w:r>
      <w:r w:rsidRPr="003266F5">
        <w:rPr>
          <w:rFonts w:ascii="Times New Roman" w:hAnsi="Times New Roman" w:cs="Times New Roman"/>
          <w:sz w:val="28"/>
          <w:szCs w:val="28"/>
        </w:rPr>
        <w:t xml:space="preserve"> заказчик осуществля</w:t>
      </w:r>
      <w:r w:rsidR="00DB2FDC" w:rsidRPr="003266F5">
        <w:rPr>
          <w:rFonts w:ascii="Times New Roman" w:hAnsi="Times New Roman" w:cs="Times New Roman"/>
          <w:sz w:val="28"/>
          <w:szCs w:val="28"/>
        </w:rPr>
        <w:t>е</w:t>
      </w:r>
      <w:r w:rsidRPr="003266F5">
        <w:rPr>
          <w:rFonts w:ascii="Times New Roman" w:hAnsi="Times New Roman" w:cs="Times New Roman"/>
          <w:sz w:val="28"/>
          <w:szCs w:val="28"/>
        </w:rPr>
        <w:t xml:space="preserve">т определение поставщиков (подрядчиков, исполнителей) посредством взаимодействия с уполномоченным учреждением ГКУ «ЗабГосЗакуп» (17 муниципальных районов, </w:t>
      </w:r>
      <w:r w:rsidR="00FD3143" w:rsidRPr="003266F5">
        <w:rPr>
          <w:rFonts w:ascii="Times New Roman" w:hAnsi="Times New Roman" w:cs="Times New Roman"/>
          <w:sz w:val="28"/>
          <w:szCs w:val="28"/>
        </w:rPr>
        <w:t>10</w:t>
      </w:r>
      <w:r w:rsidRPr="003266F5">
        <w:rPr>
          <w:rFonts w:ascii="Times New Roman" w:hAnsi="Times New Roman" w:cs="Times New Roman"/>
          <w:sz w:val="28"/>
          <w:szCs w:val="28"/>
        </w:rPr>
        <w:t xml:space="preserve"> городских поселений, </w:t>
      </w:r>
      <w:r w:rsidR="00FD3143" w:rsidRPr="003266F5">
        <w:rPr>
          <w:rFonts w:ascii="Times New Roman" w:hAnsi="Times New Roman" w:cs="Times New Roman"/>
          <w:sz w:val="28"/>
          <w:szCs w:val="28"/>
        </w:rPr>
        <w:t>3</w:t>
      </w:r>
      <w:r w:rsidRPr="003266F5">
        <w:rPr>
          <w:rFonts w:ascii="Times New Roman" w:hAnsi="Times New Roman" w:cs="Times New Roman"/>
          <w:sz w:val="28"/>
          <w:szCs w:val="28"/>
        </w:rPr>
        <w:t xml:space="preserve"> городских округа и 2</w:t>
      </w:r>
      <w:r w:rsidR="00FD3143" w:rsidRPr="003266F5">
        <w:rPr>
          <w:rFonts w:ascii="Times New Roman" w:hAnsi="Times New Roman" w:cs="Times New Roman"/>
          <w:sz w:val="28"/>
          <w:szCs w:val="28"/>
        </w:rPr>
        <w:t xml:space="preserve">1 </w:t>
      </w:r>
      <w:r w:rsidRPr="003266F5">
        <w:rPr>
          <w:rFonts w:ascii="Times New Roman" w:hAnsi="Times New Roman" w:cs="Times New Roman"/>
          <w:sz w:val="28"/>
          <w:szCs w:val="28"/>
        </w:rPr>
        <w:t>сельск</w:t>
      </w:r>
      <w:r w:rsidR="00FD3143" w:rsidRPr="003266F5">
        <w:rPr>
          <w:rFonts w:ascii="Times New Roman" w:hAnsi="Times New Roman" w:cs="Times New Roman"/>
          <w:sz w:val="28"/>
          <w:szCs w:val="28"/>
        </w:rPr>
        <w:t>ое</w:t>
      </w:r>
      <w:r w:rsidRPr="003266F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D3143" w:rsidRPr="003266F5">
        <w:rPr>
          <w:rFonts w:ascii="Times New Roman" w:hAnsi="Times New Roman" w:cs="Times New Roman"/>
          <w:sz w:val="28"/>
          <w:szCs w:val="28"/>
        </w:rPr>
        <w:t>е</w:t>
      </w:r>
      <w:r w:rsidRPr="003266F5">
        <w:rPr>
          <w:rFonts w:ascii="Times New Roman" w:hAnsi="Times New Roman" w:cs="Times New Roman"/>
          <w:sz w:val="28"/>
          <w:szCs w:val="28"/>
        </w:rPr>
        <w:t>).</w:t>
      </w:r>
    </w:p>
    <w:p w:rsidR="00CC7054" w:rsidRPr="003266F5" w:rsidRDefault="00CC7054" w:rsidP="00CC705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рационального расходования бюджетных средств и 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внебюджетных источников финансирования, увеличения объема закупок и развития конкуренции на территории Забайкальского края в течение 202</w:t>
      </w:r>
      <w:r w:rsidR="00140544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успешно проводились совместные торги. Высокую результативность показывают совместные аукционы </w:t>
      </w:r>
      <w:r w:rsidR="00140544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приобретению угля (</w:t>
      </w:r>
      <w:r w:rsidR="00C0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экономия бюджетных средств </w:t>
      </w:r>
      <w:r w:rsidR="00140544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14,37%), поставке бумаги офисной (11,11%), продуктов питания (9,75). 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</w:t>
      </w:r>
      <w:r w:rsidRPr="003266F5">
        <w:rPr>
          <w:rFonts w:ascii="Times New Roman" w:hAnsi="Times New Roman" w:cs="Times New Roman"/>
          <w:sz w:val="28"/>
          <w:szCs w:val="28"/>
        </w:rPr>
        <w:t xml:space="preserve">еречень товаров и услуг, в отношении которых рекомендуется проводить совместные торги, своевременно вносились изменения по расширению перечня по просьбам заказчиков. </w:t>
      </w:r>
      <w:proofErr w:type="gramStart"/>
      <w:r w:rsidRPr="003266F5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3266F5">
        <w:rPr>
          <w:rFonts w:ascii="Times New Roman" w:hAnsi="Times New Roman" w:cs="Times New Roman"/>
          <w:sz w:val="28"/>
          <w:szCs w:val="28"/>
        </w:rPr>
        <w:t xml:space="preserve"> 202</w:t>
      </w:r>
      <w:r w:rsidR="00140544" w:rsidRPr="003266F5">
        <w:rPr>
          <w:rFonts w:ascii="Times New Roman" w:hAnsi="Times New Roman" w:cs="Times New Roman"/>
          <w:sz w:val="28"/>
          <w:szCs w:val="28"/>
        </w:rPr>
        <w:t>1</w:t>
      </w:r>
      <w:r w:rsidRPr="003266F5">
        <w:rPr>
          <w:rFonts w:ascii="Times New Roman" w:hAnsi="Times New Roman" w:cs="Times New Roman"/>
          <w:sz w:val="28"/>
          <w:szCs w:val="28"/>
        </w:rPr>
        <w:t xml:space="preserve"> года в данный перечень включен</w:t>
      </w:r>
      <w:r w:rsidR="00140544" w:rsidRPr="003266F5">
        <w:rPr>
          <w:rFonts w:ascii="Times New Roman" w:hAnsi="Times New Roman" w:cs="Times New Roman"/>
          <w:sz w:val="28"/>
          <w:szCs w:val="28"/>
        </w:rPr>
        <w:t>а</w:t>
      </w:r>
      <w:r w:rsidRPr="003266F5">
        <w:rPr>
          <w:rFonts w:ascii="Times New Roman" w:hAnsi="Times New Roman" w:cs="Times New Roman"/>
          <w:sz w:val="28"/>
          <w:szCs w:val="28"/>
        </w:rPr>
        <w:t xml:space="preserve"> </w:t>
      </w:r>
      <w:r w:rsidR="00140544" w:rsidRPr="003266F5">
        <w:rPr>
          <w:rFonts w:ascii="Times New Roman" w:hAnsi="Times New Roman" w:cs="Times New Roman"/>
          <w:sz w:val="28"/>
          <w:szCs w:val="28"/>
        </w:rPr>
        <w:t>81</w:t>
      </w:r>
      <w:r w:rsidRPr="003266F5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140544" w:rsidRPr="003266F5">
        <w:rPr>
          <w:rFonts w:ascii="Times New Roman" w:hAnsi="Times New Roman" w:cs="Times New Roman"/>
          <w:sz w:val="28"/>
          <w:szCs w:val="28"/>
        </w:rPr>
        <w:t>я</w:t>
      </w:r>
      <w:r w:rsidRPr="003266F5">
        <w:rPr>
          <w:rFonts w:ascii="Times New Roman" w:hAnsi="Times New Roman" w:cs="Times New Roman"/>
          <w:sz w:val="28"/>
          <w:szCs w:val="28"/>
        </w:rPr>
        <w:t xml:space="preserve"> (бензин, уголь, изделия медицинского назначения, медицинское оборудование, автотранспортные средства, компьютеры, мебель, продукты питания</w:t>
      </w:r>
      <w:r w:rsidR="00140544" w:rsidRPr="003266F5">
        <w:rPr>
          <w:rFonts w:ascii="Times New Roman" w:hAnsi="Times New Roman" w:cs="Times New Roman"/>
          <w:sz w:val="28"/>
          <w:szCs w:val="28"/>
        </w:rPr>
        <w:t>, услуги по обеспечению питанием, услуги в области кадастровой деятельности</w:t>
      </w:r>
      <w:r w:rsidRPr="003266F5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CC7054" w:rsidRPr="003266F5" w:rsidRDefault="00CC7054" w:rsidP="00CC7054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Внедренная с 01 января 2019 года система закупок малого объема в виде модуля АИС «Госзаказ» успешно функционировала в течение отчетного периода. Так, за 202</w:t>
      </w:r>
      <w:r w:rsidR="0022631C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государственными заказчиками Забайкальского края в нем размещено 12</w:t>
      </w:r>
      <w:r w:rsidR="0022631C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241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22631C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22631C"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935,51</w:t>
      </w:r>
      <w:r w:rsidRPr="0032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</w:t>
      </w:r>
    </w:p>
    <w:p w:rsidR="00CC7054" w:rsidRPr="00C30CFA" w:rsidRDefault="00CC7054" w:rsidP="00C838A9">
      <w:pPr>
        <w:pStyle w:val="ConsPlusNormal"/>
        <w:ind w:firstLine="708"/>
        <w:jc w:val="both"/>
        <w:rPr>
          <w:b w:val="0"/>
        </w:rPr>
      </w:pPr>
      <w:r w:rsidRPr="003266F5">
        <w:rPr>
          <w:b w:val="0"/>
        </w:rPr>
        <w:t>В 202</w:t>
      </w:r>
      <w:r w:rsidR="00B1521D" w:rsidRPr="003266F5">
        <w:rPr>
          <w:b w:val="0"/>
        </w:rPr>
        <w:t>2</w:t>
      </w:r>
      <w:r w:rsidRPr="003266F5">
        <w:rPr>
          <w:b w:val="0"/>
        </w:rPr>
        <w:t xml:space="preserve"> году в </w:t>
      </w:r>
      <w:r w:rsidRPr="003266F5">
        <w:rPr>
          <w:rFonts w:eastAsia="Times New Roman"/>
          <w:b w:val="0"/>
          <w:lang w:eastAsia="ru-RU"/>
        </w:rPr>
        <w:t xml:space="preserve">целях реализации постановления Правительства Забайкальского края </w:t>
      </w:r>
      <w:r w:rsidRPr="003266F5">
        <w:rPr>
          <w:rFonts w:eastAsia="Calibri"/>
          <w:b w:val="0"/>
        </w:rPr>
        <w:t>от 25 октября 2016 года № 404 «Об утверждении Правил осуществлен</w:t>
      </w:r>
      <w:bookmarkStart w:id="14" w:name="_GoBack"/>
      <w:bookmarkEnd w:id="14"/>
      <w:r w:rsidRPr="003266F5">
        <w:rPr>
          <w:rFonts w:eastAsia="Calibri"/>
          <w:b w:val="0"/>
        </w:rPr>
        <w:t xml:space="preserve">ия мониторинга закупок, товаров, работ, услуг для обеспечения государственных нужд Забайкальского края» </w:t>
      </w:r>
      <w:r w:rsidRPr="003266F5">
        <w:rPr>
          <w:rFonts w:eastAsia="Times New Roman"/>
          <w:b w:val="0"/>
          <w:lang w:eastAsia="ru-RU"/>
        </w:rPr>
        <w:t>Министерством финансов Забайкальского края планируется продолжить взаимодействие со всеми участниками контрактной системы Забайкальского края в целях выработки перспективных направлений развития сферы закупок.</w:t>
      </w:r>
    </w:p>
    <w:p w:rsidR="00CC7054" w:rsidRDefault="00CC7054" w:rsidP="00CC7054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54" w:rsidRPr="00727791" w:rsidRDefault="00CC7054" w:rsidP="00EF535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sectPr w:rsidR="00CC7054" w:rsidRPr="00727791" w:rsidSect="00CF3F0E">
      <w:headerReference w:type="default" r:id="rId15"/>
      <w:footerReference w:type="default" r:id="rId1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C99" w:rsidRDefault="00C50C99" w:rsidP="001E5A31">
      <w:pPr>
        <w:spacing w:line="240" w:lineRule="auto"/>
      </w:pPr>
      <w:r>
        <w:separator/>
      </w:r>
    </w:p>
  </w:endnote>
  <w:endnote w:type="continuationSeparator" w:id="0">
    <w:p w:rsidR="00C50C99" w:rsidRDefault="00C50C99" w:rsidP="001E5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99" w:rsidRDefault="00C50C99" w:rsidP="00A27C55">
    <w:pPr>
      <w:pStyle w:val="ae"/>
      <w:jc w:val="center"/>
      <w:rPr>
        <w:rFonts w:ascii="Times New Roman" w:hAnsi="Times New Roman" w:cs="Times New Roman"/>
        <w:sz w:val="24"/>
        <w:szCs w:val="24"/>
      </w:rPr>
    </w:pPr>
  </w:p>
  <w:p w:rsidR="00C50C99" w:rsidRPr="00A27C55" w:rsidRDefault="00C50C99" w:rsidP="00A27C55">
    <w:pPr>
      <w:pStyle w:val="ae"/>
      <w:jc w:val="center"/>
      <w:rPr>
        <w:rFonts w:ascii="Times New Roman" w:hAnsi="Times New Roman" w:cs="Times New Roman"/>
        <w:sz w:val="24"/>
        <w:szCs w:val="24"/>
      </w:rPr>
    </w:pPr>
    <w:r w:rsidRPr="00A27C55">
      <w:rPr>
        <w:rFonts w:ascii="Times New Roman" w:hAnsi="Times New Roman" w:cs="Times New Roman"/>
        <w:sz w:val="24"/>
        <w:szCs w:val="24"/>
      </w:rPr>
      <w:t xml:space="preserve">Министерство </w:t>
    </w:r>
    <w:r>
      <w:rPr>
        <w:rFonts w:ascii="Times New Roman" w:hAnsi="Times New Roman" w:cs="Times New Roman"/>
        <w:sz w:val="24"/>
        <w:szCs w:val="24"/>
      </w:rPr>
      <w:t>финансов</w:t>
    </w:r>
    <w:r w:rsidRPr="00A27C55">
      <w:rPr>
        <w:rFonts w:ascii="Times New Roman" w:hAnsi="Times New Roman" w:cs="Times New Roman"/>
        <w:sz w:val="24"/>
        <w:szCs w:val="24"/>
      </w:rPr>
      <w:t xml:space="preserve"> Забайкальского края</w:t>
    </w:r>
    <w:r w:rsidR="00C3567E">
      <w:rPr>
        <w:rFonts w:ascii="Times New Roman" w:hAnsi="Times New Roman" w:cs="Times New Roman"/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149506" type="#_x0000_t202" style="position:absolute;left:0;text-align:left;margin-left:23in;margin-top:0;width:118.8pt;height:34.8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" filled="f" stroked="f" strokeweight=".5pt">
          <v:path arrowok="t"/>
          <v:textbox style="mso-next-textbox:#Надпись 56;mso-fit-shape-to-text:t">
            <w:txbxContent>
              <w:p w:rsidR="00C50C99" w:rsidRDefault="00C50C99">
                <w:pPr>
                  <w:pStyle w:val="ae"/>
                  <w:jc w:val="right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</w:p>
              <w:p w:rsidR="00C50C99" w:rsidRPr="00A27C55" w:rsidRDefault="00C50C99">
                <w:pPr>
                  <w:pStyle w:val="ae"/>
                  <w:jc w:val="right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A27C5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Pr="00A27C5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A27C5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C3567E">
                  <w:rPr>
                    <w:rFonts w:ascii="Times New Roman" w:hAnsi="Times New Roman" w:cs="Times New Roman"/>
                    <w:noProof/>
                    <w:color w:val="000000" w:themeColor="text1"/>
                    <w:sz w:val="24"/>
                    <w:szCs w:val="24"/>
                  </w:rPr>
                  <w:t>30</w:t>
                </w:r>
                <w:r w:rsidRPr="00A27C5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="00C3567E">
      <w:rPr>
        <w:rFonts w:ascii="Times New Roman" w:hAnsi="Times New Roman" w:cs="Times New Roman"/>
        <w:noProof/>
        <w:color w:val="4F81BD" w:themeColor="accent1"/>
        <w:sz w:val="24"/>
        <w:szCs w:val="24"/>
        <w:lang w:eastAsia="ru-RU"/>
      </w:rPr>
      <w:pict>
        <v:rect id="Прямоугольник 58" o:spid="_x0000_s149505" style="position:absolute;left:0;text-align:left;margin-left:0;margin-top:0;width:467.4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" fillcolor="#4f81bd [3204]" stroked="f" strokeweight="2pt"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C99" w:rsidRDefault="00C50C99" w:rsidP="001E5A31">
      <w:pPr>
        <w:spacing w:line="240" w:lineRule="auto"/>
      </w:pPr>
      <w:r>
        <w:separator/>
      </w:r>
    </w:p>
  </w:footnote>
  <w:footnote w:type="continuationSeparator" w:id="0">
    <w:p w:rsidR="00C50C99" w:rsidRDefault="00C50C99" w:rsidP="001E5A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99" w:rsidRDefault="00C50C99" w:rsidP="008438DB">
    <w:pPr>
      <w:pStyle w:val="ac"/>
      <w:pBdr>
        <w:bottom w:val="thickThinSmallGap" w:sz="24" w:space="1" w:color="622423" w:themeColor="accent2" w:themeShade="7F"/>
      </w:pBdr>
      <w:tabs>
        <w:tab w:val="clear" w:pos="9355"/>
        <w:tab w:val="right" w:pos="9354"/>
      </w:tabs>
      <w:jc w:val="left"/>
      <w:rPr>
        <w:rFonts w:ascii="Times New Roman" w:eastAsiaTheme="majorEastAsia" w:hAnsi="Times New Roman" w:cs="Times New Roman"/>
        <w:sz w:val="24"/>
        <w:szCs w:val="24"/>
      </w:rPr>
    </w:pPr>
    <w:r>
      <w:rPr>
        <w:rFonts w:ascii="Times New Roman" w:eastAsiaTheme="majorEastAsia" w:hAnsi="Times New Roman" w:cs="Times New Roman"/>
        <w:sz w:val="24"/>
        <w:szCs w:val="24"/>
      </w:rPr>
      <w:tab/>
    </w:r>
    <w:sdt>
      <w:sdtPr>
        <w:rPr>
          <w:rFonts w:ascii="Times New Roman" w:eastAsiaTheme="majorEastAsia" w:hAnsi="Times New Roman" w:cs="Times New Roman"/>
          <w:sz w:val="24"/>
          <w:szCs w:val="24"/>
        </w:rPr>
        <w:alias w:val="Название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="Times New Roman" w:eastAsiaTheme="majorEastAsia" w:hAnsi="Times New Roman" w:cs="Times New Roman"/>
            <w:sz w:val="24"/>
            <w:szCs w:val="24"/>
          </w:rPr>
          <w:t>Сводный аналитический отчет за  2021 год</w:t>
        </w:r>
      </w:sdtContent>
    </w:sdt>
    <w:r>
      <w:rPr>
        <w:rFonts w:ascii="Times New Roman" w:eastAsiaTheme="majorEastAsia" w:hAnsi="Times New Roman" w:cs="Times New Roman"/>
        <w:sz w:val="24"/>
        <w:szCs w:val="24"/>
      </w:rPr>
      <w:tab/>
    </w:r>
  </w:p>
  <w:p w:rsidR="00C50C99" w:rsidRPr="00702362" w:rsidRDefault="00C50C99" w:rsidP="008438DB">
    <w:pPr>
      <w:pStyle w:val="ac"/>
      <w:pBdr>
        <w:bottom w:val="thickThinSmallGap" w:sz="24" w:space="1" w:color="622423" w:themeColor="accent2" w:themeShade="7F"/>
      </w:pBdr>
      <w:tabs>
        <w:tab w:val="clear" w:pos="9355"/>
        <w:tab w:val="right" w:pos="9354"/>
      </w:tabs>
      <w:jc w:val="left"/>
      <w:rPr>
        <w:rFonts w:ascii="Times New Roman" w:eastAsiaTheme="majorEastAsia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BA7"/>
    <w:multiLevelType w:val="hybridMultilevel"/>
    <w:tmpl w:val="88AA4B20"/>
    <w:lvl w:ilvl="0" w:tplc="22685F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62D4B"/>
    <w:multiLevelType w:val="hybridMultilevel"/>
    <w:tmpl w:val="39E0CC36"/>
    <w:lvl w:ilvl="0" w:tplc="1C6E0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55D87"/>
    <w:multiLevelType w:val="hybridMultilevel"/>
    <w:tmpl w:val="8BAEF26C"/>
    <w:lvl w:ilvl="0" w:tplc="65BAF9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51B11"/>
    <w:multiLevelType w:val="hybridMultilevel"/>
    <w:tmpl w:val="491C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625F7"/>
    <w:multiLevelType w:val="hybridMultilevel"/>
    <w:tmpl w:val="76CCEC00"/>
    <w:lvl w:ilvl="0" w:tplc="B6A8C22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EB67CE"/>
    <w:multiLevelType w:val="hybridMultilevel"/>
    <w:tmpl w:val="FC8ACA88"/>
    <w:lvl w:ilvl="0" w:tplc="82043898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6">
    <w:nsid w:val="1BBC3235"/>
    <w:multiLevelType w:val="hybridMultilevel"/>
    <w:tmpl w:val="D05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12AC3"/>
    <w:multiLevelType w:val="hybridMultilevel"/>
    <w:tmpl w:val="E61C5184"/>
    <w:lvl w:ilvl="0" w:tplc="01C688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B6161A"/>
    <w:multiLevelType w:val="hybridMultilevel"/>
    <w:tmpl w:val="FF9824C6"/>
    <w:lvl w:ilvl="0" w:tplc="F6E075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B952DF4"/>
    <w:multiLevelType w:val="hybridMultilevel"/>
    <w:tmpl w:val="AA4CCD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22745"/>
    <w:multiLevelType w:val="hybridMultilevel"/>
    <w:tmpl w:val="6C8E13C4"/>
    <w:lvl w:ilvl="0" w:tplc="BB540566">
      <w:start w:val="10"/>
      <w:numFmt w:val="decimal"/>
      <w:lvlText w:val="%1."/>
      <w:lvlJc w:val="left"/>
      <w:pPr>
        <w:ind w:left="26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1">
    <w:nsid w:val="3E6C6F8F"/>
    <w:multiLevelType w:val="hybridMultilevel"/>
    <w:tmpl w:val="F2D80E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42CCB"/>
    <w:multiLevelType w:val="hybridMultilevel"/>
    <w:tmpl w:val="64F0CEF0"/>
    <w:lvl w:ilvl="0" w:tplc="F4284CE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8495F"/>
    <w:multiLevelType w:val="hybridMultilevel"/>
    <w:tmpl w:val="D416F63C"/>
    <w:lvl w:ilvl="0" w:tplc="2CE84F76">
      <w:start w:val="9"/>
      <w:numFmt w:val="decimal"/>
      <w:lvlText w:val="%1."/>
      <w:lvlJc w:val="left"/>
      <w:pPr>
        <w:ind w:left="228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>
    <w:nsid w:val="66896946"/>
    <w:multiLevelType w:val="hybridMultilevel"/>
    <w:tmpl w:val="FDD802B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75A81"/>
    <w:multiLevelType w:val="hybridMultilevel"/>
    <w:tmpl w:val="87D0CA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F70ED"/>
    <w:multiLevelType w:val="hybridMultilevel"/>
    <w:tmpl w:val="4B40634A"/>
    <w:lvl w:ilvl="0" w:tplc="60925B20">
      <w:start w:val="9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6417188"/>
    <w:multiLevelType w:val="hybridMultilevel"/>
    <w:tmpl w:val="F0F489EE"/>
    <w:lvl w:ilvl="0" w:tplc="2C6EE27A">
      <w:start w:val="10"/>
      <w:numFmt w:val="decimal"/>
      <w:lvlText w:val="%1."/>
      <w:lvlJc w:val="left"/>
      <w:pPr>
        <w:ind w:left="1226" w:hanging="37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EB07AAD"/>
    <w:multiLevelType w:val="hybridMultilevel"/>
    <w:tmpl w:val="A2FC1F88"/>
    <w:lvl w:ilvl="0" w:tplc="98100B7A">
      <w:start w:val="10"/>
      <w:numFmt w:val="decimal"/>
      <w:lvlText w:val="%1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17"/>
  </w:num>
  <w:num w:numId="7">
    <w:abstractNumId w:val="16"/>
  </w:num>
  <w:num w:numId="8">
    <w:abstractNumId w:val="13"/>
  </w:num>
  <w:num w:numId="9">
    <w:abstractNumId w:val="18"/>
  </w:num>
  <w:num w:numId="10">
    <w:abstractNumId w:val="10"/>
  </w:num>
  <w:num w:numId="11">
    <w:abstractNumId w:val="8"/>
  </w:num>
  <w:num w:numId="12">
    <w:abstractNumId w:val="15"/>
  </w:num>
  <w:num w:numId="13">
    <w:abstractNumId w:val="14"/>
  </w:num>
  <w:num w:numId="14">
    <w:abstractNumId w:val="9"/>
  </w:num>
  <w:num w:numId="15">
    <w:abstractNumId w:val="12"/>
  </w:num>
  <w:num w:numId="16">
    <w:abstractNumId w:val="15"/>
  </w:num>
  <w:num w:numId="17">
    <w:abstractNumId w:val="11"/>
  </w:num>
  <w:num w:numId="18">
    <w:abstractNumId w:val="7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hdrShapeDefaults>
    <o:shapedefaults v:ext="edit" spidmax="149508"/>
    <o:shapelayout v:ext="edit">
      <o:idmap v:ext="edit" data="14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A09"/>
    <w:rsid w:val="00000169"/>
    <w:rsid w:val="0000044E"/>
    <w:rsid w:val="00000AC1"/>
    <w:rsid w:val="00001117"/>
    <w:rsid w:val="00001164"/>
    <w:rsid w:val="000011DC"/>
    <w:rsid w:val="000014B8"/>
    <w:rsid w:val="00001630"/>
    <w:rsid w:val="000017CE"/>
    <w:rsid w:val="00001AC3"/>
    <w:rsid w:val="00001D38"/>
    <w:rsid w:val="00001FB8"/>
    <w:rsid w:val="000021FE"/>
    <w:rsid w:val="000023B1"/>
    <w:rsid w:val="0000254D"/>
    <w:rsid w:val="00002B23"/>
    <w:rsid w:val="00003063"/>
    <w:rsid w:val="00003447"/>
    <w:rsid w:val="000036B2"/>
    <w:rsid w:val="00004178"/>
    <w:rsid w:val="00004241"/>
    <w:rsid w:val="0000429E"/>
    <w:rsid w:val="0000476C"/>
    <w:rsid w:val="00004B69"/>
    <w:rsid w:val="00004BF2"/>
    <w:rsid w:val="00004C25"/>
    <w:rsid w:val="00004F1C"/>
    <w:rsid w:val="00005666"/>
    <w:rsid w:val="00005668"/>
    <w:rsid w:val="000056BF"/>
    <w:rsid w:val="0000603D"/>
    <w:rsid w:val="000061B7"/>
    <w:rsid w:val="000061C8"/>
    <w:rsid w:val="00006464"/>
    <w:rsid w:val="000064FA"/>
    <w:rsid w:val="00006660"/>
    <w:rsid w:val="0000671D"/>
    <w:rsid w:val="00006906"/>
    <w:rsid w:val="00006A92"/>
    <w:rsid w:val="00006B08"/>
    <w:rsid w:val="00007378"/>
    <w:rsid w:val="000075E4"/>
    <w:rsid w:val="00007633"/>
    <w:rsid w:val="00007BFB"/>
    <w:rsid w:val="00007E41"/>
    <w:rsid w:val="00007E73"/>
    <w:rsid w:val="00010048"/>
    <w:rsid w:val="000104FD"/>
    <w:rsid w:val="0001058E"/>
    <w:rsid w:val="00010903"/>
    <w:rsid w:val="00010A5E"/>
    <w:rsid w:val="00010A8E"/>
    <w:rsid w:val="00010B2D"/>
    <w:rsid w:val="00010CA3"/>
    <w:rsid w:val="00010EF6"/>
    <w:rsid w:val="0001122F"/>
    <w:rsid w:val="00011967"/>
    <w:rsid w:val="00012249"/>
    <w:rsid w:val="000123D5"/>
    <w:rsid w:val="000125E7"/>
    <w:rsid w:val="00012C9E"/>
    <w:rsid w:val="00012DAF"/>
    <w:rsid w:val="00013195"/>
    <w:rsid w:val="00013508"/>
    <w:rsid w:val="0001377F"/>
    <w:rsid w:val="0001422C"/>
    <w:rsid w:val="00014992"/>
    <w:rsid w:val="00014BF3"/>
    <w:rsid w:val="00014D71"/>
    <w:rsid w:val="000153C3"/>
    <w:rsid w:val="0001556F"/>
    <w:rsid w:val="00015617"/>
    <w:rsid w:val="000157E3"/>
    <w:rsid w:val="000158EB"/>
    <w:rsid w:val="0001590D"/>
    <w:rsid w:val="00015B56"/>
    <w:rsid w:val="00015B78"/>
    <w:rsid w:val="00015F6F"/>
    <w:rsid w:val="0001600D"/>
    <w:rsid w:val="000160F1"/>
    <w:rsid w:val="0001661E"/>
    <w:rsid w:val="000167A8"/>
    <w:rsid w:val="00016C97"/>
    <w:rsid w:val="00016D23"/>
    <w:rsid w:val="00016EB3"/>
    <w:rsid w:val="00016F5A"/>
    <w:rsid w:val="00017096"/>
    <w:rsid w:val="000171C0"/>
    <w:rsid w:val="00017244"/>
    <w:rsid w:val="00017C5B"/>
    <w:rsid w:val="0002000F"/>
    <w:rsid w:val="0002014D"/>
    <w:rsid w:val="000202F3"/>
    <w:rsid w:val="00020495"/>
    <w:rsid w:val="0002075D"/>
    <w:rsid w:val="0002081D"/>
    <w:rsid w:val="00020B6E"/>
    <w:rsid w:val="00020D50"/>
    <w:rsid w:val="00020E15"/>
    <w:rsid w:val="00020E9B"/>
    <w:rsid w:val="00021156"/>
    <w:rsid w:val="000216B8"/>
    <w:rsid w:val="00021E05"/>
    <w:rsid w:val="0002239D"/>
    <w:rsid w:val="0002277B"/>
    <w:rsid w:val="00022F12"/>
    <w:rsid w:val="00023595"/>
    <w:rsid w:val="000236A1"/>
    <w:rsid w:val="00023A6D"/>
    <w:rsid w:val="00023B26"/>
    <w:rsid w:val="00023C90"/>
    <w:rsid w:val="00023FBD"/>
    <w:rsid w:val="000240A4"/>
    <w:rsid w:val="0002460B"/>
    <w:rsid w:val="0002470A"/>
    <w:rsid w:val="000247F9"/>
    <w:rsid w:val="00024E82"/>
    <w:rsid w:val="00025250"/>
    <w:rsid w:val="000253F4"/>
    <w:rsid w:val="00025584"/>
    <w:rsid w:val="00025A5F"/>
    <w:rsid w:val="00025EBE"/>
    <w:rsid w:val="0002612D"/>
    <w:rsid w:val="000265C8"/>
    <w:rsid w:val="000266CF"/>
    <w:rsid w:val="0002677A"/>
    <w:rsid w:val="00026CA3"/>
    <w:rsid w:val="00026CCD"/>
    <w:rsid w:val="000270F9"/>
    <w:rsid w:val="000277DC"/>
    <w:rsid w:val="00027830"/>
    <w:rsid w:val="00027985"/>
    <w:rsid w:val="00027D1E"/>
    <w:rsid w:val="00030387"/>
    <w:rsid w:val="000304A9"/>
    <w:rsid w:val="00030655"/>
    <w:rsid w:val="00030F67"/>
    <w:rsid w:val="00030FB8"/>
    <w:rsid w:val="0003126F"/>
    <w:rsid w:val="0003192C"/>
    <w:rsid w:val="000319A5"/>
    <w:rsid w:val="000324E7"/>
    <w:rsid w:val="000326B3"/>
    <w:rsid w:val="00032874"/>
    <w:rsid w:val="00032896"/>
    <w:rsid w:val="00032C04"/>
    <w:rsid w:val="000330D4"/>
    <w:rsid w:val="0003357E"/>
    <w:rsid w:val="0003372B"/>
    <w:rsid w:val="00033B64"/>
    <w:rsid w:val="00033B6D"/>
    <w:rsid w:val="00033F16"/>
    <w:rsid w:val="00033F18"/>
    <w:rsid w:val="00033F80"/>
    <w:rsid w:val="0003428E"/>
    <w:rsid w:val="00034401"/>
    <w:rsid w:val="0003461C"/>
    <w:rsid w:val="0003466E"/>
    <w:rsid w:val="00035338"/>
    <w:rsid w:val="0003558D"/>
    <w:rsid w:val="000356CD"/>
    <w:rsid w:val="00035872"/>
    <w:rsid w:val="000358B7"/>
    <w:rsid w:val="00035B46"/>
    <w:rsid w:val="000361A4"/>
    <w:rsid w:val="000361C1"/>
    <w:rsid w:val="00036301"/>
    <w:rsid w:val="00036411"/>
    <w:rsid w:val="00036505"/>
    <w:rsid w:val="0003670C"/>
    <w:rsid w:val="00036750"/>
    <w:rsid w:val="00036F45"/>
    <w:rsid w:val="00037BBE"/>
    <w:rsid w:val="00037D72"/>
    <w:rsid w:val="00037DE9"/>
    <w:rsid w:val="00037E1E"/>
    <w:rsid w:val="00040397"/>
    <w:rsid w:val="000406A1"/>
    <w:rsid w:val="00040796"/>
    <w:rsid w:val="00040847"/>
    <w:rsid w:val="0004091D"/>
    <w:rsid w:val="00040B64"/>
    <w:rsid w:val="00040B8D"/>
    <w:rsid w:val="00040D6C"/>
    <w:rsid w:val="00041145"/>
    <w:rsid w:val="000413A2"/>
    <w:rsid w:val="00041703"/>
    <w:rsid w:val="00041BC8"/>
    <w:rsid w:val="0004250B"/>
    <w:rsid w:val="00042725"/>
    <w:rsid w:val="00042EBA"/>
    <w:rsid w:val="00043283"/>
    <w:rsid w:val="000432E6"/>
    <w:rsid w:val="00043625"/>
    <w:rsid w:val="0004387C"/>
    <w:rsid w:val="000438A6"/>
    <w:rsid w:val="00044392"/>
    <w:rsid w:val="00044475"/>
    <w:rsid w:val="00044699"/>
    <w:rsid w:val="000451E3"/>
    <w:rsid w:val="00045543"/>
    <w:rsid w:val="00045590"/>
    <w:rsid w:val="00045E2B"/>
    <w:rsid w:val="0004655A"/>
    <w:rsid w:val="00046B65"/>
    <w:rsid w:val="00046EB1"/>
    <w:rsid w:val="00046F72"/>
    <w:rsid w:val="0004706C"/>
    <w:rsid w:val="0004796A"/>
    <w:rsid w:val="0005012B"/>
    <w:rsid w:val="000503C2"/>
    <w:rsid w:val="00050ABD"/>
    <w:rsid w:val="00050B3D"/>
    <w:rsid w:val="0005110F"/>
    <w:rsid w:val="00051167"/>
    <w:rsid w:val="00051254"/>
    <w:rsid w:val="00051275"/>
    <w:rsid w:val="000516CC"/>
    <w:rsid w:val="00051A56"/>
    <w:rsid w:val="00051AD3"/>
    <w:rsid w:val="00051B33"/>
    <w:rsid w:val="00051E0C"/>
    <w:rsid w:val="00051FC4"/>
    <w:rsid w:val="00052015"/>
    <w:rsid w:val="0005211B"/>
    <w:rsid w:val="00052851"/>
    <w:rsid w:val="00053057"/>
    <w:rsid w:val="0005313E"/>
    <w:rsid w:val="00053219"/>
    <w:rsid w:val="000532DC"/>
    <w:rsid w:val="00053E4F"/>
    <w:rsid w:val="00054090"/>
    <w:rsid w:val="000541BE"/>
    <w:rsid w:val="0005439C"/>
    <w:rsid w:val="0005444A"/>
    <w:rsid w:val="000548F8"/>
    <w:rsid w:val="0005508C"/>
    <w:rsid w:val="00055796"/>
    <w:rsid w:val="00055A13"/>
    <w:rsid w:val="00055F42"/>
    <w:rsid w:val="000564EF"/>
    <w:rsid w:val="0005668E"/>
    <w:rsid w:val="00056F98"/>
    <w:rsid w:val="000570E9"/>
    <w:rsid w:val="00057571"/>
    <w:rsid w:val="00057B86"/>
    <w:rsid w:val="00060400"/>
    <w:rsid w:val="00060675"/>
    <w:rsid w:val="00061218"/>
    <w:rsid w:val="00061343"/>
    <w:rsid w:val="00062052"/>
    <w:rsid w:val="000620F5"/>
    <w:rsid w:val="00062244"/>
    <w:rsid w:val="0006256E"/>
    <w:rsid w:val="0006274A"/>
    <w:rsid w:val="000627D8"/>
    <w:rsid w:val="0006284E"/>
    <w:rsid w:val="000628F5"/>
    <w:rsid w:val="00062AC0"/>
    <w:rsid w:val="00062B2D"/>
    <w:rsid w:val="00063A7C"/>
    <w:rsid w:val="00063C8D"/>
    <w:rsid w:val="00063E7F"/>
    <w:rsid w:val="000640E8"/>
    <w:rsid w:val="00064409"/>
    <w:rsid w:val="000645F6"/>
    <w:rsid w:val="00064979"/>
    <w:rsid w:val="00064EFC"/>
    <w:rsid w:val="000656A4"/>
    <w:rsid w:val="0006585A"/>
    <w:rsid w:val="000659DD"/>
    <w:rsid w:val="00065C08"/>
    <w:rsid w:val="00065D7F"/>
    <w:rsid w:val="0006640D"/>
    <w:rsid w:val="000665AE"/>
    <w:rsid w:val="000666F8"/>
    <w:rsid w:val="0006677A"/>
    <w:rsid w:val="0006692F"/>
    <w:rsid w:val="0006699E"/>
    <w:rsid w:val="000669EC"/>
    <w:rsid w:val="00066C2E"/>
    <w:rsid w:val="00066EDA"/>
    <w:rsid w:val="00067356"/>
    <w:rsid w:val="00067618"/>
    <w:rsid w:val="00067698"/>
    <w:rsid w:val="000676D6"/>
    <w:rsid w:val="00067910"/>
    <w:rsid w:val="00067C27"/>
    <w:rsid w:val="00067EBE"/>
    <w:rsid w:val="000701E4"/>
    <w:rsid w:val="0007034B"/>
    <w:rsid w:val="00070A30"/>
    <w:rsid w:val="00070D42"/>
    <w:rsid w:val="00070ED5"/>
    <w:rsid w:val="00071114"/>
    <w:rsid w:val="000711EE"/>
    <w:rsid w:val="00071834"/>
    <w:rsid w:val="000718BA"/>
    <w:rsid w:val="0007192F"/>
    <w:rsid w:val="00071E33"/>
    <w:rsid w:val="00072098"/>
    <w:rsid w:val="000723B6"/>
    <w:rsid w:val="000724E3"/>
    <w:rsid w:val="00072B72"/>
    <w:rsid w:val="00072E03"/>
    <w:rsid w:val="00073060"/>
    <w:rsid w:val="000730DD"/>
    <w:rsid w:val="00073694"/>
    <w:rsid w:val="00073731"/>
    <w:rsid w:val="00073C8D"/>
    <w:rsid w:val="00073D3A"/>
    <w:rsid w:val="00073D97"/>
    <w:rsid w:val="00073FF4"/>
    <w:rsid w:val="00074094"/>
    <w:rsid w:val="00074560"/>
    <w:rsid w:val="000745EC"/>
    <w:rsid w:val="000746D4"/>
    <w:rsid w:val="00074CB7"/>
    <w:rsid w:val="000750BD"/>
    <w:rsid w:val="00075358"/>
    <w:rsid w:val="00075389"/>
    <w:rsid w:val="00075395"/>
    <w:rsid w:val="000754E6"/>
    <w:rsid w:val="0007586F"/>
    <w:rsid w:val="00075C52"/>
    <w:rsid w:val="000761D8"/>
    <w:rsid w:val="00076443"/>
    <w:rsid w:val="00076797"/>
    <w:rsid w:val="00076A55"/>
    <w:rsid w:val="0007730D"/>
    <w:rsid w:val="000775B6"/>
    <w:rsid w:val="00077C58"/>
    <w:rsid w:val="00077DD2"/>
    <w:rsid w:val="00077FE4"/>
    <w:rsid w:val="000800BB"/>
    <w:rsid w:val="000801A4"/>
    <w:rsid w:val="000804C5"/>
    <w:rsid w:val="00080611"/>
    <w:rsid w:val="00080CDB"/>
    <w:rsid w:val="00080E78"/>
    <w:rsid w:val="00080F30"/>
    <w:rsid w:val="00080F32"/>
    <w:rsid w:val="0008117F"/>
    <w:rsid w:val="00081C05"/>
    <w:rsid w:val="00082282"/>
    <w:rsid w:val="0008259E"/>
    <w:rsid w:val="000828C3"/>
    <w:rsid w:val="00082C5D"/>
    <w:rsid w:val="00082D0C"/>
    <w:rsid w:val="00082FEE"/>
    <w:rsid w:val="000830AD"/>
    <w:rsid w:val="000830D0"/>
    <w:rsid w:val="00083541"/>
    <w:rsid w:val="0008369B"/>
    <w:rsid w:val="00083A20"/>
    <w:rsid w:val="00083BEF"/>
    <w:rsid w:val="00083D96"/>
    <w:rsid w:val="0008410C"/>
    <w:rsid w:val="000844CE"/>
    <w:rsid w:val="000845BA"/>
    <w:rsid w:val="00084CD3"/>
    <w:rsid w:val="0008546E"/>
    <w:rsid w:val="000855B0"/>
    <w:rsid w:val="0008586C"/>
    <w:rsid w:val="00085B34"/>
    <w:rsid w:val="00085DF4"/>
    <w:rsid w:val="00085F1C"/>
    <w:rsid w:val="00085F31"/>
    <w:rsid w:val="0008656A"/>
    <w:rsid w:val="000867EF"/>
    <w:rsid w:val="00086CB0"/>
    <w:rsid w:val="00086EEE"/>
    <w:rsid w:val="000879DA"/>
    <w:rsid w:val="000900DA"/>
    <w:rsid w:val="00090197"/>
    <w:rsid w:val="00090726"/>
    <w:rsid w:val="00090A4A"/>
    <w:rsid w:val="00090B75"/>
    <w:rsid w:val="00091358"/>
    <w:rsid w:val="00091AC6"/>
    <w:rsid w:val="00091B5C"/>
    <w:rsid w:val="00091B7D"/>
    <w:rsid w:val="00091FE5"/>
    <w:rsid w:val="0009255D"/>
    <w:rsid w:val="0009258C"/>
    <w:rsid w:val="0009298E"/>
    <w:rsid w:val="00092A7E"/>
    <w:rsid w:val="00092DD2"/>
    <w:rsid w:val="000931A8"/>
    <w:rsid w:val="0009322D"/>
    <w:rsid w:val="0009417F"/>
    <w:rsid w:val="000943FF"/>
    <w:rsid w:val="000946EB"/>
    <w:rsid w:val="00094BA8"/>
    <w:rsid w:val="00094FCE"/>
    <w:rsid w:val="00094FE3"/>
    <w:rsid w:val="00095675"/>
    <w:rsid w:val="00095780"/>
    <w:rsid w:val="00095EA3"/>
    <w:rsid w:val="000960CC"/>
    <w:rsid w:val="000966FD"/>
    <w:rsid w:val="000969B3"/>
    <w:rsid w:val="00096C20"/>
    <w:rsid w:val="00096D46"/>
    <w:rsid w:val="00096F01"/>
    <w:rsid w:val="00096FCD"/>
    <w:rsid w:val="00097036"/>
    <w:rsid w:val="000971CC"/>
    <w:rsid w:val="000972FC"/>
    <w:rsid w:val="00097324"/>
    <w:rsid w:val="0009733D"/>
    <w:rsid w:val="00097A32"/>
    <w:rsid w:val="00097CC1"/>
    <w:rsid w:val="00097D36"/>
    <w:rsid w:val="000A04C3"/>
    <w:rsid w:val="000A08D7"/>
    <w:rsid w:val="000A0972"/>
    <w:rsid w:val="000A0A85"/>
    <w:rsid w:val="000A0B1A"/>
    <w:rsid w:val="000A0E05"/>
    <w:rsid w:val="000A0E0E"/>
    <w:rsid w:val="000A0F85"/>
    <w:rsid w:val="000A0F8C"/>
    <w:rsid w:val="000A124C"/>
    <w:rsid w:val="000A12AA"/>
    <w:rsid w:val="000A1DD9"/>
    <w:rsid w:val="000A1F83"/>
    <w:rsid w:val="000A1FA8"/>
    <w:rsid w:val="000A214F"/>
    <w:rsid w:val="000A2C31"/>
    <w:rsid w:val="000A311A"/>
    <w:rsid w:val="000A3209"/>
    <w:rsid w:val="000A3294"/>
    <w:rsid w:val="000A3A13"/>
    <w:rsid w:val="000A4A82"/>
    <w:rsid w:val="000A516A"/>
    <w:rsid w:val="000A5483"/>
    <w:rsid w:val="000A560D"/>
    <w:rsid w:val="000A5815"/>
    <w:rsid w:val="000A5AFD"/>
    <w:rsid w:val="000A5DE7"/>
    <w:rsid w:val="000A6102"/>
    <w:rsid w:val="000A65B2"/>
    <w:rsid w:val="000A67A1"/>
    <w:rsid w:val="000A6DD2"/>
    <w:rsid w:val="000A77EE"/>
    <w:rsid w:val="000A7930"/>
    <w:rsid w:val="000A7E3B"/>
    <w:rsid w:val="000A7F27"/>
    <w:rsid w:val="000B0043"/>
    <w:rsid w:val="000B07C7"/>
    <w:rsid w:val="000B09DB"/>
    <w:rsid w:val="000B0A19"/>
    <w:rsid w:val="000B0CA4"/>
    <w:rsid w:val="000B0E58"/>
    <w:rsid w:val="000B0E7C"/>
    <w:rsid w:val="000B0F5A"/>
    <w:rsid w:val="000B12B4"/>
    <w:rsid w:val="000B12F3"/>
    <w:rsid w:val="000B13FD"/>
    <w:rsid w:val="000B1686"/>
    <w:rsid w:val="000B1EDF"/>
    <w:rsid w:val="000B1F44"/>
    <w:rsid w:val="000B1FFE"/>
    <w:rsid w:val="000B21B8"/>
    <w:rsid w:val="000B21ED"/>
    <w:rsid w:val="000B2251"/>
    <w:rsid w:val="000B291B"/>
    <w:rsid w:val="000B303D"/>
    <w:rsid w:val="000B31FF"/>
    <w:rsid w:val="000B324B"/>
    <w:rsid w:val="000B3E8B"/>
    <w:rsid w:val="000B3F4B"/>
    <w:rsid w:val="000B422A"/>
    <w:rsid w:val="000B48CB"/>
    <w:rsid w:val="000B49D6"/>
    <w:rsid w:val="000B4EE2"/>
    <w:rsid w:val="000B53FE"/>
    <w:rsid w:val="000B5A9D"/>
    <w:rsid w:val="000B5CD7"/>
    <w:rsid w:val="000B5DED"/>
    <w:rsid w:val="000B60A8"/>
    <w:rsid w:val="000B63A6"/>
    <w:rsid w:val="000B652F"/>
    <w:rsid w:val="000B6952"/>
    <w:rsid w:val="000B6A5F"/>
    <w:rsid w:val="000B6D37"/>
    <w:rsid w:val="000B6D87"/>
    <w:rsid w:val="000B6E6B"/>
    <w:rsid w:val="000B7165"/>
    <w:rsid w:val="000B72C9"/>
    <w:rsid w:val="000B73FD"/>
    <w:rsid w:val="000B7634"/>
    <w:rsid w:val="000B7AAE"/>
    <w:rsid w:val="000B7B45"/>
    <w:rsid w:val="000B7CF5"/>
    <w:rsid w:val="000C0290"/>
    <w:rsid w:val="000C02A8"/>
    <w:rsid w:val="000C068C"/>
    <w:rsid w:val="000C07B1"/>
    <w:rsid w:val="000C0A1A"/>
    <w:rsid w:val="000C0B16"/>
    <w:rsid w:val="000C0B56"/>
    <w:rsid w:val="000C0BB1"/>
    <w:rsid w:val="000C0F17"/>
    <w:rsid w:val="000C1160"/>
    <w:rsid w:val="000C1174"/>
    <w:rsid w:val="000C123F"/>
    <w:rsid w:val="000C1256"/>
    <w:rsid w:val="000C1DE7"/>
    <w:rsid w:val="000C1E1C"/>
    <w:rsid w:val="000C1F33"/>
    <w:rsid w:val="000C1F48"/>
    <w:rsid w:val="000C2102"/>
    <w:rsid w:val="000C2362"/>
    <w:rsid w:val="000C2557"/>
    <w:rsid w:val="000C322F"/>
    <w:rsid w:val="000C3494"/>
    <w:rsid w:val="000C3D57"/>
    <w:rsid w:val="000C40B0"/>
    <w:rsid w:val="000C42F9"/>
    <w:rsid w:val="000C4355"/>
    <w:rsid w:val="000C47ED"/>
    <w:rsid w:val="000C4B4D"/>
    <w:rsid w:val="000C574D"/>
    <w:rsid w:val="000C587E"/>
    <w:rsid w:val="000C599A"/>
    <w:rsid w:val="000C5B5A"/>
    <w:rsid w:val="000C5C3B"/>
    <w:rsid w:val="000C5DDA"/>
    <w:rsid w:val="000C64CA"/>
    <w:rsid w:val="000C69AD"/>
    <w:rsid w:val="000C70B5"/>
    <w:rsid w:val="000C73BD"/>
    <w:rsid w:val="000C7B33"/>
    <w:rsid w:val="000D0539"/>
    <w:rsid w:val="000D06C0"/>
    <w:rsid w:val="000D0D24"/>
    <w:rsid w:val="000D0E35"/>
    <w:rsid w:val="000D0F5A"/>
    <w:rsid w:val="000D1160"/>
    <w:rsid w:val="000D17CA"/>
    <w:rsid w:val="000D1C6A"/>
    <w:rsid w:val="000D20ED"/>
    <w:rsid w:val="000D2221"/>
    <w:rsid w:val="000D27B2"/>
    <w:rsid w:val="000D29C0"/>
    <w:rsid w:val="000D2AC8"/>
    <w:rsid w:val="000D2EFD"/>
    <w:rsid w:val="000D318F"/>
    <w:rsid w:val="000D32DF"/>
    <w:rsid w:val="000D33B7"/>
    <w:rsid w:val="000D34AC"/>
    <w:rsid w:val="000D35D2"/>
    <w:rsid w:val="000D3BCF"/>
    <w:rsid w:val="000D3C14"/>
    <w:rsid w:val="000D3C3E"/>
    <w:rsid w:val="000D3D47"/>
    <w:rsid w:val="000D41C1"/>
    <w:rsid w:val="000D45D7"/>
    <w:rsid w:val="000D5904"/>
    <w:rsid w:val="000D59E0"/>
    <w:rsid w:val="000D5BF0"/>
    <w:rsid w:val="000D5EA7"/>
    <w:rsid w:val="000D615A"/>
    <w:rsid w:val="000D6263"/>
    <w:rsid w:val="000D6551"/>
    <w:rsid w:val="000D69FB"/>
    <w:rsid w:val="000D719E"/>
    <w:rsid w:val="000D7313"/>
    <w:rsid w:val="000D769C"/>
    <w:rsid w:val="000D79CD"/>
    <w:rsid w:val="000D7E6F"/>
    <w:rsid w:val="000E002B"/>
    <w:rsid w:val="000E0115"/>
    <w:rsid w:val="000E0324"/>
    <w:rsid w:val="000E041D"/>
    <w:rsid w:val="000E0499"/>
    <w:rsid w:val="000E05E8"/>
    <w:rsid w:val="000E0EEE"/>
    <w:rsid w:val="000E12BE"/>
    <w:rsid w:val="000E1D3D"/>
    <w:rsid w:val="000E1E26"/>
    <w:rsid w:val="000E1EE7"/>
    <w:rsid w:val="000E1EF0"/>
    <w:rsid w:val="000E246E"/>
    <w:rsid w:val="000E27CB"/>
    <w:rsid w:val="000E2F10"/>
    <w:rsid w:val="000E3678"/>
    <w:rsid w:val="000E3A8F"/>
    <w:rsid w:val="000E3AD9"/>
    <w:rsid w:val="000E3D06"/>
    <w:rsid w:val="000E44F5"/>
    <w:rsid w:val="000E4814"/>
    <w:rsid w:val="000E4BF0"/>
    <w:rsid w:val="000E4D39"/>
    <w:rsid w:val="000E4E50"/>
    <w:rsid w:val="000E4E9D"/>
    <w:rsid w:val="000E54FC"/>
    <w:rsid w:val="000E55D4"/>
    <w:rsid w:val="000E5B8F"/>
    <w:rsid w:val="000E5EC5"/>
    <w:rsid w:val="000E6098"/>
    <w:rsid w:val="000E6532"/>
    <w:rsid w:val="000E675F"/>
    <w:rsid w:val="000E6C30"/>
    <w:rsid w:val="000E7618"/>
    <w:rsid w:val="000E78C4"/>
    <w:rsid w:val="000F01F4"/>
    <w:rsid w:val="000F0641"/>
    <w:rsid w:val="000F0937"/>
    <w:rsid w:val="000F0F1E"/>
    <w:rsid w:val="000F179A"/>
    <w:rsid w:val="000F1A40"/>
    <w:rsid w:val="000F1BC0"/>
    <w:rsid w:val="000F2195"/>
    <w:rsid w:val="000F25CF"/>
    <w:rsid w:val="000F2762"/>
    <w:rsid w:val="000F2D09"/>
    <w:rsid w:val="000F3233"/>
    <w:rsid w:val="000F384B"/>
    <w:rsid w:val="000F3998"/>
    <w:rsid w:val="000F4393"/>
    <w:rsid w:val="000F4680"/>
    <w:rsid w:val="000F46E7"/>
    <w:rsid w:val="000F4846"/>
    <w:rsid w:val="000F4B24"/>
    <w:rsid w:val="000F5BEC"/>
    <w:rsid w:val="000F5BF5"/>
    <w:rsid w:val="000F5FCE"/>
    <w:rsid w:val="000F688B"/>
    <w:rsid w:val="000F697D"/>
    <w:rsid w:val="000F7287"/>
    <w:rsid w:val="000F72A0"/>
    <w:rsid w:val="000F72CE"/>
    <w:rsid w:val="000F77AB"/>
    <w:rsid w:val="000F7A49"/>
    <w:rsid w:val="000F7D1B"/>
    <w:rsid w:val="000F7D46"/>
    <w:rsid w:val="00100157"/>
    <w:rsid w:val="0010062C"/>
    <w:rsid w:val="0010077F"/>
    <w:rsid w:val="00100D89"/>
    <w:rsid w:val="00100FD0"/>
    <w:rsid w:val="001013EE"/>
    <w:rsid w:val="001014DA"/>
    <w:rsid w:val="00101536"/>
    <w:rsid w:val="001016AF"/>
    <w:rsid w:val="00101ADA"/>
    <w:rsid w:val="00101C33"/>
    <w:rsid w:val="00102607"/>
    <w:rsid w:val="0010282F"/>
    <w:rsid w:val="001031F5"/>
    <w:rsid w:val="001036B5"/>
    <w:rsid w:val="001037A1"/>
    <w:rsid w:val="00103905"/>
    <w:rsid w:val="00103E95"/>
    <w:rsid w:val="00103EA5"/>
    <w:rsid w:val="00104266"/>
    <w:rsid w:val="0010445F"/>
    <w:rsid w:val="00104823"/>
    <w:rsid w:val="00104965"/>
    <w:rsid w:val="00104B57"/>
    <w:rsid w:val="00104B8B"/>
    <w:rsid w:val="00104DEE"/>
    <w:rsid w:val="00104F0A"/>
    <w:rsid w:val="00104F81"/>
    <w:rsid w:val="00105D56"/>
    <w:rsid w:val="00105E11"/>
    <w:rsid w:val="00105FF7"/>
    <w:rsid w:val="001066AA"/>
    <w:rsid w:val="0010674E"/>
    <w:rsid w:val="00106923"/>
    <w:rsid w:val="00106AAE"/>
    <w:rsid w:val="00106C27"/>
    <w:rsid w:val="00106EC4"/>
    <w:rsid w:val="001073D2"/>
    <w:rsid w:val="0010742C"/>
    <w:rsid w:val="00107C1C"/>
    <w:rsid w:val="00107E4D"/>
    <w:rsid w:val="00110599"/>
    <w:rsid w:val="0011089E"/>
    <w:rsid w:val="00110EE2"/>
    <w:rsid w:val="00110FB2"/>
    <w:rsid w:val="001116C6"/>
    <w:rsid w:val="00111E9B"/>
    <w:rsid w:val="00111EAB"/>
    <w:rsid w:val="00111FC8"/>
    <w:rsid w:val="0011200A"/>
    <w:rsid w:val="00112245"/>
    <w:rsid w:val="00112B08"/>
    <w:rsid w:val="00112E12"/>
    <w:rsid w:val="00112E84"/>
    <w:rsid w:val="00113385"/>
    <w:rsid w:val="00113558"/>
    <w:rsid w:val="00113705"/>
    <w:rsid w:val="001138B0"/>
    <w:rsid w:val="00113A60"/>
    <w:rsid w:val="00113DEF"/>
    <w:rsid w:val="00113E36"/>
    <w:rsid w:val="00114155"/>
    <w:rsid w:val="00114163"/>
    <w:rsid w:val="0011417B"/>
    <w:rsid w:val="001148FB"/>
    <w:rsid w:val="00114BDF"/>
    <w:rsid w:val="00114F8F"/>
    <w:rsid w:val="00114FEC"/>
    <w:rsid w:val="0011530A"/>
    <w:rsid w:val="00115517"/>
    <w:rsid w:val="0011592E"/>
    <w:rsid w:val="001159A7"/>
    <w:rsid w:val="00115DFE"/>
    <w:rsid w:val="001162F5"/>
    <w:rsid w:val="00116461"/>
    <w:rsid w:val="00116AC0"/>
    <w:rsid w:val="00116D0B"/>
    <w:rsid w:val="00116D36"/>
    <w:rsid w:val="00116D45"/>
    <w:rsid w:val="00116F64"/>
    <w:rsid w:val="00117154"/>
    <w:rsid w:val="0011732B"/>
    <w:rsid w:val="0011737D"/>
    <w:rsid w:val="0011753B"/>
    <w:rsid w:val="0011771F"/>
    <w:rsid w:val="0011798E"/>
    <w:rsid w:val="0012035E"/>
    <w:rsid w:val="001208A4"/>
    <w:rsid w:val="001208BC"/>
    <w:rsid w:val="00120B41"/>
    <w:rsid w:val="00120BDC"/>
    <w:rsid w:val="00120D2B"/>
    <w:rsid w:val="00121892"/>
    <w:rsid w:val="00121E35"/>
    <w:rsid w:val="00122295"/>
    <w:rsid w:val="00122518"/>
    <w:rsid w:val="001229F0"/>
    <w:rsid w:val="00122C6C"/>
    <w:rsid w:val="00122F21"/>
    <w:rsid w:val="0012309B"/>
    <w:rsid w:val="0012323B"/>
    <w:rsid w:val="0012330E"/>
    <w:rsid w:val="001237D7"/>
    <w:rsid w:val="00124222"/>
    <w:rsid w:val="001244E3"/>
    <w:rsid w:val="00124981"/>
    <w:rsid w:val="00124C9D"/>
    <w:rsid w:val="00124EE9"/>
    <w:rsid w:val="0012532F"/>
    <w:rsid w:val="0012555F"/>
    <w:rsid w:val="001256FC"/>
    <w:rsid w:val="00125862"/>
    <w:rsid w:val="00125BF1"/>
    <w:rsid w:val="00125BF7"/>
    <w:rsid w:val="00125C3B"/>
    <w:rsid w:val="00126553"/>
    <w:rsid w:val="0012693C"/>
    <w:rsid w:val="00126E1D"/>
    <w:rsid w:val="00127B1F"/>
    <w:rsid w:val="00127B5F"/>
    <w:rsid w:val="00127EA4"/>
    <w:rsid w:val="0013006E"/>
    <w:rsid w:val="0013009B"/>
    <w:rsid w:val="00130A21"/>
    <w:rsid w:val="00130AB1"/>
    <w:rsid w:val="00131145"/>
    <w:rsid w:val="001319A9"/>
    <w:rsid w:val="00131CA7"/>
    <w:rsid w:val="001325EE"/>
    <w:rsid w:val="00132E77"/>
    <w:rsid w:val="00133810"/>
    <w:rsid w:val="001338AC"/>
    <w:rsid w:val="00133E96"/>
    <w:rsid w:val="001345D8"/>
    <w:rsid w:val="0013493C"/>
    <w:rsid w:val="00134B81"/>
    <w:rsid w:val="00134BAB"/>
    <w:rsid w:val="00134C5C"/>
    <w:rsid w:val="00134EEB"/>
    <w:rsid w:val="00134F14"/>
    <w:rsid w:val="001350B7"/>
    <w:rsid w:val="00135175"/>
    <w:rsid w:val="00135236"/>
    <w:rsid w:val="0013549B"/>
    <w:rsid w:val="001355C3"/>
    <w:rsid w:val="001355E4"/>
    <w:rsid w:val="00135900"/>
    <w:rsid w:val="00135E8F"/>
    <w:rsid w:val="001363E0"/>
    <w:rsid w:val="0013647F"/>
    <w:rsid w:val="001371E1"/>
    <w:rsid w:val="00137488"/>
    <w:rsid w:val="00137650"/>
    <w:rsid w:val="00137C0E"/>
    <w:rsid w:val="00137DA7"/>
    <w:rsid w:val="00137E05"/>
    <w:rsid w:val="00137EAE"/>
    <w:rsid w:val="00140544"/>
    <w:rsid w:val="001407DD"/>
    <w:rsid w:val="00140C2D"/>
    <w:rsid w:val="00140F41"/>
    <w:rsid w:val="00141389"/>
    <w:rsid w:val="00141581"/>
    <w:rsid w:val="001416EB"/>
    <w:rsid w:val="001418E8"/>
    <w:rsid w:val="00142034"/>
    <w:rsid w:val="0014230B"/>
    <w:rsid w:val="0014274E"/>
    <w:rsid w:val="0014338F"/>
    <w:rsid w:val="0014365C"/>
    <w:rsid w:val="00143697"/>
    <w:rsid w:val="00143AD6"/>
    <w:rsid w:val="00143D5C"/>
    <w:rsid w:val="00143EC3"/>
    <w:rsid w:val="00144044"/>
    <w:rsid w:val="00144416"/>
    <w:rsid w:val="00144795"/>
    <w:rsid w:val="00144812"/>
    <w:rsid w:val="001448AB"/>
    <w:rsid w:val="001448C2"/>
    <w:rsid w:val="001448E9"/>
    <w:rsid w:val="00144B68"/>
    <w:rsid w:val="0014507A"/>
    <w:rsid w:val="001450F9"/>
    <w:rsid w:val="00145185"/>
    <w:rsid w:val="00145B72"/>
    <w:rsid w:val="00145D0F"/>
    <w:rsid w:val="0014615F"/>
    <w:rsid w:val="001463B3"/>
    <w:rsid w:val="001466BF"/>
    <w:rsid w:val="00146A55"/>
    <w:rsid w:val="00146AF3"/>
    <w:rsid w:val="00146E17"/>
    <w:rsid w:val="0014724B"/>
    <w:rsid w:val="0014739A"/>
    <w:rsid w:val="00147433"/>
    <w:rsid w:val="0014789C"/>
    <w:rsid w:val="001478C9"/>
    <w:rsid w:val="00147BDD"/>
    <w:rsid w:val="00147CE1"/>
    <w:rsid w:val="00150A27"/>
    <w:rsid w:val="00150B6E"/>
    <w:rsid w:val="00150D4D"/>
    <w:rsid w:val="001513C7"/>
    <w:rsid w:val="001517BF"/>
    <w:rsid w:val="001517F5"/>
    <w:rsid w:val="00151BC5"/>
    <w:rsid w:val="00151F07"/>
    <w:rsid w:val="00151F1C"/>
    <w:rsid w:val="00151FE9"/>
    <w:rsid w:val="001521ED"/>
    <w:rsid w:val="00152204"/>
    <w:rsid w:val="001522FE"/>
    <w:rsid w:val="0015246E"/>
    <w:rsid w:val="0015248B"/>
    <w:rsid w:val="00152DDC"/>
    <w:rsid w:val="00153013"/>
    <w:rsid w:val="00153142"/>
    <w:rsid w:val="001536C9"/>
    <w:rsid w:val="00153972"/>
    <w:rsid w:val="0015435A"/>
    <w:rsid w:val="0015485D"/>
    <w:rsid w:val="00155662"/>
    <w:rsid w:val="00155738"/>
    <w:rsid w:val="001559DE"/>
    <w:rsid w:val="00155E51"/>
    <w:rsid w:val="00155EA6"/>
    <w:rsid w:val="00155F9E"/>
    <w:rsid w:val="00156095"/>
    <w:rsid w:val="00156166"/>
    <w:rsid w:val="00156722"/>
    <w:rsid w:val="0015686C"/>
    <w:rsid w:val="00156CB6"/>
    <w:rsid w:val="00156F10"/>
    <w:rsid w:val="00157505"/>
    <w:rsid w:val="0015799A"/>
    <w:rsid w:val="00157E3E"/>
    <w:rsid w:val="00160472"/>
    <w:rsid w:val="001606E0"/>
    <w:rsid w:val="00160B14"/>
    <w:rsid w:val="00160CD5"/>
    <w:rsid w:val="001617CE"/>
    <w:rsid w:val="00161F50"/>
    <w:rsid w:val="00161F74"/>
    <w:rsid w:val="00161FE2"/>
    <w:rsid w:val="00162412"/>
    <w:rsid w:val="00163180"/>
    <w:rsid w:val="00163BC3"/>
    <w:rsid w:val="0016409A"/>
    <w:rsid w:val="001640FF"/>
    <w:rsid w:val="0016415D"/>
    <w:rsid w:val="00164443"/>
    <w:rsid w:val="001644FA"/>
    <w:rsid w:val="001646F6"/>
    <w:rsid w:val="00164959"/>
    <w:rsid w:val="0016498E"/>
    <w:rsid w:val="00164E10"/>
    <w:rsid w:val="00164E37"/>
    <w:rsid w:val="001650F9"/>
    <w:rsid w:val="00165479"/>
    <w:rsid w:val="00165585"/>
    <w:rsid w:val="0016580C"/>
    <w:rsid w:val="00165DBF"/>
    <w:rsid w:val="001668ED"/>
    <w:rsid w:val="00166AE4"/>
    <w:rsid w:val="00166F8C"/>
    <w:rsid w:val="00166FC1"/>
    <w:rsid w:val="00167193"/>
    <w:rsid w:val="001675B8"/>
    <w:rsid w:val="001675FC"/>
    <w:rsid w:val="0016766D"/>
    <w:rsid w:val="0016779A"/>
    <w:rsid w:val="00167F07"/>
    <w:rsid w:val="00170474"/>
    <w:rsid w:val="001704DE"/>
    <w:rsid w:val="00170524"/>
    <w:rsid w:val="00170692"/>
    <w:rsid w:val="00170FF3"/>
    <w:rsid w:val="00171BF6"/>
    <w:rsid w:val="00171D55"/>
    <w:rsid w:val="00171FE0"/>
    <w:rsid w:val="00171FF8"/>
    <w:rsid w:val="0017213A"/>
    <w:rsid w:val="00172244"/>
    <w:rsid w:val="001726D3"/>
    <w:rsid w:val="00172833"/>
    <w:rsid w:val="00172D35"/>
    <w:rsid w:val="00172F40"/>
    <w:rsid w:val="00173F56"/>
    <w:rsid w:val="00174299"/>
    <w:rsid w:val="001742A1"/>
    <w:rsid w:val="001744DE"/>
    <w:rsid w:val="00174654"/>
    <w:rsid w:val="001748A5"/>
    <w:rsid w:val="00175079"/>
    <w:rsid w:val="00175D7B"/>
    <w:rsid w:val="00175DA7"/>
    <w:rsid w:val="00175EF4"/>
    <w:rsid w:val="001761AA"/>
    <w:rsid w:val="001761B1"/>
    <w:rsid w:val="00176A94"/>
    <w:rsid w:val="00177768"/>
    <w:rsid w:val="0017778B"/>
    <w:rsid w:val="00177B1C"/>
    <w:rsid w:val="00177CF6"/>
    <w:rsid w:val="00180214"/>
    <w:rsid w:val="0018063D"/>
    <w:rsid w:val="00180954"/>
    <w:rsid w:val="00180B5D"/>
    <w:rsid w:val="0018101B"/>
    <w:rsid w:val="00181332"/>
    <w:rsid w:val="0018158C"/>
    <w:rsid w:val="0018165C"/>
    <w:rsid w:val="001819A4"/>
    <w:rsid w:val="00181AFE"/>
    <w:rsid w:val="00181D59"/>
    <w:rsid w:val="00181DFB"/>
    <w:rsid w:val="00181FAB"/>
    <w:rsid w:val="00181FC7"/>
    <w:rsid w:val="00182232"/>
    <w:rsid w:val="001823E8"/>
    <w:rsid w:val="0018251A"/>
    <w:rsid w:val="00182764"/>
    <w:rsid w:val="00182DF8"/>
    <w:rsid w:val="00182FA7"/>
    <w:rsid w:val="00183077"/>
    <w:rsid w:val="00183265"/>
    <w:rsid w:val="001835B4"/>
    <w:rsid w:val="00183656"/>
    <w:rsid w:val="00183B25"/>
    <w:rsid w:val="00183BFE"/>
    <w:rsid w:val="0018421C"/>
    <w:rsid w:val="001842E2"/>
    <w:rsid w:val="00184490"/>
    <w:rsid w:val="001844EB"/>
    <w:rsid w:val="00184977"/>
    <w:rsid w:val="00184E3D"/>
    <w:rsid w:val="00185A81"/>
    <w:rsid w:val="00185B3D"/>
    <w:rsid w:val="00185BF1"/>
    <w:rsid w:val="00186116"/>
    <w:rsid w:val="00186835"/>
    <w:rsid w:val="0018688C"/>
    <w:rsid w:val="001868C8"/>
    <w:rsid w:val="001870C7"/>
    <w:rsid w:val="0018752B"/>
    <w:rsid w:val="00187A51"/>
    <w:rsid w:val="00190C43"/>
    <w:rsid w:val="00190F7A"/>
    <w:rsid w:val="0019131A"/>
    <w:rsid w:val="00191827"/>
    <w:rsid w:val="00191B0E"/>
    <w:rsid w:val="00191D81"/>
    <w:rsid w:val="00191F0A"/>
    <w:rsid w:val="00192161"/>
    <w:rsid w:val="00192655"/>
    <w:rsid w:val="0019286B"/>
    <w:rsid w:val="00193236"/>
    <w:rsid w:val="00193249"/>
    <w:rsid w:val="001933BB"/>
    <w:rsid w:val="001934D9"/>
    <w:rsid w:val="00193775"/>
    <w:rsid w:val="001942D8"/>
    <w:rsid w:val="0019467D"/>
    <w:rsid w:val="00194A64"/>
    <w:rsid w:val="001953A6"/>
    <w:rsid w:val="00195727"/>
    <w:rsid w:val="00195A48"/>
    <w:rsid w:val="00195EB7"/>
    <w:rsid w:val="00196962"/>
    <w:rsid w:val="001970FA"/>
    <w:rsid w:val="0019731F"/>
    <w:rsid w:val="0019740D"/>
    <w:rsid w:val="001974ED"/>
    <w:rsid w:val="00197B1F"/>
    <w:rsid w:val="00197E9A"/>
    <w:rsid w:val="00197F33"/>
    <w:rsid w:val="001A0134"/>
    <w:rsid w:val="001A0E22"/>
    <w:rsid w:val="001A0E62"/>
    <w:rsid w:val="001A10F9"/>
    <w:rsid w:val="001A13F7"/>
    <w:rsid w:val="001A19B2"/>
    <w:rsid w:val="001A20A5"/>
    <w:rsid w:val="001A2291"/>
    <w:rsid w:val="001A2381"/>
    <w:rsid w:val="001A23A3"/>
    <w:rsid w:val="001A2500"/>
    <w:rsid w:val="001A2A3E"/>
    <w:rsid w:val="001A2A7D"/>
    <w:rsid w:val="001A2BFB"/>
    <w:rsid w:val="001A337C"/>
    <w:rsid w:val="001A3C06"/>
    <w:rsid w:val="001A40A3"/>
    <w:rsid w:val="001A40B0"/>
    <w:rsid w:val="001A4591"/>
    <w:rsid w:val="001A4611"/>
    <w:rsid w:val="001A4647"/>
    <w:rsid w:val="001A465B"/>
    <w:rsid w:val="001A4C63"/>
    <w:rsid w:val="001A4D2B"/>
    <w:rsid w:val="001A5ADF"/>
    <w:rsid w:val="001A5F78"/>
    <w:rsid w:val="001A6065"/>
    <w:rsid w:val="001A6C24"/>
    <w:rsid w:val="001A6C27"/>
    <w:rsid w:val="001A7211"/>
    <w:rsid w:val="001A73C2"/>
    <w:rsid w:val="001A7B75"/>
    <w:rsid w:val="001A7C48"/>
    <w:rsid w:val="001A7EE4"/>
    <w:rsid w:val="001B00CA"/>
    <w:rsid w:val="001B018F"/>
    <w:rsid w:val="001B01B9"/>
    <w:rsid w:val="001B02A2"/>
    <w:rsid w:val="001B0B39"/>
    <w:rsid w:val="001B0D10"/>
    <w:rsid w:val="001B1416"/>
    <w:rsid w:val="001B1B34"/>
    <w:rsid w:val="001B1DC6"/>
    <w:rsid w:val="001B1EFC"/>
    <w:rsid w:val="001B2792"/>
    <w:rsid w:val="001B2969"/>
    <w:rsid w:val="001B2A12"/>
    <w:rsid w:val="001B32A4"/>
    <w:rsid w:val="001B33E1"/>
    <w:rsid w:val="001B36A0"/>
    <w:rsid w:val="001B36A9"/>
    <w:rsid w:val="001B39F4"/>
    <w:rsid w:val="001B42A3"/>
    <w:rsid w:val="001B44BA"/>
    <w:rsid w:val="001B44BC"/>
    <w:rsid w:val="001B4758"/>
    <w:rsid w:val="001B5710"/>
    <w:rsid w:val="001B5E49"/>
    <w:rsid w:val="001B5F72"/>
    <w:rsid w:val="001B6150"/>
    <w:rsid w:val="001B62D3"/>
    <w:rsid w:val="001B632E"/>
    <w:rsid w:val="001B634C"/>
    <w:rsid w:val="001B6758"/>
    <w:rsid w:val="001B67FF"/>
    <w:rsid w:val="001B713A"/>
    <w:rsid w:val="001B755A"/>
    <w:rsid w:val="001B7AE1"/>
    <w:rsid w:val="001B7B7A"/>
    <w:rsid w:val="001B7C85"/>
    <w:rsid w:val="001B7D25"/>
    <w:rsid w:val="001B7E2F"/>
    <w:rsid w:val="001B7F3E"/>
    <w:rsid w:val="001C0A62"/>
    <w:rsid w:val="001C0BC8"/>
    <w:rsid w:val="001C0D63"/>
    <w:rsid w:val="001C1711"/>
    <w:rsid w:val="001C1921"/>
    <w:rsid w:val="001C1EEC"/>
    <w:rsid w:val="001C21AE"/>
    <w:rsid w:val="001C276D"/>
    <w:rsid w:val="001C2B3B"/>
    <w:rsid w:val="001C2D15"/>
    <w:rsid w:val="001C3244"/>
    <w:rsid w:val="001C3749"/>
    <w:rsid w:val="001C385F"/>
    <w:rsid w:val="001C3A09"/>
    <w:rsid w:val="001C418C"/>
    <w:rsid w:val="001C4328"/>
    <w:rsid w:val="001C432B"/>
    <w:rsid w:val="001C4431"/>
    <w:rsid w:val="001C44A4"/>
    <w:rsid w:val="001C4522"/>
    <w:rsid w:val="001C4678"/>
    <w:rsid w:val="001C4DC9"/>
    <w:rsid w:val="001C56CE"/>
    <w:rsid w:val="001C5809"/>
    <w:rsid w:val="001C5862"/>
    <w:rsid w:val="001C586A"/>
    <w:rsid w:val="001C5A65"/>
    <w:rsid w:val="001C5FEA"/>
    <w:rsid w:val="001C6008"/>
    <w:rsid w:val="001C6270"/>
    <w:rsid w:val="001C6444"/>
    <w:rsid w:val="001C677D"/>
    <w:rsid w:val="001C68EA"/>
    <w:rsid w:val="001C6F83"/>
    <w:rsid w:val="001D01D1"/>
    <w:rsid w:val="001D01F1"/>
    <w:rsid w:val="001D045F"/>
    <w:rsid w:val="001D05BB"/>
    <w:rsid w:val="001D0693"/>
    <w:rsid w:val="001D0717"/>
    <w:rsid w:val="001D0A5E"/>
    <w:rsid w:val="001D0C02"/>
    <w:rsid w:val="001D0CEA"/>
    <w:rsid w:val="001D111D"/>
    <w:rsid w:val="001D13BA"/>
    <w:rsid w:val="001D157A"/>
    <w:rsid w:val="001D1662"/>
    <w:rsid w:val="001D1801"/>
    <w:rsid w:val="001D190A"/>
    <w:rsid w:val="001D1DC1"/>
    <w:rsid w:val="001D1EDD"/>
    <w:rsid w:val="001D217B"/>
    <w:rsid w:val="001D2475"/>
    <w:rsid w:val="001D2AC8"/>
    <w:rsid w:val="001D2C81"/>
    <w:rsid w:val="001D31F1"/>
    <w:rsid w:val="001D325D"/>
    <w:rsid w:val="001D33E5"/>
    <w:rsid w:val="001D37BA"/>
    <w:rsid w:val="001D393E"/>
    <w:rsid w:val="001D3CC7"/>
    <w:rsid w:val="001D42FD"/>
    <w:rsid w:val="001D4A42"/>
    <w:rsid w:val="001D4B23"/>
    <w:rsid w:val="001D4EE8"/>
    <w:rsid w:val="001D5616"/>
    <w:rsid w:val="001D58C3"/>
    <w:rsid w:val="001D5AB7"/>
    <w:rsid w:val="001D5DF0"/>
    <w:rsid w:val="001D6106"/>
    <w:rsid w:val="001D6111"/>
    <w:rsid w:val="001D625E"/>
    <w:rsid w:val="001D661D"/>
    <w:rsid w:val="001D671E"/>
    <w:rsid w:val="001D695E"/>
    <w:rsid w:val="001D69EC"/>
    <w:rsid w:val="001D7039"/>
    <w:rsid w:val="001D7387"/>
    <w:rsid w:val="001D7961"/>
    <w:rsid w:val="001D7C56"/>
    <w:rsid w:val="001D7CC4"/>
    <w:rsid w:val="001D7DDF"/>
    <w:rsid w:val="001D7DFD"/>
    <w:rsid w:val="001E0557"/>
    <w:rsid w:val="001E07B8"/>
    <w:rsid w:val="001E0821"/>
    <w:rsid w:val="001E0D52"/>
    <w:rsid w:val="001E10CB"/>
    <w:rsid w:val="001E19B2"/>
    <w:rsid w:val="001E1B93"/>
    <w:rsid w:val="001E1DBB"/>
    <w:rsid w:val="001E1F83"/>
    <w:rsid w:val="001E236F"/>
    <w:rsid w:val="001E2757"/>
    <w:rsid w:val="001E2780"/>
    <w:rsid w:val="001E2B56"/>
    <w:rsid w:val="001E2BDB"/>
    <w:rsid w:val="001E2E79"/>
    <w:rsid w:val="001E2EAE"/>
    <w:rsid w:val="001E3129"/>
    <w:rsid w:val="001E3249"/>
    <w:rsid w:val="001E3812"/>
    <w:rsid w:val="001E3A49"/>
    <w:rsid w:val="001E3E82"/>
    <w:rsid w:val="001E4E84"/>
    <w:rsid w:val="001E5105"/>
    <w:rsid w:val="001E5A31"/>
    <w:rsid w:val="001E5B3C"/>
    <w:rsid w:val="001E5D2E"/>
    <w:rsid w:val="001E5E85"/>
    <w:rsid w:val="001E637F"/>
    <w:rsid w:val="001E64FA"/>
    <w:rsid w:val="001E6DEB"/>
    <w:rsid w:val="001E723F"/>
    <w:rsid w:val="001E7394"/>
    <w:rsid w:val="001E77E3"/>
    <w:rsid w:val="001F0216"/>
    <w:rsid w:val="001F079B"/>
    <w:rsid w:val="001F07EB"/>
    <w:rsid w:val="001F0C4C"/>
    <w:rsid w:val="001F1066"/>
    <w:rsid w:val="001F1A00"/>
    <w:rsid w:val="001F1BC2"/>
    <w:rsid w:val="001F1D68"/>
    <w:rsid w:val="001F2023"/>
    <w:rsid w:val="001F20E7"/>
    <w:rsid w:val="001F23A3"/>
    <w:rsid w:val="001F2594"/>
    <w:rsid w:val="001F2E0C"/>
    <w:rsid w:val="001F3640"/>
    <w:rsid w:val="001F3690"/>
    <w:rsid w:val="001F39C0"/>
    <w:rsid w:val="001F3BA9"/>
    <w:rsid w:val="001F3DFC"/>
    <w:rsid w:val="001F431E"/>
    <w:rsid w:val="001F471C"/>
    <w:rsid w:val="001F5352"/>
    <w:rsid w:val="001F576B"/>
    <w:rsid w:val="001F58B4"/>
    <w:rsid w:val="001F5BF8"/>
    <w:rsid w:val="001F5F6E"/>
    <w:rsid w:val="001F636F"/>
    <w:rsid w:val="001F6435"/>
    <w:rsid w:val="001F6518"/>
    <w:rsid w:val="001F6A2E"/>
    <w:rsid w:val="001F6A9E"/>
    <w:rsid w:val="001F71A4"/>
    <w:rsid w:val="001F731E"/>
    <w:rsid w:val="001F7B4E"/>
    <w:rsid w:val="002007C8"/>
    <w:rsid w:val="00200A2E"/>
    <w:rsid w:val="00200B4E"/>
    <w:rsid w:val="0020100F"/>
    <w:rsid w:val="0020137A"/>
    <w:rsid w:val="0020163A"/>
    <w:rsid w:val="002016AE"/>
    <w:rsid w:val="00201D2A"/>
    <w:rsid w:val="00201F16"/>
    <w:rsid w:val="0020254E"/>
    <w:rsid w:val="0020257F"/>
    <w:rsid w:val="00202A5F"/>
    <w:rsid w:val="00202BC1"/>
    <w:rsid w:val="00202D99"/>
    <w:rsid w:val="00202E74"/>
    <w:rsid w:val="00203023"/>
    <w:rsid w:val="0020360F"/>
    <w:rsid w:val="00203695"/>
    <w:rsid w:val="00203C71"/>
    <w:rsid w:val="0020406B"/>
    <w:rsid w:val="00204430"/>
    <w:rsid w:val="002044E2"/>
    <w:rsid w:val="002044F8"/>
    <w:rsid w:val="00204954"/>
    <w:rsid w:val="002049C2"/>
    <w:rsid w:val="00204C05"/>
    <w:rsid w:val="00204D21"/>
    <w:rsid w:val="00204E1F"/>
    <w:rsid w:val="00204F84"/>
    <w:rsid w:val="002054A8"/>
    <w:rsid w:val="00205515"/>
    <w:rsid w:val="002055E3"/>
    <w:rsid w:val="00205D25"/>
    <w:rsid w:val="00206078"/>
    <w:rsid w:val="002060B1"/>
    <w:rsid w:val="002070FD"/>
    <w:rsid w:val="002073EC"/>
    <w:rsid w:val="002102B9"/>
    <w:rsid w:val="002103BF"/>
    <w:rsid w:val="002103D4"/>
    <w:rsid w:val="00210660"/>
    <w:rsid w:val="002106B0"/>
    <w:rsid w:val="00210704"/>
    <w:rsid w:val="0021090D"/>
    <w:rsid w:val="00210F6E"/>
    <w:rsid w:val="00211329"/>
    <w:rsid w:val="002116D8"/>
    <w:rsid w:val="002117AC"/>
    <w:rsid w:val="002117C3"/>
    <w:rsid w:val="00211902"/>
    <w:rsid w:val="00211CE2"/>
    <w:rsid w:val="00211D05"/>
    <w:rsid w:val="002129D4"/>
    <w:rsid w:val="00212BF0"/>
    <w:rsid w:val="00212C41"/>
    <w:rsid w:val="00212F7A"/>
    <w:rsid w:val="00212F8A"/>
    <w:rsid w:val="0021334A"/>
    <w:rsid w:val="002134FB"/>
    <w:rsid w:val="002139DE"/>
    <w:rsid w:val="002139F1"/>
    <w:rsid w:val="00213D2A"/>
    <w:rsid w:val="00213E25"/>
    <w:rsid w:val="00213E53"/>
    <w:rsid w:val="00214E42"/>
    <w:rsid w:val="00215560"/>
    <w:rsid w:val="002159B0"/>
    <w:rsid w:val="00215DB6"/>
    <w:rsid w:val="0021682D"/>
    <w:rsid w:val="00216877"/>
    <w:rsid w:val="00216CFB"/>
    <w:rsid w:val="00217052"/>
    <w:rsid w:val="0021721B"/>
    <w:rsid w:val="0021725D"/>
    <w:rsid w:val="0021764F"/>
    <w:rsid w:val="00217AE8"/>
    <w:rsid w:val="00217B8C"/>
    <w:rsid w:val="00217E72"/>
    <w:rsid w:val="0022024A"/>
    <w:rsid w:val="0022035C"/>
    <w:rsid w:val="00220C2F"/>
    <w:rsid w:val="00220CF8"/>
    <w:rsid w:val="00220EE9"/>
    <w:rsid w:val="002212AC"/>
    <w:rsid w:val="002212F4"/>
    <w:rsid w:val="00221321"/>
    <w:rsid w:val="00221669"/>
    <w:rsid w:val="0022179C"/>
    <w:rsid w:val="00221A2E"/>
    <w:rsid w:val="00221D8F"/>
    <w:rsid w:val="00221FA1"/>
    <w:rsid w:val="0022213F"/>
    <w:rsid w:val="002221A9"/>
    <w:rsid w:val="00222357"/>
    <w:rsid w:val="00222AF3"/>
    <w:rsid w:val="00222C04"/>
    <w:rsid w:val="00222E01"/>
    <w:rsid w:val="00222EE0"/>
    <w:rsid w:val="00223A37"/>
    <w:rsid w:val="00223CCA"/>
    <w:rsid w:val="0022426B"/>
    <w:rsid w:val="002248D3"/>
    <w:rsid w:val="00224C52"/>
    <w:rsid w:val="00224C92"/>
    <w:rsid w:val="00224D42"/>
    <w:rsid w:val="00224D60"/>
    <w:rsid w:val="002253B6"/>
    <w:rsid w:val="002257B4"/>
    <w:rsid w:val="002257DE"/>
    <w:rsid w:val="00225A4B"/>
    <w:rsid w:val="00225AFB"/>
    <w:rsid w:val="00226300"/>
    <w:rsid w:val="0022631C"/>
    <w:rsid w:val="00226388"/>
    <w:rsid w:val="00226EDD"/>
    <w:rsid w:val="00227154"/>
    <w:rsid w:val="002278F3"/>
    <w:rsid w:val="0023021B"/>
    <w:rsid w:val="00230B85"/>
    <w:rsid w:val="0023110E"/>
    <w:rsid w:val="002319B0"/>
    <w:rsid w:val="00232157"/>
    <w:rsid w:val="0023223C"/>
    <w:rsid w:val="00232900"/>
    <w:rsid w:val="00232E1E"/>
    <w:rsid w:val="00233180"/>
    <w:rsid w:val="002332B2"/>
    <w:rsid w:val="002334D4"/>
    <w:rsid w:val="0023355F"/>
    <w:rsid w:val="00233ABA"/>
    <w:rsid w:val="00234022"/>
    <w:rsid w:val="002340A1"/>
    <w:rsid w:val="002340AF"/>
    <w:rsid w:val="002341F6"/>
    <w:rsid w:val="002345BE"/>
    <w:rsid w:val="00234767"/>
    <w:rsid w:val="002354ED"/>
    <w:rsid w:val="002358D0"/>
    <w:rsid w:val="002367DB"/>
    <w:rsid w:val="00236844"/>
    <w:rsid w:val="00236B95"/>
    <w:rsid w:val="00236F27"/>
    <w:rsid w:val="00237389"/>
    <w:rsid w:val="00237774"/>
    <w:rsid w:val="00237A01"/>
    <w:rsid w:val="00237A26"/>
    <w:rsid w:val="00237B97"/>
    <w:rsid w:val="00237C08"/>
    <w:rsid w:val="00240082"/>
    <w:rsid w:val="002402C0"/>
    <w:rsid w:val="002407F4"/>
    <w:rsid w:val="00240911"/>
    <w:rsid w:val="002409CA"/>
    <w:rsid w:val="00240F4B"/>
    <w:rsid w:val="00241192"/>
    <w:rsid w:val="00241226"/>
    <w:rsid w:val="0024143A"/>
    <w:rsid w:val="00241A09"/>
    <w:rsid w:val="0024237A"/>
    <w:rsid w:val="002424D0"/>
    <w:rsid w:val="002425F1"/>
    <w:rsid w:val="00242987"/>
    <w:rsid w:val="0024298F"/>
    <w:rsid w:val="00242B5D"/>
    <w:rsid w:val="00242BB0"/>
    <w:rsid w:val="0024306C"/>
    <w:rsid w:val="00243165"/>
    <w:rsid w:val="002431A5"/>
    <w:rsid w:val="00243654"/>
    <w:rsid w:val="00243E6E"/>
    <w:rsid w:val="00243EC6"/>
    <w:rsid w:val="00243F0F"/>
    <w:rsid w:val="00243F68"/>
    <w:rsid w:val="00243F8B"/>
    <w:rsid w:val="002441BF"/>
    <w:rsid w:val="00244719"/>
    <w:rsid w:val="002449DE"/>
    <w:rsid w:val="00244B3F"/>
    <w:rsid w:val="00244CB8"/>
    <w:rsid w:val="00244EDC"/>
    <w:rsid w:val="00244F15"/>
    <w:rsid w:val="0024511A"/>
    <w:rsid w:val="00245336"/>
    <w:rsid w:val="00245436"/>
    <w:rsid w:val="00245484"/>
    <w:rsid w:val="002455DD"/>
    <w:rsid w:val="00245794"/>
    <w:rsid w:val="00246346"/>
    <w:rsid w:val="00246363"/>
    <w:rsid w:val="002463ED"/>
    <w:rsid w:val="002465DC"/>
    <w:rsid w:val="00246EE6"/>
    <w:rsid w:val="00247C88"/>
    <w:rsid w:val="00250185"/>
    <w:rsid w:val="0025076E"/>
    <w:rsid w:val="0025080D"/>
    <w:rsid w:val="00250B7B"/>
    <w:rsid w:val="00250BF0"/>
    <w:rsid w:val="00250F2A"/>
    <w:rsid w:val="002515FB"/>
    <w:rsid w:val="002518BB"/>
    <w:rsid w:val="00251AB9"/>
    <w:rsid w:val="0025201B"/>
    <w:rsid w:val="0025226B"/>
    <w:rsid w:val="00252DD7"/>
    <w:rsid w:val="00252EE2"/>
    <w:rsid w:val="002530CA"/>
    <w:rsid w:val="0025353B"/>
    <w:rsid w:val="0025391C"/>
    <w:rsid w:val="00253C4D"/>
    <w:rsid w:val="00253CAC"/>
    <w:rsid w:val="00253E79"/>
    <w:rsid w:val="002541D7"/>
    <w:rsid w:val="00254539"/>
    <w:rsid w:val="00254560"/>
    <w:rsid w:val="0025476B"/>
    <w:rsid w:val="00254833"/>
    <w:rsid w:val="00254A4D"/>
    <w:rsid w:val="002550B7"/>
    <w:rsid w:val="00255B8B"/>
    <w:rsid w:val="00255E4B"/>
    <w:rsid w:val="00255FC8"/>
    <w:rsid w:val="0025620A"/>
    <w:rsid w:val="0025639C"/>
    <w:rsid w:val="002565C7"/>
    <w:rsid w:val="00256A6C"/>
    <w:rsid w:val="00257440"/>
    <w:rsid w:val="00257A9F"/>
    <w:rsid w:val="002605C9"/>
    <w:rsid w:val="00261377"/>
    <w:rsid w:val="002613B5"/>
    <w:rsid w:val="0026141A"/>
    <w:rsid w:val="002619AE"/>
    <w:rsid w:val="00262231"/>
    <w:rsid w:val="002625F3"/>
    <w:rsid w:val="0026299D"/>
    <w:rsid w:val="00262EBC"/>
    <w:rsid w:val="00262F6D"/>
    <w:rsid w:val="00263011"/>
    <w:rsid w:val="002630EA"/>
    <w:rsid w:val="002632AA"/>
    <w:rsid w:val="00263369"/>
    <w:rsid w:val="00263438"/>
    <w:rsid w:val="00263973"/>
    <w:rsid w:val="00263E86"/>
    <w:rsid w:val="0026419C"/>
    <w:rsid w:val="00264226"/>
    <w:rsid w:val="00264718"/>
    <w:rsid w:val="00264F32"/>
    <w:rsid w:val="00265030"/>
    <w:rsid w:val="00265089"/>
    <w:rsid w:val="002657E1"/>
    <w:rsid w:val="00265821"/>
    <w:rsid w:val="00265E5D"/>
    <w:rsid w:val="00265F41"/>
    <w:rsid w:val="00266106"/>
    <w:rsid w:val="0026612C"/>
    <w:rsid w:val="00266295"/>
    <w:rsid w:val="00266363"/>
    <w:rsid w:val="00266550"/>
    <w:rsid w:val="00266631"/>
    <w:rsid w:val="002666F2"/>
    <w:rsid w:val="0026674B"/>
    <w:rsid w:val="00266C26"/>
    <w:rsid w:val="00266D3D"/>
    <w:rsid w:val="0026726F"/>
    <w:rsid w:val="00267664"/>
    <w:rsid w:val="002678A8"/>
    <w:rsid w:val="00267CA2"/>
    <w:rsid w:val="00267D80"/>
    <w:rsid w:val="00270010"/>
    <w:rsid w:val="0027027B"/>
    <w:rsid w:val="002702F0"/>
    <w:rsid w:val="00270559"/>
    <w:rsid w:val="0027098D"/>
    <w:rsid w:val="00270BA5"/>
    <w:rsid w:val="00270E12"/>
    <w:rsid w:val="00270E53"/>
    <w:rsid w:val="00271103"/>
    <w:rsid w:val="00271580"/>
    <w:rsid w:val="0027227E"/>
    <w:rsid w:val="002724BE"/>
    <w:rsid w:val="00272505"/>
    <w:rsid w:val="0027285D"/>
    <w:rsid w:val="00272993"/>
    <w:rsid w:val="00273093"/>
    <w:rsid w:val="002730FE"/>
    <w:rsid w:val="0027321F"/>
    <w:rsid w:val="00273587"/>
    <w:rsid w:val="00273609"/>
    <w:rsid w:val="0027385E"/>
    <w:rsid w:val="00273A6C"/>
    <w:rsid w:val="00273B5A"/>
    <w:rsid w:val="00273E52"/>
    <w:rsid w:val="00273F0D"/>
    <w:rsid w:val="00273F26"/>
    <w:rsid w:val="0027469E"/>
    <w:rsid w:val="00274975"/>
    <w:rsid w:val="00274AB9"/>
    <w:rsid w:val="00274E05"/>
    <w:rsid w:val="00275428"/>
    <w:rsid w:val="00275690"/>
    <w:rsid w:val="00275B1F"/>
    <w:rsid w:val="0027610E"/>
    <w:rsid w:val="00276304"/>
    <w:rsid w:val="00276545"/>
    <w:rsid w:val="0027678C"/>
    <w:rsid w:val="00276817"/>
    <w:rsid w:val="00276D2C"/>
    <w:rsid w:val="00276D51"/>
    <w:rsid w:val="00277CFE"/>
    <w:rsid w:val="002800D3"/>
    <w:rsid w:val="0028046C"/>
    <w:rsid w:val="00280753"/>
    <w:rsid w:val="0028112E"/>
    <w:rsid w:val="002814AC"/>
    <w:rsid w:val="00281CA9"/>
    <w:rsid w:val="00281D11"/>
    <w:rsid w:val="00281FEC"/>
    <w:rsid w:val="002820BB"/>
    <w:rsid w:val="002820C2"/>
    <w:rsid w:val="002823C2"/>
    <w:rsid w:val="00282825"/>
    <w:rsid w:val="00282A16"/>
    <w:rsid w:val="00282E59"/>
    <w:rsid w:val="002830BE"/>
    <w:rsid w:val="00283379"/>
    <w:rsid w:val="00283B46"/>
    <w:rsid w:val="00283F7B"/>
    <w:rsid w:val="0028429C"/>
    <w:rsid w:val="0028448D"/>
    <w:rsid w:val="00284648"/>
    <w:rsid w:val="00284C05"/>
    <w:rsid w:val="00284D2B"/>
    <w:rsid w:val="002850FB"/>
    <w:rsid w:val="00285869"/>
    <w:rsid w:val="00286257"/>
    <w:rsid w:val="00286565"/>
    <w:rsid w:val="00286D45"/>
    <w:rsid w:val="0028721E"/>
    <w:rsid w:val="002873CB"/>
    <w:rsid w:val="00287843"/>
    <w:rsid w:val="00287A3F"/>
    <w:rsid w:val="00287D26"/>
    <w:rsid w:val="0029025C"/>
    <w:rsid w:val="00290553"/>
    <w:rsid w:val="002909C5"/>
    <w:rsid w:val="00290DB3"/>
    <w:rsid w:val="00290ED3"/>
    <w:rsid w:val="00291294"/>
    <w:rsid w:val="002912D8"/>
    <w:rsid w:val="00291A37"/>
    <w:rsid w:val="00291B76"/>
    <w:rsid w:val="00291B83"/>
    <w:rsid w:val="00292D94"/>
    <w:rsid w:val="00292E30"/>
    <w:rsid w:val="00293312"/>
    <w:rsid w:val="00293445"/>
    <w:rsid w:val="002937C9"/>
    <w:rsid w:val="00293871"/>
    <w:rsid w:val="0029441C"/>
    <w:rsid w:val="002944BB"/>
    <w:rsid w:val="00294908"/>
    <w:rsid w:val="00294FB2"/>
    <w:rsid w:val="002955AA"/>
    <w:rsid w:val="00295860"/>
    <w:rsid w:val="00295AA1"/>
    <w:rsid w:val="00296030"/>
    <w:rsid w:val="00296057"/>
    <w:rsid w:val="00296524"/>
    <w:rsid w:val="002966DC"/>
    <w:rsid w:val="00296847"/>
    <w:rsid w:val="00297482"/>
    <w:rsid w:val="002977F1"/>
    <w:rsid w:val="00297C27"/>
    <w:rsid w:val="00297CD2"/>
    <w:rsid w:val="00297ED6"/>
    <w:rsid w:val="002A0357"/>
    <w:rsid w:val="002A05AC"/>
    <w:rsid w:val="002A0690"/>
    <w:rsid w:val="002A09F5"/>
    <w:rsid w:val="002A0CEC"/>
    <w:rsid w:val="002A0F24"/>
    <w:rsid w:val="002A1050"/>
    <w:rsid w:val="002A1628"/>
    <w:rsid w:val="002A1C24"/>
    <w:rsid w:val="002A240C"/>
    <w:rsid w:val="002A2EEA"/>
    <w:rsid w:val="002A3261"/>
    <w:rsid w:val="002A3A78"/>
    <w:rsid w:val="002A3D4D"/>
    <w:rsid w:val="002A4577"/>
    <w:rsid w:val="002A49F7"/>
    <w:rsid w:val="002A4E66"/>
    <w:rsid w:val="002A4F28"/>
    <w:rsid w:val="002A51AB"/>
    <w:rsid w:val="002A5301"/>
    <w:rsid w:val="002A552E"/>
    <w:rsid w:val="002A55A1"/>
    <w:rsid w:val="002A5A7D"/>
    <w:rsid w:val="002A5B36"/>
    <w:rsid w:val="002A61CE"/>
    <w:rsid w:val="002A62E0"/>
    <w:rsid w:val="002A745E"/>
    <w:rsid w:val="002A749A"/>
    <w:rsid w:val="002A7A1E"/>
    <w:rsid w:val="002A7D40"/>
    <w:rsid w:val="002A7D63"/>
    <w:rsid w:val="002B072F"/>
    <w:rsid w:val="002B0929"/>
    <w:rsid w:val="002B0BC4"/>
    <w:rsid w:val="002B1262"/>
    <w:rsid w:val="002B243C"/>
    <w:rsid w:val="002B2A58"/>
    <w:rsid w:val="002B2D7B"/>
    <w:rsid w:val="002B2FFA"/>
    <w:rsid w:val="002B390D"/>
    <w:rsid w:val="002B3A65"/>
    <w:rsid w:val="002B3BCB"/>
    <w:rsid w:val="002B3E18"/>
    <w:rsid w:val="002B3E2E"/>
    <w:rsid w:val="002B3FA3"/>
    <w:rsid w:val="002B5343"/>
    <w:rsid w:val="002B575D"/>
    <w:rsid w:val="002B598E"/>
    <w:rsid w:val="002B6070"/>
    <w:rsid w:val="002B666B"/>
    <w:rsid w:val="002B6952"/>
    <w:rsid w:val="002B6BBB"/>
    <w:rsid w:val="002B6E4C"/>
    <w:rsid w:val="002B6F68"/>
    <w:rsid w:val="002B7181"/>
    <w:rsid w:val="002B71C0"/>
    <w:rsid w:val="002B74DD"/>
    <w:rsid w:val="002B76A3"/>
    <w:rsid w:val="002B78C6"/>
    <w:rsid w:val="002B7D45"/>
    <w:rsid w:val="002C00FE"/>
    <w:rsid w:val="002C0759"/>
    <w:rsid w:val="002C0DD7"/>
    <w:rsid w:val="002C1397"/>
    <w:rsid w:val="002C143B"/>
    <w:rsid w:val="002C1727"/>
    <w:rsid w:val="002C1E1B"/>
    <w:rsid w:val="002C211C"/>
    <w:rsid w:val="002C23F5"/>
    <w:rsid w:val="002C26D8"/>
    <w:rsid w:val="002C287E"/>
    <w:rsid w:val="002C2B0C"/>
    <w:rsid w:val="002C3068"/>
    <w:rsid w:val="002C3205"/>
    <w:rsid w:val="002C355C"/>
    <w:rsid w:val="002C3652"/>
    <w:rsid w:val="002C37D5"/>
    <w:rsid w:val="002C4007"/>
    <w:rsid w:val="002C43A3"/>
    <w:rsid w:val="002C44BE"/>
    <w:rsid w:val="002C4EE8"/>
    <w:rsid w:val="002C565B"/>
    <w:rsid w:val="002C569D"/>
    <w:rsid w:val="002C5CB9"/>
    <w:rsid w:val="002C5D74"/>
    <w:rsid w:val="002C6027"/>
    <w:rsid w:val="002C6359"/>
    <w:rsid w:val="002C682F"/>
    <w:rsid w:val="002C69E9"/>
    <w:rsid w:val="002C73CF"/>
    <w:rsid w:val="002C7B06"/>
    <w:rsid w:val="002C7C6C"/>
    <w:rsid w:val="002D02DF"/>
    <w:rsid w:val="002D04F1"/>
    <w:rsid w:val="002D0639"/>
    <w:rsid w:val="002D0765"/>
    <w:rsid w:val="002D07F1"/>
    <w:rsid w:val="002D0A4A"/>
    <w:rsid w:val="002D0BC6"/>
    <w:rsid w:val="002D15ED"/>
    <w:rsid w:val="002D1A0D"/>
    <w:rsid w:val="002D1D3A"/>
    <w:rsid w:val="002D1DF9"/>
    <w:rsid w:val="002D2006"/>
    <w:rsid w:val="002D23D7"/>
    <w:rsid w:val="002D26CD"/>
    <w:rsid w:val="002D2757"/>
    <w:rsid w:val="002D2790"/>
    <w:rsid w:val="002D28F5"/>
    <w:rsid w:val="002D30C7"/>
    <w:rsid w:val="002D3394"/>
    <w:rsid w:val="002D3400"/>
    <w:rsid w:val="002D3D37"/>
    <w:rsid w:val="002D4058"/>
    <w:rsid w:val="002D4463"/>
    <w:rsid w:val="002D4784"/>
    <w:rsid w:val="002D48F1"/>
    <w:rsid w:val="002D4FEE"/>
    <w:rsid w:val="002D5FF2"/>
    <w:rsid w:val="002D606A"/>
    <w:rsid w:val="002D621F"/>
    <w:rsid w:val="002D6839"/>
    <w:rsid w:val="002D6883"/>
    <w:rsid w:val="002D6C13"/>
    <w:rsid w:val="002D6DF4"/>
    <w:rsid w:val="002D6E70"/>
    <w:rsid w:val="002D6F87"/>
    <w:rsid w:val="002D7148"/>
    <w:rsid w:val="002D7598"/>
    <w:rsid w:val="002D760A"/>
    <w:rsid w:val="002D76B4"/>
    <w:rsid w:val="002D7C7E"/>
    <w:rsid w:val="002D7D67"/>
    <w:rsid w:val="002E03AA"/>
    <w:rsid w:val="002E0619"/>
    <w:rsid w:val="002E064C"/>
    <w:rsid w:val="002E07CA"/>
    <w:rsid w:val="002E0A28"/>
    <w:rsid w:val="002E0AD5"/>
    <w:rsid w:val="002E13B2"/>
    <w:rsid w:val="002E17D6"/>
    <w:rsid w:val="002E1835"/>
    <w:rsid w:val="002E1CEC"/>
    <w:rsid w:val="002E1DE2"/>
    <w:rsid w:val="002E233F"/>
    <w:rsid w:val="002E2558"/>
    <w:rsid w:val="002E2C85"/>
    <w:rsid w:val="002E300D"/>
    <w:rsid w:val="002E331D"/>
    <w:rsid w:val="002E3C40"/>
    <w:rsid w:val="002E456F"/>
    <w:rsid w:val="002E4741"/>
    <w:rsid w:val="002E5108"/>
    <w:rsid w:val="002E5133"/>
    <w:rsid w:val="002E5359"/>
    <w:rsid w:val="002E5AB0"/>
    <w:rsid w:val="002E5AF1"/>
    <w:rsid w:val="002E5D74"/>
    <w:rsid w:val="002E6163"/>
    <w:rsid w:val="002E6176"/>
    <w:rsid w:val="002E6310"/>
    <w:rsid w:val="002E6514"/>
    <w:rsid w:val="002E7780"/>
    <w:rsid w:val="002E7DEC"/>
    <w:rsid w:val="002E7F0F"/>
    <w:rsid w:val="002F01D8"/>
    <w:rsid w:val="002F02E1"/>
    <w:rsid w:val="002F0BFA"/>
    <w:rsid w:val="002F0CA4"/>
    <w:rsid w:val="002F13D4"/>
    <w:rsid w:val="002F1622"/>
    <w:rsid w:val="002F174F"/>
    <w:rsid w:val="002F1A21"/>
    <w:rsid w:val="002F1FCB"/>
    <w:rsid w:val="002F2448"/>
    <w:rsid w:val="002F2869"/>
    <w:rsid w:val="002F2A95"/>
    <w:rsid w:val="002F31B3"/>
    <w:rsid w:val="002F3231"/>
    <w:rsid w:val="002F32AD"/>
    <w:rsid w:val="002F36C5"/>
    <w:rsid w:val="002F38AB"/>
    <w:rsid w:val="002F4101"/>
    <w:rsid w:val="002F410E"/>
    <w:rsid w:val="002F4175"/>
    <w:rsid w:val="002F431E"/>
    <w:rsid w:val="002F441D"/>
    <w:rsid w:val="002F4FB9"/>
    <w:rsid w:val="002F539B"/>
    <w:rsid w:val="002F5488"/>
    <w:rsid w:val="002F563A"/>
    <w:rsid w:val="002F5663"/>
    <w:rsid w:val="002F56CD"/>
    <w:rsid w:val="002F576F"/>
    <w:rsid w:val="002F5E03"/>
    <w:rsid w:val="002F61F1"/>
    <w:rsid w:val="002F66B5"/>
    <w:rsid w:val="002F67B3"/>
    <w:rsid w:val="002F6A55"/>
    <w:rsid w:val="002F7794"/>
    <w:rsid w:val="002F7BC7"/>
    <w:rsid w:val="002F7CCB"/>
    <w:rsid w:val="002F7EBA"/>
    <w:rsid w:val="002F7EBC"/>
    <w:rsid w:val="00300060"/>
    <w:rsid w:val="0030075E"/>
    <w:rsid w:val="00300CC3"/>
    <w:rsid w:val="00300D45"/>
    <w:rsid w:val="003013A9"/>
    <w:rsid w:val="00301A4F"/>
    <w:rsid w:val="00301C19"/>
    <w:rsid w:val="00301CDA"/>
    <w:rsid w:val="0030249F"/>
    <w:rsid w:val="00302586"/>
    <w:rsid w:val="003027BC"/>
    <w:rsid w:val="003027C9"/>
    <w:rsid w:val="0030332A"/>
    <w:rsid w:val="003034DE"/>
    <w:rsid w:val="0030387F"/>
    <w:rsid w:val="00303F0B"/>
    <w:rsid w:val="003046CC"/>
    <w:rsid w:val="003047FF"/>
    <w:rsid w:val="00304895"/>
    <w:rsid w:val="00304BB4"/>
    <w:rsid w:val="003051F1"/>
    <w:rsid w:val="00305C1D"/>
    <w:rsid w:val="00305CA7"/>
    <w:rsid w:val="0030605B"/>
    <w:rsid w:val="003065D3"/>
    <w:rsid w:val="0030667D"/>
    <w:rsid w:val="00306C84"/>
    <w:rsid w:val="003072B1"/>
    <w:rsid w:val="003075E5"/>
    <w:rsid w:val="003076B7"/>
    <w:rsid w:val="003078A5"/>
    <w:rsid w:val="00307A01"/>
    <w:rsid w:val="00307A5F"/>
    <w:rsid w:val="00307C76"/>
    <w:rsid w:val="00307FF1"/>
    <w:rsid w:val="003101BF"/>
    <w:rsid w:val="00310448"/>
    <w:rsid w:val="00310708"/>
    <w:rsid w:val="00310795"/>
    <w:rsid w:val="00310C6D"/>
    <w:rsid w:val="003118AA"/>
    <w:rsid w:val="00311ABF"/>
    <w:rsid w:val="00311D97"/>
    <w:rsid w:val="00311D9C"/>
    <w:rsid w:val="00311EC5"/>
    <w:rsid w:val="00312008"/>
    <w:rsid w:val="00312096"/>
    <w:rsid w:val="00312669"/>
    <w:rsid w:val="00312714"/>
    <w:rsid w:val="00312724"/>
    <w:rsid w:val="00312813"/>
    <w:rsid w:val="00313175"/>
    <w:rsid w:val="003141BE"/>
    <w:rsid w:val="0031434F"/>
    <w:rsid w:val="003144C5"/>
    <w:rsid w:val="0031459C"/>
    <w:rsid w:val="003145CB"/>
    <w:rsid w:val="00314682"/>
    <w:rsid w:val="003147BC"/>
    <w:rsid w:val="003148BC"/>
    <w:rsid w:val="00314A1B"/>
    <w:rsid w:val="003150E4"/>
    <w:rsid w:val="003153AD"/>
    <w:rsid w:val="00315548"/>
    <w:rsid w:val="003155DF"/>
    <w:rsid w:val="0031560A"/>
    <w:rsid w:val="00315B78"/>
    <w:rsid w:val="00315B8C"/>
    <w:rsid w:val="003161B7"/>
    <w:rsid w:val="003162A0"/>
    <w:rsid w:val="00316832"/>
    <w:rsid w:val="003168A5"/>
    <w:rsid w:val="00316937"/>
    <w:rsid w:val="00316D6D"/>
    <w:rsid w:val="00316E7A"/>
    <w:rsid w:val="003174DF"/>
    <w:rsid w:val="0031751E"/>
    <w:rsid w:val="00317D7B"/>
    <w:rsid w:val="00317F4D"/>
    <w:rsid w:val="0032000B"/>
    <w:rsid w:val="00320193"/>
    <w:rsid w:val="00320483"/>
    <w:rsid w:val="00320509"/>
    <w:rsid w:val="00320625"/>
    <w:rsid w:val="00320982"/>
    <w:rsid w:val="00320D0E"/>
    <w:rsid w:val="0032159D"/>
    <w:rsid w:val="00321762"/>
    <w:rsid w:val="00321800"/>
    <w:rsid w:val="00321C34"/>
    <w:rsid w:val="00322523"/>
    <w:rsid w:val="00322569"/>
    <w:rsid w:val="003226B5"/>
    <w:rsid w:val="00322AA0"/>
    <w:rsid w:val="00322BAE"/>
    <w:rsid w:val="00322BEF"/>
    <w:rsid w:val="00322CE0"/>
    <w:rsid w:val="00322D3F"/>
    <w:rsid w:val="00322EC7"/>
    <w:rsid w:val="00323199"/>
    <w:rsid w:val="003234A2"/>
    <w:rsid w:val="00323715"/>
    <w:rsid w:val="00323DC2"/>
    <w:rsid w:val="00323F22"/>
    <w:rsid w:val="003240E1"/>
    <w:rsid w:val="00324833"/>
    <w:rsid w:val="00324AE8"/>
    <w:rsid w:val="00324B55"/>
    <w:rsid w:val="003252E2"/>
    <w:rsid w:val="0032541D"/>
    <w:rsid w:val="00325BA0"/>
    <w:rsid w:val="00325CF1"/>
    <w:rsid w:val="00326654"/>
    <w:rsid w:val="003266F5"/>
    <w:rsid w:val="00326A72"/>
    <w:rsid w:val="00326C19"/>
    <w:rsid w:val="00326DAB"/>
    <w:rsid w:val="00326E47"/>
    <w:rsid w:val="00326F32"/>
    <w:rsid w:val="0032775C"/>
    <w:rsid w:val="0032798E"/>
    <w:rsid w:val="00327AC9"/>
    <w:rsid w:val="00327BAD"/>
    <w:rsid w:val="003302E9"/>
    <w:rsid w:val="0033037F"/>
    <w:rsid w:val="00330718"/>
    <w:rsid w:val="003308A2"/>
    <w:rsid w:val="0033101F"/>
    <w:rsid w:val="003312D5"/>
    <w:rsid w:val="00331329"/>
    <w:rsid w:val="00331357"/>
    <w:rsid w:val="003313CC"/>
    <w:rsid w:val="003318EC"/>
    <w:rsid w:val="00331B35"/>
    <w:rsid w:val="00331E88"/>
    <w:rsid w:val="003323C3"/>
    <w:rsid w:val="00332441"/>
    <w:rsid w:val="00332ACF"/>
    <w:rsid w:val="00332DD2"/>
    <w:rsid w:val="00332E60"/>
    <w:rsid w:val="00332EE9"/>
    <w:rsid w:val="00332FCD"/>
    <w:rsid w:val="003337E7"/>
    <w:rsid w:val="00333CB0"/>
    <w:rsid w:val="00333E42"/>
    <w:rsid w:val="003340CD"/>
    <w:rsid w:val="003346C5"/>
    <w:rsid w:val="003347F8"/>
    <w:rsid w:val="00334AA3"/>
    <w:rsid w:val="00334C15"/>
    <w:rsid w:val="00335052"/>
    <w:rsid w:val="0033513E"/>
    <w:rsid w:val="00335446"/>
    <w:rsid w:val="0033544C"/>
    <w:rsid w:val="003355EF"/>
    <w:rsid w:val="003358A9"/>
    <w:rsid w:val="00335A35"/>
    <w:rsid w:val="00335A76"/>
    <w:rsid w:val="003360F5"/>
    <w:rsid w:val="00336302"/>
    <w:rsid w:val="003366B5"/>
    <w:rsid w:val="00336B03"/>
    <w:rsid w:val="00336B44"/>
    <w:rsid w:val="00336CD9"/>
    <w:rsid w:val="0033722C"/>
    <w:rsid w:val="00337499"/>
    <w:rsid w:val="00337554"/>
    <w:rsid w:val="00337884"/>
    <w:rsid w:val="00337D5D"/>
    <w:rsid w:val="00340403"/>
    <w:rsid w:val="0034056D"/>
    <w:rsid w:val="003405DA"/>
    <w:rsid w:val="00340ABD"/>
    <w:rsid w:val="003411EB"/>
    <w:rsid w:val="003412F6"/>
    <w:rsid w:val="00341397"/>
    <w:rsid w:val="00341B78"/>
    <w:rsid w:val="00341D3C"/>
    <w:rsid w:val="00341D50"/>
    <w:rsid w:val="0034208B"/>
    <w:rsid w:val="00342673"/>
    <w:rsid w:val="003426BC"/>
    <w:rsid w:val="003429A8"/>
    <w:rsid w:val="00342D5D"/>
    <w:rsid w:val="0034311C"/>
    <w:rsid w:val="00343206"/>
    <w:rsid w:val="003433E6"/>
    <w:rsid w:val="00344140"/>
    <w:rsid w:val="0034450E"/>
    <w:rsid w:val="00344992"/>
    <w:rsid w:val="00344A5B"/>
    <w:rsid w:val="00344F59"/>
    <w:rsid w:val="00345143"/>
    <w:rsid w:val="003455FE"/>
    <w:rsid w:val="00345666"/>
    <w:rsid w:val="00345686"/>
    <w:rsid w:val="0034586F"/>
    <w:rsid w:val="003458D2"/>
    <w:rsid w:val="00345B91"/>
    <w:rsid w:val="00345E42"/>
    <w:rsid w:val="00346257"/>
    <w:rsid w:val="0034639A"/>
    <w:rsid w:val="00346406"/>
    <w:rsid w:val="00346897"/>
    <w:rsid w:val="003468AE"/>
    <w:rsid w:val="00346D35"/>
    <w:rsid w:val="00346D92"/>
    <w:rsid w:val="00347804"/>
    <w:rsid w:val="0034796A"/>
    <w:rsid w:val="00347B79"/>
    <w:rsid w:val="0035035C"/>
    <w:rsid w:val="0035040E"/>
    <w:rsid w:val="00350AC3"/>
    <w:rsid w:val="00350D72"/>
    <w:rsid w:val="003510A9"/>
    <w:rsid w:val="00351A1D"/>
    <w:rsid w:val="0035211B"/>
    <w:rsid w:val="00352138"/>
    <w:rsid w:val="003524C0"/>
    <w:rsid w:val="00352564"/>
    <w:rsid w:val="00352676"/>
    <w:rsid w:val="003526EB"/>
    <w:rsid w:val="003527E5"/>
    <w:rsid w:val="00352DD5"/>
    <w:rsid w:val="0035352D"/>
    <w:rsid w:val="00353CE3"/>
    <w:rsid w:val="00353FB3"/>
    <w:rsid w:val="003554B9"/>
    <w:rsid w:val="0035599B"/>
    <w:rsid w:val="00355B3C"/>
    <w:rsid w:val="003566F6"/>
    <w:rsid w:val="003572C5"/>
    <w:rsid w:val="00357614"/>
    <w:rsid w:val="00357A75"/>
    <w:rsid w:val="00357B3F"/>
    <w:rsid w:val="00357C4A"/>
    <w:rsid w:val="00360CE9"/>
    <w:rsid w:val="00360F5A"/>
    <w:rsid w:val="00361041"/>
    <w:rsid w:val="003611D6"/>
    <w:rsid w:val="00361A24"/>
    <w:rsid w:val="00361B78"/>
    <w:rsid w:val="00361D90"/>
    <w:rsid w:val="003620E0"/>
    <w:rsid w:val="0036229C"/>
    <w:rsid w:val="003622FA"/>
    <w:rsid w:val="00362389"/>
    <w:rsid w:val="003626D2"/>
    <w:rsid w:val="00362E53"/>
    <w:rsid w:val="00363A5C"/>
    <w:rsid w:val="00363C1F"/>
    <w:rsid w:val="00364259"/>
    <w:rsid w:val="00364263"/>
    <w:rsid w:val="00364517"/>
    <w:rsid w:val="003647D3"/>
    <w:rsid w:val="00364A88"/>
    <w:rsid w:val="00364AB9"/>
    <w:rsid w:val="00365196"/>
    <w:rsid w:val="00365375"/>
    <w:rsid w:val="00365C2B"/>
    <w:rsid w:val="00365C81"/>
    <w:rsid w:val="00365DA6"/>
    <w:rsid w:val="00365F23"/>
    <w:rsid w:val="00366881"/>
    <w:rsid w:val="00366EB7"/>
    <w:rsid w:val="003671CF"/>
    <w:rsid w:val="0036751F"/>
    <w:rsid w:val="003675B0"/>
    <w:rsid w:val="00367CFA"/>
    <w:rsid w:val="00370234"/>
    <w:rsid w:val="00370559"/>
    <w:rsid w:val="00370844"/>
    <w:rsid w:val="00370B6F"/>
    <w:rsid w:val="00370ED1"/>
    <w:rsid w:val="00371143"/>
    <w:rsid w:val="00371731"/>
    <w:rsid w:val="00371893"/>
    <w:rsid w:val="00371ABC"/>
    <w:rsid w:val="0037232D"/>
    <w:rsid w:val="003725E6"/>
    <w:rsid w:val="00372B75"/>
    <w:rsid w:val="00372BEC"/>
    <w:rsid w:val="00372CB8"/>
    <w:rsid w:val="003732DD"/>
    <w:rsid w:val="003736B8"/>
    <w:rsid w:val="00373A30"/>
    <w:rsid w:val="00373B81"/>
    <w:rsid w:val="00373C8E"/>
    <w:rsid w:val="00373D02"/>
    <w:rsid w:val="00374261"/>
    <w:rsid w:val="003747BC"/>
    <w:rsid w:val="003748BB"/>
    <w:rsid w:val="00375433"/>
    <w:rsid w:val="003758A8"/>
    <w:rsid w:val="003759CD"/>
    <w:rsid w:val="00375ED6"/>
    <w:rsid w:val="0037698F"/>
    <w:rsid w:val="00376A9C"/>
    <w:rsid w:val="00376C1C"/>
    <w:rsid w:val="00376C34"/>
    <w:rsid w:val="00376D42"/>
    <w:rsid w:val="00377394"/>
    <w:rsid w:val="0037783D"/>
    <w:rsid w:val="00377F09"/>
    <w:rsid w:val="00380458"/>
    <w:rsid w:val="0038062C"/>
    <w:rsid w:val="00380708"/>
    <w:rsid w:val="003808A5"/>
    <w:rsid w:val="00380F7E"/>
    <w:rsid w:val="0038146F"/>
    <w:rsid w:val="003815B2"/>
    <w:rsid w:val="00381957"/>
    <w:rsid w:val="00381F88"/>
    <w:rsid w:val="00382A5E"/>
    <w:rsid w:val="00383640"/>
    <w:rsid w:val="003836A3"/>
    <w:rsid w:val="0038385A"/>
    <w:rsid w:val="00383929"/>
    <w:rsid w:val="00383BB5"/>
    <w:rsid w:val="00383D87"/>
    <w:rsid w:val="003841E3"/>
    <w:rsid w:val="0038431B"/>
    <w:rsid w:val="00385A02"/>
    <w:rsid w:val="00385C1B"/>
    <w:rsid w:val="00385DA7"/>
    <w:rsid w:val="00385E44"/>
    <w:rsid w:val="00386648"/>
    <w:rsid w:val="00386B7C"/>
    <w:rsid w:val="00386BA1"/>
    <w:rsid w:val="00386F8F"/>
    <w:rsid w:val="00386FD3"/>
    <w:rsid w:val="003870DC"/>
    <w:rsid w:val="0038734D"/>
    <w:rsid w:val="00387417"/>
    <w:rsid w:val="00387425"/>
    <w:rsid w:val="00387675"/>
    <w:rsid w:val="0038769F"/>
    <w:rsid w:val="0038789B"/>
    <w:rsid w:val="003901B0"/>
    <w:rsid w:val="00390383"/>
    <w:rsid w:val="0039044A"/>
    <w:rsid w:val="00390600"/>
    <w:rsid w:val="00390864"/>
    <w:rsid w:val="003908FF"/>
    <w:rsid w:val="00390AC4"/>
    <w:rsid w:val="00390AE8"/>
    <w:rsid w:val="00390B36"/>
    <w:rsid w:val="00390C8F"/>
    <w:rsid w:val="00390F9E"/>
    <w:rsid w:val="00391F73"/>
    <w:rsid w:val="00392047"/>
    <w:rsid w:val="00392250"/>
    <w:rsid w:val="003922F8"/>
    <w:rsid w:val="003923B9"/>
    <w:rsid w:val="00392410"/>
    <w:rsid w:val="003924CC"/>
    <w:rsid w:val="00392C40"/>
    <w:rsid w:val="0039302C"/>
    <w:rsid w:val="00393134"/>
    <w:rsid w:val="0039348C"/>
    <w:rsid w:val="003937AF"/>
    <w:rsid w:val="00393DE5"/>
    <w:rsid w:val="00393F0F"/>
    <w:rsid w:val="00394643"/>
    <w:rsid w:val="00395474"/>
    <w:rsid w:val="00395819"/>
    <w:rsid w:val="00395821"/>
    <w:rsid w:val="00395D79"/>
    <w:rsid w:val="00395F3E"/>
    <w:rsid w:val="003962DB"/>
    <w:rsid w:val="003965DC"/>
    <w:rsid w:val="0039719D"/>
    <w:rsid w:val="003973D5"/>
    <w:rsid w:val="00397865"/>
    <w:rsid w:val="003979DE"/>
    <w:rsid w:val="00397A32"/>
    <w:rsid w:val="00397B10"/>
    <w:rsid w:val="00397FCE"/>
    <w:rsid w:val="003A0523"/>
    <w:rsid w:val="003A055B"/>
    <w:rsid w:val="003A0B16"/>
    <w:rsid w:val="003A0D04"/>
    <w:rsid w:val="003A0FF1"/>
    <w:rsid w:val="003A11C3"/>
    <w:rsid w:val="003A12C7"/>
    <w:rsid w:val="003A2299"/>
    <w:rsid w:val="003A2506"/>
    <w:rsid w:val="003A2578"/>
    <w:rsid w:val="003A2CD7"/>
    <w:rsid w:val="003A30DB"/>
    <w:rsid w:val="003A332E"/>
    <w:rsid w:val="003A38F0"/>
    <w:rsid w:val="003A4FE2"/>
    <w:rsid w:val="003A502C"/>
    <w:rsid w:val="003A5465"/>
    <w:rsid w:val="003A5571"/>
    <w:rsid w:val="003A577E"/>
    <w:rsid w:val="003A5790"/>
    <w:rsid w:val="003A5C53"/>
    <w:rsid w:val="003A5CD9"/>
    <w:rsid w:val="003A5FF8"/>
    <w:rsid w:val="003A65C5"/>
    <w:rsid w:val="003A6772"/>
    <w:rsid w:val="003A6B56"/>
    <w:rsid w:val="003A6DB2"/>
    <w:rsid w:val="003A6F7A"/>
    <w:rsid w:val="003A70CF"/>
    <w:rsid w:val="003A74C0"/>
    <w:rsid w:val="003A78BF"/>
    <w:rsid w:val="003A78F4"/>
    <w:rsid w:val="003B00DB"/>
    <w:rsid w:val="003B01E3"/>
    <w:rsid w:val="003B029D"/>
    <w:rsid w:val="003B0B5B"/>
    <w:rsid w:val="003B0CA7"/>
    <w:rsid w:val="003B1506"/>
    <w:rsid w:val="003B1618"/>
    <w:rsid w:val="003B162B"/>
    <w:rsid w:val="003B1848"/>
    <w:rsid w:val="003B1863"/>
    <w:rsid w:val="003B1BCA"/>
    <w:rsid w:val="003B2486"/>
    <w:rsid w:val="003B27D1"/>
    <w:rsid w:val="003B27E7"/>
    <w:rsid w:val="003B2D4C"/>
    <w:rsid w:val="003B3C65"/>
    <w:rsid w:val="003B45CE"/>
    <w:rsid w:val="003B478A"/>
    <w:rsid w:val="003B47EA"/>
    <w:rsid w:val="003B503E"/>
    <w:rsid w:val="003B5659"/>
    <w:rsid w:val="003B5991"/>
    <w:rsid w:val="003B5A32"/>
    <w:rsid w:val="003B5E49"/>
    <w:rsid w:val="003B6507"/>
    <w:rsid w:val="003B6577"/>
    <w:rsid w:val="003B6591"/>
    <w:rsid w:val="003B66F0"/>
    <w:rsid w:val="003B6930"/>
    <w:rsid w:val="003B6AFC"/>
    <w:rsid w:val="003B6F67"/>
    <w:rsid w:val="003B6FFB"/>
    <w:rsid w:val="003B7225"/>
    <w:rsid w:val="003B7645"/>
    <w:rsid w:val="003B7C57"/>
    <w:rsid w:val="003C0083"/>
    <w:rsid w:val="003C025F"/>
    <w:rsid w:val="003C0760"/>
    <w:rsid w:val="003C0B03"/>
    <w:rsid w:val="003C0B6A"/>
    <w:rsid w:val="003C1409"/>
    <w:rsid w:val="003C14B4"/>
    <w:rsid w:val="003C161B"/>
    <w:rsid w:val="003C1B2F"/>
    <w:rsid w:val="003C1B5C"/>
    <w:rsid w:val="003C1DB8"/>
    <w:rsid w:val="003C1E7E"/>
    <w:rsid w:val="003C208C"/>
    <w:rsid w:val="003C2327"/>
    <w:rsid w:val="003C26BD"/>
    <w:rsid w:val="003C31A3"/>
    <w:rsid w:val="003C338E"/>
    <w:rsid w:val="003C382E"/>
    <w:rsid w:val="003C3DBF"/>
    <w:rsid w:val="003C3DD3"/>
    <w:rsid w:val="003C4160"/>
    <w:rsid w:val="003C417A"/>
    <w:rsid w:val="003C4707"/>
    <w:rsid w:val="003C4732"/>
    <w:rsid w:val="003C4B3F"/>
    <w:rsid w:val="003C5676"/>
    <w:rsid w:val="003C56C9"/>
    <w:rsid w:val="003C58EB"/>
    <w:rsid w:val="003C60F5"/>
    <w:rsid w:val="003C6780"/>
    <w:rsid w:val="003C6D9B"/>
    <w:rsid w:val="003C6F88"/>
    <w:rsid w:val="003C7104"/>
    <w:rsid w:val="003C7221"/>
    <w:rsid w:val="003C7948"/>
    <w:rsid w:val="003C7AE3"/>
    <w:rsid w:val="003C7D6C"/>
    <w:rsid w:val="003D010A"/>
    <w:rsid w:val="003D01AA"/>
    <w:rsid w:val="003D03A5"/>
    <w:rsid w:val="003D04ED"/>
    <w:rsid w:val="003D0A01"/>
    <w:rsid w:val="003D0ABE"/>
    <w:rsid w:val="003D0F58"/>
    <w:rsid w:val="003D1474"/>
    <w:rsid w:val="003D1CC5"/>
    <w:rsid w:val="003D1E8E"/>
    <w:rsid w:val="003D21F0"/>
    <w:rsid w:val="003D2696"/>
    <w:rsid w:val="003D2DCF"/>
    <w:rsid w:val="003D2FE5"/>
    <w:rsid w:val="003D3326"/>
    <w:rsid w:val="003D3666"/>
    <w:rsid w:val="003D3A80"/>
    <w:rsid w:val="003D3C72"/>
    <w:rsid w:val="003D3FDA"/>
    <w:rsid w:val="003D4042"/>
    <w:rsid w:val="003D4425"/>
    <w:rsid w:val="003D4587"/>
    <w:rsid w:val="003D524B"/>
    <w:rsid w:val="003D53A1"/>
    <w:rsid w:val="003D5610"/>
    <w:rsid w:val="003D56D3"/>
    <w:rsid w:val="003D66CD"/>
    <w:rsid w:val="003D699C"/>
    <w:rsid w:val="003D7473"/>
    <w:rsid w:val="003D782A"/>
    <w:rsid w:val="003D7D7C"/>
    <w:rsid w:val="003E018B"/>
    <w:rsid w:val="003E0365"/>
    <w:rsid w:val="003E08D6"/>
    <w:rsid w:val="003E0AFD"/>
    <w:rsid w:val="003E0C7B"/>
    <w:rsid w:val="003E19C3"/>
    <w:rsid w:val="003E1BCA"/>
    <w:rsid w:val="003E1C6D"/>
    <w:rsid w:val="003E1DAB"/>
    <w:rsid w:val="003E1E11"/>
    <w:rsid w:val="003E1E44"/>
    <w:rsid w:val="003E20DC"/>
    <w:rsid w:val="003E2447"/>
    <w:rsid w:val="003E2472"/>
    <w:rsid w:val="003E288C"/>
    <w:rsid w:val="003E29A9"/>
    <w:rsid w:val="003E2A28"/>
    <w:rsid w:val="003E2A98"/>
    <w:rsid w:val="003E2B85"/>
    <w:rsid w:val="003E2C0B"/>
    <w:rsid w:val="003E2DB1"/>
    <w:rsid w:val="003E2F2F"/>
    <w:rsid w:val="003E2FF9"/>
    <w:rsid w:val="003E31F8"/>
    <w:rsid w:val="003E33AB"/>
    <w:rsid w:val="003E3672"/>
    <w:rsid w:val="003E3FB7"/>
    <w:rsid w:val="003E4231"/>
    <w:rsid w:val="003E42A6"/>
    <w:rsid w:val="003E47E1"/>
    <w:rsid w:val="003E495D"/>
    <w:rsid w:val="003E4CA2"/>
    <w:rsid w:val="003E50EB"/>
    <w:rsid w:val="003E59F4"/>
    <w:rsid w:val="003E5A5D"/>
    <w:rsid w:val="003E6035"/>
    <w:rsid w:val="003E686C"/>
    <w:rsid w:val="003E764A"/>
    <w:rsid w:val="003F0125"/>
    <w:rsid w:val="003F02DE"/>
    <w:rsid w:val="003F0B60"/>
    <w:rsid w:val="003F0B8F"/>
    <w:rsid w:val="003F0CD2"/>
    <w:rsid w:val="003F0CD8"/>
    <w:rsid w:val="003F0E48"/>
    <w:rsid w:val="003F154D"/>
    <w:rsid w:val="003F1613"/>
    <w:rsid w:val="003F1898"/>
    <w:rsid w:val="003F19F3"/>
    <w:rsid w:val="003F1D87"/>
    <w:rsid w:val="003F23C6"/>
    <w:rsid w:val="003F245C"/>
    <w:rsid w:val="003F2DE6"/>
    <w:rsid w:val="003F3F66"/>
    <w:rsid w:val="003F406D"/>
    <w:rsid w:val="003F4231"/>
    <w:rsid w:val="003F4245"/>
    <w:rsid w:val="003F424D"/>
    <w:rsid w:val="003F4818"/>
    <w:rsid w:val="003F49A5"/>
    <w:rsid w:val="003F4F0C"/>
    <w:rsid w:val="003F568F"/>
    <w:rsid w:val="003F5B01"/>
    <w:rsid w:val="003F66B4"/>
    <w:rsid w:val="003F6797"/>
    <w:rsid w:val="003F6BCD"/>
    <w:rsid w:val="003F6BDF"/>
    <w:rsid w:val="003F6C77"/>
    <w:rsid w:val="003F7360"/>
    <w:rsid w:val="003F7636"/>
    <w:rsid w:val="003F76D7"/>
    <w:rsid w:val="003F7804"/>
    <w:rsid w:val="003F7954"/>
    <w:rsid w:val="0040003C"/>
    <w:rsid w:val="0040021B"/>
    <w:rsid w:val="00400282"/>
    <w:rsid w:val="0040113E"/>
    <w:rsid w:val="0040141E"/>
    <w:rsid w:val="00401DCC"/>
    <w:rsid w:val="0040257A"/>
    <w:rsid w:val="00403256"/>
    <w:rsid w:val="00403555"/>
    <w:rsid w:val="0040397A"/>
    <w:rsid w:val="0040402F"/>
    <w:rsid w:val="004045E6"/>
    <w:rsid w:val="00404A59"/>
    <w:rsid w:val="004050ED"/>
    <w:rsid w:val="0040528C"/>
    <w:rsid w:val="00405519"/>
    <w:rsid w:val="00405598"/>
    <w:rsid w:val="0040696B"/>
    <w:rsid w:val="00406FFC"/>
    <w:rsid w:val="00407406"/>
    <w:rsid w:val="0040796C"/>
    <w:rsid w:val="00410037"/>
    <w:rsid w:val="00410244"/>
    <w:rsid w:val="00410351"/>
    <w:rsid w:val="0041093A"/>
    <w:rsid w:val="00410C51"/>
    <w:rsid w:val="00410C70"/>
    <w:rsid w:val="00410DD4"/>
    <w:rsid w:val="00410F31"/>
    <w:rsid w:val="004110F4"/>
    <w:rsid w:val="004113C2"/>
    <w:rsid w:val="00411A2A"/>
    <w:rsid w:val="00411DA0"/>
    <w:rsid w:val="00412125"/>
    <w:rsid w:val="0041221A"/>
    <w:rsid w:val="004127F1"/>
    <w:rsid w:val="00412E8C"/>
    <w:rsid w:val="004130D6"/>
    <w:rsid w:val="00413A63"/>
    <w:rsid w:val="00413E88"/>
    <w:rsid w:val="004142B5"/>
    <w:rsid w:val="004142DF"/>
    <w:rsid w:val="00414AA6"/>
    <w:rsid w:val="00414AEA"/>
    <w:rsid w:val="00414E0B"/>
    <w:rsid w:val="00414E37"/>
    <w:rsid w:val="004154CD"/>
    <w:rsid w:val="00416312"/>
    <w:rsid w:val="00416419"/>
    <w:rsid w:val="00416530"/>
    <w:rsid w:val="00416571"/>
    <w:rsid w:val="00416A10"/>
    <w:rsid w:val="00416C44"/>
    <w:rsid w:val="00417AF6"/>
    <w:rsid w:val="00417C39"/>
    <w:rsid w:val="00417CCB"/>
    <w:rsid w:val="00417FF0"/>
    <w:rsid w:val="004208E9"/>
    <w:rsid w:val="00420B2A"/>
    <w:rsid w:val="00420C37"/>
    <w:rsid w:val="00420E6B"/>
    <w:rsid w:val="00420FD8"/>
    <w:rsid w:val="00421153"/>
    <w:rsid w:val="004214C6"/>
    <w:rsid w:val="00421744"/>
    <w:rsid w:val="004217BB"/>
    <w:rsid w:val="00421B70"/>
    <w:rsid w:val="00422538"/>
    <w:rsid w:val="0042273F"/>
    <w:rsid w:val="00422757"/>
    <w:rsid w:val="0042278A"/>
    <w:rsid w:val="004228A6"/>
    <w:rsid w:val="00422C75"/>
    <w:rsid w:val="00422F3C"/>
    <w:rsid w:val="004231D4"/>
    <w:rsid w:val="004235E5"/>
    <w:rsid w:val="00423D89"/>
    <w:rsid w:val="00424282"/>
    <w:rsid w:val="00424E94"/>
    <w:rsid w:val="00425634"/>
    <w:rsid w:val="00425B67"/>
    <w:rsid w:val="00425CCE"/>
    <w:rsid w:val="00426048"/>
    <w:rsid w:val="0042604A"/>
    <w:rsid w:val="004263D3"/>
    <w:rsid w:val="00426676"/>
    <w:rsid w:val="00426C75"/>
    <w:rsid w:val="00426F88"/>
    <w:rsid w:val="0042735F"/>
    <w:rsid w:val="0042740B"/>
    <w:rsid w:val="00427C74"/>
    <w:rsid w:val="00427C97"/>
    <w:rsid w:val="00430A4C"/>
    <w:rsid w:val="00430BA4"/>
    <w:rsid w:val="0043123C"/>
    <w:rsid w:val="004312B9"/>
    <w:rsid w:val="004316B5"/>
    <w:rsid w:val="00431CCA"/>
    <w:rsid w:val="0043229F"/>
    <w:rsid w:val="00432336"/>
    <w:rsid w:val="004327D6"/>
    <w:rsid w:val="00432C7E"/>
    <w:rsid w:val="00432EE3"/>
    <w:rsid w:val="004335FD"/>
    <w:rsid w:val="004337F4"/>
    <w:rsid w:val="004338B8"/>
    <w:rsid w:val="00433933"/>
    <w:rsid w:val="00433CE2"/>
    <w:rsid w:val="00433E47"/>
    <w:rsid w:val="00434300"/>
    <w:rsid w:val="004348B6"/>
    <w:rsid w:val="0043501A"/>
    <w:rsid w:val="00435172"/>
    <w:rsid w:val="004353A3"/>
    <w:rsid w:val="004357FD"/>
    <w:rsid w:val="0043618F"/>
    <w:rsid w:val="004361A2"/>
    <w:rsid w:val="0043629B"/>
    <w:rsid w:val="00436642"/>
    <w:rsid w:val="004366C1"/>
    <w:rsid w:val="00436A07"/>
    <w:rsid w:val="00436E57"/>
    <w:rsid w:val="00436FBD"/>
    <w:rsid w:val="004370C1"/>
    <w:rsid w:val="004373C8"/>
    <w:rsid w:val="004374EF"/>
    <w:rsid w:val="00437517"/>
    <w:rsid w:val="00437531"/>
    <w:rsid w:val="00437CD2"/>
    <w:rsid w:val="00437F2E"/>
    <w:rsid w:val="00437F99"/>
    <w:rsid w:val="0044004C"/>
    <w:rsid w:val="00440242"/>
    <w:rsid w:val="0044030D"/>
    <w:rsid w:val="00440339"/>
    <w:rsid w:val="00440608"/>
    <w:rsid w:val="00440A3C"/>
    <w:rsid w:val="004411A1"/>
    <w:rsid w:val="00441446"/>
    <w:rsid w:val="004417E0"/>
    <w:rsid w:val="00441B26"/>
    <w:rsid w:val="00441CE7"/>
    <w:rsid w:val="00441E9F"/>
    <w:rsid w:val="00441FE6"/>
    <w:rsid w:val="004426D8"/>
    <w:rsid w:val="00442CB6"/>
    <w:rsid w:val="004431E0"/>
    <w:rsid w:val="00443421"/>
    <w:rsid w:val="00443454"/>
    <w:rsid w:val="004434BD"/>
    <w:rsid w:val="00443704"/>
    <w:rsid w:val="004437F9"/>
    <w:rsid w:val="00443A3E"/>
    <w:rsid w:val="00443B08"/>
    <w:rsid w:val="00443D93"/>
    <w:rsid w:val="00444090"/>
    <w:rsid w:val="004442D5"/>
    <w:rsid w:val="00444420"/>
    <w:rsid w:val="00444445"/>
    <w:rsid w:val="004444D9"/>
    <w:rsid w:val="004445D1"/>
    <w:rsid w:val="00444847"/>
    <w:rsid w:val="004448FC"/>
    <w:rsid w:val="004449EF"/>
    <w:rsid w:val="00444D34"/>
    <w:rsid w:val="004453B6"/>
    <w:rsid w:val="0044546A"/>
    <w:rsid w:val="004456E9"/>
    <w:rsid w:val="00445B4F"/>
    <w:rsid w:val="004460E5"/>
    <w:rsid w:val="00446174"/>
    <w:rsid w:val="00446A82"/>
    <w:rsid w:val="00446B51"/>
    <w:rsid w:val="00446F31"/>
    <w:rsid w:val="0044717D"/>
    <w:rsid w:val="00447F6C"/>
    <w:rsid w:val="00450041"/>
    <w:rsid w:val="00450250"/>
    <w:rsid w:val="0045042E"/>
    <w:rsid w:val="0045062E"/>
    <w:rsid w:val="0045065F"/>
    <w:rsid w:val="00450663"/>
    <w:rsid w:val="004507AA"/>
    <w:rsid w:val="00450EA8"/>
    <w:rsid w:val="004513FA"/>
    <w:rsid w:val="004514A3"/>
    <w:rsid w:val="0045168E"/>
    <w:rsid w:val="004518A8"/>
    <w:rsid w:val="0045198B"/>
    <w:rsid w:val="00451C44"/>
    <w:rsid w:val="00451CC3"/>
    <w:rsid w:val="00451CE8"/>
    <w:rsid w:val="00452009"/>
    <w:rsid w:val="00452041"/>
    <w:rsid w:val="004527BE"/>
    <w:rsid w:val="004534E1"/>
    <w:rsid w:val="004538A3"/>
    <w:rsid w:val="004538AD"/>
    <w:rsid w:val="004539C1"/>
    <w:rsid w:val="00453D8A"/>
    <w:rsid w:val="00454420"/>
    <w:rsid w:val="004544C7"/>
    <w:rsid w:val="004547D1"/>
    <w:rsid w:val="004548E2"/>
    <w:rsid w:val="00454ABF"/>
    <w:rsid w:val="00454C6D"/>
    <w:rsid w:val="00455740"/>
    <w:rsid w:val="00455B25"/>
    <w:rsid w:val="00455FAA"/>
    <w:rsid w:val="004563C5"/>
    <w:rsid w:val="00456B31"/>
    <w:rsid w:val="00456CDF"/>
    <w:rsid w:val="004574AC"/>
    <w:rsid w:val="004575CE"/>
    <w:rsid w:val="0045795E"/>
    <w:rsid w:val="00460424"/>
    <w:rsid w:val="00460A74"/>
    <w:rsid w:val="00460A8E"/>
    <w:rsid w:val="00461018"/>
    <w:rsid w:val="004611CD"/>
    <w:rsid w:val="004612CE"/>
    <w:rsid w:val="004614E0"/>
    <w:rsid w:val="0046189B"/>
    <w:rsid w:val="00462940"/>
    <w:rsid w:val="004636CE"/>
    <w:rsid w:val="004637F6"/>
    <w:rsid w:val="00463AB6"/>
    <w:rsid w:val="00463ADD"/>
    <w:rsid w:val="00463C95"/>
    <w:rsid w:val="004644A7"/>
    <w:rsid w:val="00464698"/>
    <w:rsid w:val="004647CE"/>
    <w:rsid w:val="004654A7"/>
    <w:rsid w:val="0046553E"/>
    <w:rsid w:val="00465570"/>
    <w:rsid w:val="00465583"/>
    <w:rsid w:val="004655A3"/>
    <w:rsid w:val="00465C4C"/>
    <w:rsid w:val="00465CB7"/>
    <w:rsid w:val="004666B6"/>
    <w:rsid w:val="00466860"/>
    <w:rsid w:val="00466951"/>
    <w:rsid w:val="00466A7A"/>
    <w:rsid w:val="00467102"/>
    <w:rsid w:val="00467434"/>
    <w:rsid w:val="004677F2"/>
    <w:rsid w:val="00467808"/>
    <w:rsid w:val="00467F8D"/>
    <w:rsid w:val="00470185"/>
    <w:rsid w:val="00470412"/>
    <w:rsid w:val="00470453"/>
    <w:rsid w:val="00470641"/>
    <w:rsid w:val="0047092B"/>
    <w:rsid w:val="00471069"/>
    <w:rsid w:val="004712BA"/>
    <w:rsid w:val="00471301"/>
    <w:rsid w:val="0047140C"/>
    <w:rsid w:val="00471E24"/>
    <w:rsid w:val="00472859"/>
    <w:rsid w:val="0047288C"/>
    <w:rsid w:val="004728F2"/>
    <w:rsid w:val="00472939"/>
    <w:rsid w:val="00472C39"/>
    <w:rsid w:val="00472E2A"/>
    <w:rsid w:val="00473046"/>
    <w:rsid w:val="004732FB"/>
    <w:rsid w:val="00473406"/>
    <w:rsid w:val="004735AA"/>
    <w:rsid w:val="00473CFD"/>
    <w:rsid w:val="004741D4"/>
    <w:rsid w:val="004746AB"/>
    <w:rsid w:val="0047477C"/>
    <w:rsid w:val="004748C6"/>
    <w:rsid w:val="00474A84"/>
    <w:rsid w:val="00474AFC"/>
    <w:rsid w:val="00474FAE"/>
    <w:rsid w:val="0047539D"/>
    <w:rsid w:val="00475644"/>
    <w:rsid w:val="00475A83"/>
    <w:rsid w:val="00475F9F"/>
    <w:rsid w:val="00476595"/>
    <w:rsid w:val="004768F9"/>
    <w:rsid w:val="00476CDE"/>
    <w:rsid w:val="00476D05"/>
    <w:rsid w:val="00476DDA"/>
    <w:rsid w:val="00476F14"/>
    <w:rsid w:val="0047726B"/>
    <w:rsid w:val="004775FD"/>
    <w:rsid w:val="00477655"/>
    <w:rsid w:val="00477834"/>
    <w:rsid w:val="00477945"/>
    <w:rsid w:val="00477962"/>
    <w:rsid w:val="0048012C"/>
    <w:rsid w:val="004804A6"/>
    <w:rsid w:val="00480C02"/>
    <w:rsid w:val="00480E66"/>
    <w:rsid w:val="00481405"/>
    <w:rsid w:val="0048146B"/>
    <w:rsid w:val="0048283D"/>
    <w:rsid w:val="004830C5"/>
    <w:rsid w:val="00483659"/>
    <w:rsid w:val="00483D41"/>
    <w:rsid w:val="00483F28"/>
    <w:rsid w:val="004846A8"/>
    <w:rsid w:val="004847E3"/>
    <w:rsid w:val="00484B98"/>
    <w:rsid w:val="00484E20"/>
    <w:rsid w:val="00484EFB"/>
    <w:rsid w:val="0048522C"/>
    <w:rsid w:val="00485510"/>
    <w:rsid w:val="0048580D"/>
    <w:rsid w:val="00485812"/>
    <w:rsid w:val="004859E6"/>
    <w:rsid w:val="00485AD9"/>
    <w:rsid w:val="0048612A"/>
    <w:rsid w:val="004861EE"/>
    <w:rsid w:val="00486474"/>
    <w:rsid w:val="00486782"/>
    <w:rsid w:val="004869C1"/>
    <w:rsid w:val="00486ACB"/>
    <w:rsid w:val="00486ECA"/>
    <w:rsid w:val="00486F1C"/>
    <w:rsid w:val="00486F78"/>
    <w:rsid w:val="00487B15"/>
    <w:rsid w:val="00487E63"/>
    <w:rsid w:val="004905CD"/>
    <w:rsid w:val="004905F9"/>
    <w:rsid w:val="00490807"/>
    <w:rsid w:val="00490CB5"/>
    <w:rsid w:val="0049178B"/>
    <w:rsid w:val="00491C22"/>
    <w:rsid w:val="00491D4D"/>
    <w:rsid w:val="00492641"/>
    <w:rsid w:val="00492848"/>
    <w:rsid w:val="00492FDF"/>
    <w:rsid w:val="0049309A"/>
    <w:rsid w:val="0049315D"/>
    <w:rsid w:val="004938A8"/>
    <w:rsid w:val="00493A4F"/>
    <w:rsid w:val="00493D55"/>
    <w:rsid w:val="00493D85"/>
    <w:rsid w:val="00493E60"/>
    <w:rsid w:val="00493F9F"/>
    <w:rsid w:val="00494291"/>
    <w:rsid w:val="00494908"/>
    <w:rsid w:val="00494F6C"/>
    <w:rsid w:val="00495353"/>
    <w:rsid w:val="004956C5"/>
    <w:rsid w:val="004960E3"/>
    <w:rsid w:val="0049621C"/>
    <w:rsid w:val="00496BE1"/>
    <w:rsid w:val="00496CAE"/>
    <w:rsid w:val="00496CB8"/>
    <w:rsid w:val="00496E1D"/>
    <w:rsid w:val="004970CB"/>
    <w:rsid w:val="004975F6"/>
    <w:rsid w:val="004978E0"/>
    <w:rsid w:val="00497A6F"/>
    <w:rsid w:val="00497BDD"/>
    <w:rsid w:val="00497D8C"/>
    <w:rsid w:val="004A0169"/>
    <w:rsid w:val="004A075F"/>
    <w:rsid w:val="004A08B5"/>
    <w:rsid w:val="004A09CE"/>
    <w:rsid w:val="004A0A6B"/>
    <w:rsid w:val="004A0AD4"/>
    <w:rsid w:val="004A110F"/>
    <w:rsid w:val="004A152B"/>
    <w:rsid w:val="004A1964"/>
    <w:rsid w:val="004A1A35"/>
    <w:rsid w:val="004A1BFD"/>
    <w:rsid w:val="004A1D94"/>
    <w:rsid w:val="004A1FEE"/>
    <w:rsid w:val="004A231D"/>
    <w:rsid w:val="004A2D25"/>
    <w:rsid w:val="004A2FDE"/>
    <w:rsid w:val="004A3369"/>
    <w:rsid w:val="004A3628"/>
    <w:rsid w:val="004A39BE"/>
    <w:rsid w:val="004A3B64"/>
    <w:rsid w:val="004A3C08"/>
    <w:rsid w:val="004A43C6"/>
    <w:rsid w:val="004A44C9"/>
    <w:rsid w:val="004A495A"/>
    <w:rsid w:val="004A4BE4"/>
    <w:rsid w:val="004A4C3B"/>
    <w:rsid w:val="004A4C93"/>
    <w:rsid w:val="004A4CDC"/>
    <w:rsid w:val="004A4F1B"/>
    <w:rsid w:val="004A51F4"/>
    <w:rsid w:val="004A5518"/>
    <w:rsid w:val="004A5910"/>
    <w:rsid w:val="004A5BF8"/>
    <w:rsid w:val="004A5E5F"/>
    <w:rsid w:val="004A611C"/>
    <w:rsid w:val="004A6736"/>
    <w:rsid w:val="004A6CE4"/>
    <w:rsid w:val="004A6D58"/>
    <w:rsid w:val="004A743A"/>
    <w:rsid w:val="004A7937"/>
    <w:rsid w:val="004A79C2"/>
    <w:rsid w:val="004A7BBA"/>
    <w:rsid w:val="004A7FB6"/>
    <w:rsid w:val="004B0198"/>
    <w:rsid w:val="004B045D"/>
    <w:rsid w:val="004B109C"/>
    <w:rsid w:val="004B1498"/>
    <w:rsid w:val="004B14AC"/>
    <w:rsid w:val="004B16D1"/>
    <w:rsid w:val="004B1835"/>
    <w:rsid w:val="004B1AE7"/>
    <w:rsid w:val="004B1C31"/>
    <w:rsid w:val="004B1D6C"/>
    <w:rsid w:val="004B26E1"/>
    <w:rsid w:val="004B293A"/>
    <w:rsid w:val="004B39E3"/>
    <w:rsid w:val="004B3A7A"/>
    <w:rsid w:val="004B3D18"/>
    <w:rsid w:val="004B3D4B"/>
    <w:rsid w:val="004B4409"/>
    <w:rsid w:val="004B4446"/>
    <w:rsid w:val="004B45F5"/>
    <w:rsid w:val="004B4723"/>
    <w:rsid w:val="004B47C7"/>
    <w:rsid w:val="004B4E8C"/>
    <w:rsid w:val="004B52F7"/>
    <w:rsid w:val="004B56B3"/>
    <w:rsid w:val="004B5825"/>
    <w:rsid w:val="004B5964"/>
    <w:rsid w:val="004B5C50"/>
    <w:rsid w:val="004B65D9"/>
    <w:rsid w:val="004B683A"/>
    <w:rsid w:val="004B6DFA"/>
    <w:rsid w:val="004B717D"/>
    <w:rsid w:val="004B718C"/>
    <w:rsid w:val="004B73BD"/>
    <w:rsid w:val="004B7BE6"/>
    <w:rsid w:val="004B7D3A"/>
    <w:rsid w:val="004B7D7F"/>
    <w:rsid w:val="004B7F99"/>
    <w:rsid w:val="004B7FD0"/>
    <w:rsid w:val="004C008D"/>
    <w:rsid w:val="004C07A0"/>
    <w:rsid w:val="004C093F"/>
    <w:rsid w:val="004C0EA1"/>
    <w:rsid w:val="004C1034"/>
    <w:rsid w:val="004C18FF"/>
    <w:rsid w:val="004C1B0E"/>
    <w:rsid w:val="004C1F0D"/>
    <w:rsid w:val="004C2138"/>
    <w:rsid w:val="004C21C7"/>
    <w:rsid w:val="004C23FF"/>
    <w:rsid w:val="004C25F5"/>
    <w:rsid w:val="004C2826"/>
    <w:rsid w:val="004C2A0C"/>
    <w:rsid w:val="004C2D00"/>
    <w:rsid w:val="004C2F18"/>
    <w:rsid w:val="004C2F3D"/>
    <w:rsid w:val="004C3029"/>
    <w:rsid w:val="004C37E9"/>
    <w:rsid w:val="004C3AF0"/>
    <w:rsid w:val="004C3C6D"/>
    <w:rsid w:val="004C3CB2"/>
    <w:rsid w:val="004C410C"/>
    <w:rsid w:val="004C4172"/>
    <w:rsid w:val="004C43CE"/>
    <w:rsid w:val="004C4464"/>
    <w:rsid w:val="004C48A8"/>
    <w:rsid w:val="004C49FE"/>
    <w:rsid w:val="004C4B0B"/>
    <w:rsid w:val="004C4E11"/>
    <w:rsid w:val="004C4F0D"/>
    <w:rsid w:val="004C5621"/>
    <w:rsid w:val="004C56B3"/>
    <w:rsid w:val="004C5A67"/>
    <w:rsid w:val="004C6180"/>
    <w:rsid w:val="004C61C2"/>
    <w:rsid w:val="004C64E4"/>
    <w:rsid w:val="004C686F"/>
    <w:rsid w:val="004C6C75"/>
    <w:rsid w:val="004C6D6F"/>
    <w:rsid w:val="004C702E"/>
    <w:rsid w:val="004C77E2"/>
    <w:rsid w:val="004C7B70"/>
    <w:rsid w:val="004C7E72"/>
    <w:rsid w:val="004D013E"/>
    <w:rsid w:val="004D081A"/>
    <w:rsid w:val="004D0CFE"/>
    <w:rsid w:val="004D0D03"/>
    <w:rsid w:val="004D0E8D"/>
    <w:rsid w:val="004D1365"/>
    <w:rsid w:val="004D1525"/>
    <w:rsid w:val="004D199D"/>
    <w:rsid w:val="004D1A39"/>
    <w:rsid w:val="004D1A9A"/>
    <w:rsid w:val="004D1B34"/>
    <w:rsid w:val="004D1C2B"/>
    <w:rsid w:val="004D1DD0"/>
    <w:rsid w:val="004D1EFF"/>
    <w:rsid w:val="004D216F"/>
    <w:rsid w:val="004D21B0"/>
    <w:rsid w:val="004D2209"/>
    <w:rsid w:val="004D28CC"/>
    <w:rsid w:val="004D29E8"/>
    <w:rsid w:val="004D2C52"/>
    <w:rsid w:val="004D3094"/>
    <w:rsid w:val="004D3284"/>
    <w:rsid w:val="004D35C2"/>
    <w:rsid w:val="004D3C1E"/>
    <w:rsid w:val="004D3DD5"/>
    <w:rsid w:val="004D3E77"/>
    <w:rsid w:val="004D400E"/>
    <w:rsid w:val="004D42B8"/>
    <w:rsid w:val="004D443E"/>
    <w:rsid w:val="004D4643"/>
    <w:rsid w:val="004D477D"/>
    <w:rsid w:val="004D4C91"/>
    <w:rsid w:val="004D4E47"/>
    <w:rsid w:val="004D4E92"/>
    <w:rsid w:val="004D532B"/>
    <w:rsid w:val="004D5806"/>
    <w:rsid w:val="004D5902"/>
    <w:rsid w:val="004D5AB4"/>
    <w:rsid w:val="004D5BCC"/>
    <w:rsid w:val="004D5DC7"/>
    <w:rsid w:val="004D61AC"/>
    <w:rsid w:val="004D6382"/>
    <w:rsid w:val="004D6BF9"/>
    <w:rsid w:val="004D6D0E"/>
    <w:rsid w:val="004D7422"/>
    <w:rsid w:val="004D774D"/>
    <w:rsid w:val="004D78A6"/>
    <w:rsid w:val="004D7BE9"/>
    <w:rsid w:val="004D7D29"/>
    <w:rsid w:val="004E0F86"/>
    <w:rsid w:val="004E0FBF"/>
    <w:rsid w:val="004E1176"/>
    <w:rsid w:val="004E17AE"/>
    <w:rsid w:val="004E1925"/>
    <w:rsid w:val="004E19D2"/>
    <w:rsid w:val="004E1ABC"/>
    <w:rsid w:val="004E247C"/>
    <w:rsid w:val="004E27D8"/>
    <w:rsid w:val="004E2BD2"/>
    <w:rsid w:val="004E358B"/>
    <w:rsid w:val="004E489D"/>
    <w:rsid w:val="004E54BC"/>
    <w:rsid w:val="004E55A9"/>
    <w:rsid w:val="004E5695"/>
    <w:rsid w:val="004E5793"/>
    <w:rsid w:val="004E6107"/>
    <w:rsid w:val="004E6244"/>
    <w:rsid w:val="004E6556"/>
    <w:rsid w:val="004E67D6"/>
    <w:rsid w:val="004E6851"/>
    <w:rsid w:val="004E6D7C"/>
    <w:rsid w:val="004E7209"/>
    <w:rsid w:val="004E74FC"/>
    <w:rsid w:val="004E776F"/>
    <w:rsid w:val="004E7B14"/>
    <w:rsid w:val="004E7B2C"/>
    <w:rsid w:val="004E7E60"/>
    <w:rsid w:val="004E7F73"/>
    <w:rsid w:val="004E7FA4"/>
    <w:rsid w:val="004F0764"/>
    <w:rsid w:val="004F0E07"/>
    <w:rsid w:val="004F0FE2"/>
    <w:rsid w:val="004F1183"/>
    <w:rsid w:val="004F1898"/>
    <w:rsid w:val="004F1F48"/>
    <w:rsid w:val="004F1FBC"/>
    <w:rsid w:val="004F2456"/>
    <w:rsid w:val="004F2C11"/>
    <w:rsid w:val="004F322E"/>
    <w:rsid w:val="004F324F"/>
    <w:rsid w:val="004F33DB"/>
    <w:rsid w:val="004F3400"/>
    <w:rsid w:val="004F36FB"/>
    <w:rsid w:val="004F3721"/>
    <w:rsid w:val="004F3B44"/>
    <w:rsid w:val="004F3BC7"/>
    <w:rsid w:val="004F3D8E"/>
    <w:rsid w:val="004F414B"/>
    <w:rsid w:val="004F44D3"/>
    <w:rsid w:val="004F489D"/>
    <w:rsid w:val="004F48A2"/>
    <w:rsid w:val="004F48CC"/>
    <w:rsid w:val="004F49DA"/>
    <w:rsid w:val="004F508E"/>
    <w:rsid w:val="004F574F"/>
    <w:rsid w:val="004F581A"/>
    <w:rsid w:val="004F6093"/>
    <w:rsid w:val="004F6143"/>
    <w:rsid w:val="004F61D3"/>
    <w:rsid w:val="004F659A"/>
    <w:rsid w:val="004F687A"/>
    <w:rsid w:val="004F6EE8"/>
    <w:rsid w:val="004F7395"/>
    <w:rsid w:val="004F75A8"/>
    <w:rsid w:val="004F7600"/>
    <w:rsid w:val="004F76B6"/>
    <w:rsid w:val="004F7975"/>
    <w:rsid w:val="004F7A74"/>
    <w:rsid w:val="004F7E43"/>
    <w:rsid w:val="00500111"/>
    <w:rsid w:val="00500495"/>
    <w:rsid w:val="00500858"/>
    <w:rsid w:val="0050090B"/>
    <w:rsid w:val="00500938"/>
    <w:rsid w:val="00501ACD"/>
    <w:rsid w:val="00501BC6"/>
    <w:rsid w:val="00501EB2"/>
    <w:rsid w:val="00501F9E"/>
    <w:rsid w:val="0050212A"/>
    <w:rsid w:val="005021C9"/>
    <w:rsid w:val="005025F8"/>
    <w:rsid w:val="00502B6A"/>
    <w:rsid w:val="00502FDB"/>
    <w:rsid w:val="00503109"/>
    <w:rsid w:val="0050318C"/>
    <w:rsid w:val="0050335E"/>
    <w:rsid w:val="00503374"/>
    <w:rsid w:val="0050376A"/>
    <w:rsid w:val="005038B1"/>
    <w:rsid w:val="00503A43"/>
    <w:rsid w:val="00503E18"/>
    <w:rsid w:val="005042A1"/>
    <w:rsid w:val="0050459A"/>
    <w:rsid w:val="005048CD"/>
    <w:rsid w:val="00504ABD"/>
    <w:rsid w:val="00505699"/>
    <w:rsid w:val="00505EF1"/>
    <w:rsid w:val="00505F40"/>
    <w:rsid w:val="00505F9D"/>
    <w:rsid w:val="005062BA"/>
    <w:rsid w:val="00506937"/>
    <w:rsid w:val="00506A9F"/>
    <w:rsid w:val="00506B63"/>
    <w:rsid w:val="00506BDE"/>
    <w:rsid w:val="00506F0E"/>
    <w:rsid w:val="00506F53"/>
    <w:rsid w:val="005071E2"/>
    <w:rsid w:val="00507840"/>
    <w:rsid w:val="00507BFC"/>
    <w:rsid w:val="00507DF9"/>
    <w:rsid w:val="005106E9"/>
    <w:rsid w:val="0051080F"/>
    <w:rsid w:val="00510A06"/>
    <w:rsid w:val="00510BD3"/>
    <w:rsid w:val="00510D71"/>
    <w:rsid w:val="005113C3"/>
    <w:rsid w:val="00511582"/>
    <w:rsid w:val="005115F7"/>
    <w:rsid w:val="00511D0C"/>
    <w:rsid w:val="00511D41"/>
    <w:rsid w:val="0051206E"/>
    <w:rsid w:val="00512126"/>
    <w:rsid w:val="0051246D"/>
    <w:rsid w:val="0051270D"/>
    <w:rsid w:val="00512BB6"/>
    <w:rsid w:val="00512DD2"/>
    <w:rsid w:val="005131DA"/>
    <w:rsid w:val="005134A5"/>
    <w:rsid w:val="00513CD4"/>
    <w:rsid w:val="00514337"/>
    <w:rsid w:val="005149F1"/>
    <w:rsid w:val="00514BCD"/>
    <w:rsid w:val="00514CF2"/>
    <w:rsid w:val="00515059"/>
    <w:rsid w:val="00515777"/>
    <w:rsid w:val="00515B6C"/>
    <w:rsid w:val="005160B5"/>
    <w:rsid w:val="005161DE"/>
    <w:rsid w:val="00516AC8"/>
    <w:rsid w:val="00516C2E"/>
    <w:rsid w:val="00516C3F"/>
    <w:rsid w:val="0051747D"/>
    <w:rsid w:val="0051768D"/>
    <w:rsid w:val="00517716"/>
    <w:rsid w:val="00517B22"/>
    <w:rsid w:val="00517C61"/>
    <w:rsid w:val="00517DAF"/>
    <w:rsid w:val="00520097"/>
    <w:rsid w:val="00520285"/>
    <w:rsid w:val="00520684"/>
    <w:rsid w:val="00520745"/>
    <w:rsid w:val="0052075B"/>
    <w:rsid w:val="00520BB3"/>
    <w:rsid w:val="00520BF2"/>
    <w:rsid w:val="00520CC8"/>
    <w:rsid w:val="00520EFD"/>
    <w:rsid w:val="00521013"/>
    <w:rsid w:val="0052106A"/>
    <w:rsid w:val="0052160F"/>
    <w:rsid w:val="00521690"/>
    <w:rsid w:val="005217D8"/>
    <w:rsid w:val="00521A64"/>
    <w:rsid w:val="005220E5"/>
    <w:rsid w:val="005220F0"/>
    <w:rsid w:val="00522891"/>
    <w:rsid w:val="005228A5"/>
    <w:rsid w:val="005235C4"/>
    <w:rsid w:val="005238AE"/>
    <w:rsid w:val="00523979"/>
    <w:rsid w:val="00523D65"/>
    <w:rsid w:val="0052404C"/>
    <w:rsid w:val="005242F1"/>
    <w:rsid w:val="0052490F"/>
    <w:rsid w:val="00524CDA"/>
    <w:rsid w:val="00524E3F"/>
    <w:rsid w:val="00524F8F"/>
    <w:rsid w:val="005250BC"/>
    <w:rsid w:val="00525151"/>
    <w:rsid w:val="00525187"/>
    <w:rsid w:val="00525197"/>
    <w:rsid w:val="00525997"/>
    <w:rsid w:val="005259B8"/>
    <w:rsid w:val="00525B88"/>
    <w:rsid w:val="0052608B"/>
    <w:rsid w:val="0052615D"/>
    <w:rsid w:val="0052648C"/>
    <w:rsid w:val="00526639"/>
    <w:rsid w:val="005266DF"/>
    <w:rsid w:val="005270FC"/>
    <w:rsid w:val="0052710D"/>
    <w:rsid w:val="005271D4"/>
    <w:rsid w:val="0052721B"/>
    <w:rsid w:val="00527277"/>
    <w:rsid w:val="00527520"/>
    <w:rsid w:val="0052791E"/>
    <w:rsid w:val="00527DB4"/>
    <w:rsid w:val="00527F9D"/>
    <w:rsid w:val="005300E1"/>
    <w:rsid w:val="005304E9"/>
    <w:rsid w:val="00530560"/>
    <w:rsid w:val="0053095D"/>
    <w:rsid w:val="00530B27"/>
    <w:rsid w:val="00531291"/>
    <w:rsid w:val="0053142C"/>
    <w:rsid w:val="005316AF"/>
    <w:rsid w:val="0053179F"/>
    <w:rsid w:val="00531D03"/>
    <w:rsid w:val="00531E41"/>
    <w:rsid w:val="00532561"/>
    <w:rsid w:val="0053263B"/>
    <w:rsid w:val="00532689"/>
    <w:rsid w:val="0053273A"/>
    <w:rsid w:val="005327AD"/>
    <w:rsid w:val="00532890"/>
    <w:rsid w:val="00532C96"/>
    <w:rsid w:val="0053309E"/>
    <w:rsid w:val="005335D9"/>
    <w:rsid w:val="005337F6"/>
    <w:rsid w:val="0053386D"/>
    <w:rsid w:val="005339AB"/>
    <w:rsid w:val="00533AC9"/>
    <w:rsid w:val="00533AE7"/>
    <w:rsid w:val="00533D09"/>
    <w:rsid w:val="005343F9"/>
    <w:rsid w:val="0053490C"/>
    <w:rsid w:val="00534BCF"/>
    <w:rsid w:val="00534F53"/>
    <w:rsid w:val="00535633"/>
    <w:rsid w:val="00535645"/>
    <w:rsid w:val="00535648"/>
    <w:rsid w:val="005368F2"/>
    <w:rsid w:val="00536BBA"/>
    <w:rsid w:val="00536E81"/>
    <w:rsid w:val="00537418"/>
    <w:rsid w:val="00537615"/>
    <w:rsid w:val="00537708"/>
    <w:rsid w:val="00537C4C"/>
    <w:rsid w:val="00537C8D"/>
    <w:rsid w:val="00537EC4"/>
    <w:rsid w:val="00540176"/>
    <w:rsid w:val="005405B8"/>
    <w:rsid w:val="005407C9"/>
    <w:rsid w:val="005408ED"/>
    <w:rsid w:val="00540D93"/>
    <w:rsid w:val="005410B9"/>
    <w:rsid w:val="00541304"/>
    <w:rsid w:val="00541579"/>
    <w:rsid w:val="005416F5"/>
    <w:rsid w:val="00541D96"/>
    <w:rsid w:val="0054255F"/>
    <w:rsid w:val="005427D0"/>
    <w:rsid w:val="00542852"/>
    <w:rsid w:val="00542AA3"/>
    <w:rsid w:val="00542F7D"/>
    <w:rsid w:val="00543214"/>
    <w:rsid w:val="00543239"/>
    <w:rsid w:val="0054327E"/>
    <w:rsid w:val="005432AD"/>
    <w:rsid w:val="00543412"/>
    <w:rsid w:val="00543423"/>
    <w:rsid w:val="0054352B"/>
    <w:rsid w:val="00543AD6"/>
    <w:rsid w:val="00543C86"/>
    <w:rsid w:val="00544262"/>
    <w:rsid w:val="005442C9"/>
    <w:rsid w:val="00544BD7"/>
    <w:rsid w:val="00544CF6"/>
    <w:rsid w:val="00545113"/>
    <w:rsid w:val="005460DF"/>
    <w:rsid w:val="00546534"/>
    <w:rsid w:val="005469AB"/>
    <w:rsid w:val="00546BF6"/>
    <w:rsid w:val="00546DAD"/>
    <w:rsid w:val="005471CC"/>
    <w:rsid w:val="005473DE"/>
    <w:rsid w:val="005474FA"/>
    <w:rsid w:val="005476A8"/>
    <w:rsid w:val="005478D5"/>
    <w:rsid w:val="00547948"/>
    <w:rsid w:val="00547AB9"/>
    <w:rsid w:val="00547C92"/>
    <w:rsid w:val="00547DD7"/>
    <w:rsid w:val="005503EC"/>
    <w:rsid w:val="00550416"/>
    <w:rsid w:val="0055060E"/>
    <w:rsid w:val="005511B8"/>
    <w:rsid w:val="00551475"/>
    <w:rsid w:val="005518DC"/>
    <w:rsid w:val="00551E73"/>
    <w:rsid w:val="00552799"/>
    <w:rsid w:val="00552B10"/>
    <w:rsid w:val="00552BF4"/>
    <w:rsid w:val="0055335D"/>
    <w:rsid w:val="00553713"/>
    <w:rsid w:val="00553CE7"/>
    <w:rsid w:val="00553D12"/>
    <w:rsid w:val="00553F4C"/>
    <w:rsid w:val="00553FD5"/>
    <w:rsid w:val="00554119"/>
    <w:rsid w:val="0055445E"/>
    <w:rsid w:val="005544EE"/>
    <w:rsid w:val="00554BD0"/>
    <w:rsid w:val="00554E7F"/>
    <w:rsid w:val="005556B9"/>
    <w:rsid w:val="00555753"/>
    <w:rsid w:val="0055588D"/>
    <w:rsid w:val="0055590D"/>
    <w:rsid w:val="00555D09"/>
    <w:rsid w:val="00555FE0"/>
    <w:rsid w:val="0055617B"/>
    <w:rsid w:val="00556286"/>
    <w:rsid w:val="0055657B"/>
    <w:rsid w:val="00556A88"/>
    <w:rsid w:val="00556D63"/>
    <w:rsid w:val="0055719E"/>
    <w:rsid w:val="0055730A"/>
    <w:rsid w:val="00557401"/>
    <w:rsid w:val="0055787B"/>
    <w:rsid w:val="005579FE"/>
    <w:rsid w:val="0056018B"/>
    <w:rsid w:val="00560AEA"/>
    <w:rsid w:val="00560DA5"/>
    <w:rsid w:val="00560F99"/>
    <w:rsid w:val="005614F3"/>
    <w:rsid w:val="005615D9"/>
    <w:rsid w:val="00561D74"/>
    <w:rsid w:val="00561EC6"/>
    <w:rsid w:val="0056208B"/>
    <w:rsid w:val="005621B2"/>
    <w:rsid w:val="005622E3"/>
    <w:rsid w:val="0056231A"/>
    <w:rsid w:val="0056240D"/>
    <w:rsid w:val="00562885"/>
    <w:rsid w:val="005629B8"/>
    <w:rsid w:val="005632C8"/>
    <w:rsid w:val="00563520"/>
    <w:rsid w:val="005635E6"/>
    <w:rsid w:val="00563A3D"/>
    <w:rsid w:val="00563E7C"/>
    <w:rsid w:val="00563EC0"/>
    <w:rsid w:val="00564153"/>
    <w:rsid w:val="005642AB"/>
    <w:rsid w:val="00564323"/>
    <w:rsid w:val="00564481"/>
    <w:rsid w:val="0056450E"/>
    <w:rsid w:val="00564907"/>
    <w:rsid w:val="00564A3A"/>
    <w:rsid w:val="00564B33"/>
    <w:rsid w:val="00565639"/>
    <w:rsid w:val="00565B5B"/>
    <w:rsid w:val="00565BF0"/>
    <w:rsid w:val="005661A3"/>
    <w:rsid w:val="00566351"/>
    <w:rsid w:val="005663C7"/>
    <w:rsid w:val="0056640B"/>
    <w:rsid w:val="0056642D"/>
    <w:rsid w:val="0056655B"/>
    <w:rsid w:val="0056661E"/>
    <w:rsid w:val="005667EC"/>
    <w:rsid w:val="0056683C"/>
    <w:rsid w:val="00566E2D"/>
    <w:rsid w:val="00567180"/>
    <w:rsid w:val="00567566"/>
    <w:rsid w:val="00567671"/>
    <w:rsid w:val="00567876"/>
    <w:rsid w:val="005679B1"/>
    <w:rsid w:val="00567C9B"/>
    <w:rsid w:val="00567F21"/>
    <w:rsid w:val="00567F48"/>
    <w:rsid w:val="00567FEE"/>
    <w:rsid w:val="0057023E"/>
    <w:rsid w:val="005702EB"/>
    <w:rsid w:val="005709D5"/>
    <w:rsid w:val="005711A7"/>
    <w:rsid w:val="0057138C"/>
    <w:rsid w:val="005714A6"/>
    <w:rsid w:val="00571996"/>
    <w:rsid w:val="00571D73"/>
    <w:rsid w:val="0057221A"/>
    <w:rsid w:val="0057256B"/>
    <w:rsid w:val="005726D6"/>
    <w:rsid w:val="00572E34"/>
    <w:rsid w:val="005730A9"/>
    <w:rsid w:val="00573268"/>
    <w:rsid w:val="005735CF"/>
    <w:rsid w:val="005738B6"/>
    <w:rsid w:val="005738D2"/>
    <w:rsid w:val="00573E1C"/>
    <w:rsid w:val="00574422"/>
    <w:rsid w:val="005748A9"/>
    <w:rsid w:val="00574C6B"/>
    <w:rsid w:val="00574D0C"/>
    <w:rsid w:val="00575218"/>
    <w:rsid w:val="00575885"/>
    <w:rsid w:val="00575D93"/>
    <w:rsid w:val="00575D96"/>
    <w:rsid w:val="005760EB"/>
    <w:rsid w:val="0057643E"/>
    <w:rsid w:val="00576779"/>
    <w:rsid w:val="00576A21"/>
    <w:rsid w:val="00576D43"/>
    <w:rsid w:val="00577669"/>
    <w:rsid w:val="00580045"/>
    <w:rsid w:val="00580083"/>
    <w:rsid w:val="005800A6"/>
    <w:rsid w:val="0058028C"/>
    <w:rsid w:val="00580548"/>
    <w:rsid w:val="00580762"/>
    <w:rsid w:val="00580F38"/>
    <w:rsid w:val="005811BB"/>
    <w:rsid w:val="005814BD"/>
    <w:rsid w:val="005814D0"/>
    <w:rsid w:val="0058160D"/>
    <w:rsid w:val="00581978"/>
    <w:rsid w:val="0058213D"/>
    <w:rsid w:val="005825E2"/>
    <w:rsid w:val="0058328C"/>
    <w:rsid w:val="00583797"/>
    <w:rsid w:val="005837FA"/>
    <w:rsid w:val="00583AB4"/>
    <w:rsid w:val="00583E74"/>
    <w:rsid w:val="00583E99"/>
    <w:rsid w:val="00583F24"/>
    <w:rsid w:val="00583FB6"/>
    <w:rsid w:val="00584129"/>
    <w:rsid w:val="005847CA"/>
    <w:rsid w:val="005849A0"/>
    <w:rsid w:val="00584C1D"/>
    <w:rsid w:val="00584D6D"/>
    <w:rsid w:val="00584F55"/>
    <w:rsid w:val="0058516C"/>
    <w:rsid w:val="005859C8"/>
    <w:rsid w:val="00585B30"/>
    <w:rsid w:val="00585ED7"/>
    <w:rsid w:val="005860EF"/>
    <w:rsid w:val="0058640D"/>
    <w:rsid w:val="0058660D"/>
    <w:rsid w:val="00586AA8"/>
    <w:rsid w:val="00587094"/>
    <w:rsid w:val="0058722F"/>
    <w:rsid w:val="00587573"/>
    <w:rsid w:val="005900C9"/>
    <w:rsid w:val="00590236"/>
    <w:rsid w:val="005902B8"/>
    <w:rsid w:val="0059043E"/>
    <w:rsid w:val="00590526"/>
    <w:rsid w:val="005907B0"/>
    <w:rsid w:val="00590A7B"/>
    <w:rsid w:val="005911F7"/>
    <w:rsid w:val="00591AF0"/>
    <w:rsid w:val="00591F2C"/>
    <w:rsid w:val="005922C1"/>
    <w:rsid w:val="0059246C"/>
    <w:rsid w:val="0059269E"/>
    <w:rsid w:val="005927E6"/>
    <w:rsid w:val="00592AEC"/>
    <w:rsid w:val="00592BFD"/>
    <w:rsid w:val="005933A5"/>
    <w:rsid w:val="00593877"/>
    <w:rsid w:val="00593E50"/>
    <w:rsid w:val="00594990"/>
    <w:rsid w:val="00594C74"/>
    <w:rsid w:val="00594CCC"/>
    <w:rsid w:val="00594D60"/>
    <w:rsid w:val="00594EBF"/>
    <w:rsid w:val="00594F7A"/>
    <w:rsid w:val="0059508A"/>
    <w:rsid w:val="005951F5"/>
    <w:rsid w:val="0059531B"/>
    <w:rsid w:val="005955F0"/>
    <w:rsid w:val="005959A4"/>
    <w:rsid w:val="00595A3F"/>
    <w:rsid w:val="00595CA2"/>
    <w:rsid w:val="005961A6"/>
    <w:rsid w:val="0059691F"/>
    <w:rsid w:val="005969F4"/>
    <w:rsid w:val="00596C2A"/>
    <w:rsid w:val="0059774F"/>
    <w:rsid w:val="005979CD"/>
    <w:rsid w:val="00597C04"/>
    <w:rsid w:val="00597C6D"/>
    <w:rsid w:val="00597E27"/>
    <w:rsid w:val="005A010E"/>
    <w:rsid w:val="005A0559"/>
    <w:rsid w:val="005A0566"/>
    <w:rsid w:val="005A068B"/>
    <w:rsid w:val="005A0B89"/>
    <w:rsid w:val="005A0DE9"/>
    <w:rsid w:val="005A12F6"/>
    <w:rsid w:val="005A1B1C"/>
    <w:rsid w:val="005A1CD7"/>
    <w:rsid w:val="005A2152"/>
    <w:rsid w:val="005A2182"/>
    <w:rsid w:val="005A258D"/>
    <w:rsid w:val="005A26B6"/>
    <w:rsid w:val="005A297C"/>
    <w:rsid w:val="005A2E38"/>
    <w:rsid w:val="005A2EB2"/>
    <w:rsid w:val="005A3195"/>
    <w:rsid w:val="005A3279"/>
    <w:rsid w:val="005A3331"/>
    <w:rsid w:val="005A34CF"/>
    <w:rsid w:val="005A369F"/>
    <w:rsid w:val="005A377D"/>
    <w:rsid w:val="005A3A67"/>
    <w:rsid w:val="005A3A86"/>
    <w:rsid w:val="005A40D4"/>
    <w:rsid w:val="005A4C51"/>
    <w:rsid w:val="005A4DF0"/>
    <w:rsid w:val="005A4EC6"/>
    <w:rsid w:val="005A53B8"/>
    <w:rsid w:val="005A573B"/>
    <w:rsid w:val="005A6003"/>
    <w:rsid w:val="005A6F1C"/>
    <w:rsid w:val="005A7477"/>
    <w:rsid w:val="005A7746"/>
    <w:rsid w:val="005A7A14"/>
    <w:rsid w:val="005A7EA6"/>
    <w:rsid w:val="005B0385"/>
    <w:rsid w:val="005B0579"/>
    <w:rsid w:val="005B0888"/>
    <w:rsid w:val="005B0CAE"/>
    <w:rsid w:val="005B1177"/>
    <w:rsid w:val="005B1281"/>
    <w:rsid w:val="005B1B56"/>
    <w:rsid w:val="005B1BCD"/>
    <w:rsid w:val="005B1CFE"/>
    <w:rsid w:val="005B2026"/>
    <w:rsid w:val="005B256E"/>
    <w:rsid w:val="005B2AF3"/>
    <w:rsid w:val="005B3076"/>
    <w:rsid w:val="005B30AF"/>
    <w:rsid w:val="005B34BD"/>
    <w:rsid w:val="005B35C7"/>
    <w:rsid w:val="005B4316"/>
    <w:rsid w:val="005B47FC"/>
    <w:rsid w:val="005B49DE"/>
    <w:rsid w:val="005B4D48"/>
    <w:rsid w:val="005B4E80"/>
    <w:rsid w:val="005B52B0"/>
    <w:rsid w:val="005B5371"/>
    <w:rsid w:val="005B54A3"/>
    <w:rsid w:val="005B5510"/>
    <w:rsid w:val="005B5787"/>
    <w:rsid w:val="005B59F7"/>
    <w:rsid w:val="005B5B13"/>
    <w:rsid w:val="005B5C73"/>
    <w:rsid w:val="005B64F4"/>
    <w:rsid w:val="005B6874"/>
    <w:rsid w:val="005B6888"/>
    <w:rsid w:val="005B6FD3"/>
    <w:rsid w:val="005B7609"/>
    <w:rsid w:val="005B7810"/>
    <w:rsid w:val="005C06BC"/>
    <w:rsid w:val="005C089D"/>
    <w:rsid w:val="005C0AA0"/>
    <w:rsid w:val="005C0F7F"/>
    <w:rsid w:val="005C13F6"/>
    <w:rsid w:val="005C14AD"/>
    <w:rsid w:val="005C1A26"/>
    <w:rsid w:val="005C1F1B"/>
    <w:rsid w:val="005C2178"/>
    <w:rsid w:val="005C2519"/>
    <w:rsid w:val="005C29CB"/>
    <w:rsid w:val="005C31F8"/>
    <w:rsid w:val="005C3598"/>
    <w:rsid w:val="005C39C8"/>
    <w:rsid w:val="005C3D4A"/>
    <w:rsid w:val="005C4067"/>
    <w:rsid w:val="005C41D9"/>
    <w:rsid w:val="005C4443"/>
    <w:rsid w:val="005C4CD4"/>
    <w:rsid w:val="005C4EF8"/>
    <w:rsid w:val="005C54EB"/>
    <w:rsid w:val="005C5791"/>
    <w:rsid w:val="005C5BEB"/>
    <w:rsid w:val="005C5BF3"/>
    <w:rsid w:val="005C5D62"/>
    <w:rsid w:val="005C62E5"/>
    <w:rsid w:val="005C6490"/>
    <w:rsid w:val="005C64BF"/>
    <w:rsid w:val="005C6D00"/>
    <w:rsid w:val="005C74D4"/>
    <w:rsid w:val="005C7950"/>
    <w:rsid w:val="005D080F"/>
    <w:rsid w:val="005D1331"/>
    <w:rsid w:val="005D13DF"/>
    <w:rsid w:val="005D1583"/>
    <w:rsid w:val="005D15E3"/>
    <w:rsid w:val="005D1BF7"/>
    <w:rsid w:val="005D1E19"/>
    <w:rsid w:val="005D1E46"/>
    <w:rsid w:val="005D1FC5"/>
    <w:rsid w:val="005D205B"/>
    <w:rsid w:val="005D26E7"/>
    <w:rsid w:val="005D2A2F"/>
    <w:rsid w:val="005D2F1D"/>
    <w:rsid w:val="005D3462"/>
    <w:rsid w:val="005D39DC"/>
    <w:rsid w:val="005D3A6E"/>
    <w:rsid w:val="005D3BD4"/>
    <w:rsid w:val="005D4C3A"/>
    <w:rsid w:val="005D51C5"/>
    <w:rsid w:val="005D5812"/>
    <w:rsid w:val="005D5871"/>
    <w:rsid w:val="005D5BF0"/>
    <w:rsid w:val="005D6007"/>
    <w:rsid w:val="005D61EE"/>
    <w:rsid w:val="005D648F"/>
    <w:rsid w:val="005D65E9"/>
    <w:rsid w:val="005D6696"/>
    <w:rsid w:val="005D6B77"/>
    <w:rsid w:val="005D6DEE"/>
    <w:rsid w:val="005D7C0A"/>
    <w:rsid w:val="005D7C93"/>
    <w:rsid w:val="005D7EA3"/>
    <w:rsid w:val="005E036E"/>
    <w:rsid w:val="005E060E"/>
    <w:rsid w:val="005E0E04"/>
    <w:rsid w:val="005E103A"/>
    <w:rsid w:val="005E17D0"/>
    <w:rsid w:val="005E196B"/>
    <w:rsid w:val="005E22AD"/>
    <w:rsid w:val="005E26F5"/>
    <w:rsid w:val="005E2A3C"/>
    <w:rsid w:val="005E2B0B"/>
    <w:rsid w:val="005E2B1C"/>
    <w:rsid w:val="005E2BFB"/>
    <w:rsid w:val="005E2F4C"/>
    <w:rsid w:val="005E34A6"/>
    <w:rsid w:val="005E34A8"/>
    <w:rsid w:val="005E3580"/>
    <w:rsid w:val="005E3DF8"/>
    <w:rsid w:val="005E3FEB"/>
    <w:rsid w:val="005E44FF"/>
    <w:rsid w:val="005E45FC"/>
    <w:rsid w:val="005E47C3"/>
    <w:rsid w:val="005E4865"/>
    <w:rsid w:val="005E4D31"/>
    <w:rsid w:val="005E55A7"/>
    <w:rsid w:val="005E60AD"/>
    <w:rsid w:val="005E62A2"/>
    <w:rsid w:val="005E6892"/>
    <w:rsid w:val="005E6E30"/>
    <w:rsid w:val="005E765D"/>
    <w:rsid w:val="005E7730"/>
    <w:rsid w:val="005E7BFD"/>
    <w:rsid w:val="005E7D4E"/>
    <w:rsid w:val="005F0143"/>
    <w:rsid w:val="005F034B"/>
    <w:rsid w:val="005F0905"/>
    <w:rsid w:val="005F0F72"/>
    <w:rsid w:val="005F1624"/>
    <w:rsid w:val="005F1DB3"/>
    <w:rsid w:val="005F20C9"/>
    <w:rsid w:val="005F2186"/>
    <w:rsid w:val="005F2557"/>
    <w:rsid w:val="005F2558"/>
    <w:rsid w:val="005F25BE"/>
    <w:rsid w:val="005F2669"/>
    <w:rsid w:val="005F2ADA"/>
    <w:rsid w:val="005F2E9E"/>
    <w:rsid w:val="005F2EC2"/>
    <w:rsid w:val="005F3191"/>
    <w:rsid w:val="005F33FF"/>
    <w:rsid w:val="005F3CB4"/>
    <w:rsid w:val="005F3E0F"/>
    <w:rsid w:val="005F408B"/>
    <w:rsid w:val="005F46BE"/>
    <w:rsid w:val="005F4A30"/>
    <w:rsid w:val="005F521E"/>
    <w:rsid w:val="005F550D"/>
    <w:rsid w:val="005F63BD"/>
    <w:rsid w:val="005F6739"/>
    <w:rsid w:val="005F6B30"/>
    <w:rsid w:val="005F6B7F"/>
    <w:rsid w:val="005F6C6F"/>
    <w:rsid w:val="005F6CBA"/>
    <w:rsid w:val="005F6F56"/>
    <w:rsid w:val="005F71CD"/>
    <w:rsid w:val="005F7D21"/>
    <w:rsid w:val="006000A0"/>
    <w:rsid w:val="006001AC"/>
    <w:rsid w:val="006006F8"/>
    <w:rsid w:val="00600954"/>
    <w:rsid w:val="00600D6A"/>
    <w:rsid w:val="0060138C"/>
    <w:rsid w:val="006014C3"/>
    <w:rsid w:val="006018F1"/>
    <w:rsid w:val="00601C82"/>
    <w:rsid w:val="00601F0C"/>
    <w:rsid w:val="00602026"/>
    <w:rsid w:val="006023C7"/>
    <w:rsid w:val="0060270B"/>
    <w:rsid w:val="00602A10"/>
    <w:rsid w:val="00602A2F"/>
    <w:rsid w:val="006032F9"/>
    <w:rsid w:val="00603404"/>
    <w:rsid w:val="00603ACB"/>
    <w:rsid w:val="00603D0E"/>
    <w:rsid w:val="0060414F"/>
    <w:rsid w:val="006046F4"/>
    <w:rsid w:val="00604E24"/>
    <w:rsid w:val="006052C0"/>
    <w:rsid w:val="006052F6"/>
    <w:rsid w:val="006056EE"/>
    <w:rsid w:val="0060599A"/>
    <w:rsid w:val="00606546"/>
    <w:rsid w:val="0060670D"/>
    <w:rsid w:val="00606D1C"/>
    <w:rsid w:val="00607211"/>
    <w:rsid w:val="0060726B"/>
    <w:rsid w:val="0060726F"/>
    <w:rsid w:val="006073FC"/>
    <w:rsid w:val="006075AC"/>
    <w:rsid w:val="0060780A"/>
    <w:rsid w:val="00607C5C"/>
    <w:rsid w:val="00610000"/>
    <w:rsid w:val="006100B9"/>
    <w:rsid w:val="00610B2C"/>
    <w:rsid w:val="00610C01"/>
    <w:rsid w:val="00610DC6"/>
    <w:rsid w:val="00611275"/>
    <w:rsid w:val="006112F4"/>
    <w:rsid w:val="006116F5"/>
    <w:rsid w:val="00611765"/>
    <w:rsid w:val="00611BC8"/>
    <w:rsid w:val="00611DDB"/>
    <w:rsid w:val="006123D2"/>
    <w:rsid w:val="00612676"/>
    <w:rsid w:val="00612B0E"/>
    <w:rsid w:val="00612C44"/>
    <w:rsid w:val="00612E13"/>
    <w:rsid w:val="006130A2"/>
    <w:rsid w:val="006132AA"/>
    <w:rsid w:val="00613633"/>
    <w:rsid w:val="006138CB"/>
    <w:rsid w:val="00613A9F"/>
    <w:rsid w:val="00613AC2"/>
    <w:rsid w:val="00613BED"/>
    <w:rsid w:val="00613FE2"/>
    <w:rsid w:val="0061448C"/>
    <w:rsid w:val="006144B0"/>
    <w:rsid w:val="00614786"/>
    <w:rsid w:val="0061488C"/>
    <w:rsid w:val="00614E23"/>
    <w:rsid w:val="00614E85"/>
    <w:rsid w:val="006150B3"/>
    <w:rsid w:val="006151CF"/>
    <w:rsid w:val="006154BE"/>
    <w:rsid w:val="00615B60"/>
    <w:rsid w:val="00615BF8"/>
    <w:rsid w:val="0061658A"/>
    <w:rsid w:val="00616A89"/>
    <w:rsid w:val="00617BD6"/>
    <w:rsid w:val="00617C96"/>
    <w:rsid w:val="00620824"/>
    <w:rsid w:val="00620941"/>
    <w:rsid w:val="00620A46"/>
    <w:rsid w:val="00620D2B"/>
    <w:rsid w:val="00620EA8"/>
    <w:rsid w:val="006215DF"/>
    <w:rsid w:val="00621A77"/>
    <w:rsid w:val="00621BC0"/>
    <w:rsid w:val="00621D5E"/>
    <w:rsid w:val="00621E43"/>
    <w:rsid w:val="00622115"/>
    <w:rsid w:val="006221D7"/>
    <w:rsid w:val="00622A80"/>
    <w:rsid w:val="00622DA9"/>
    <w:rsid w:val="00623EE4"/>
    <w:rsid w:val="0062426F"/>
    <w:rsid w:val="0062430A"/>
    <w:rsid w:val="00624399"/>
    <w:rsid w:val="00624B9F"/>
    <w:rsid w:val="00624CE1"/>
    <w:rsid w:val="00624D91"/>
    <w:rsid w:val="00625044"/>
    <w:rsid w:val="006250CB"/>
    <w:rsid w:val="0062515C"/>
    <w:rsid w:val="00625220"/>
    <w:rsid w:val="006252D3"/>
    <w:rsid w:val="006256B2"/>
    <w:rsid w:val="00625752"/>
    <w:rsid w:val="00625856"/>
    <w:rsid w:val="00625943"/>
    <w:rsid w:val="006259E0"/>
    <w:rsid w:val="00625CBD"/>
    <w:rsid w:val="00625D2E"/>
    <w:rsid w:val="00625D82"/>
    <w:rsid w:val="00626182"/>
    <w:rsid w:val="00626CE3"/>
    <w:rsid w:val="006274DB"/>
    <w:rsid w:val="0062753C"/>
    <w:rsid w:val="00627A2C"/>
    <w:rsid w:val="0063043C"/>
    <w:rsid w:val="00630590"/>
    <w:rsid w:val="006305BF"/>
    <w:rsid w:val="00630867"/>
    <w:rsid w:val="00630BE5"/>
    <w:rsid w:val="00630C0F"/>
    <w:rsid w:val="00631168"/>
    <w:rsid w:val="00631B1E"/>
    <w:rsid w:val="00631E11"/>
    <w:rsid w:val="00631E19"/>
    <w:rsid w:val="00631FA6"/>
    <w:rsid w:val="00632205"/>
    <w:rsid w:val="0063264C"/>
    <w:rsid w:val="0063298C"/>
    <w:rsid w:val="00633F3E"/>
    <w:rsid w:val="00634275"/>
    <w:rsid w:val="0063467A"/>
    <w:rsid w:val="006348A1"/>
    <w:rsid w:val="00634A07"/>
    <w:rsid w:val="00635AB1"/>
    <w:rsid w:val="00635B05"/>
    <w:rsid w:val="00635CE4"/>
    <w:rsid w:val="00635D89"/>
    <w:rsid w:val="00636072"/>
    <w:rsid w:val="00636C35"/>
    <w:rsid w:val="00636C76"/>
    <w:rsid w:val="00636FF1"/>
    <w:rsid w:val="00637F6D"/>
    <w:rsid w:val="00640878"/>
    <w:rsid w:val="0064094E"/>
    <w:rsid w:val="00640EA2"/>
    <w:rsid w:val="00641795"/>
    <w:rsid w:val="0064236E"/>
    <w:rsid w:val="006423AF"/>
    <w:rsid w:val="00642B11"/>
    <w:rsid w:val="00642D5D"/>
    <w:rsid w:val="00643505"/>
    <w:rsid w:val="00643565"/>
    <w:rsid w:val="00643DA1"/>
    <w:rsid w:val="006441C6"/>
    <w:rsid w:val="00644733"/>
    <w:rsid w:val="006448FA"/>
    <w:rsid w:val="00644BB9"/>
    <w:rsid w:val="00645063"/>
    <w:rsid w:val="00645139"/>
    <w:rsid w:val="0064550C"/>
    <w:rsid w:val="0064569B"/>
    <w:rsid w:val="0064614E"/>
    <w:rsid w:val="00646DED"/>
    <w:rsid w:val="00646F2B"/>
    <w:rsid w:val="0064719C"/>
    <w:rsid w:val="006475C4"/>
    <w:rsid w:val="0065072C"/>
    <w:rsid w:val="00650797"/>
    <w:rsid w:val="00650C2C"/>
    <w:rsid w:val="00650E36"/>
    <w:rsid w:val="0065109E"/>
    <w:rsid w:val="0065111B"/>
    <w:rsid w:val="00651263"/>
    <w:rsid w:val="00651348"/>
    <w:rsid w:val="0065141C"/>
    <w:rsid w:val="00651A3E"/>
    <w:rsid w:val="00651D90"/>
    <w:rsid w:val="006527BA"/>
    <w:rsid w:val="00652985"/>
    <w:rsid w:val="00652A74"/>
    <w:rsid w:val="00652D71"/>
    <w:rsid w:val="00652D97"/>
    <w:rsid w:val="00652DC0"/>
    <w:rsid w:val="00652F5A"/>
    <w:rsid w:val="00653C22"/>
    <w:rsid w:val="00653CC8"/>
    <w:rsid w:val="006541F8"/>
    <w:rsid w:val="006544CF"/>
    <w:rsid w:val="00654530"/>
    <w:rsid w:val="00654711"/>
    <w:rsid w:val="00654D00"/>
    <w:rsid w:val="00655244"/>
    <w:rsid w:val="006553EA"/>
    <w:rsid w:val="0065551A"/>
    <w:rsid w:val="00655683"/>
    <w:rsid w:val="00655A7C"/>
    <w:rsid w:val="0065609F"/>
    <w:rsid w:val="0065628D"/>
    <w:rsid w:val="0065657B"/>
    <w:rsid w:val="00656929"/>
    <w:rsid w:val="00656B2D"/>
    <w:rsid w:val="00656C4F"/>
    <w:rsid w:val="00656EDF"/>
    <w:rsid w:val="00657CB6"/>
    <w:rsid w:val="00660264"/>
    <w:rsid w:val="006606EF"/>
    <w:rsid w:val="00660811"/>
    <w:rsid w:val="0066081D"/>
    <w:rsid w:val="00660B2A"/>
    <w:rsid w:val="00660E02"/>
    <w:rsid w:val="006612DE"/>
    <w:rsid w:val="006614E7"/>
    <w:rsid w:val="006618FB"/>
    <w:rsid w:val="00661E5B"/>
    <w:rsid w:val="00662254"/>
    <w:rsid w:val="006623A1"/>
    <w:rsid w:val="00662FBF"/>
    <w:rsid w:val="006637C1"/>
    <w:rsid w:val="00663D12"/>
    <w:rsid w:val="00663E0C"/>
    <w:rsid w:val="00663E30"/>
    <w:rsid w:val="00663F31"/>
    <w:rsid w:val="00664019"/>
    <w:rsid w:val="00664091"/>
    <w:rsid w:val="006646B5"/>
    <w:rsid w:val="006646E5"/>
    <w:rsid w:val="00664EAF"/>
    <w:rsid w:val="00665434"/>
    <w:rsid w:val="00665571"/>
    <w:rsid w:val="006658A1"/>
    <w:rsid w:val="00665D2D"/>
    <w:rsid w:val="0066600B"/>
    <w:rsid w:val="0066634F"/>
    <w:rsid w:val="0066648F"/>
    <w:rsid w:val="00666945"/>
    <w:rsid w:val="00666B3F"/>
    <w:rsid w:val="00666E8B"/>
    <w:rsid w:val="00667098"/>
    <w:rsid w:val="00667110"/>
    <w:rsid w:val="006677DD"/>
    <w:rsid w:val="00667CBE"/>
    <w:rsid w:val="00670A2E"/>
    <w:rsid w:val="00670BB4"/>
    <w:rsid w:val="00670D53"/>
    <w:rsid w:val="00670EFF"/>
    <w:rsid w:val="00671805"/>
    <w:rsid w:val="00671A07"/>
    <w:rsid w:val="00671A8E"/>
    <w:rsid w:val="00671CF4"/>
    <w:rsid w:val="006722FE"/>
    <w:rsid w:val="00672541"/>
    <w:rsid w:val="00672548"/>
    <w:rsid w:val="006725E1"/>
    <w:rsid w:val="006728B9"/>
    <w:rsid w:val="00672AF5"/>
    <w:rsid w:val="00672B54"/>
    <w:rsid w:val="00672EB6"/>
    <w:rsid w:val="00673183"/>
    <w:rsid w:val="0067375B"/>
    <w:rsid w:val="00673C28"/>
    <w:rsid w:val="00673D03"/>
    <w:rsid w:val="00673D77"/>
    <w:rsid w:val="00673E18"/>
    <w:rsid w:val="00674B25"/>
    <w:rsid w:val="0067502F"/>
    <w:rsid w:val="00675059"/>
    <w:rsid w:val="006753D6"/>
    <w:rsid w:val="00675522"/>
    <w:rsid w:val="0067563F"/>
    <w:rsid w:val="00675654"/>
    <w:rsid w:val="00675914"/>
    <w:rsid w:val="00675A89"/>
    <w:rsid w:val="00675D5A"/>
    <w:rsid w:val="006760CD"/>
    <w:rsid w:val="00676135"/>
    <w:rsid w:val="00676B56"/>
    <w:rsid w:val="00676EBD"/>
    <w:rsid w:val="00676FC9"/>
    <w:rsid w:val="00677317"/>
    <w:rsid w:val="00677A6A"/>
    <w:rsid w:val="00677DDE"/>
    <w:rsid w:val="00677E6C"/>
    <w:rsid w:val="006808DF"/>
    <w:rsid w:val="006816CB"/>
    <w:rsid w:val="006817CF"/>
    <w:rsid w:val="00681CDC"/>
    <w:rsid w:val="00682886"/>
    <w:rsid w:val="00682A29"/>
    <w:rsid w:val="00682FAB"/>
    <w:rsid w:val="00683278"/>
    <w:rsid w:val="00683B56"/>
    <w:rsid w:val="006840CA"/>
    <w:rsid w:val="006843E4"/>
    <w:rsid w:val="0068492F"/>
    <w:rsid w:val="00684A86"/>
    <w:rsid w:val="00684BE3"/>
    <w:rsid w:val="00684CB8"/>
    <w:rsid w:val="00684CED"/>
    <w:rsid w:val="00684FEE"/>
    <w:rsid w:val="006851C1"/>
    <w:rsid w:val="006851D4"/>
    <w:rsid w:val="006855E2"/>
    <w:rsid w:val="00685757"/>
    <w:rsid w:val="00685B09"/>
    <w:rsid w:val="00685B28"/>
    <w:rsid w:val="00685C97"/>
    <w:rsid w:val="00685D27"/>
    <w:rsid w:val="00685E6F"/>
    <w:rsid w:val="00686C62"/>
    <w:rsid w:val="0068734C"/>
    <w:rsid w:val="00687369"/>
    <w:rsid w:val="0068759C"/>
    <w:rsid w:val="006878B2"/>
    <w:rsid w:val="00687AD8"/>
    <w:rsid w:val="00687D69"/>
    <w:rsid w:val="00690BC4"/>
    <w:rsid w:val="00690C41"/>
    <w:rsid w:val="00690E10"/>
    <w:rsid w:val="00690ED0"/>
    <w:rsid w:val="0069143A"/>
    <w:rsid w:val="0069163D"/>
    <w:rsid w:val="00692087"/>
    <w:rsid w:val="006925CA"/>
    <w:rsid w:val="006929E3"/>
    <w:rsid w:val="00692CC3"/>
    <w:rsid w:val="006931CF"/>
    <w:rsid w:val="006933E7"/>
    <w:rsid w:val="0069399E"/>
    <w:rsid w:val="00694360"/>
    <w:rsid w:val="00694470"/>
    <w:rsid w:val="0069451F"/>
    <w:rsid w:val="006946CB"/>
    <w:rsid w:val="006948D9"/>
    <w:rsid w:val="00694905"/>
    <w:rsid w:val="00694B77"/>
    <w:rsid w:val="00694CD9"/>
    <w:rsid w:val="00694D9F"/>
    <w:rsid w:val="00694FB3"/>
    <w:rsid w:val="006951C6"/>
    <w:rsid w:val="00695225"/>
    <w:rsid w:val="006956F1"/>
    <w:rsid w:val="00695C61"/>
    <w:rsid w:val="00695F2E"/>
    <w:rsid w:val="00696540"/>
    <w:rsid w:val="0069689A"/>
    <w:rsid w:val="00696F38"/>
    <w:rsid w:val="00697272"/>
    <w:rsid w:val="006973E6"/>
    <w:rsid w:val="00697404"/>
    <w:rsid w:val="006975CB"/>
    <w:rsid w:val="0069764C"/>
    <w:rsid w:val="006A005F"/>
    <w:rsid w:val="006A0701"/>
    <w:rsid w:val="006A089D"/>
    <w:rsid w:val="006A0936"/>
    <w:rsid w:val="006A11D7"/>
    <w:rsid w:val="006A1DBB"/>
    <w:rsid w:val="006A1E4A"/>
    <w:rsid w:val="006A1E64"/>
    <w:rsid w:val="006A2020"/>
    <w:rsid w:val="006A2BCF"/>
    <w:rsid w:val="006A32E1"/>
    <w:rsid w:val="006A3512"/>
    <w:rsid w:val="006A3C73"/>
    <w:rsid w:val="006A3F09"/>
    <w:rsid w:val="006A46AC"/>
    <w:rsid w:val="006A4747"/>
    <w:rsid w:val="006A4860"/>
    <w:rsid w:val="006A51B2"/>
    <w:rsid w:val="006A56B0"/>
    <w:rsid w:val="006A56D5"/>
    <w:rsid w:val="006A5C83"/>
    <w:rsid w:val="006A64FF"/>
    <w:rsid w:val="006A66B8"/>
    <w:rsid w:val="006A6709"/>
    <w:rsid w:val="006A6E3E"/>
    <w:rsid w:val="006A7891"/>
    <w:rsid w:val="006A79E8"/>
    <w:rsid w:val="006B0219"/>
    <w:rsid w:val="006B06E8"/>
    <w:rsid w:val="006B1251"/>
    <w:rsid w:val="006B1525"/>
    <w:rsid w:val="006B1698"/>
    <w:rsid w:val="006B18DD"/>
    <w:rsid w:val="006B1AA7"/>
    <w:rsid w:val="006B1CF1"/>
    <w:rsid w:val="006B1DFC"/>
    <w:rsid w:val="006B1ED3"/>
    <w:rsid w:val="006B1F1E"/>
    <w:rsid w:val="006B215A"/>
    <w:rsid w:val="006B2306"/>
    <w:rsid w:val="006B2359"/>
    <w:rsid w:val="006B2589"/>
    <w:rsid w:val="006B2C4C"/>
    <w:rsid w:val="006B2D6E"/>
    <w:rsid w:val="006B2DE3"/>
    <w:rsid w:val="006B2F89"/>
    <w:rsid w:val="006B3596"/>
    <w:rsid w:val="006B3BE2"/>
    <w:rsid w:val="006B3C76"/>
    <w:rsid w:val="006B4386"/>
    <w:rsid w:val="006B449B"/>
    <w:rsid w:val="006B45D1"/>
    <w:rsid w:val="006B4640"/>
    <w:rsid w:val="006B4914"/>
    <w:rsid w:val="006B4C20"/>
    <w:rsid w:val="006B4FEA"/>
    <w:rsid w:val="006B557F"/>
    <w:rsid w:val="006B5C79"/>
    <w:rsid w:val="006B5FEB"/>
    <w:rsid w:val="006B6117"/>
    <w:rsid w:val="006B6243"/>
    <w:rsid w:val="006B6C51"/>
    <w:rsid w:val="006B7253"/>
    <w:rsid w:val="006B72D8"/>
    <w:rsid w:val="006B7540"/>
    <w:rsid w:val="006B7D72"/>
    <w:rsid w:val="006C0057"/>
    <w:rsid w:val="006C0405"/>
    <w:rsid w:val="006C091A"/>
    <w:rsid w:val="006C0EE1"/>
    <w:rsid w:val="006C1E13"/>
    <w:rsid w:val="006C2019"/>
    <w:rsid w:val="006C2075"/>
    <w:rsid w:val="006C2287"/>
    <w:rsid w:val="006C27FE"/>
    <w:rsid w:val="006C2CE6"/>
    <w:rsid w:val="006C3FEE"/>
    <w:rsid w:val="006C4067"/>
    <w:rsid w:val="006C47D9"/>
    <w:rsid w:val="006C4903"/>
    <w:rsid w:val="006C4A74"/>
    <w:rsid w:val="006C4E74"/>
    <w:rsid w:val="006C4EA3"/>
    <w:rsid w:val="006C5149"/>
    <w:rsid w:val="006C5723"/>
    <w:rsid w:val="006C5A49"/>
    <w:rsid w:val="006C5BEB"/>
    <w:rsid w:val="006C5C3B"/>
    <w:rsid w:val="006C6442"/>
    <w:rsid w:val="006C68AC"/>
    <w:rsid w:val="006C6D6C"/>
    <w:rsid w:val="006C6FEE"/>
    <w:rsid w:val="006C7124"/>
    <w:rsid w:val="006C737B"/>
    <w:rsid w:val="006C7553"/>
    <w:rsid w:val="006C7A4C"/>
    <w:rsid w:val="006C7C7A"/>
    <w:rsid w:val="006C7E49"/>
    <w:rsid w:val="006C7F20"/>
    <w:rsid w:val="006D0080"/>
    <w:rsid w:val="006D00F5"/>
    <w:rsid w:val="006D0607"/>
    <w:rsid w:val="006D0EEA"/>
    <w:rsid w:val="006D1409"/>
    <w:rsid w:val="006D1517"/>
    <w:rsid w:val="006D1E5A"/>
    <w:rsid w:val="006D24CB"/>
    <w:rsid w:val="006D2875"/>
    <w:rsid w:val="006D2BE1"/>
    <w:rsid w:val="006D32C3"/>
    <w:rsid w:val="006D32EF"/>
    <w:rsid w:val="006D37A8"/>
    <w:rsid w:val="006D3A7F"/>
    <w:rsid w:val="006D3D99"/>
    <w:rsid w:val="006D48EF"/>
    <w:rsid w:val="006D4F23"/>
    <w:rsid w:val="006D5351"/>
    <w:rsid w:val="006D56E3"/>
    <w:rsid w:val="006D59DD"/>
    <w:rsid w:val="006D5F6A"/>
    <w:rsid w:val="006D656F"/>
    <w:rsid w:val="006D690C"/>
    <w:rsid w:val="006D6FBB"/>
    <w:rsid w:val="006D7304"/>
    <w:rsid w:val="006D780C"/>
    <w:rsid w:val="006E08FA"/>
    <w:rsid w:val="006E0B15"/>
    <w:rsid w:val="006E0CAE"/>
    <w:rsid w:val="006E11E8"/>
    <w:rsid w:val="006E1227"/>
    <w:rsid w:val="006E1809"/>
    <w:rsid w:val="006E1991"/>
    <w:rsid w:val="006E1C4B"/>
    <w:rsid w:val="006E26B8"/>
    <w:rsid w:val="006E2B94"/>
    <w:rsid w:val="006E2C47"/>
    <w:rsid w:val="006E2CA7"/>
    <w:rsid w:val="006E2FA9"/>
    <w:rsid w:val="006E3389"/>
    <w:rsid w:val="006E3592"/>
    <w:rsid w:val="006E35C6"/>
    <w:rsid w:val="006E35F1"/>
    <w:rsid w:val="006E3696"/>
    <w:rsid w:val="006E391A"/>
    <w:rsid w:val="006E416D"/>
    <w:rsid w:val="006E4438"/>
    <w:rsid w:val="006E4465"/>
    <w:rsid w:val="006E4529"/>
    <w:rsid w:val="006E4A0E"/>
    <w:rsid w:val="006E4D21"/>
    <w:rsid w:val="006E50C2"/>
    <w:rsid w:val="006E518D"/>
    <w:rsid w:val="006E5754"/>
    <w:rsid w:val="006E57E1"/>
    <w:rsid w:val="006E64A1"/>
    <w:rsid w:val="006E65BE"/>
    <w:rsid w:val="006E674A"/>
    <w:rsid w:val="006E70FF"/>
    <w:rsid w:val="006E732A"/>
    <w:rsid w:val="006E7A8C"/>
    <w:rsid w:val="006F01AD"/>
    <w:rsid w:val="006F05CB"/>
    <w:rsid w:val="006F0694"/>
    <w:rsid w:val="006F07C9"/>
    <w:rsid w:val="006F08AB"/>
    <w:rsid w:val="006F0BB4"/>
    <w:rsid w:val="006F0D7C"/>
    <w:rsid w:val="006F10C5"/>
    <w:rsid w:val="006F1146"/>
    <w:rsid w:val="006F1FC3"/>
    <w:rsid w:val="006F2035"/>
    <w:rsid w:val="006F2881"/>
    <w:rsid w:val="006F3060"/>
    <w:rsid w:val="006F3B42"/>
    <w:rsid w:val="006F3F14"/>
    <w:rsid w:val="006F4B53"/>
    <w:rsid w:val="006F4FA6"/>
    <w:rsid w:val="006F5033"/>
    <w:rsid w:val="006F505C"/>
    <w:rsid w:val="006F5463"/>
    <w:rsid w:val="006F54C1"/>
    <w:rsid w:val="006F59B4"/>
    <w:rsid w:val="006F5A3F"/>
    <w:rsid w:val="006F5BBA"/>
    <w:rsid w:val="006F6742"/>
    <w:rsid w:val="006F6A45"/>
    <w:rsid w:val="006F7025"/>
    <w:rsid w:val="006F740A"/>
    <w:rsid w:val="006F7BB5"/>
    <w:rsid w:val="00700378"/>
    <w:rsid w:val="00700405"/>
    <w:rsid w:val="007005DD"/>
    <w:rsid w:val="00700DD1"/>
    <w:rsid w:val="00701EA6"/>
    <w:rsid w:val="00701F8D"/>
    <w:rsid w:val="007022D5"/>
    <w:rsid w:val="00702362"/>
    <w:rsid w:val="007023E5"/>
    <w:rsid w:val="007029DB"/>
    <w:rsid w:val="00702B5E"/>
    <w:rsid w:val="00703025"/>
    <w:rsid w:val="0070302B"/>
    <w:rsid w:val="00703112"/>
    <w:rsid w:val="00703308"/>
    <w:rsid w:val="0070366C"/>
    <w:rsid w:val="0070375E"/>
    <w:rsid w:val="007037B6"/>
    <w:rsid w:val="00703822"/>
    <w:rsid w:val="00703B3D"/>
    <w:rsid w:val="00703B7B"/>
    <w:rsid w:val="00703E9F"/>
    <w:rsid w:val="0070414F"/>
    <w:rsid w:val="00704898"/>
    <w:rsid w:val="00704B0C"/>
    <w:rsid w:val="00704F84"/>
    <w:rsid w:val="007050FD"/>
    <w:rsid w:val="0070545F"/>
    <w:rsid w:val="00705EF0"/>
    <w:rsid w:val="007061AF"/>
    <w:rsid w:val="00706599"/>
    <w:rsid w:val="007065E3"/>
    <w:rsid w:val="007066DE"/>
    <w:rsid w:val="00706E75"/>
    <w:rsid w:val="00706F5E"/>
    <w:rsid w:val="00707617"/>
    <w:rsid w:val="00707A62"/>
    <w:rsid w:val="00707AB4"/>
    <w:rsid w:val="00707DC9"/>
    <w:rsid w:val="00707F76"/>
    <w:rsid w:val="00707FA6"/>
    <w:rsid w:val="00710296"/>
    <w:rsid w:val="00710458"/>
    <w:rsid w:val="00710640"/>
    <w:rsid w:val="00710DCE"/>
    <w:rsid w:val="00710F6B"/>
    <w:rsid w:val="00711080"/>
    <w:rsid w:val="0071134B"/>
    <w:rsid w:val="0071182B"/>
    <w:rsid w:val="007118BB"/>
    <w:rsid w:val="00711A44"/>
    <w:rsid w:val="00711E79"/>
    <w:rsid w:val="00712304"/>
    <w:rsid w:val="0071252C"/>
    <w:rsid w:val="00712952"/>
    <w:rsid w:val="00712B01"/>
    <w:rsid w:val="00712E63"/>
    <w:rsid w:val="00712FE4"/>
    <w:rsid w:val="00712FF0"/>
    <w:rsid w:val="007135C8"/>
    <w:rsid w:val="00713789"/>
    <w:rsid w:val="00713D73"/>
    <w:rsid w:val="00713F03"/>
    <w:rsid w:val="00713FBB"/>
    <w:rsid w:val="00714364"/>
    <w:rsid w:val="00714C69"/>
    <w:rsid w:val="007152B4"/>
    <w:rsid w:val="007152EB"/>
    <w:rsid w:val="007153C4"/>
    <w:rsid w:val="0071559B"/>
    <w:rsid w:val="00715953"/>
    <w:rsid w:val="00715DD1"/>
    <w:rsid w:val="00715E43"/>
    <w:rsid w:val="00715EA4"/>
    <w:rsid w:val="007165F0"/>
    <w:rsid w:val="00716754"/>
    <w:rsid w:val="00716AC6"/>
    <w:rsid w:val="00716FC7"/>
    <w:rsid w:val="00717017"/>
    <w:rsid w:val="0071713B"/>
    <w:rsid w:val="0071721A"/>
    <w:rsid w:val="007173F8"/>
    <w:rsid w:val="007176FC"/>
    <w:rsid w:val="00717972"/>
    <w:rsid w:val="00717ABB"/>
    <w:rsid w:val="00717C30"/>
    <w:rsid w:val="00717C59"/>
    <w:rsid w:val="00717C7C"/>
    <w:rsid w:val="0072007A"/>
    <w:rsid w:val="007203BD"/>
    <w:rsid w:val="007205F1"/>
    <w:rsid w:val="007208A4"/>
    <w:rsid w:val="007208A6"/>
    <w:rsid w:val="007209E7"/>
    <w:rsid w:val="00720A5B"/>
    <w:rsid w:val="00720B53"/>
    <w:rsid w:val="00720C5C"/>
    <w:rsid w:val="00720C91"/>
    <w:rsid w:val="00720D11"/>
    <w:rsid w:val="00720E32"/>
    <w:rsid w:val="0072120B"/>
    <w:rsid w:val="007212ED"/>
    <w:rsid w:val="00721568"/>
    <w:rsid w:val="007218CB"/>
    <w:rsid w:val="00721CDE"/>
    <w:rsid w:val="007227CD"/>
    <w:rsid w:val="00722810"/>
    <w:rsid w:val="00722C38"/>
    <w:rsid w:val="00722EA3"/>
    <w:rsid w:val="00722EB8"/>
    <w:rsid w:val="00722FBB"/>
    <w:rsid w:val="0072307B"/>
    <w:rsid w:val="007233BB"/>
    <w:rsid w:val="0072352F"/>
    <w:rsid w:val="00723623"/>
    <w:rsid w:val="00723757"/>
    <w:rsid w:val="0072380F"/>
    <w:rsid w:val="0072386F"/>
    <w:rsid w:val="0072398E"/>
    <w:rsid w:val="00723C4F"/>
    <w:rsid w:val="00723E41"/>
    <w:rsid w:val="00723E61"/>
    <w:rsid w:val="00724F28"/>
    <w:rsid w:val="00724F63"/>
    <w:rsid w:val="007253C3"/>
    <w:rsid w:val="007255FA"/>
    <w:rsid w:val="00725B06"/>
    <w:rsid w:val="0072624C"/>
    <w:rsid w:val="0072639B"/>
    <w:rsid w:val="007264A8"/>
    <w:rsid w:val="007267B4"/>
    <w:rsid w:val="00726D92"/>
    <w:rsid w:val="0072717B"/>
    <w:rsid w:val="007271AA"/>
    <w:rsid w:val="007272C1"/>
    <w:rsid w:val="007273D9"/>
    <w:rsid w:val="00727791"/>
    <w:rsid w:val="00727804"/>
    <w:rsid w:val="0072785F"/>
    <w:rsid w:val="00727B37"/>
    <w:rsid w:val="00727C1C"/>
    <w:rsid w:val="00730220"/>
    <w:rsid w:val="0073040C"/>
    <w:rsid w:val="00730EEF"/>
    <w:rsid w:val="00731900"/>
    <w:rsid w:val="00731AC2"/>
    <w:rsid w:val="00731B13"/>
    <w:rsid w:val="00731CC5"/>
    <w:rsid w:val="00731DC1"/>
    <w:rsid w:val="00731E5D"/>
    <w:rsid w:val="0073258B"/>
    <w:rsid w:val="007329E4"/>
    <w:rsid w:val="00732B37"/>
    <w:rsid w:val="00732B86"/>
    <w:rsid w:val="00732C0C"/>
    <w:rsid w:val="00732EC3"/>
    <w:rsid w:val="00732EE9"/>
    <w:rsid w:val="007330CB"/>
    <w:rsid w:val="00733402"/>
    <w:rsid w:val="00733595"/>
    <w:rsid w:val="00733DF5"/>
    <w:rsid w:val="007342F8"/>
    <w:rsid w:val="0073437B"/>
    <w:rsid w:val="007344EC"/>
    <w:rsid w:val="00734825"/>
    <w:rsid w:val="00734895"/>
    <w:rsid w:val="0073496E"/>
    <w:rsid w:val="007349CA"/>
    <w:rsid w:val="00734AD5"/>
    <w:rsid w:val="007358C7"/>
    <w:rsid w:val="00735922"/>
    <w:rsid w:val="00735F80"/>
    <w:rsid w:val="007364B6"/>
    <w:rsid w:val="007366D7"/>
    <w:rsid w:val="00736D59"/>
    <w:rsid w:val="00736D84"/>
    <w:rsid w:val="00736F40"/>
    <w:rsid w:val="007372CE"/>
    <w:rsid w:val="0073770B"/>
    <w:rsid w:val="00737763"/>
    <w:rsid w:val="0073785D"/>
    <w:rsid w:val="00737DF1"/>
    <w:rsid w:val="007405DF"/>
    <w:rsid w:val="007406C8"/>
    <w:rsid w:val="007406EF"/>
    <w:rsid w:val="00740A9C"/>
    <w:rsid w:val="00740C67"/>
    <w:rsid w:val="00740D3A"/>
    <w:rsid w:val="0074107D"/>
    <w:rsid w:val="0074122A"/>
    <w:rsid w:val="007417C3"/>
    <w:rsid w:val="00741B68"/>
    <w:rsid w:val="00741E31"/>
    <w:rsid w:val="00741EB4"/>
    <w:rsid w:val="00742061"/>
    <w:rsid w:val="00742180"/>
    <w:rsid w:val="007424A1"/>
    <w:rsid w:val="00742A8F"/>
    <w:rsid w:val="00742AC0"/>
    <w:rsid w:val="00742BCD"/>
    <w:rsid w:val="00742C09"/>
    <w:rsid w:val="007431E9"/>
    <w:rsid w:val="00743262"/>
    <w:rsid w:val="00743767"/>
    <w:rsid w:val="00743D9C"/>
    <w:rsid w:val="00743E17"/>
    <w:rsid w:val="00743E4E"/>
    <w:rsid w:val="00743E61"/>
    <w:rsid w:val="00743F2F"/>
    <w:rsid w:val="00744460"/>
    <w:rsid w:val="00744A58"/>
    <w:rsid w:val="00744C8F"/>
    <w:rsid w:val="00744D44"/>
    <w:rsid w:val="0074510A"/>
    <w:rsid w:val="00745401"/>
    <w:rsid w:val="00745483"/>
    <w:rsid w:val="007458E5"/>
    <w:rsid w:val="00745C50"/>
    <w:rsid w:val="00745CB4"/>
    <w:rsid w:val="00745F0A"/>
    <w:rsid w:val="00746007"/>
    <w:rsid w:val="007463DA"/>
    <w:rsid w:val="0074700C"/>
    <w:rsid w:val="0074737C"/>
    <w:rsid w:val="0074741B"/>
    <w:rsid w:val="00747557"/>
    <w:rsid w:val="0074778D"/>
    <w:rsid w:val="00747982"/>
    <w:rsid w:val="007500AF"/>
    <w:rsid w:val="00750137"/>
    <w:rsid w:val="00750258"/>
    <w:rsid w:val="00750388"/>
    <w:rsid w:val="007503BE"/>
    <w:rsid w:val="007505CD"/>
    <w:rsid w:val="00750742"/>
    <w:rsid w:val="00750C32"/>
    <w:rsid w:val="00750CAB"/>
    <w:rsid w:val="00751085"/>
    <w:rsid w:val="00751438"/>
    <w:rsid w:val="007516B4"/>
    <w:rsid w:val="0075174C"/>
    <w:rsid w:val="00751A55"/>
    <w:rsid w:val="00751C08"/>
    <w:rsid w:val="00751E89"/>
    <w:rsid w:val="007525FD"/>
    <w:rsid w:val="00753302"/>
    <w:rsid w:val="00753871"/>
    <w:rsid w:val="007539FE"/>
    <w:rsid w:val="00753E0E"/>
    <w:rsid w:val="00754A70"/>
    <w:rsid w:val="00754E57"/>
    <w:rsid w:val="00754F5E"/>
    <w:rsid w:val="007552A8"/>
    <w:rsid w:val="0075538B"/>
    <w:rsid w:val="00755C0F"/>
    <w:rsid w:val="00755CE7"/>
    <w:rsid w:val="00755F6A"/>
    <w:rsid w:val="007562C4"/>
    <w:rsid w:val="0075672F"/>
    <w:rsid w:val="00756826"/>
    <w:rsid w:val="007568AB"/>
    <w:rsid w:val="00756BC0"/>
    <w:rsid w:val="00757093"/>
    <w:rsid w:val="00757350"/>
    <w:rsid w:val="00757365"/>
    <w:rsid w:val="00757798"/>
    <w:rsid w:val="007604B3"/>
    <w:rsid w:val="00760D66"/>
    <w:rsid w:val="00760E7C"/>
    <w:rsid w:val="007614BB"/>
    <w:rsid w:val="007615C7"/>
    <w:rsid w:val="007618C7"/>
    <w:rsid w:val="00761B12"/>
    <w:rsid w:val="00761CB3"/>
    <w:rsid w:val="00761CE4"/>
    <w:rsid w:val="00762107"/>
    <w:rsid w:val="0076260C"/>
    <w:rsid w:val="00762631"/>
    <w:rsid w:val="007627A7"/>
    <w:rsid w:val="00762A1D"/>
    <w:rsid w:val="00762B16"/>
    <w:rsid w:val="00762D71"/>
    <w:rsid w:val="00763114"/>
    <w:rsid w:val="00763E48"/>
    <w:rsid w:val="00763EB0"/>
    <w:rsid w:val="00763EB4"/>
    <w:rsid w:val="00764033"/>
    <w:rsid w:val="00764575"/>
    <w:rsid w:val="007648F6"/>
    <w:rsid w:val="00764B5C"/>
    <w:rsid w:val="00764CD7"/>
    <w:rsid w:val="00764D60"/>
    <w:rsid w:val="00765183"/>
    <w:rsid w:val="00765646"/>
    <w:rsid w:val="00766172"/>
    <w:rsid w:val="0076622F"/>
    <w:rsid w:val="007665B2"/>
    <w:rsid w:val="007666B8"/>
    <w:rsid w:val="007668A4"/>
    <w:rsid w:val="007668B6"/>
    <w:rsid w:val="00766AD1"/>
    <w:rsid w:val="00766C04"/>
    <w:rsid w:val="00766D15"/>
    <w:rsid w:val="00766FC6"/>
    <w:rsid w:val="00767047"/>
    <w:rsid w:val="00767709"/>
    <w:rsid w:val="00767C72"/>
    <w:rsid w:val="00767D49"/>
    <w:rsid w:val="00767ED8"/>
    <w:rsid w:val="007701D8"/>
    <w:rsid w:val="007708E3"/>
    <w:rsid w:val="0077090D"/>
    <w:rsid w:val="00770D39"/>
    <w:rsid w:val="00771B75"/>
    <w:rsid w:val="00771F35"/>
    <w:rsid w:val="00772232"/>
    <w:rsid w:val="00772536"/>
    <w:rsid w:val="00772893"/>
    <w:rsid w:val="00772A89"/>
    <w:rsid w:val="00772C8C"/>
    <w:rsid w:val="00772DA5"/>
    <w:rsid w:val="00772DB1"/>
    <w:rsid w:val="00772DCB"/>
    <w:rsid w:val="00772FEE"/>
    <w:rsid w:val="00773424"/>
    <w:rsid w:val="00773448"/>
    <w:rsid w:val="0077348C"/>
    <w:rsid w:val="0077349D"/>
    <w:rsid w:val="0077353E"/>
    <w:rsid w:val="00773657"/>
    <w:rsid w:val="00773B2C"/>
    <w:rsid w:val="0077439F"/>
    <w:rsid w:val="00774C47"/>
    <w:rsid w:val="00774FD6"/>
    <w:rsid w:val="00775429"/>
    <w:rsid w:val="007754FD"/>
    <w:rsid w:val="00775640"/>
    <w:rsid w:val="0077588E"/>
    <w:rsid w:val="0077605C"/>
    <w:rsid w:val="007760AA"/>
    <w:rsid w:val="007761EA"/>
    <w:rsid w:val="00776435"/>
    <w:rsid w:val="007766EE"/>
    <w:rsid w:val="007766F5"/>
    <w:rsid w:val="00776803"/>
    <w:rsid w:val="007769EA"/>
    <w:rsid w:val="00776ADC"/>
    <w:rsid w:val="00776DC4"/>
    <w:rsid w:val="00777053"/>
    <w:rsid w:val="0077718E"/>
    <w:rsid w:val="007772E6"/>
    <w:rsid w:val="007775EB"/>
    <w:rsid w:val="00777EAD"/>
    <w:rsid w:val="00777EE7"/>
    <w:rsid w:val="00777EEB"/>
    <w:rsid w:val="00780607"/>
    <w:rsid w:val="0078062D"/>
    <w:rsid w:val="007806D9"/>
    <w:rsid w:val="0078070C"/>
    <w:rsid w:val="00780816"/>
    <w:rsid w:val="00780F03"/>
    <w:rsid w:val="00780F83"/>
    <w:rsid w:val="00781DEB"/>
    <w:rsid w:val="007823D1"/>
    <w:rsid w:val="007826C5"/>
    <w:rsid w:val="007826E8"/>
    <w:rsid w:val="00782AF1"/>
    <w:rsid w:val="00782DD3"/>
    <w:rsid w:val="0078301E"/>
    <w:rsid w:val="00783C2C"/>
    <w:rsid w:val="00783D53"/>
    <w:rsid w:val="00783DF7"/>
    <w:rsid w:val="00784787"/>
    <w:rsid w:val="0078484C"/>
    <w:rsid w:val="00784872"/>
    <w:rsid w:val="00784ACC"/>
    <w:rsid w:val="00784C89"/>
    <w:rsid w:val="00784E7F"/>
    <w:rsid w:val="00784F98"/>
    <w:rsid w:val="00785348"/>
    <w:rsid w:val="007854A6"/>
    <w:rsid w:val="0078552E"/>
    <w:rsid w:val="00785653"/>
    <w:rsid w:val="00785F81"/>
    <w:rsid w:val="00786402"/>
    <w:rsid w:val="007867CF"/>
    <w:rsid w:val="0078680C"/>
    <w:rsid w:val="007876AD"/>
    <w:rsid w:val="00787DDC"/>
    <w:rsid w:val="00787F0A"/>
    <w:rsid w:val="00787F47"/>
    <w:rsid w:val="0079003C"/>
    <w:rsid w:val="0079023D"/>
    <w:rsid w:val="0079080C"/>
    <w:rsid w:val="007908AF"/>
    <w:rsid w:val="00790B0E"/>
    <w:rsid w:val="007917B7"/>
    <w:rsid w:val="007917E7"/>
    <w:rsid w:val="0079181B"/>
    <w:rsid w:val="00791A60"/>
    <w:rsid w:val="00791AFB"/>
    <w:rsid w:val="00791DE1"/>
    <w:rsid w:val="00791FEF"/>
    <w:rsid w:val="00792048"/>
    <w:rsid w:val="00792335"/>
    <w:rsid w:val="0079296C"/>
    <w:rsid w:val="007929C4"/>
    <w:rsid w:val="00792AE4"/>
    <w:rsid w:val="00792F86"/>
    <w:rsid w:val="00792FCB"/>
    <w:rsid w:val="00793058"/>
    <w:rsid w:val="007936F1"/>
    <w:rsid w:val="00793831"/>
    <w:rsid w:val="007940B5"/>
    <w:rsid w:val="00794462"/>
    <w:rsid w:val="00794873"/>
    <w:rsid w:val="00794C6F"/>
    <w:rsid w:val="00794CF1"/>
    <w:rsid w:val="0079568E"/>
    <w:rsid w:val="007957A0"/>
    <w:rsid w:val="00795D13"/>
    <w:rsid w:val="00796633"/>
    <w:rsid w:val="00796B1F"/>
    <w:rsid w:val="00796FF9"/>
    <w:rsid w:val="00797468"/>
    <w:rsid w:val="00797CC2"/>
    <w:rsid w:val="00797D65"/>
    <w:rsid w:val="00797D88"/>
    <w:rsid w:val="007A00B4"/>
    <w:rsid w:val="007A0D22"/>
    <w:rsid w:val="007A1452"/>
    <w:rsid w:val="007A183C"/>
    <w:rsid w:val="007A1B8A"/>
    <w:rsid w:val="007A1D6F"/>
    <w:rsid w:val="007A23BE"/>
    <w:rsid w:val="007A294E"/>
    <w:rsid w:val="007A2E57"/>
    <w:rsid w:val="007A30BA"/>
    <w:rsid w:val="007A44E6"/>
    <w:rsid w:val="007A5465"/>
    <w:rsid w:val="007A6A95"/>
    <w:rsid w:val="007A726D"/>
    <w:rsid w:val="007A74CC"/>
    <w:rsid w:val="007A77E1"/>
    <w:rsid w:val="007A7B04"/>
    <w:rsid w:val="007A7E9D"/>
    <w:rsid w:val="007B0389"/>
    <w:rsid w:val="007B041B"/>
    <w:rsid w:val="007B042A"/>
    <w:rsid w:val="007B07EF"/>
    <w:rsid w:val="007B0C05"/>
    <w:rsid w:val="007B0C54"/>
    <w:rsid w:val="007B0D2F"/>
    <w:rsid w:val="007B149F"/>
    <w:rsid w:val="007B19A3"/>
    <w:rsid w:val="007B1AB7"/>
    <w:rsid w:val="007B1B55"/>
    <w:rsid w:val="007B25A6"/>
    <w:rsid w:val="007B25EC"/>
    <w:rsid w:val="007B26EF"/>
    <w:rsid w:val="007B3113"/>
    <w:rsid w:val="007B36BF"/>
    <w:rsid w:val="007B38DF"/>
    <w:rsid w:val="007B3E1C"/>
    <w:rsid w:val="007B429B"/>
    <w:rsid w:val="007B4739"/>
    <w:rsid w:val="007B47C3"/>
    <w:rsid w:val="007B4CD5"/>
    <w:rsid w:val="007B5241"/>
    <w:rsid w:val="007B52AC"/>
    <w:rsid w:val="007B54EB"/>
    <w:rsid w:val="007B57D7"/>
    <w:rsid w:val="007B6887"/>
    <w:rsid w:val="007B6DE1"/>
    <w:rsid w:val="007B6E01"/>
    <w:rsid w:val="007B761C"/>
    <w:rsid w:val="007B799D"/>
    <w:rsid w:val="007B7A03"/>
    <w:rsid w:val="007B7C76"/>
    <w:rsid w:val="007B7E40"/>
    <w:rsid w:val="007B7FD6"/>
    <w:rsid w:val="007C02D6"/>
    <w:rsid w:val="007C0E86"/>
    <w:rsid w:val="007C0EB0"/>
    <w:rsid w:val="007C173A"/>
    <w:rsid w:val="007C1941"/>
    <w:rsid w:val="007C1A41"/>
    <w:rsid w:val="007C1CAE"/>
    <w:rsid w:val="007C2280"/>
    <w:rsid w:val="007C2365"/>
    <w:rsid w:val="007C23C7"/>
    <w:rsid w:val="007C2714"/>
    <w:rsid w:val="007C30B0"/>
    <w:rsid w:val="007C35F2"/>
    <w:rsid w:val="007C376D"/>
    <w:rsid w:val="007C4009"/>
    <w:rsid w:val="007C410E"/>
    <w:rsid w:val="007C4725"/>
    <w:rsid w:val="007C492F"/>
    <w:rsid w:val="007C495C"/>
    <w:rsid w:val="007C496B"/>
    <w:rsid w:val="007C4CBF"/>
    <w:rsid w:val="007C57F4"/>
    <w:rsid w:val="007C6255"/>
    <w:rsid w:val="007C670D"/>
    <w:rsid w:val="007C68F8"/>
    <w:rsid w:val="007C6BD1"/>
    <w:rsid w:val="007C7253"/>
    <w:rsid w:val="007C7655"/>
    <w:rsid w:val="007C76AD"/>
    <w:rsid w:val="007C7B5C"/>
    <w:rsid w:val="007C7C1D"/>
    <w:rsid w:val="007C7E18"/>
    <w:rsid w:val="007C7E94"/>
    <w:rsid w:val="007D092C"/>
    <w:rsid w:val="007D0DC0"/>
    <w:rsid w:val="007D1695"/>
    <w:rsid w:val="007D1820"/>
    <w:rsid w:val="007D1DB1"/>
    <w:rsid w:val="007D215F"/>
    <w:rsid w:val="007D2375"/>
    <w:rsid w:val="007D24FB"/>
    <w:rsid w:val="007D2CDC"/>
    <w:rsid w:val="007D2D8F"/>
    <w:rsid w:val="007D30D5"/>
    <w:rsid w:val="007D33A7"/>
    <w:rsid w:val="007D37BC"/>
    <w:rsid w:val="007D38E2"/>
    <w:rsid w:val="007D3C96"/>
    <w:rsid w:val="007D3E85"/>
    <w:rsid w:val="007D47C1"/>
    <w:rsid w:val="007D5951"/>
    <w:rsid w:val="007D5DD6"/>
    <w:rsid w:val="007D5F4B"/>
    <w:rsid w:val="007D6159"/>
    <w:rsid w:val="007D61D6"/>
    <w:rsid w:val="007D6308"/>
    <w:rsid w:val="007D6597"/>
    <w:rsid w:val="007D66D9"/>
    <w:rsid w:val="007D6904"/>
    <w:rsid w:val="007D6EA2"/>
    <w:rsid w:val="007D7087"/>
    <w:rsid w:val="007D7750"/>
    <w:rsid w:val="007D78A3"/>
    <w:rsid w:val="007D7EC5"/>
    <w:rsid w:val="007D7F6D"/>
    <w:rsid w:val="007E0234"/>
    <w:rsid w:val="007E089B"/>
    <w:rsid w:val="007E0902"/>
    <w:rsid w:val="007E0DC2"/>
    <w:rsid w:val="007E0EF2"/>
    <w:rsid w:val="007E11D1"/>
    <w:rsid w:val="007E14DD"/>
    <w:rsid w:val="007E1778"/>
    <w:rsid w:val="007E18EC"/>
    <w:rsid w:val="007E18EE"/>
    <w:rsid w:val="007E1A5A"/>
    <w:rsid w:val="007E1C0B"/>
    <w:rsid w:val="007E1CEE"/>
    <w:rsid w:val="007E243A"/>
    <w:rsid w:val="007E2F2A"/>
    <w:rsid w:val="007E2FDA"/>
    <w:rsid w:val="007E30AA"/>
    <w:rsid w:val="007E39C8"/>
    <w:rsid w:val="007E3B03"/>
    <w:rsid w:val="007E3D27"/>
    <w:rsid w:val="007E3F2E"/>
    <w:rsid w:val="007E4235"/>
    <w:rsid w:val="007E4BF6"/>
    <w:rsid w:val="007E4C83"/>
    <w:rsid w:val="007E5A7E"/>
    <w:rsid w:val="007E5A97"/>
    <w:rsid w:val="007E5D22"/>
    <w:rsid w:val="007E642A"/>
    <w:rsid w:val="007E7182"/>
    <w:rsid w:val="007E7197"/>
    <w:rsid w:val="007E7324"/>
    <w:rsid w:val="007E748C"/>
    <w:rsid w:val="007E74CD"/>
    <w:rsid w:val="007E75F9"/>
    <w:rsid w:val="007E77C5"/>
    <w:rsid w:val="007F027A"/>
    <w:rsid w:val="007F0681"/>
    <w:rsid w:val="007F0922"/>
    <w:rsid w:val="007F0AFD"/>
    <w:rsid w:val="007F11F6"/>
    <w:rsid w:val="007F170D"/>
    <w:rsid w:val="007F17B0"/>
    <w:rsid w:val="007F1C13"/>
    <w:rsid w:val="007F1E6B"/>
    <w:rsid w:val="007F263E"/>
    <w:rsid w:val="007F2E78"/>
    <w:rsid w:val="007F2EE6"/>
    <w:rsid w:val="007F3107"/>
    <w:rsid w:val="007F310F"/>
    <w:rsid w:val="007F3192"/>
    <w:rsid w:val="007F3796"/>
    <w:rsid w:val="007F3AAB"/>
    <w:rsid w:val="007F3CDC"/>
    <w:rsid w:val="007F4029"/>
    <w:rsid w:val="007F48B0"/>
    <w:rsid w:val="007F5942"/>
    <w:rsid w:val="007F5A93"/>
    <w:rsid w:val="007F5C45"/>
    <w:rsid w:val="007F5C54"/>
    <w:rsid w:val="007F6861"/>
    <w:rsid w:val="007F727D"/>
    <w:rsid w:val="007F73F8"/>
    <w:rsid w:val="007F78DA"/>
    <w:rsid w:val="007F7B22"/>
    <w:rsid w:val="007F7EE3"/>
    <w:rsid w:val="007F7F18"/>
    <w:rsid w:val="0080029E"/>
    <w:rsid w:val="00800D4A"/>
    <w:rsid w:val="00801042"/>
    <w:rsid w:val="00801169"/>
    <w:rsid w:val="0080165E"/>
    <w:rsid w:val="00801AD4"/>
    <w:rsid w:val="00801CFC"/>
    <w:rsid w:val="00802045"/>
    <w:rsid w:val="008020BC"/>
    <w:rsid w:val="00802311"/>
    <w:rsid w:val="00802BB8"/>
    <w:rsid w:val="00802DCD"/>
    <w:rsid w:val="00802E71"/>
    <w:rsid w:val="00803AF8"/>
    <w:rsid w:val="00803E86"/>
    <w:rsid w:val="008046FA"/>
    <w:rsid w:val="00804C58"/>
    <w:rsid w:val="008051E1"/>
    <w:rsid w:val="00806399"/>
    <w:rsid w:val="00806663"/>
    <w:rsid w:val="00806AAB"/>
    <w:rsid w:val="00806AF5"/>
    <w:rsid w:val="00806F06"/>
    <w:rsid w:val="008071D6"/>
    <w:rsid w:val="008071FA"/>
    <w:rsid w:val="008073CF"/>
    <w:rsid w:val="00807891"/>
    <w:rsid w:val="00807983"/>
    <w:rsid w:val="00807BF1"/>
    <w:rsid w:val="00810019"/>
    <w:rsid w:val="0081003E"/>
    <w:rsid w:val="008101C2"/>
    <w:rsid w:val="00810414"/>
    <w:rsid w:val="008109F9"/>
    <w:rsid w:val="0081114B"/>
    <w:rsid w:val="00811227"/>
    <w:rsid w:val="00811D43"/>
    <w:rsid w:val="008121AB"/>
    <w:rsid w:val="008123D3"/>
    <w:rsid w:val="008125DB"/>
    <w:rsid w:val="00812A47"/>
    <w:rsid w:val="00812A7A"/>
    <w:rsid w:val="00813015"/>
    <w:rsid w:val="0081306C"/>
    <w:rsid w:val="008130AA"/>
    <w:rsid w:val="00813174"/>
    <w:rsid w:val="008132B9"/>
    <w:rsid w:val="008136D1"/>
    <w:rsid w:val="00813722"/>
    <w:rsid w:val="00813995"/>
    <w:rsid w:val="00813BD0"/>
    <w:rsid w:val="00814272"/>
    <w:rsid w:val="008148CF"/>
    <w:rsid w:val="008149B3"/>
    <w:rsid w:val="00814A90"/>
    <w:rsid w:val="008154D3"/>
    <w:rsid w:val="008155F1"/>
    <w:rsid w:val="00815B0E"/>
    <w:rsid w:val="008160EF"/>
    <w:rsid w:val="008163C3"/>
    <w:rsid w:val="00816B0D"/>
    <w:rsid w:val="008170DB"/>
    <w:rsid w:val="00817A2C"/>
    <w:rsid w:val="00817A99"/>
    <w:rsid w:val="00817C22"/>
    <w:rsid w:val="0082012F"/>
    <w:rsid w:val="00820EA6"/>
    <w:rsid w:val="008210CD"/>
    <w:rsid w:val="0082133B"/>
    <w:rsid w:val="00821382"/>
    <w:rsid w:val="008219B4"/>
    <w:rsid w:val="00821B2D"/>
    <w:rsid w:val="00821B78"/>
    <w:rsid w:val="00821D50"/>
    <w:rsid w:val="00821FE6"/>
    <w:rsid w:val="008222AE"/>
    <w:rsid w:val="0082243E"/>
    <w:rsid w:val="00822651"/>
    <w:rsid w:val="008226B6"/>
    <w:rsid w:val="00822D59"/>
    <w:rsid w:val="00822D65"/>
    <w:rsid w:val="00822EC6"/>
    <w:rsid w:val="008235A5"/>
    <w:rsid w:val="008239BD"/>
    <w:rsid w:val="00823A66"/>
    <w:rsid w:val="00823ABB"/>
    <w:rsid w:val="00823E3F"/>
    <w:rsid w:val="00824056"/>
    <w:rsid w:val="008241B7"/>
    <w:rsid w:val="0082442A"/>
    <w:rsid w:val="008245CD"/>
    <w:rsid w:val="00824957"/>
    <w:rsid w:val="00824CFD"/>
    <w:rsid w:val="008250CF"/>
    <w:rsid w:val="008251A1"/>
    <w:rsid w:val="0082525B"/>
    <w:rsid w:val="008254F9"/>
    <w:rsid w:val="00825704"/>
    <w:rsid w:val="00825C70"/>
    <w:rsid w:val="00826187"/>
    <w:rsid w:val="00826C1C"/>
    <w:rsid w:val="00826CD2"/>
    <w:rsid w:val="00826F19"/>
    <w:rsid w:val="008270CA"/>
    <w:rsid w:val="008274B2"/>
    <w:rsid w:val="00830114"/>
    <w:rsid w:val="0083019E"/>
    <w:rsid w:val="0083054C"/>
    <w:rsid w:val="00830713"/>
    <w:rsid w:val="008307B9"/>
    <w:rsid w:val="00830928"/>
    <w:rsid w:val="00830CA7"/>
    <w:rsid w:val="00830F9A"/>
    <w:rsid w:val="00831706"/>
    <w:rsid w:val="00831CED"/>
    <w:rsid w:val="00832D1F"/>
    <w:rsid w:val="00833226"/>
    <w:rsid w:val="00833283"/>
    <w:rsid w:val="00833290"/>
    <w:rsid w:val="008337FE"/>
    <w:rsid w:val="00833915"/>
    <w:rsid w:val="0083399B"/>
    <w:rsid w:val="00833B17"/>
    <w:rsid w:val="00833E28"/>
    <w:rsid w:val="00834297"/>
    <w:rsid w:val="008344A8"/>
    <w:rsid w:val="00834A04"/>
    <w:rsid w:val="00834F22"/>
    <w:rsid w:val="00835536"/>
    <w:rsid w:val="00835CB1"/>
    <w:rsid w:val="00835D08"/>
    <w:rsid w:val="00835FAB"/>
    <w:rsid w:val="0083620F"/>
    <w:rsid w:val="008366D6"/>
    <w:rsid w:val="00836B24"/>
    <w:rsid w:val="00836FC8"/>
    <w:rsid w:val="00837008"/>
    <w:rsid w:val="008378A0"/>
    <w:rsid w:val="00837A8F"/>
    <w:rsid w:val="00837F28"/>
    <w:rsid w:val="008400BE"/>
    <w:rsid w:val="00840308"/>
    <w:rsid w:val="008407D3"/>
    <w:rsid w:val="008408B6"/>
    <w:rsid w:val="00840E75"/>
    <w:rsid w:val="008416FC"/>
    <w:rsid w:val="008418FB"/>
    <w:rsid w:val="00841B34"/>
    <w:rsid w:val="00841C64"/>
    <w:rsid w:val="00841CCB"/>
    <w:rsid w:val="0084230B"/>
    <w:rsid w:val="0084244C"/>
    <w:rsid w:val="00842B5A"/>
    <w:rsid w:val="008438DB"/>
    <w:rsid w:val="008444BB"/>
    <w:rsid w:val="008446DA"/>
    <w:rsid w:val="008454F5"/>
    <w:rsid w:val="00845690"/>
    <w:rsid w:val="00845D25"/>
    <w:rsid w:val="00845EA8"/>
    <w:rsid w:val="00845EBC"/>
    <w:rsid w:val="00845FFF"/>
    <w:rsid w:val="00846365"/>
    <w:rsid w:val="008463A2"/>
    <w:rsid w:val="0084663F"/>
    <w:rsid w:val="00846805"/>
    <w:rsid w:val="008468B6"/>
    <w:rsid w:val="00846A04"/>
    <w:rsid w:val="00846CB8"/>
    <w:rsid w:val="00847331"/>
    <w:rsid w:val="008473D3"/>
    <w:rsid w:val="008476CE"/>
    <w:rsid w:val="008478A2"/>
    <w:rsid w:val="0084790A"/>
    <w:rsid w:val="00847BCF"/>
    <w:rsid w:val="00847CCD"/>
    <w:rsid w:val="00847F2C"/>
    <w:rsid w:val="00850323"/>
    <w:rsid w:val="00850448"/>
    <w:rsid w:val="00850E7B"/>
    <w:rsid w:val="00850E7F"/>
    <w:rsid w:val="00850F3E"/>
    <w:rsid w:val="00851753"/>
    <w:rsid w:val="00851863"/>
    <w:rsid w:val="00851BFA"/>
    <w:rsid w:val="00851F3F"/>
    <w:rsid w:val="008523D7"/>
    <w:rsid w:val="008525A9"/>
    <w:rsid w:val="008526E0"/>
    <w:rsid w:val="00852852"/>
    <w:rsid w:val="00852A36"/>
    <w:rsid w:val="00852D21"/>
    <w:rsid w:val="00852D24"/>
    <w:rsid w:val="00852F84"/>
    <w:rsid w:val="008533D5"/>
    <w:rsid w:val="008542DF"/>
    <w:rsid w:val="008545CC"/>
    <w:rsid w:val="00854657"/>
    <w:rsid w:val="00854899"/>
    <w:rsid w:val="00854932"/>
    <w:rsid w:val="0085553A"/>
    <w:rsid w:val="008557DD"/>
    <w:rsid w:val="00856009"/>
    <w:rsid w:val="00856683"/>
    <w:rsid w:val="00856E05"/>
    <w:rsid w:val="00856E74"/>
    <w:rsid w:val="008573FD"/>
    <w:rsid w:val="008577EC"/>
    <w:rsid w:val="00857815"/>
    <w:rsid w:val="008578F3"/>
    <w:rsid w:val="00857AD2"/>
    <w:rsid w:val="008603B1"/>
    <w:rsid w:val="00860572"/>
    <w:rsid w:val="0086066F"/>
    <w:rsid w:val="00860CF9"/>
    <w:rsid w:val="0086103C"/>
    <w:rsid w:val="0086133B"/>
    <w:rsid w:val="008613B9"/>
    <w:rsid w:val="00861CD0"/>
    <w:rsid w:val="0086258A"/>
    <w:rsid w:val="00862ADA"/>
    <w:rsid w:val="00862CA6"/>
    <w:rsid w:val="00862DA0"/>
    <w:rsid w:val="00862E95"/>
    <w:rsid w:val="00862EA3"/>
    <w:rsid w:val="00863292"/>
    <w:rsid w:val="00863394"/>
    <w:rsid w:val="00863525"/>
    <w:rsid w:val="00863B0F"/>
    <w:rsid w:val="00863B22"/>
    <w:rsid w:val="00864032"/>
    <w:rsid w:val="00864348"/>
    <w:rsid w:val="00864494"/>
    <w:rsid w:val="00864B81"/>
    <w:rsid w:val="0086540B"/>
    <w:rsid w:val="008658DC"/>
    <w:rsid w:val="00865D45"/>
    <w:rsid w:val="00865F41"/>
    <w:rsid w:val="008661DB"/>
    <w:rsid w:val="0086652F"/>
    <w:rsid w:val="008666FE"/>
    <w:rsid w:val="0086689E"/>
    <w:rsid w:val="00866A98"/>
    <w:rsid w:val="00866D86"/>
    <w:rsid w:val="00866ECC"/>
    <w:rsid w:val="00867D8D"/>
    <w:rsid w:val="00867EA0"/>
    <w:rsid w:val="008703B5"/>
    <w:rsid w:val="008708DC"/>
    <w:rsid w:val="00870BF1"/>
    <w:rsid w:val="00870D44"/>
    <w:rsid w:val="00870D7D"/>
    <w:rsid w:val="00870DE1"/>
    <w:rsid w:val="00871021"/>
    <w:rsid w:val="0087108C"/>
    <w:rsid w:val="0087153E"/>
    <w:rsid w:val="00871543"/>
    <w:rsid w:val="0087185B"/>
    <w:rsid w:val="00871B90"/>
    <w:rsid w:val="00871B95"/>
    <w:rsid w:val="00871DDE"/>
    <w:rsid w:val="008722B3"/>
    <w:rsid w:val="008726E1"/>
    <w:rsid w:val="008727FB"/>
    <w:rsid w:val="00872BCE"/>
    <w:rsid w:val="00872DD3"/>
    <w:rsid w:val="00872DF4"/>
    <w:rsid w:val="008737AD"/>
    <w:rsid w:val="00873A24"/>
    <w:rsid w:val="00873C31"/>
    <w:rsid w:val="0087404F"/>
    <w:rsid w:val="00874213"/>
    <w:rsid w:val="0087454F"/>
    <w:rsid w:val="0087462C"/>
    <w:rsid w:val="0087478F"/>
    <w:rsid w:val="00874BB8"/>
    <w:rsid w:val="00874CC2"/>
    <w:rsid w:val="008755FB"/>
    <w:rsid w:val="00875869"/>
    <w:rsid w:val="008762BC"/>
    <w:rsid w:val="00876329"/>
    <w:rsid w:val="008767CE"/>
    <w:rsid w:val="008768D6"/>
    <w:rsid w:val="00876AAC"/>
    <w:rsid w:val="00876DCF"/>
    <w:rsid w:val="00876EE2"/>
    <w:rsid w:val="00877763"/>
    <w:rsid w:val="00877E4D"/>
    <w:rsid w:val="0088039F"/>
    <w:rsid w:val="0088043B"/>
    <w:rsid w:val="00881059"/>
    <w:rsid w:val="00881458"/>
    <w:rsid w:val="008814E1"/>
    <w:rsid w:val="008817E2"/>
    <w:rsid w:val="00881A36"/>
    <w:rsid w:val="00882D86"/>
    <w:rsid w:val="00882E29"/>
    <w:rsid w:val="00883023"/>
    <w:rsid w:val="008832FF"/>
    <w:rsid w:val="00883914"/>
    <w:rsid w:val="00883999"/>
    <w:rsid w:val="00883B29"/>
    <w:rsid w:val="00883B60"/>
    <w:rsid w:val="00883F09"/>
    <w:rsid w:val="00883FB6"/>
    <w:rsid w:val="00884139"/>
    <w:rsid w:val="008846C8"/>
    <w:rsid w:val="0088500C"/>
    <w:rsid w:val="00885227"/>
    <w:rsid w:val="00885334"/>
    <w:rsid w:val="008855F1"/>
    <w:rsid w:val="00885668"/>
    <w:rsid w:val="00885DA1"/>
    <w:rsid w:val="008862F1"/>
    <w:rsid w:val="00886947"/>
    <w:rsid w:val="00886AF8"/>
    <w:rsid w:val="008870E0"/>
    <w:rsid w:val="00887293"/>
    <w:rsid w:val="00887436"/>
    <w:rsid w:val="00887E4A"/>
    <w:rsid w:val="008902E8"/>
    <w:rsid w:val="008902F2"/>
    <w:rsid w:val="00890566"/>
    <w:rsid w:val="00890678"/>
    <w:rsid w:val="0089072F"/>
    <w:rsid w:val="0089076D"/>
    <w:rsid w:val="008909EE"/>
    <w:rsid w:val="00890A7C"/>
    <w:rsid w:val="00890AEE"/>
    <w:rsid w:val="00890B26"/>
    <w:rsid w:val="00891159"/>
    <w:rsid w:val="0089149E"/>
    <w:rsid w:val="00891974"/>
    <w:rsid w:val="00891A8B"/>
    <w:rsid w:val="00891AA6"/>
    <w:rsid w:val="00891BD7"/>
    <w:rsid w:val="00891F57"/>
    <w:rsid w:val="00892165"/>
    <w:rsid w:val="00892980"/>
    <w:rsid w:val="00892ADD"/>
    <w:rsid w:val="00892AEA"/>
    <w:rsid w:val="008930BC"/>
    <w:rsid w:val="0089316A"/>
    <w:rsid w:val="008931DD"/>
    <w:rsid w:val="00893413"/>
    <w:rsid w:val="0089355A"/>
    <w:rsid w:val="008937A6"/>
    <w:rsid w:val="00893A50"/>
    <w:rsid w:val="00893A8C"/>
    <w:rsid w:val="00893AE6"/>
    <w:rsid w:val="008941FB"/>
    <w:rsid w:val="00894252"/>
    <w:rsid w:val="00894CED"/>
    <w:rsid w:val="00894DC1"/>
    <w:rsid w:val="00895050"/>
    <w:rsid w:val="00895B8B"/>
    <w:rsid w:val="00895BF3"/>
    <w:rsid w:val="00895E62"/>
    <w:rsid w:val="00895FC6"/>
    <w:rsid w:val="00896079"/>
    <w:rsid w:val="00896353"/>
    <w:rsid w:val="0089644F"/>
    <w:rsid w:val="008969F3"/>
    <w:rsid w:val="00896A86"/>
    <w:rsid w:val="00896B6D"/>
    <w:rsid w:val="00896EB6"/>
    <w:rsid w:val="008970FE"/>
    <w:rsid w:val="00897199"/>
    <w:rsid w:val="00897407"/>
    <w:rsid w:val="00897A4A"/>
    <w:rsid w:val="00897EE9"/>
    <w:rsid w:val="008A0146"/>
    <w:rsid w:val="008A09CD"/>
    <w:rsid w:val="008A0D88"/>
    <w:rsid w:val="008A11ED"/>
    <w:rsid w:val="008A187B"/>
    <w:rsid w:val="008A1981"/>
    <w:rsid w:val="008A1C90"/>
    <w:rsid w:val="008A1D63"/>
    <w:rsid w:val="008A1EAA"/>
    <w:rsid w:val="008A2172"/>
    <w:rsid w:val="008A22A0"/>
    <w:rsid w:val="008A257C"/>
    <w:rsid w:val="008A26BC"/>
    <w:rsid w:val="008A2715"/>
    <w:rsid w:val="008A2BC9"/>
    <w:rsid w:val="008A2FD5"/>
    <w:rsid w:val="008A309A"/>
    <w:rsid w:val="008A3528"/>
    <w:rsid w:val="008A36B7"/>
    <w:rsid w:val="008A3B46"/>
    <w:rsid w:val="008A3E3A"/>
    <w:rsid w:val="008A3E6B"/>
    <w:rsid w:val="008A3F4E"/>
    <w:rsid w:val="008A3FBE"/>
    <w:rsid w:val="008A42EB"/>
    <w:rsid w:val="008A47A2"/>
    <w:rsid w:val="008A4C27"/>
    <w:rsid w:val="008A4C7D"/>
    <w:rsid w:val="008A5050"/>
    <w:rsid w:val="008A50CD"/>
    <w:rsid w:val="008A5763"/>
    <w:rsid w:val="008A5CEC"/>
    <w:rsid w:val="008A60F5"/>
    <w:rsid w:val="008A6224"/>
    <w:rsid w:val="008A626B"/>
    <w:rsid w:val="008A6F1B"/>
    <w:rsid w:val="008A70EE"/>
    <w:rsid w:val="008A7131"/>
    <w:rsid w:val="008A7B98"/>
    <w:rsid w:val="008A7D71"/>
    <w:rsid w:val="008A7F35"/>
    <w:rsid w:val="008B0261"/>
    <w:rsid w:val="008B029F"/>
    <w:rsid w:val="008B0381"/>
    <w:rsid w:val="008B05C1"/>
    <w:rsid w:val="008B089B"/>
    <w:rsid w:val="008B0A37"/>
    <w:rsid w:val="008B0BBF"/>
    <w:rsid w:val="008B0F90"/>
    <w:rsid w:val="008B10DD"/>
    <w:rsid w:val="008B11FA"/>
    <w:rsid w:val="008B120C"/>
    <w:rsid w:val="008B14E2"/>
    <w:rsid w:val="008B1854"/>
    <w:rsid w:val="008B1A4D"/>
    <w:rsid w:val="008B1D0C"/>
    <w:rsid w:val="008B1D25"/>
    <w:rsid w:val="008B1ED4"/>
    <w:rsid w:val="008B21D8"/>
    <w:rsid w:val="008B24E0"/>
    <w:rsid w:val="008B25D1"/>
    <w:rsid w:val="008B2BD5"/>
    <w:rsid w:val="008B2CBA"/>
    <w:rsid w:val="008B2D30"/>
    <w:rsid w:val="008B3004"/>
    <w:rsid w:val="008B39E8"/>
    <w:rsid w:val="008B3A11"/>
    <w:rsid w:val="008B45FC"/>
    <w:rsid w:val="008B48C8"/>
    <w:rsid w:val="008B52C3"/>
    <w:rsid w:val="008B585F"/>
    <w:rsid w:val="008B59D2"/>
    <w:rsid w:val="008B5AEC"/>
    <w:rsid w:val="008B5B30"/>
    <w:rsid w:val="008B5B4F"/>
    <w:rsid w:val="008B5B89"/>
    <w:rsid w:val="008B5D51"/>
    <w:rsid w:val="008B5E64"/>
    <w:rsid w:val="008B5FE2"/>
    <w:rsid w:val="008B6108"/>
    <w:rsid w:val="008B641E"/>
    <w:rsid w:val="008B6484"/>
    <w:rsid w:val="008B6576"/>
    <w:rsid w:val="008B6E32"/>
    <w:rsid w:val="008B6F66"/>
    <w:rsid w:val="008B7221"/>
    <w:rsid w:val="008B77E8"/>
    <w:rsid w:val="008B7C8F"/>
    <w:rsid w:val="008B7DA9"/>
    <w:rsid w:val="008C06BB"/>
    <w:rsid w:val="008C0A76"/>
    <w:rsid w:val="008C1900"/>
    <w:rsid w:val="008C1A7C"/>
    <w:rsid w:val="008C1BB9"/>
    <w:rsid w:val="008C1FFD"/>
    <w:rsid w:val="008C2A10"/>
    <w:rsid w:val="008C2D3B"/>
    <w:rsid w:val="008C2D81"/>
    <w:rsid w:val="008C2E75"/>
    <w:rsid w:val="008C2F0B"/>
    <w:rsid w:val="008C31E2"/>
    <w:rsid w:val="008C3284"/>
    <w:rsid w:val="008C345C"/>
    <w:rsid w:val="008C35A9"/>
    <w:rsid w:val="008C37E2"/>
    <w:rsid w:val="008C3A81"/>
    <w:rsid w:val="008C3AC4"/>
    <w:rsid w:val="008C3B96"/>
    <w:rsid w:val="008C3BF7"/>
    <w:rsid w:val="008C3D87"/>
    <w:rsid w:val="008C3F49"/>
    <w:rsid w:val="008C3FC9"/>
    <w:rsid w:val="008C42A1"/>
    <w:rsid w:val="008C45C9"/>
    <w:rsid w:val="008C4B45"/>
    <w:rsid w:val="008C4CD3"/>
    <w:rsid w:val="008C56BB"/>
    <w:rsid w:val="008C5D89"/>
    <w:rsid w:val="008C6309"/>
    <w:rsid w:val="008C64D2"/>
    <w:rsid w:val="008C66A7"/>
    <w:rsid w:val="008C6B61"/>
    <w:rsid w:val="008C6CB9"/>
    <w:rsid w:val="008C7456"/>
    <w:rsid w:val="008D02ED"/>
    <w:rsid w:val="008D044E"/>
    <w:rsid w:val="008D04AB"/>
    <w:rsid w:val="008D0D84"/>
    <w:rsid w:val="008D0E0B"/>
    <w:rsid w:val="008D0FE3"/>
    <w:rsid w:val="008D1038"/>
    <w:rsid w:val="008D108D"/>
    <w:rsid w:val="008D141C"/>
    <w:rsid w:val="008D19E2"/>
    <w:rsid w:val="008D1A1A"/>
    <w:rsid w:val="008D1FC6"/>
    <w:rsid w:val="008D246E"/>
    <w:rsid w:val="008D2E88"/>
    <w:rsid w:val="008D3223"/>
    <w:rsid w:val="008D3F69"/>
    <w:rsid w:val="008D4058"/>
    <w:rsid w:val="008D4371"/>
    <w:rsid w:val="008D53C5"/>
    <w:rsid w:val="008D554C"/>
    <w:rsid w:val="008D5B55"/>
    <w:rsid w:val="008D5DA5"/>
    <w:rsid w:val="008D5FA9"/>
    <w:rsid w:val="008D6852"/>
    <w:rsid w:val="008D6C6D"/>
    <w:rsid w:val="008D6FD3"/>
    <w:rsid w:val="008D6FF0"/>
    <w:rsid w:val="008D7413"/>
    <w:rsid w:val="008D7DC0"/>
    <w:rsid w:val="008D7ED3"/>
    <w:rsid w:val="008E01D5"/>
    <w:rsid w:val="008E048D"/>
    <w:rsid w:val="008E0703"/>
    <w:rsid w:val="008E0B90"/>
    <w:rsid w:val="008E0D5A"/>
    <w:rsid w:val="008E0E5D"/>
    <w:rsid w:val="008E1504"/>
    <w:rsid w:val="008E15EB"/>
    <w:rsid w:val="008E1BFA"/>
    <w:rsid w:val="008E1C30"/>
    <w:rsid w:val="008E1E2E"/>
    <w:rsid w:val="008E215B"/>
    <w:rsid w:val="008E223F"/>
    <w:rsid w:val="008E256B"/>
    <w:rsid w:val="008E3172"/>
    <w:rsid w:val="008E35BA"/>
    <w:rsid w:val="008E3CAF"/>
    <w:rsid w:val="008E421F"/>
    <w:rsid w:val="008E454D"/>
    <w:rsid w:val="008E478C"/>
    <w:rsid w:val="008E48AE"/>
    <w:rsid w:val="008E4B79"/>
    <w:rsid w:val="008E4FBF"/>
    <w:rsid w:val="008E50C4"/>
    <w:rsid w:val="008E5265"/>
    <w:rsid w:val="008E55E4"/>
    <w:rsid w:val="008E5BBC"/>
    <w:rsid w:val="008E5BD6"/>
    <w:rsid w:val="008E61D5"/>
    <w:rsid w:val="008E68E7"/>
    <w:rsid w:val="008E6EB4"/>
    <w:rsid w:val="008E6F41"/>
    <w:rsid w:val="008E7226"/>
    <w:rsid w:val="008E757B"/>
    <w:rsid w:val="008E75D8"/>
    <w:rsid w:val="008E7AFE"/>
    <w:rsid w:val="008E7E44"/>
    <w:rsid w:val="008E7F44"/>
    <w:rsid w:val="008F0A70"/>
    <w:rsid w:val="008F0B16"/>
    <w:rsid w:val="008F0D26"/>
    <w:rsid w:val="008F0FB7"/>
    <w:rsid w:val="008F165A"/>
    <w:rsid w:val="008F1909"/>
    <w:rsid w:val="008F1BF4"/>
    <w:rsid w:val="008F1D24"/>
    <w:rsid w:val="008F2337"/>
    <w:rsid w:val="008F250E"/>
    <w:rsid w:val="008F2686"/>
    <w:rsid w:val="008F2D49"/>
    <w:rsid w:val="008F3132"/>
    <w:rsid w:val="008F3150"/>
    <w:rsid w:val="008F31B4"/>
    <w:rsid w:val="008F3477"/>
    <w:rsid w:val="008F3945"/>
    <w:rsid w:val="008F3EA1"/>
    <w:rsid w:val="008F3EAE"/>
    <w:rsid w:val="008F4B1D"/>
    <w:rsid w:val="008F4DDD"/>
    <w:rsid w:val="008F4E40"/>
    <w:rsid w:val="008F4F32"/>
    <w:rsid w:val="008F504E"/>
    <w:rsid w:val="008F541E"/>
    <w:rsid w:val="008F57BA"/>
    <w:rsid w:val="008F58AC"/>
    <w:rsid w:val="008F5BC3"/>
    <w:rsid w:val="008F5FD8"/>
    <w:rsid w:val="008F646E"/>
    <w:rsid w:val="008F65D6"/>
    <w:rsid w:val="008F66B3"/>
    <w:rsid w:val="008F6C02"/>
    <w:rsid w:val="008F71B9"/>
    <w:rsid w:val="008F7A7D"/>
    <w:rsid w:val="008F7B71"/>
    <w:rsid w:val="008F7D60"/>
    <w:rsid w:val="009005D3"/>
    <w:rsid w:val="009005F0"/>
    <w:rsid w:val="00900B62"/>
    <w:rsid w:val="00900B8D"/>
    <w:rsid w:val="00900ED1"/>
    <w:rsid w:val="00900FB4"/>
    <w:rsid w:val="009012DA"/>
    <w:rsid w:val="009012E8"/>
    <w:rsid w:val="00901AB7"/>
    <w:rsid w:val="0090201D"/>
    <w:rsid w:val="00902128"/>
    <w:rsid w:val="009023C8"/>
    <w:rsid w:val="009028D1"/>
    <w:rsid w:val="00902A03"/>
    <w:rsid w:val="00902A20"/>
    <w:rsid w:val="00902BAC"/>
    <w:rsid w:val="00902E93"/>
    <w:rsid w:val="0090362F"/>
    <w:rsid w:val="009037EF"/>
    <w:rsid w:val="0090383C"/>
    <w:rsid w:val="00903DDF"/>
    <w:rsid w:val="009042FA"/>
    <w:rsid w:val="00904ACE"/>
    <w:rsid w:val="00904D2D"/>
    <w:rsid w:val="00904EF9"/>
    <w:rsid w:val="009052C3"/>
    <w:rsid w:val="00905717"/>
    <w:rsid w:val="00905842"/>
    <w:rsid w:val="0090594C"/>
    <w:rsid w:val="00905DDE"/>
    <w:rsid w:val="0090600F"/>
    <w:rsid w:val="0090610A"/>
    <w:rsid w:val="009065A6"/>
    <w:rsid w:val="00906C3F"/>
    <w:rsid w:val="00907183"/>
    <w:rsid w:val="009075FB"/>
    <w:rsid w:val="0090777B"/>
    <w:rsid w:val="00907A38"/>
    <w:rsid w:val="00907FC1"/>
    <w:rsid w:val="00910053"/>
    <w:rsid w:val="009105D7"/>
    <w:rsid w:val="00910918"/>
    <w:rsid w:val="00910C97"/>
    <w:rsid w:val="00911070"/>
    <w:rsid w:val="009111E3"/>
    <w:rsid w:val="009114B1"/>
    <w:rsid w:val="00911550"/>
    <w:rsid w:val="009115EF"/>
    <w:rsid w:val="00911695"/>
    <w:rsid w:val="00911845"/>
    <w:rsid w:val="00911889"/>
    <w:rsid w:val="00911CA4"/>
    <w:rsid w:val="00911EF8"/>
    <w:rsid w:val="00912079"/>
    <w:rsid w:val="00912092"/>
    <w:rsid w:val="009122D7"/>
    <w:rsid w:val="009122D8"/>
    <w:rsid w:val="00912447"/>
    <w:rsid w:val="009124A8"/>
    <w:rsid w:val="00912544"/>
    <w:rsid w:val="009131AA"/>
    <w:rsid w:val="009136D5"/>
    <w:rsid w:val="0091374C"/>
    <w:rsid w:val="0091380A"/>
    <w:rsid w:val="00913926"/>
    <w:rsid w:val="00913945"/>
    <w:rsid w:val="00913E1F"/>
    <w:rsid w:val="00913E98"/>
    <w:rsid w:val="00913EF9"/>
    <w:rsid w:val="0091422C"/>
    <w:rsid w:val="00914403"/>
    <w:rsid w:val="0091447A"/>
    <w:rsid w:val="00914864"/>
    <w:rsid w:val="009148F2"/>
    <w:rsid w:val="00914933"/>
    <w:rsid w:val="00914A49"/>
    <w:rsid w:val="00914DCA"/>
    <w:rsid w:val="00914F69"/>
    <w:rsid w:val="0091524A"/>
    <w:rsid w:val="0091541F"/>
    <w:rsid w:val="009156B2"/>
    <w:rsid w:val="00915C9C"/>
    <w:rsid w:val="00915D99"/>
    <w:rsid w:val="00915F8F"/>
    <w:rsid w:val="00916153"/>
    <w:rsid w:val="0091650D"/>
    <w:rsid w:val="00916556"/>
    <w:rsid w:val="009168F4"/>
    <w:rsid w:val="00917150"/>
    <w:rsid w:val="009174A9"/>
    <w:rsid w:val="0091762D"/>
    <w:rsid w:val="009178C0"/>
    <w:rsid w:val="009179D4"/>
    <w:rsid w:val="00917E34"/>
    <w:rsid w:val="00920384"/>
    <w:rsid w:val="009205B1"/>
    <w:rsid w:val="00920603"/>
    <w:rsid w:val="009207E0"/>
    <w:rsid w:val="00920876"/>
    <w:rsid w:val="009208C1"/>
    <w:rsid w:val="00920A4A"/>
    <w:rsid w:val="00920C6A"/>
    <w:rsid w:val="00920E83"/>
    <w:rsid w:val="009211CA"/>
    <w:rsid w:val="0092154A"/>
    <w:rsid w:val="0092168A"/>
    <w:rsid w:val="00921ADC"/>
    <w:rsid w:val="00921B95"/>
    <w:rsid w:val="00921B9C"/>
    <w:rsid w:val="00921BCA"/>
    <w:rsid w:val="0092230B"/>
    <w:rsid w:val="009224F5"/>
    <w:rsid w:val="009227A1"/>
    <w:rsid w:val="00923096"/>
    <w:rsid w:val="00923777"/>
    <w:rsid w:val="00923FEB"/>
    <w:rsid w:val="009242F6"/>
    <w:rsid w:val="00924B3B"/>
    <w:rsid w:val="00924C35"/>
    <w:rsid w:val="00924E4E"/>
    <w:rsid w:val="00925252"/>
    <w:rsid w:val="00925413"/>
    <w:rsid w:val="009256D1"/>
    <w:rsid w:val="0092597F"/>
    <w:rsid w:val="00925B8A"/>
    <w:rsid w:val="00925CDE"/>
    <w:rsid w:val="00925D61"/>
    <w:rsid w:val="009260A8"/>
    <w:rsid w:val="0092671E"/>
    <w:rsid w:val="00926C9E"/>
    <w:rsid w:val="00926D15"/>
    <w:rsid w:val="009270C6"/>
    <w:rsid w:val="00927252"/>
    <w:rsid w:val="009272B6"/>
    <w:rsid w:val="0092797F"/>
    <w:rsid w:val="00927B0B"/>
    <w:rsid w:val="00927BFA"/>
    <w:rsid w:val="00927F19"/>
    <w:rsid w:val="00930138"/>
    <w:rsid w:val="00930199"/>
    <w:rsid w:val="009303F1"/>
    <w:rsid w:val="00930B58"/>
    <w:rsid w:val="00931025"/>
    <w:rsid w:val="00931426"/>
    <w:rsid w:val="00931AE2"/>
    <w:rsid w:val="0093270F"/>
    <w:rsid w:val="00932719"/>
    <w:rsid w:val="00932D40"/>
    <w:rsid w:val="0093302C"/>
    <w:rsid w:val="00933338"/>
    <w:rsid w:val="0093357D"/>
    <w:rsid w:val="0093401C"/>
    <w:rsid w:val="0093416C"/>
    <w:rsid w:val="0093456B"/>
    <w:rsid w:val="0093488A"/>
    <w:rsid w:val="00934C0B"/>
    <w:rsid w:val="00934D1E"/>
    <w:rsid w:val="009357D6"/>
    <w:rsid w:val="00935883"/>
    <w:rsid w:val="00935B70"/>
    <w:rsid w:val="00936FB1"/>
    <w:rsid w:val="00937694"/>
    <w:rsid w:val="0093797E"/>
    <w:rsid w:val="00937DEE"/>
    <w:rsid w:val="009405EF"/>
    <w:rsid w:val="0094087C"/>
    <w:rsid w:val="00940B2E"/>
    <w:rsid w:val="00940D8E"/>
    <w:rsid w:val="0094115E"/>
    <w:rsid w:val="00941335"/>
    <w:rsid w:val="0094137B"/>
    <w:rsid w:val="00941403"/>
    <w:rsid w:val="00941D15"/>
    <w:rsid w:val="009420E2"/>
    <w:rsid w:val="00942434"/>
    <w:rsid w:val="00942A41"/>
    <w:rsid w:val="00942C6B"/>
    <w:rsid w:val="009434B8"/>
    <w:rsid w:val="00943759"/>
    <w:rsid w:val="00943D89"/>
    <w:rsid w:val="00943FAC"/>
    <w:rsid w:val="00944635"/>
    <w:rsid w:val="0094481B"/>
    <w:rsid w:val="00944BCE"/>
    <w:rsid w:val="00944CE9"/>
    <w:rsid w:val="00944F9C"/>
    <w:rsid w:val="0094574A"/>
    <w:rsid w:val="00945C82"/>
    <w:rsid w:val="00945E1C"/>
    <w:rsid w:val="00946407"/>
    <w:rsid w:val="009466FD"/>
    <w:rsid w:val="00946BE6"/>
    <w:rsid w:val="00946F7D"/>
    <w:rsid w:val="0094702A"/>
    <w:rsid w:val="0094713B"/>
    <w:rsid w:val="00947453"/>
    <w:rsid w:val="00947505"/>
    <w:rsid w:val="0094750E"/>
    <w:rsid w:val="009478A1"/>
    <w:rsid w:val="00947FFB"/>
    <w:rsid w:val="009500F1"/>
    <w:rsid w:val="00950379"/>
    <w:rsid w:val="00950397"/>
    <w:rsid w:val="00950637"/>
    <w:rsid w:val="0095099A"/>
    <w:rsid w:val="00950BBE"/>
    <w:rsid w:val="00951197"/>
    <w:rsid w:val="0095130C"/>
    <w:rsid w:val="009514AB"/>
    <w:rsid w:val="009514CC"/>
    <w:rsid w:val="009515E0"/>
    <w:rsid w:val="009518BC"/>
    <w:rsid w:val="009519EA"/>
    <w:rsid w:val="00952342"/>
    <w:rsid w:val="009526F0"/>
    <w:rsid w:val="0095270D"/>
    <w:rsid w:val="00953108"/>
    <w:rsid w:val="00954012"/>
    <w:rsid w:val="00954019"/>
    <w:rsid w:val="00954188"/>
    <w:rsid w:val="009541BA"/>
    <w:rsid w:val="0095445D"/>
    <w:rsid w:val="0095497D"/>
    <w:rsid w:val="00954CDD"/>
    <w:rsid w:val="009552D9"/>
    <w:rsid w:val="009553E5"/>
    <w:rsid w:val="00955514"/>
    <w:rsid w:val="00955692"/>
    <w:rsid w:val="00955752"/>
    <w:rsid w:val="009559CA"/>
    <w:rsid w:val="00955CDD"/>
    <w:rsid w:val="00955CE6"/>
    <w:rsid w:val="00956147"/>
    <w:rsid w:val="0095637F"/>
    <w:rsid w:val="00956941"/>
    <w:rsid w:val="00956D85"/>
    <w:rsid w:val="00957263"/>
    <w:rsid w:val="009575BA"/>
    <w:rsid w:val="009577D0"/>
    <w:rsid w:val="00957A16"/>
    <w:rsid w:val="00957CA9"/>
    <w:rsid w:val="00957DF6"/>
    <w:rsid w:val="00957E1B"/>
    <w:rsid w:val="00957F27"/>
    <w:rsid w:val="00960105"/>
    <w:rsid w:val="00960217"/>
    <w:rsid w:val="0096084B"/>
    <w:rsid w:val="00960911"/>
    <w:rsid w:val="00960D06"/>
    <w:rsid w:val="00960F29"/>
    <w:rsid w:val="00960F45"/>
    <w:rsid w:val="0096111F"/>
    <w:rsid w:val="009611BC"/>
    <w:rsid w:val="0096124E"/>
    <w:rsid w:val="009613BD"/>
    <w:rsid w:val="00961748"/>
    <w:rsid w:val="009619D9"/>
    <w:rsid w:val="00961B67"/>
    <w:rsid w:val="00961E56"/>
    <w:rsid w:val="00962210"/>
    <w:rsid w:val="00962848"/>
    <w:rsid w:val="00962956"/>
    <w:rsid w:val="00962A4E"/>
    <w:rsid w:val="00962AB3"/>
    <w:rsid w:val="00962D0B"/>
    <w:rsid w:val="00962F7C"/>
    <w:rsid w:val="0096312B"/>
    <w:rsid w:val="009631D0"/>
    <w:rsid w:val="00963932"/>
    <w:rsid w:val="009642A5"/>
    <w:rsid w:val="00964B4A"/>
    <w:rsid w:val="009651A3"/>
    <w:rsid w:val="0096561A"/>
    <w:rsid w:val="00965660"/>
    <w:rsid w:val="0096591C"/>
    <w:rsid w:val="00965A7E"/>
    <w:rsid w:val="00965B5E"/>
    <w:rsid w:val="00965DC7"/>
    <w:rsid w:val="009664E7"/>
    <w:rsid w:val="009665AB"/>
    <w:rsid w:val="00966606"/>
    <w:rsid w:val="009666D7"/>
    <w:rsid w:val="0096686D"/>
    <w:rsid w:val="00966E14"/>
    <w:rsid w:val="00967B18"/>
    <w:rsid w:val="00967D83"/>
    <w:rsid w:val="00967FC6"/>
    <w:rsid w:val="00970249"/>
    <w:rsid w:val="0097041E"/>
    <w:rsid w:val="00970570"/>
    <w:rsid w:val="0097184A"/>
    <w:rsid w:val="00971B81"/>
    <w:rsid w:val="00971C5A"/>
    <w:rsid w:val="0097233D"/>
    <w:rsid w:val="00972431"/>
    <w:rsid w:val="009726D8"/>
    <w:rsid w:val="00972C2D"/>
    <w:rsid w:val="00973055"/>
    <w:rsid w:val="00973C34"/>
    <w:rsid w:val="00973D95"/>
    <w:rsid w:val="00973F2B"/>
    <w:rsid w:val="00974A8F"/>
    <w:rsid w:val="00975455"/>
    <w:rsid w:val="0097548C"/>
    <w:rsid w:val="00975986"/>
    <w:rsid w:val="00975E85"/>
    <w:rsid w:val="009760B1"/>
    <w:rsid w:val="009762E1"/>
    <w:rsid w:val="00976579"/>
    <w:rsid w:val="0097666D"/>
    <w:rsid w:val="009766AE"/>
    <w:rsid w:val="009766D5"/>
    <w:rsid w:val="00976DEC"/>
    <w:rsid w:val="00976F1B"/>
    <w:rsid w:val="00977341"/>
    <w:rsid w:val="0097755C"/>
    <w:rsid w:val="00977AE8"/>
    <w:rsid w:val="00977FAA"/>
    <w:rsid w:val="00980119"/>
    <w:rsid w:val="009806A9"/>
    <w:rsid w:val="00980A4C"/>
    <w:rsid w:val="00980C48"/>
    <w:rsid w:val="00980EFA"/>
    <w:rsid w:val="009811F9"/>
    <w:rsid w:val="009817BD"/>
    <w:rsid w:val="009819AB"/>
    <w:rsid w:val="009819EF"/>
    <w:rsid w:val="00981CE7"/>
    <w:rsid w:val="00981FE2"/>
    <w:rsid w:val="00982177"/>
    <w:rsid w:val="00982453"/>
    <w:rsid w:val="00982521"/>
    <w:rsid w:val="00982B55"/>
    <w:rsid w:val="009830C2"/>
    <w:rsid w:val="00983618"/>
    <w:rsid w:val="00983BF2"/>
    <w:rsid w:val="009840B8"/>
    <w:rsid w:val="009846DF"/>
    <w:rsid w:val="00984790"/>
    <w:rsid w:val="00984803"/>
    <w:rsid w:val="00984B1F"/>
    <w:rsid w:val="00985190"/>
    <w:rsid w:val="009853A7"/>
    <w:rsid w:val="00985C35"/>
    <w:rsid w:val="009860BE"/>
    <w:rsid w:val="0098610D"/>
    <w:rsid w:val="0098681B"/>
    <w:rsid w:val="0098686B"/>
    <w:rsid w:val="0098722D"/>
    <w:rsid w:val="009879B4"/>
    <w:rsid w:val="00987D76"/>
    <w:rsid w:val="00987F77"/>
    <w:rsid w:val="00990198"/>
    <w:rsid w:val="009906E2"/>
    <w:rsid w:val="00991530"/>
    <w:rsid w:val="009916AB"/>
    <w:rsid w:val="00991BCC"/>
    <w:rsid w:val="00991E1D"/>
    <w:rsid w:val="00991E81"/>
    <w:rsid w:val="00991FBE"/>
    <w:rsid w:val="00992122"/>
    <w:rsid w:val="00992151"/>
    <w:rsid w:val="00992413"/>
    <w:rsid w:val="00992482"/>
    <w:rsid w:val="0099299D"/>
    <w:rsid w:val="00992DED"/>
    <w:rsid w:val="00993576"/>
    <w:rsid w:val="009938E3"/>
    <w:rsid w:val="00993925"/>
    <w:rsid w:val="00993C04"/>
    <w:rsid w:val="00993C18"/>
    <w:rsid w:val="00993C47"/>
    <w:rsid w:val="00994224"/>
    <w:rsid w:val="00994293"/>
    <w:rsid w:val="009943BE"/>
    <w:rsid w:val="009944C6"/>
    <w:rsid w:val="00994F3E"/>
    <w:rsid w:val="0099503D"/>
    <w:rsid w:val="00995457"/>
    <w:rsid w:val="009956FD"/>
    <w:rsid w:val="00995E4D"/>
    <w:rsid w:val="0099659A"/>
    <w:rsid w:val="00996808"/>
    <w:rsid w:val="00996922"/>
    <w:rsid w:val="00996ACE"/>
    <w:rsid w:val="0099717B"/>
    <w:rsid w:val="009974D4"/>
    <w:rsid w:val="00997702"/>
    <w:rsid w:val="009A09C0"/>
    <w:rsid w:val="009A0BB4"/>
    <w:rsid w:val="009A1157"/>
    <w:rsid w:val="009A159E"/>
    <w:rsid w:val="009A1731"/>
    <w:rsid w:val="009A1956"/>
    <w:rsid w:val="009A1CC3"/>
    <w:rsid w:val="009A1E29"/>
    <w:rsid w:val="009A29FF"/>
    <w:rsid w:val="009A2A74"/>
    <w:rsid w:val="009A302B"/>
    <w:rsid w:val="009A35BA"/>
    <w:rsid w:val="009A40ED"/>
    <w:rsid w:val="009A424A"/>
    <w:rsid w:val="009A4BF8"/>
    <w:rsid w:val="009A4DDD"/>
    <w:rsid w:val="009A4E45"/>
    <w:rsid w:val="009A4F11"/>
    <w:rsid w:val="009A5586"/>
    <w:rsid w:val="009A5A8F"/>
    <w:rsid w:val="009A5FA7"/>
    <w:rsid w:val="009A6964"/>
    <w:rsid w:val="009A6985"/>
    <w:rsid w:val="009A6B02"/>
    <w:rsid w:val="009A6BC9"/>
    <w:rsid w:val="009A6BF7"/>
    <w:rsid w:val="009A710A"/>
    <w:rsid w:val="009A7872"/>
    <w:rsid w:val="009A78AC"/>
    <w:rsid w:val="009A7C26"/>
    <w:rsid w:val="009A7C3F"/>
    <w:rsid w:val="009A7F1D"/>
    <w:rsid w:val="009B00FE"/>
    <w:rsid w:val="009B0430"/>
    <w:rsid w:val="009B0452"/>
    <w:rsid w:val="009B0913"/>
    <w:rsid w:val="009B0B1E"/>
    <w:rsid w:val="009B1D37"/>
    <w:rsid w:val="009B1F4F"/>
    <w:rsid w:val="009B2051"/>
    <w:rsid w:val="009B2305"/>
    <w:rsid w:val="009B28DC"/>
    <w:rsid w:val="009B2A4D"/>
    <w:rsid w:val="009B3472"/>
    <w:rsid w:val="009B36F6"/>
    <w:rsid w:val="009B37DB"/>
    <w:rsid w:val="009B4160"/>
    <w:rsid w:val="009B42EC"/>
    <w:rsid w:val="009B44FD"/>
    <w:rsid w:val="009B4FB3"/>
    <w:rsid w:val="009B50CF"/>
    <w:rsid w:val="009B5168"/>
    <w:rsid w:val="009B54E3"/>
    <w:rsid w:val="009B576D"/>
    <w:rsid w:val="009B576F"/>
    <w:rsid w:val="009B582A"/>
    <w:rsid w:val="009B5C00"/>
    <w:rsid w:val="009B60A7"/>
    <w:rsid w:val="009B6436"/>
    <w:rsid w:val="009B76A7"/>
    <w:rsid w:val="009B7B8B"/>
    <w:rsid w:val="009B7DF8"/>
    <w:rsid w:val="009C003D"/>
    <w:rsid w:val="009C0081"/>
    <w:rsid w:val="009C040C"/>
    <w:rsid w:val="009C0521"/>
    <w:rsid w:val="009C09E5"/>
    <w:rsid w:val="009C1009"/>
    <w:rsid w:val="009C13D2"/>
    <w:rsid w:val="009C1433"/>
    <w:rsid w:val="009C1BA2"/>
    <w:rsid w:val="009C1D9B"/>
    <w:rsid w:val="009C21F4"/>
    <w:rsid w:val="009C2BF7"/>
    <w:rsid w:val="009C2F6E"/>
    <w:rsid w:val="009C3389"/>
    <w:rsid w:val="009C355D"/>
    <w:rsid w:val="009C3606"/>
    <w:rsid w:val="009C39AF"/>
    <w:rsid w:val="009C3CCD"/>
    <w:rsid w:val="009C41C7"/>
    <w:rsid w:val="009C42D4"/>
    <w:rsid w:val="009C4B92"/>
    <w:rsid w:val="009C4D83"/>
    <w:rsid w:val="009C4E12"/>
    <w:rsid w:val="009C4E30"/>
    <w:rsid w:val="009C5001"/>
    <w:rsid w:val="009C50B3"/>
    <w:rsid w:val="009C57AD"/>
    <w:rsid w:val="009C5ECD"/>
    <w:rsid w:val="009C611A"/>
    <w:rsid w:val="009C686F"/>
    <w:rsid w:val="009C694A"/>
    <w:rsid w:val="009C6BC5"/>
    <w:rsid w:val="009C6DF6"/>
    <w:rsid w:val="009C7631"/>
    <w:rsid w:val="009D106C"/>
    <w:rsid w:val="009D169B"/>
    <w:rsid w:val="009D16E8"/>
    <w:rsid w:val="009D1A89"/>
    <w:rsid w:val="009D1A92"/>
    <w:rsid w:val="009D1D66"/>
    <w:rsid w:val="009D1E72"/>
    <w:rsid w:val="009D1FAD"/>
    <w:rsid w:val="009D20E0"/>
    <w:rsid w:val="009D2464"/>
    <w:rsid w:val="009D246A"/>
    <w:rsid w:val="009D2781"/>
    <w:rsid w:val="009D2AB1"/>
    <w:rsid w:val="009D2EA7"/>
    <w:rsid w:val="009D325D"/>
    <w:rsid w:val="009D3449"/>
    <w:rsid w:val="009D3B38"/>
    <w:rsid w:val="009D3C50"/>
    <w:rsid w:val="009D3F4B"/>
    <w:rsid w:val="009D4070"/>
    <w:rsid w:val="009D4D40"/>
    <w:rsid w:val="009D502B"/>
    <w:rsid w:val="009D545D"/>
    <w:rsid w:val="009D62B5"/>
    <w:rsid w:val="009D6358"/>
    <w:rsid w:val="009D6407"/>
    <w:rsid w:val="009D6450"/>
    <w:rsid w:val="009D6933"/>
    <w:rsid w:val="009D6CFC"/>
    <w:rsid w:val="009D701E"/>
    <w:rsid w:val="009D73C6"/>
    <w:rsid w:val="009D75AF"/>
    <w:rsid w:val="009D77CE"/>
    <w:rsid w:val="009E000E"/>
    <w:rsid w:val="009E0391"/>
    <w:rsid w:val="009E0CBA"/>
    <w:rsid w:val="009E0DBB"/>
    <w:rsid w:val="009E10DC"/>
    <w:rsid w:val="009E16FB"/>
    <w:rsid w:val="009E1781"/>
    <w:rsid w:val="009E1787"/>
    <w:rsid w:val="009E1BBC"/>
    <w:rsid w:val="009E3150"/>
    <w:rsid w:val="009E3151"/>
    <w:rsid w:val="009E375C"/>
    <w:rsid w:val="009E42EA"/>
    <w:rsid w:val="009E43E8"/>
    <w:rsid w:val="009E4631"/>
    <w:rsid w:val="009E4D68"/>
    <w:rsid w:val="009E4F55"/>
    <w:rsid w:val="009E52F6"/>
    <w:rsid w:val="009E5321"/>
    <w:rsid w:val="009E545B"/>
    <w:rsid w:val="009E5537"/>
    <w:rsid w:val="009E55FB"/>
    <w:rsid w:val="009E5608"/>
    <w:rsid w:val="009E5615"/>
    <w:rsid w:val="009E59D0"/>
    <w:rsid w:val="009E5C60"/>
    <w:rsid w:val="009E5EB4"/>
    <w:rsid w:val="009E633C"/>
    <w:rsid w:val="009E67F7"/>
    <w:rsid w:val="009E6906"/>
    <w:rsid w:val="009E6ABF"/>
    <w:rsid w:val="009E6AC1"/>
    <w:rsid w:val="009E6CB1"/>
    <w:rsid w:val="009F0110"/>
    <w:rsid w:val="009F0146"/>
    <w:rsid w:val="009F04B3"/>
    <w:rsid w:val="009F09CF"/>
    <w:rsid w:val="009F1438"/>
    <w:rsid w:val="009F174F"/>
    <w:rsid w:val="009F18BA"/>
    <w:rsid w:val="009F198B"/>
    <w:rsid w:val="009F1A23"/>
    <w:rsid w:val="009F2016"/>
    <w:rsid w:val="009F22CD"/>
    <w:rsid w:val="009F2922"/>
    <w:rsid w:val="009F2ABE"/>
    <w:rsid w:val="009F3182"/>
    <w:rsid w:val="009F37CA"/>
    <w:rsid w:val="009F3986"/>
    <w:rsid w:val="009F3AC5"/>
    <w:rsid w:val="009F3C20"/>
    <w:rsid w:val="009F3D0F"/>
    <w:rsid w:val="009F3EA8"/>
    <w:rsid w:val="009F41F9"/>
    <w:rsid w:val="009F42E6"/>
    <w:rsid w:val="009F4390"/>
    <w:rsid w:val="009F4929"/>
    <w:rsid w:val="009F498D"/>
    <w:rsid w:val="009F4BE6"/>
    <w:rsid w:val="009F4C0A"/>
    <w:rsid w:val="009F50ED"/>
    <w:rsid w:val="009F54B6"/>
    <w:rsid w:val="009F571B"/>
    <w:rsid w:val="009F5A5C"/>
    <w:rsid w:val="009F5BF1"/>
    <w:rsid w:val="009F5BF7"/>
    <w:rsid w:val="009F5DEC"/>
    <w:rsid w:val="009F60FC"/>
    <w:rsid w:val="009F62DC"/>
    <w:rsid w:val="009F6492"/>
    <w:rsid w:val="009F6D2B"/>
    <w:rsid w:val="009F6ED8"/>
    <w:rsid w:val="009F7136"/>
    <w:rsid w:val="009F715A"/>
    <w:rsid w:val="009F72AC"/>
    <w:rsid w:val="009F790E"/>
    <w:rsid w:val="00A00077"/>
    <w:rsid w:val="00A00353"/>
    <w:rsid w:val="00A00711"/>
    <w:rsid w:val="00A00722"/>
    <w:rsid w:val="00A0099F"/>
    <w:rsid w:val="00A00A82"/>
    <w:rsid w:val="00A00F4C"/>
    <w:rsid w:val="00A00F81"/>
    <w:rsid w:val="00A01002"/>
    <w:rsid w:val="00A019DF"/>
    <w:rsid w:val="00A020D7"/>
    <w:rsid w:val="00A02162"/>
    <w:rsid w:val="00A024B5"/>
    <w:rsid w:val="00A0297B"/>
    <w:rsid w:val="00A02C92"/>
    <w:rsid w:val="00A02CA2"/>
    <w:rsid w:val="00A02E77"/>
    <w:rsid w:val="00A02FA2"/>
    <w:rsid w:val="00A031CE"/>
    <w:rsid w:val="00A03A31"/>
    <w:rsid w:val="00A03AE9"/>
    <w:rsid w:val="00A03BFD"/>
    <w:rsid w:val="00A03C39"/>
    <w:rsid w:val="00A03C80"/>
    <w:rsid w:val="00A04339"/>
    <w:rsid w:val="00A04522"/>
    <w:rsid w:val="00A04C1A"/>
    <w:rsid w:val="00A04F5B"/>
    <w:rsid w:val="00A051D4"/>
    <w:rsid w:val="00A057C4"/>
    <w:rsid w:val="00A05A80"/>
    <w:rsid w:val="00A05EBE"/>
    <w:rsid w:val="00A05FC0"/>
    <w:rsid w:val="00A0602F"/>
    <w:rsid w:val="00A0683B"/>
    <w:rsid w:val="00A06A08"/>
    <w:rsid w:val="00A06EE6"/>
    <w:rsid w:val="00A070F1"/>
    <w:rsid w:val="00A074B4"/>
    <w:rsid w:val="00A07739"/>
    <w:rsid w:val="00A07A8F"/>
    <w:rsid w:val="00A07B7E"/>
    <w:rsid w:val="00A07C3C"/>
    <w:rsid w:val="00A104CD"/>
    <w:rsid w:val="00A10A05"/>
    <w:rsid w:val="00A10D55"/>
    <w:rsid w:val="00A10F1D"/>
    <w:rsid w:val="00A10F5A"/>
    <w:rsid w:val="00A10F9D"/>
    <w:rsid w:val="00A11076"/>
    <w:rsid w:val="00A118F0"/>
    <w:rsid w:val="00A118F8"/>
    <w:rsid w:val="00A11C2A"/>
    <w:rsid w:val="00A11CA9"/>
    <w:rsid w:val="00A11F06"/>
    <w:rsid w:val="00A121FA"/>
    <w:rsid w:val="00A127AC"/>
    <w:rsid w:val="00A12B92"/>
    <w:rsid w:val="00A12D6B"/>
    <w:rsid w:val="00A12E43"/>
    <w:rsid w:val="00A13324"/>
    <w:rsid w:val="00A136BD"/>
    <w:rsid w:val="00A13A2C"/>
    <w:rsid w:val="00A13CE3"/>
    <w:rsid w:val="00A140ED"/>
    <w:rsid w:val="00A149B0"/>
    <w:rsid w:val="00A14B60"/>
    <w:rsid w:val="00A14BBA"/>
    <w:rsid w:val="00A14D7D"/>
    <w:rsid w:val="00A14E50"/>
    <w:rsid w:val="00A14FD9"/>
    <w:rsid w:val="00A153E1"/>
    <w:rsid w:val="00A1571D"/>
    <w:rsid w:val="00A159F2"/>
    <w:rsid w:val="00A15E74"/>
    <w:rsid w:val="00A15EF0"/>
    <w:rsid w:val="00A167FF"/>
    <w:rsid w:val="00A169AE"/>
    <w:rsid w:val="00A16B21"/>
    <w:rsid w:val="00A16F34"/>
    <w:rsid w:val="00A170EC"/>
    <w:rsid w:val="00A179C5"/>
    <w:rsid w:val="00A17A2E"/>
    <w:rsid w:val="00A204C4"/>
    <w:rsid w:val="00A2071E"/>
    <w:rsid w:val="00A2081B"/>
    <w:rsid w:val="00A213E0"/>
    <w:rsid w:val="00A2168E"/>
    <w:rsid w:val="00A218B7"/>
    <w:rsid w:val="00A218F4"/>
    <w:rsid w:val="00A2236C"/>
    <w:rsid w:val="00A223B0"/>
    <w:rsid w:val="00A2240C"/>
    <w:rsid w:val="00A22470"/>
    <w:rsid w:val="00A22753"/>
    <w:rsid w:val="00A227ED"/>
    <w:rsid w:val="00A2322D"/>
    <w:rsid w:val="00A234FD"/>
    <w:rsid w:val="00A235BA"/>
    <w:rsid w:val="00A23A0F"/>
    <w:rsid w:val="00A23BC3"/>
    <w:rsid w:val="00A2473C"/>
    <w:rsid w:val="00A24BF4"/>
    <w:rsid w:val="00A24ED8"/>
    <w:rsid w:val="00A250E9"/>
    <w:rsid w:val="00A25285"/>
    <w:rsid w:val="00A2569C"/>
    <w:rsid w:val="00A257BC"/>
    <w:rsid w:val="00A25906"/>
    <w:rsid w:val="00A259F4"/>
    <w:rsid w:val="00A25B14"/>
    <w:rsid w:val="00A26359"/>
    <w:rsid w:val="00A26369"/>
    <w:rsid w:val="00A267D7"/>
    <w:rsid w:val="00A26A1A"/>
    <w:rsid w:val="00A26EA9"/>
    <w:rsid w:val="00A275AB"/>
    <w:rsid w:val="00A27C55"/>
    <w:rsid w:val="00A300BF"/>
    <w:rsid w:val="00A30252"/>
    <w:rsid w:val="00A302C1"/>
    <w:rsid w:val="00A3031F"/>
    <w:rsid w:val="00A306AB"/>
    <w:rsid w:val="00A30A83"/>
    <w:rsid w:val="00A30B39"/>
    <w:rsid w:val="00A30C7C"/>
    <w:rsid w:val="00A30F06"/>
    <w:rsid w:val="00A3249D"/>
    <w:rsid w:val="00A32B23"/>
    <w:rsid w:val="00A32CD9"/>
    <w:rsid w:val="00A32CF4"/>
    <w:rsid w:val="00A32FA2"/>
    <w:rsid w:val="00A335AC"/>
    <w:rsid w:val="00A338BB"/>
    <w:rsid w:val="00A33967"/>
    <w:rsid w:val="00A33AD4"/>
    <w:rsid w:val="00A34873"/>
    <w:rsid w:val="00A3499E"/>
    <w:rsid w:val="00A34A87"/>
    <w:rsid w:val="00A352FE"/>
    <w:rsid w:val="00A3557F"/>
    <w:rsid w:val="00A35A96"/>
    <w:rsid w:val="00A35C1B"/>
    <w:rsid w:val="00A35E27"/>
    <w:rsid w:val="00A360AF"/>
    <w:rsid w:val="00A36244"/>
    <w:rsid w:val="00A36C31"/>
    <w:rsid w:val="00A370B8"/>
    <w:rsid w:val="00A37797"/>
    <w:rsid w:val="00A4012B"/>
    <w:rsid w:val="00A402E7"/>
    <w:rsid w:val="00A403AC"/>
    <w:rsid w:val="00A405A9"/>
    <w:rsid w:val="00A40749"/>
    <w:rsid w:val="00A4096D"/>
    <w:rsid w:val="00A40D3A"/>
    <w:rsid w:val="00A411B7"/>
    <w:rsid w:val="00A4135D"/>
    <w:rsid w:val="00A413C7"/>
    <w:rsid w:val="00A41A7A"/>
    <w:rsid w:val="00A41B32"/>
    <w:rsid w:val="00A41BDA"/>
    <w:rsid w:val="00A41BDF"/>
    <w:rsid w:val="00A4217E"/>
    <w:rsid w:val="00A422FC"/>
    <w:rsid w:val="00A42AA4"/>
    <w:rsid w:val="00A42C60"/>
    <w:rsid w:val="00A42C96"/>
    <w:rsid w:val="00A43288"/>
    <w:rsid w:val="00A438AF"/>
    <w:rsid w:val="00A43A16"/>
    <w:rsid w:val="00A43BC3"/>
    <w:rsid w:val="00A43C6A"/>
    <w:rsid w:val="00A4454A"/>
    <w:rsid w:val="00A446BD"/>
    <w:rsid w:val="00A44911"/>
    <w:rsid w:val="00A44BA3"/>
    <w:rsid w:val="00A44DC0"/>
    <w:rsid w:val="00A45374"/>
    <w:rsid w:val="00A454E4"/>
    <w:rsid w:val="00A456CA"/>
    <w:rsid w:val="00A45A72"/>
    <w:rsid w:val="00A4617E"/>
    <w:rsid w:val="00A46B73"/>
    <w:rsid w:val="00A46D09"/>
    <w:rsid w:val="00A47093"/>
    <w:rsid w:val="00A47207"/>
    <w:rsid w:val="00A476F6"/>
    <w:rsid w:val="00A4773C"/>
    <w:rsid w:val="00A47A24"/>
    <w:rsid w:val="00A505D9"/>
    <w:rsid w:val="00A51944"/>
    <w:rsid w:val="00A51A74"/>
    <w:rsid w:val="00A51BDC"/>
    <w:rsid w:val="00A51C88"/>
    <w:rsid w:val="00A51FF0"/>
    <w:rsid w:val="00A52071"/>
    <w:rsid w:val="00A52623"/>
    <w:rsid w:val="00A52AB3"/>
    <w:rsid w:val="00A52B52"/>
    <w:rsid w:val="00A52DA0"/>
    <w:rsid w:val="00A52F95"/>
    <w:rsid w:val="00A531B8"/>
    <w:rsid w:val="00A535C7"/>
    <w:rsid w:val="00A537B3"/>
    <w:rsid w:val="00A538C0"/>
    <w:rsid w:val="00A53A59"/>
    <w:rsid w:val="00A53ECC"/>
    <w:rsid w:val="00A53F85"/>
    <w:rsid w:val="00A54932"/>
    <w:rsid w:val="00A549C4"/>
    <w:rsid w:val="00A54A91"/>
    <w:rsid w:val="00A54DFF"/>
    <w:rsid w:val="00A54F0F"/>
    <w:rsid w:val="00A55076"/>
    <w:rsid w:val="00A551CB"/>
    <w:rsid w:val="00A55719"/>
    <w:rsid w:val="00A55774"/>
    <w:rsid w:val="00A55B41"/>
    <w:rsid w:val="00A55CFA"/>
    <w:rsid w:val="00A55F09"/>
    <w:rsid w:val="00A563F9"/>
    <w:rsid w:val="00A56772"/>
    <w:rsid w:val="00A5699A"/>
    <w:rsid w:val="00A56B1E"/>
    <w:rsid w:val="00A575C9"/>
    <w:rsid w:val="00A57966"/>
    <w:rsid w:val="00A57BAF"/>
    <w:rsid w:val="00A57D69"/>
    <w:rsid w:val="00A602AA"/>
    <w:rsid w:val="00A604DC"/>
    <w:rsid w:val="00A60891"/>
    <w:rsid w:val="00A610AC"/>
    <w:rsid w:val="00A611F0"/>
    <w:rsid w:val="00A614B1"/>
    <w:rsid w:val="00A6158A"/>
    <w:rsid w:val="00A62065"/>
    <w:rsid w:val="00A625C6"/>
    <w:rsid w:val="00A62E4A"/>
    <w:rsid w:val="00A637F0"/>
    <w:rsid w:val="00A64254"/>
    <w:rsid w:val="00A64DAD"/>
    <w:rsid w:val="00A64E41"/>
    <w:rsid w:val="00A64EE2"/>
    <w:rsid w:val="00A64EEA"/>
    <w:rsid w:val="00A64EFC"/>
    <w:rsid w:val="00A650E5"/>
    <w:rsid w:val="00A651E4"/>
    <w:rsid w:val="00A652A6"/>
    <w:rsid w:val="00A65304"/>
    <w:rsid w:val="00A65566"/>
    <w:rsid w:val="00A6591B"/>
    <w:rsid w:val="00A65977"/>
    <w:rsid w:val="00A6630E"/>
    <w:rsid w:val="00A664F7"/>
    <w:rsid w:val="00A665C2"/>
    <w:rsid w:val="00A66A98"/>
    <w:rsid w:val="00A67042"/>
    <w:rsid w:val="00A671B2"/>
    <w:rsid w:val="00A672B8"/>
    <w:rsid w:val="00A674E9"/>
    <w:rsid w:val="00A67E2C"/>
    <w:rsid w:val="00A70364"/>
    <w:rsid w:val="00A70455"/>
    <w:rsid w:val="00A70656"/>
    <w:rsid w:val="00A709AE"/>
    <w:rsid w:val="00A70A66"/>
    <w:rsid w:val="00A70AB4"/>
    <w:rsid w:val="00A7171B"/>
    <w:rsid w:val="00A71A7F"/>
    <w:rsid w:val="00A71C53"/>
    <w:rsid w:val="00A71EF3"/>
    <w:rsid w:val="00A72608"/>
    <w:rsid w:val="00A72626"/>
    <w:rsid w:val="00A7275A"/>
    <w:rsid w:val="00A72A17"/>
    <w:rsid w:val="00A72C52"/>
    <w:rsid w:val="00A72DF8"/>
    <w:rsid w:val="00A73B84"/>
    <w:rsid w:val="00A73EE0"/>
    <w:rsid w:val="00A74282"/>
    <w:rsid w:val="00A742DF"/>
    <w:rsid w:val="00A7444D"/>
    <w:rsid w:val="00A74AB8"/>
    <w:rsid w:val="00A74ACD"/>
    <w:rsid w:val="00A74C7B"/>
    <w:rsid w:val="00A74CCB"/>
    <w:rsid w:val="00A74E46"/>
    <w:rsid w:val="00A74E66"/>
    <w:rsid w:val="00A74F2B"/>
    <w:rsid w:val="00A754B9"/>
    <w:rsid w:val="00A75957"/>
    <w:rsid w:val="00A75CE6"/>
    <w:rsid w:val="00A76574"/>
    <w:rsid w:val="00A765FA"/>
    <w:rsid w:val="00A76AC7"/>
    <w:rsid w:val="00A76C13"/>
    <w:rsid w:val="00A77323"/>
    <w:rsid w:val="00A7749E"/>
    <w:rsid w:val="00A7785C"/>
    <w:rsid w:val="00A8065C"/>
    <w:rsid w:val="00A80962"/>
    <w:rsid w:val="00A80EF8"/>
    <w:rsid w:val="00A815EE"/>
    <w:rsid w:val="00A81674"/>
    <w:rsid w:val="00A81856"/>
    <w:rsid w:val="00A81AAF"/>
    <w:rsid w:val="00A81B1E"/>
    <w:rsid w:val="00A8213E"/>
    <w:rsid w:val="00A82A31"/>
    <w:rsid w:val="00A82B41"/>
    <w:rsid w:val="00A82D7B"/>
    <w:rsid w:val="00A8326E"/>
    <w:rsid w:val="00A832BF"/>
    <w:rsid w:val="00A839D1"/>
    <w:rsid w:val="00A83AA7"/>
    <w:rsid w:val="00A83B1D"/>
    <w:rsid w:val="00A8420D"/>
    <w:rsid w:val="00A847B4"/>
    <w:rsid w:val="00A847C4"/>
    <w:rsid w:val="00A8497F"/>
    <w:rsid w:val="00A84CAE"/>
    <w:rsid w:val="00A851D1"/>
    <w:rsid w:val="00A852B5"/>
    <w:rsid w:val="00A85529"/>
    <w:rsid w:val="00A857DC"/>
    <w:rsid w:val="00A85A70"/>
    <w:rsid w:val="00A85BE3"/>
    <w:rsid w:val="00A860D4"/>
    <w:rsid w:val="00A863B4"/>
    <w:rsid w:val="00A86961"/>
    <w:rsid w:val="00A86D68"/>
    <w:rsid w:val="00A8721A"/>
    <w:rsid w:val="00A873E8"/>
    <w:rsid w:val="00A87F19"/>
    <w:rsid w:val="00A9018B"/>
    <w:rsid w:val="00A90452"/>
    <w:rsid w:val="00A90A6C"/>
    <w:rsid w:val="00A90D66"/>
    <w:rsid w:val="00A90FA2"/>
    <w:rsid w:val="00A91129"/>
    <w:rsid w:val="00A913E6"/>
    <w:rsid w:val="00A916B8"/>
    <w:rsid w:val="00A9197C"/>
    <w:rsid w:val="00A91D86"/>
    <w:rsid w:val="00A91ED8"/>
    <w:rsid w:val="00A924AA"/>
    <w:rsid w:val="00A92518"/>
    <w:rsid w:val="00A92819"/>
    <w:rsid w:val="00A92AB3"/>
    <w:rsid w:val="00A92EA6"/>
    <w:rsid w:val="00A9356E"/>
    <w:rsid w:val="00A93EA6"/>
    <w:rsid w:val="00A94336"/>
    <w:rsid w:val="00A94864"/>
    <w:rsid w:val="00A94A4A"/>
    <w:rsid w:val="00A95402"/>
    <w:rsid w:val="00A9577A"/>
    <w:rsid w:val="00A95BEC"/>
    <w:rsid w:val="00A95C61"/>
    <w:rsid w:val="00A95F5E"/>
    <w:rsid w:val="00A963DA"/>
    <w:rsid w:val="00A96719"/>
    <w:rsid w:val="00A96878"/>
    <w:rsid w:val="00A96D47"/>
    <w:rsid w:val="00A96EC0"/>
    <w:rsid w:val="00A970B9"/>
    <w:rsid w:val="00A97302"/>
    <w:rsid w:val="00A975C1"/>
    <w:rsid w:val="00A9763B"/>
    <w:rsid w:val="00A97765"/>
    <w:rsid w:val="00A97961"/>
    <w:rsid w:val="00A97C5A"/>
    <w:rsid w:val="00A97D52"/>
    <w:rsid w:val="00AA0113"/>
    <w:rsid w:val="00AA05A3"/>
    <w:rsid w:val="00AA0B19"/>
    <w:rsid w:val="00AA0BE3"/>
    <w:rsid w:val="00AA124E"/>
    <w:rsid w:val="00AA1251"/>
    <w:rsid w:val="00AA1614"/>
    <w:rsid w:val="00AA1C9B"/>
    <w:rsid w:val="00AA1F5B"/>
    <w:rsid w:val="00AA202A"/>
    <w:rsid w:val="00AA24DE"/>
    <w:rsid w:val="00AA296C"/>
    <w:rsid w:val="00AA2A42"/>
    <w:rsid w:val="00AA2BA3"/>
    <w:rsid w:val="00AA2E9B"/>
    <w:rsid w:val="00AA2F13"/>
    <w:rsid w:val="00AA3337"/>
    <w:rsid w:val="00AA334A"/>
    <w:rsid w:val="00AA347A"/>
    <w:rsid w:val="00AA3497"/>
    <w:rsid w:val="00AA34C6"/>
    <w:rsid w:val="00AA3592"/>
    <w:rsid w:val="00AA384A"/>
    <w:rsid w:val="00AA3A5B"/>
    <w:rsid w:val="00AA3B2A"/>
    <w:rsid w:val="00AA3D4D"/>
    <w:rsid w:val="00AA4146"/>
    <w:rsid w:val="00AA48B7"/>
    <w:rsid w:val="00AA4EE3"/>
    <w:rsid w:val="00AA533E"/>
    <w:rsid w:val="00AA5737"/>
    <w:rsid w:val="00AA5830"/>
    <w:rsid w:val="00AA61D4"/>
    <w:rsid w:val="00AA63CF"/>
    <w:rsid w:val="00AA7207"/>
    <w:rsid w:val="00AA7662"/>
    <w:rsid w:val="00AA766F"/>
    <w:rsid w:val="00AA7992"/>
    <w:rsid w:val="00AA7F91"/>
    <w:rsid w:val="00AB008F"/>
    <w:rsid w:val="00AB0362"/>
    <w:rsid w:val="00AB0367"/>
    <w:rsid w:val="00AB093C"/>
    <w:rsid w:val="00AB0BD7"/>
    <w:rsid w:val="00AB1186"/>
    <w:rsid w:val="00AB1614"/>
    <w:rsid w:val="00AB1805"/>
    <w:rsid w:val="00AB199D"/>
    <w:rsid w:val="00AB1BC1"/>
    <w:rsid w:val="00AB22AA"/>
    <w:rsid w:val="00AB2412"/>
    <w:rsid w:val="00AB2B4F"/>
    <w:rsid w:val="00AB2E28"/>
    <w:rsid w:val="00AB2F77"/>
    <w:rsid w:val="00AB326A"/>
    <w:rsid w:val="00AB359F"/>
    <w:rsid w:val="00AB367E"/>
    <w:rsid w:val="00AB3E57"/>
    <w:rsid w:val="00AB413C"/>
    <w:rsid w:val="00AB42A7"/>
    <w:rsid w:val="00AB464F"/>
    <w:rsid w:val="00AB480E"/>
    <w:rsid w:val="00AB484A"/>
    <w:rsid w:val="00AB49F7"/>
    <w:rsid w:val="00AB50C1"/>
    <w:rsid w:val="00AB52DE"/>
    <w:rsid w:val="00AB5464"/>
    <w:rsid w:val="00AB5536"/>
    <w:rsid w:val="00AB59FB"/>
    <w:rsid w:val="00AB62DD"/>
    <w:rsid w:val="00AB693E"/>
    <w:rsid w:val="00AB6C41"/>
    <w:rsid w:val="00AB7353"/>
    <w:rsid w:val="00AB7667"/>
    <w:rsid w:val="00AB7971"/>
    <w:rsid w:val="00AB7BCC"/>
    <w:rsid w:val="00AB7BF3"/>
    <w:rsid w:val="00AB7D1B"/>
    <w:rsid w:val="00AB7E43"/>
    <w:rsid w:val="00AC0289"/>
    <w:rsid w:val="00AC02CD"/>
    <w:rsid w:val="00AC07A7"/>
    <w:rsid w:val="00AC07C1"/>
    <w:rsid w:val="00AC08BE"/>
    <w:rsid w:val="00AC08DB"/>
    <w:rsid w:val="00AC0BB4"/>
    <w:rsid w:val="00AC0D58"/>
    <w:rsid w:val="00AC1597"/>
    <w:rsid w:val="00AC21AE"/>
    <w:rsid w:val="00AC25A0"/>
    <w:rsid w:val="00AC25E9"/>
    <w:rsid w:val="00AC2B71"/>
    <w:rsid w:val="00AC2F4F"/>
    <w:rsid w:val="00AC3247"/>
    <w:rsid w:val="00AC39BD"/>
    <w:rsid w:val="00AC43FF"/>
    <w:rsid w:val="00AC4702"/>
    <w:rsid w:val="00AC4B1A"/>
    <w:rsid w:val="00AC50CB"/>
    <w:rsid w:val="00AC57FF"/>
    <w:rsid w:val="00AC5A25"/>
    <w:rsid w:val="00AC5AD6"/>
    <w:rsid w:val="00AC5BAE"/>
    <w:rsid w:val="00AC5CC8"/>
    <w:rsid w:val="00AC632F"/>
    <w:rsid w:val="00AC6350"/>
    <w:rsid w:val="00AC64DE"/>
    <w:rsid w:val="00AC667A"/>
    <w:rsid w:val="00AC67D4"/>
    <w:rsid w:val="00AC6C9E"/>
    <w:rsid w:val="00AC6E5A"/>
    <w:rsid w:val="00AC6FE9"/>
    <w:rsid w:val="00AC70F6"/>
    <w:rsid w:val="00AC7125"/>
    <w:rsid w:val="00AC7296"/>
    <w:rsid w:val="00AC7440"/>
    <w:rsid w:val="00AC7584"/>
    <w:rsid w:val="00AC7AF6"/>
    <w:rsid w:val="00AC7CFE"/>
    <w:rsid w:val="00AC7D50"/>
    <w:rsid w:val="00AC7FDA"/>
    <w:rsid w:val="00AD043B"/>
    <w:rsid w:val="00AD0B4D"/>
    <w:rsid w:val="00AD0D33"/>
    <w:rsid w:val="00AD0E54"/>
    <w:rsid w:val="00AD0E74"/>
    <w:rsid w:val="00AD0F24"/>
    <w:rsid w:val="00AD139E"/>
    <w:rsid w:val="00AD1C10"/>
    <w:rsid w:val="00AD1D34"/>
    <w:rsid w:val="00AD1DDD"/>
    <w:rsid w:val="00AD1F81"/>
    <w:rsid w:val="00AD21D5"/>
    <w:rsid w:val="00AD2269"/>
    <w:rsid w:val="00AD26A3"/>
    <w:rsid w:val="00AD26E8"/>
    <w:rsid w:val="00AD2748"/>
    <w:rsid w:val="00AD34A0"/>
    <w:rsid w:val="00AD3618"/>
    <w:rsid w:val="00AD38E7"/>
    <w:rsid w:val="00AD3BDC"/>
    <w:rsid w:val="00AD3BF5"/>
    <w:rsid w:val="00AD3D50"/>
    <w:rsid w:val="00AD4D0A"/>
    <w:rsid w:val="00AD4E7B"/>
    <w:rsid w:val="00AD55A3"/>
    <w:rsid w:val="00AD5EB6"/>
    <w:rsid w:val="00AD62C2"/>
    <w:rsid w:val="00AD63B5"/>
    <w:rsid w:val="00AD66C2"/>
    <w:rsid w:val="00AD6736"/>
    <w:rsid w:val="00AD67E3"/>
    <w:rsid w:val="00AD69EA"/>
    <w:rsid w:val="00AD69FC"/>
    <w:rsid w:val="00AD6C30"/>
    <w:rsid w:val="00AD71EF"/>
    <w:rsid w:val="00AD77E9"/>
    <w:rsid w:val="00AD7C29"/>
    <w:rsid w:val="00AD7D40"/>
    <w:rsid w:val="00AE03A5"/>
    <w:rsid w:val="00AE05EC"/>
    <w:rsid w:val="00AE0824"/>
    <w:rsid w:val="00AE0AF2"/>
    <w:rsid w:val="00AE0B09"/>
    <w:rsid w:val="00AE0E7B"/>
    <w:rsid w:val="00AE153E"/>
    <w:rsid w:val="00AE16C0"/>
    <w:rsid w:val="00AE19FB"/>
    <w:rsid w:val="00AE1B28"/>
    <w:rsid w:val="00AE1C56"/>
    <w:rsid w:val="00AE1C60"/>
    <w:rsid w:val="00AE1FDD"/>
    <w:rsid w:val="00AE1FEB"/>
    <w:rsid w:val="00AE20A7"/>
    <w:rsid w:val="00AE2106"/>
    <w:rsid w:val="00AE2697"/>
    <w:rsid w:val="00AE27DC"/>
    <w:rsid w:val="00AE2AB3"/>
    <w:rsid w:val="00AE2CD1"/>
    <w:rsid w:val="00AE2EA4"/>
    <w:rsid w:val="00AE306B"/>
    <w:rsid w:val="00AE38EC"/>
    <w:rsid w:val="00AE3A36"/>
    <w:rsid w:val="00AE3BF3"/>
    <w:rsid w:val="00AE3E7A"/>
    <w:rsid w:val="00AE43E7"/>
    <w:rsid w:val="00AE45BE"/>
    <w:rsid w:val="00AE4A40"/>
    <w:rsid w:val="00AE5033"/>
    <w:rsid w:val="00AE51C7"/>
    <w:rsid w:val="00AE5823"/>
    <w:rsid w:val="00AE5DA8"/>
    <w:rsid w:val="00AE5EC4"/>
    <w:rsid w:val="00AE61AB"/>
    <w:rsid w:val="00AE6382"/>
    <w:rsid w:val="00AE65F7"/>
    <w:rsid w:val="00AE6A9C"/>
    <w:rsid w:val="00AE6EED"/>
    <w:rsid w:val="00AE7031"/>
    <w:rsid w:val="00AE720A"/>
    <w:rsid w:val="00AE748B"/>
    <w:rsid w:val="00AE7614"/>
    <w:rsid w:val="00AE77F3"/>
    <w:rsid w:val="00AE7803"/>
    <w:rsid w:val="00AE7852"/>
    <w:rsid w:val="00AE78E7"/>
    <w:rsid w:val="00AE79BB"/>
    <w:rsid w:val="00AE7A66"/>
    <w:rsid w:val="00AE7DEE"/>
    <w:rsid w:val="00AF04B0"/>
    <w:rsid w:val="00AF06AA"/>
    <w:rsid w:val="00AF08A0"/>
    <w:rsid w:val="00AF0946"/>
    <w:rsid w:val="00AF0B65"/>
    <w:rsid w:val="00AF0DBD"/>
    <w:rsid w:val="00AF0EFA"/>
    <w:rsid w:val="00AF12A6"/>
    <w:rsid w:val="00AF1DE5"/>
    <w:rsid w:val="00AF20B7"/>
    <w:rsid w:val="00AF20E8"/>
    <w:rsid w:val="00AF21AA"/>
    <w:rsid w:val="00AF2804"/>
    <w:rsid w:val="00AF298E"/>
    <w:rsid w:val="00AF2F18"/>
    <w:rsid w:val="00AF34ED"/>
    <w:rsid w:val="00AF372D"/>
    <w:rsid w:val="00AF4BA1"/>
    <w:rsid w:val="00AF523A"/>
    <w:rsid w:val="00AF5266"/>
    <w:rsid w:val="00AF5AB3"/>
    <w:rsid w:val="00AF6915"/>
    <w:rsid w:val="00AF6AA6"/>
    <w:rsid w:val="00AF7232"/>
    <w:rsid w:val="00AF7337"/>
    <w:rsid w:val="00AF7AF5"/>
    <w:rsid w:val="00B0044D"/>
    <w:rsid w:val="00B00D50"/>
    <w:rsid w:val="00B00E74"/>
    <w:rsid w:val="00B01264"/>
    <w:rsid w:val="00B019F6"/>
    <w:rsid w:val="00B01B63"/>
    <w:rsid w:val="00B01C0C"/>
    <w:rsid w:val="00B01E2E"/>
    <w:rsid w:val="00B01F2B"/>
    <w:rsid w:val="00B02113"/>
    <w:rsid w:val="00B022DE"/>
    <w:rsid w:val="00B026E5"/>
    <w:rsid w:val="00B02CF5"/>
    <w:rsid w:val="00B02E6B"/>
    <w:rsid w:val="00B030FE"/>
    <w:rsid w:val="00B031C6"/>
    <w:rsid w:val="00B03327"/>
    <w:rsid w:val="00B035F6"/>
    <w:rsid w:val="00B03730"/>
    <w:rsid w:val="00B039C5"/>
    <w:rsid w:val="00B03BF7"/>
    <w:rsid w:val="00B03DF4"/>
    <w:rsid w:val="00B03F86"/>
    <w:rsid w:val="00B04010"/>
    <w:rsid w:val="00B04478"/>
    <w:rsid w:val="00B04609"/>
    <w:rsid w:val="00B0461F"/>
    <w:rsid w:val="00B04EAD"/>
    <w:rsid w:val="00B0520E"/>
    <w:rsid w:val="00B054AE"/>
    <w:rsid w:val="00B058F0"/>
    <w:rsid w:val="00B05DE7"/>
    <w:rsid w:val="00B05F8B"/>
    <w:rsid w:val="00B06008"/>
    <w:rsid w:val="00B060D5"/>
    <w:rsid w:val="00B0649E"/>
    <w:rsid w:val="00B068F2"/>
    <w:rsid w:val="00B06B06"/>
    <w:rsid w:val="00B06C38"/>
    <w:rsid w:val="00B072F8"/>
    <w:rsid w:val="00B074D8"/>
    <w:rsid w:val="00B076DA"/>
    <w:rsid w:val="00B07A4E"/>
    <w:rsid w:val="00B07B15"/>
    <w:rsid w:val="00B07D88"/>
    <w:rsid w:val="00B101EB"/>
    <w:rsid w:val="00B102E5"/>
    <w:rsid w:val="00B10933"/>
    <w:rsid w:val="00B10AF1"/>
    <w:rsid w:val="00B11194"/>
    <w:rsid w:val="00B117C8"/>
    <w:rsid w:val="00B11DA1"/>
    <w:rsid w:val="00B121D1"/>
    <w:rsid w:val="00B12406"/>
    <w:rsid w:val="00B128B0"/>
    <w:rsid w:val="00B12A3D"/>
    <w:rsid w:val="00B13614"/>
    <w:rsid w:val="00B13645"/>
    <w:rsid w:val="00B13E0C"/>
    <w:rsid w:val="00B144EE"/>
    <w:rsid w:val="00B1471C"/>
    <w:rsid w:val="00B148BD"/>
    <w:rsid w:val="00B14D5D"/>
    <w:rsid w:val="00B1521D"/>
    <w:rsid w:val="00B15B1B"/>
    <w:rsid w:val="00B15DCA"/>
    <w:rsid w:val="00B15E3A"/>
    <w:rsid w:val="00B160BD"/>
    <w:rsid w:val="00B1617F"/>
    <w:rsid w:val="00B1652F"/>
    <w:rsid w:val="00B166EE"/>
    <w:rsid w:val="00B16ABF"/>
    <w:rsid w:val="00B170AE"/>
    <w:rsid w:val="00B17276"/>
    <w:rsid w:val="00B17442"/>
    <w:rsid w:val="00B17721"/>
    <w:rsid w:val="00B17788"/>
    <w:rsid w:val="00B200A7"/>
    <w:rsid w:val="00B200AD"/>
    <w:rsid w:val="00B2032D"/>
    <w:rsid w:val="00B20479"/>
    <w:rsid w:val="00B204D1"/>
    <w:rsid w:val="00B20644"/>
    <w:rsid w:val="00B20674"/>
    <w:rsid w:val="00B206DD"/>
    <w:rsid w:val="00B206EE"/>
    <w:rsid w:val="00B209CD"/>
    <w:rsid w:val="00B20BDE"/>
    <w:rsid w:val="00B20C27"/>
    <w:rsid w:val="00B20E35"/>
    <w:rsid w:val="00B2122C"/>
    <w:rsid w:val="00B213D0"/>
    <w:rsid w:val="00B214D3"/>
    <w:rsid w:val="00B21783"/>
    <w:rsid w:val="00B218E6"/>
    <w:rsid w:val="00B21DA7"/>
    <w:rsid w:val="00B2252F"/>
    <w:rsid w:val="00B22728"/>
    <w:rsid w:val="00B22AED"/>
    <w:rsid w:val="00B22E51"/>
    <w:rsid w:val="00B234AB"/>
    <w:rsid w:val="00B2356C"/>
    <w:rsid w:val="00B23AC8"/>
    <w:rsid w:val="00B23DEF"/>
    <w:rsid w:val="00B241E6"/>
    <w:rsid w:val="00B243C5"/>
    <w:rsid w:val="00B24678"/>
    <w:rsid w:val="00B24938"/>
    <w:rsid w:val="00B24957"/>
    <w:rsid w:val="00B24B0A"/>
    <w:rsid w:val="00B24F86"/>
    <w:rsid w:val="00B2506C"/>
    <w:rsid w:val="00B25529"/>
    <w:rsid w:val="00B255CA"/>
    <w:rsid w:val="00B26267"/>
    <w:rsid w:val="00B2663A"/>
    <w:rsid w:val="00B2691A"/>
    <w:rsid w:val="00B26AE2"/>
    <w:rsid w:val="00B26E6A"/>
    <w:rsid w:val="00B272F1"/>
    <w:rsid w:val="00B274BC"/>
    <w:rsid w:val="00B274DC"/>
    <w:rsid w:val="00B276E3"/>
    <w:rsid w:val="00B277C9"/>
    <w:rsid w:val="00B27E3D"/>
    <w:rsid w:val="00B30709"/>
    <w:rsid w:val="00B30B0B"/>
    <w:rsid w:val="00B31168"/>
    <w:rsid w:val="00B311A5"/>
    <w:rsid w:val="00B3123B"/>
    <w:rsid w:val="00B3139A"/>
    <w:rsid w:val="00B314DD"/>
    <w:rsid w:val="00B317F4"/>
    <w:rsid w:val="00B319FF"/>
    <w:rsid w:val="00B31AB8"/>
    <w:rsid w:val="00B31C53"/>
    <w:rsid w:val="00B31D64"/>
    <w:rsid w:val="00B3230E"/>
    <w:rsid w:val="00B32887"/>
    <w:rsid w:val="00B329EF"/>
    <w:rsid w:val="00B32CF9"/>
    <w:rsid w:val="00B33182"/>
    <w:rsid w:val="00B3322D"/>
    <w:rsid w:val="00B336B7"/>
    <w:rsid w:val="00B33ACB"/>
    <w:rsid w:val="00B33C58"/>
    <w:rsid w:val="00B33EC1"/>
    <w:rsid w:val="00B3434A"/>
    <w:rsid w:val="00B34382"/>
    <w:rsid w:val="00B343B8"/>
    <w:rsid w:val="00B34BE1"/>
    <w:rsid w:val="00B34E6C"/>
    <w:rsid w:val="00B351DF"/>
    <w:rsid w:val="00B3587A"/>
    <w:rsid w:val="00B35B5A"/>
    <w:rsid w:val="00B35D88"/>
    <w:rsid w:val="00B3610C"/>
    <w:rsid w:val="00B36205"/>
    <w:rsid w:val="00B368B9"/>
    <w:rsid w:val="00B36E91"/>
    <w:rsid w:val="00B37350"/>
    <w:rsid w:val="00B37492"/>
    <w:rsid w:val="00B37B21"/>
    <w:rsid w:val="00B37C0A"/>
    <w:rsid w:val="00B37DE3"/>
    <w:rsid w:val="00B37F75"/>
    <w:rsid w:val="00B4017C"/>
    <w:rsid w:val="00B403F4"/>
    <w:rsid w:val="00B40559"/>
    <w:rsid w:val="00B40D2B"/>
    <w:rsid w:val="00B413D5"/>
    <w:rsid w:val="00B41477"/>
    <w:rsid w:val="00B414B2"/>
    <w:rsid w:val="00B41F36"/>
    <w:rsid w:val="00B423F9"/>
    <w:rsid w:val="00B42414"/>
    <w:rsid w:val="00B42512"/>
    <w:rsid w:val="00B42575"/>
    <w:rsid w:val="00B425EF"/>
    <w:rsid w:val="00B42659"/>
    <w:rsid w:val="00B42954"/>
    <w:rsid w:val="00B42BA4"/>
    <w:rsid w:val="00B42BDF"/>
    <w:rsid w:val="00B42C53"/>
    <w:rsid w:val="00B43001"/>
    <w:rsid w:val="00B43028"/>
    <w:rsid w:val="00B430CA"/>
    <w:rsid w:val="00B43659"/>
    <w:rsid w:val="00B438DC"/>
    <w:rsid w:val="00B43902"/>
    <w:rsid w:val="00B43A03"/>
    <w:rsid w:val="00B43B22"/>
    <w:rsid w:val="00B440BF"/>
    <w:rsid w:val="00B44216"/>
    <w:rsid w:val="00B4476E"/>
    <w:rsid w:val="00B44D9A"/>
    <w:rsid w:val="00B453A5"/>
    <w:rsid w:val="00B454AE"/>
    <w:rsid w:val="00B4559F"/>
    <w:rsid w:val="00B45A18"/>
    <w:rsid w:val="00B45D73"/>
    <w:rsid w:val="00B4626A"/>
    <w:rsid w:val="00B46670"/>
    <w:rsid w:val="00B46816"/>
    <w:rsid w:val="00B4698D"/>
    <w:rsid w:val="00B46C24"/>
    <w:rsid w:val="00B46C44"/>
    <w:rsid w:val="00B4788B"/>
    <w:rsid w:val="00B479B8"/>
    <w:rsid w:val="00B47B7E"/>
    <w:rsid w:val="00B47CCC"/>
    <w:rsid w:val="00B5071E"/>
    <w:rsid w:val="00B509CF"/>
    <w:rsid w:val="00B516F6"/>
    <w:rsid w:val="00B51848"/>
    <w:rsid w:val="00B51CAE"/>
    <w:rsid w:val="00B51E37"/>
    <w:rsid w:val="00B5295B"/>
    <w:rsid w:val="00B52C2B"/>
    <w:rsid w:val="00B531A6"/>
    <w:rsid w:val="00B5334F"/>
    <w:rsid w:val="00B535E3"/>
    <w:rsid w:val="00B53864"/>
    <w:rsid w:val="00B53921"/>
    <w:rsid w:val="00B53D5B"/>
    <w:rsid w:val="00B5468A"/>
    <w:rsid w:val="00B5479A"/>
    <w:rsid w:val="00B54878"/>
    <w:rsid w:val="00B548F0"/>
    <w:rsid w:val="00B549A0"/>
    <w:rsid w:val="00B54A54"/>
    <w:rsid w:val="00B54B7D"/>
    <w:rsid w:val="00B54C15"/>
    <w:rsid w:val="00B55600"/>
    <w:rsid w:val="00B55A86"/>
    <w:rsid w:val="00B55E24"/>
    <w:rsid w:val="00B55F17"/>
    <w:rsid w:val="00B56543"/>
    <w:rsid w:val="00B57033"/>
    <w:rsid w:val="00B57233"/>
    <w:rsid w:val="00B5749A"/>
    <w:rsid w:val="00B57716"/>
    <w:rsid w:val="00B5788B"/>
    <w:rsid w:val="00B57FD6"/>
    <w:rsid w:val="00B60258"/>
    <w:rsid w:val="00B60263"/>
    <w:rsid w:val="00B6067B"/>
    <w:rsid w:val="00B6095B"/>
    <w:rsid w:val="00B61105"/>
    <w:rsid w:val="00B612C1"/>
    <w:rsid w:val="00B61587"/>
    <w:rsid w:val="00B621B3"/>
    <w:rsid w:val="00B623B9"/>
    <w:rsid w:val="00B63993"/>
    <w:rsid w:val="00B63C0A"/>
    <w:rsid w:val="00B63E45"/>
    <w:rsid w:val="00B64080"/>
    <w:rsid w:val="00B642FA"/>
    <w:rsid w:val="00B64DD2"/>
    <w:rsid w:val="00B64F7C"/>
    <w:rsid w:val="00B64FE9"/>
    <w:rsid w:val="00B652B5"/>
    <w:rsid w:val="00B65CCC"/>
    <w:rsid w:val="00B660DF"/>
    <w:rsid w:val="00B665FF"/>
    <w:rsid w:val="00B66AC6"/>
    <w:rsid w:val="00B66C65"/>
    <w:rsid w:val="00B672B5"/>
    <w:rsid w:val="00B67CCD"/>
    <w:rsid w:val="00B67D94"/>
    <w:rsid w:val="00B70177"/>
    <w:rsid w:val="00B701A3"/>
    <w:rsid w:val="00B70262"/>
    <w:rsid w:val="00B702F4"/>
    <w:rsid w:val="00B70370"/>
    <w:rsid w:val="00B70601"/>
    <w:rsid w:val="00B70730"/>
    <w:rsid w:val="00B71144"/>
    <w:rsid w:val="00B71455"/>
    <w:rsid w:val="00B7167E"/>
    <w:rsid w:val="00B7172F"/>
    <w:rsid w:val="00B71AB9"/>
    <w:rsid w:val="00B71E0E"/>
    <w:rsid w:val="00B721A2"/>
    <w:rsid w:val="00B72511"/>
    <w:rsid w:val="00B7277A"/>
    <w:rsid w:val="00B728AD"/>
    <w:rsid w:val="00B72CCC"/>
    <w:rsid w:val="00B72D25"/>
    <w:rsid w:val="00B72EFC"/>
    <w:rsid w:val="00B73022"/>
    <w:rsid w:val="00B73568"/>
    <w:rsid w:val="00B73A70"/>
    <w:rsid w:val="00B73B89"/>
    <w:rsid w:val="00B73F42"/>
    <w:rsid w:val="00B74163"/>
    <w:rsid w:val="00B74653"/>
    <w:rsid w:val="00B74673"/>
    <w:rsid w:val="00B747E2"/>
    <w:rsid w:val="00B7495F"/>
    <w:rsid w:val="00B74BAA"/>
    <w:rsid w:val="00B75023"/>
    <w:rsid w:val="00B75036"/>
    <w:rsid w:val="00B755A3"/>
    <w:rsid w:val="00B7570B"/>
    <w:rsid w:val="00B757D0"/>
    <w:rsid w:val="00B75C0B"/>
    <w:rsid w:val="00B7626F"/>
    <w:rsid w:val="00B76706"/>
    <w:rsid w:val="00B76737"/>
    <w:rsid w:val="00B76923"/>
    <w:rsid w:val="00B76BC8"/>
    <w:rsid w:val="00B76E33"/>
    <w:rsid w:val="00B770A8"/>
    <w:rsid w:val="00B7747D"/>
    <w:rsid w:val="00B77600"/>
    <w:rsid w:val="00B77733"/>
    <w:rsid w:val="00B77851"/>
    <w:rsid w:val="00B7799B"/>
    <w:rsid w:val="00B779DF"/>
    <w:rsid w:val="00B77B89"/>
    <w:rsid w:val="00B77CA6"/>
    <w:rsid w:val="00B80252"/>
    <w:rsid w:val="00B802EA"/>
    <w:rsid w:val="00B804CD"/>
    <w:rsid w:val="00B806DD"/>
    <w:rsid w:val="00B807F1"/>
    <w:rsid w:val="00B80A0F"/>
    <w:rsid w:val="00B80E93"/>
    <w:rsid w:val="00B81041"/>
    <w:rsid w:val="00B81673"/>
    <w:rsid w:val="00B81723"/>
    <w:rsid w:val="00B817F8"/>
    <w:rsid w:val="00B81DD1"/>
    <w:rsid w:val="00B81E40"/>
    <w:rsid w:val="00B81F0E"/>
    <w:rsid w:val="00B8226C"/>
    <w:rsid w:val="00B822F2"/>
    <w:rsid w:val="00B82312"/>
    <w:rsid w:val="00B82442"/>
    <w:rsid w:val="00B82536"/>
    <w:rsid w:val="00B828CF"/>
    <w:rsid w:val="00B82E81"/>
    <w:rsid w:val="00B83145"/>
    <w:rsid w:val="00B835D5"/>
    <w:rsid w:val="00B83739"/>
    <w:rsid w:val="00B839CD"/>
    <w:rsid w:val="00B839F4"/>
    <w:rsid w:val="00B83F19"/>
    <w:rsid w:val="00B843E6"/>
    <w:rsid w:val="00B84458"/>
    <w:rsid w:val="00B844E7"/>
    <w:rsid w:val="00B84893"/>
    <w:rsid w:val="00B84A96"/>
    <w:rsid w:val="00B85701"/>
    <w:rsid w:val="00B8599E"/>
    <w:rsid w:val="00B859D0"/>
    <w:rsid w:val="00B85AC1"/>
    <w:rsid w:val="00B86167"/>
    <w:rsid w:val="00B8679C"/>
    <w:rsid w:val="00B8686E"/>
    <w:rsid w:val="00B8690A"/>
    <w:rsid w:val="00B878A0"/>
    <w:rsid w:val="00B878BE"/>
    <w:rsid w:val="00B8794A"/>
    <w:rsid w:val="00B90606"/>
    <w:rsid w:val="00B90A82"/>
    <w:rsid w:val="00B90E33"/>
    <w:rsid w:val="00B912DF"/>
    <w:rsid w:val="00B917B1"/>
    <w:rsid w:val="00B91909"/>
    <w:rsid w:val="00B91F85"/>
    <w:rsid w:val="00B92234"/>
    <w:rsid w:val="00B928C7"/>
    <w:rsid w:val="00B92D35"/>
    <w:rsid w:val="00B92EC8"/>
    <w:rsid w:val="00B933C1"/>
    <w:rsid w:val="00B935B1"/>
    <w:rsid w:val="00B9362A"/>
    <w:rsid w:val="00B93DAA"/>
    <w:rsid w:val="00B93E5B"/>
    <w:rsid w:val="00B94147"/>
    <w:rsid w:val="00B94213"/>
    <w:rsid w:val="00B942A4"/>
    <w:rsid w:val="00B942D5"/>
    <w:rsid w:val="00B944C8"/>
    <w:rsid w:val="00B9451F"/>
    <w:rsid w:val="00B9466C"/>
    <w:rsid w:val="00B948DF"/>
    <w:rsid w:val="00B94D29"/>
    <w:rsid w:val="00B94DA2"/>
    <w:rsid w:val="00B94EF4"/>
    <w:rsid w:val="00B95ABE"/>
    <w:rsid w:val="00B95CD5"/>
    <w:rsid w:val="00B95FC4"/>
    <w:rsid w:val="00B96395"/>
    <w:rsid w:val="00B96437"/>
    <w:rsid w:val="00B96793"/>
    <w:rsid w:val="00B969D1"/>
    <w:rsid w:val="00B96FD8"/>
    <w:rsid w:val="00B975E4"/>
    <w:rsid w:val="00B976DB"/>
    <w:rsid w:val="00B9772C"/>
    <w:rsid w:val="00B97C5A"/>
    <w:rsid w:val="00BA00FF"/>
    <w:rsid w:val="00BA0A3E"/>
    <w:rsid w:val="00BA10B9"/>
    <w:rsid w:val="00BA1485"/>
    <w:rsid w:val="00BA18F6"/>
    <w:rsid w:val="00BA1EEA"/>
    <w:rsid w:val="00BA2017"/>
    <w:rsid w:val="00BA20EF"/>
    <w:rsid w:val="00BA2518"/>
    <w:rsid w:val="00BA2C84"/>
    <w:rsid w:val="00BA2D36"/>
    <w:rsid w:val="00BA3176"/>
    <w:rsid w:val="00BA33E9"/>
    <w:rsid w:val="00BA3487"/>
    <w:rsid w:val="00BA3573"/>
    <w:rsid w:val="00BA38CD"/>
    <w:rsid w:val="00BA3CF1"/>
    <w:rsid w:val="00BA44EE"/>
    <w:rsid w:val="00BA4879"/>
    <w:rsid w:val="00BA4BFB"/>
    <w:rsid w:val="00BA4C27"/>
    <w:rsid w:val="00BA4CD6"/>
    <w:rsid w:val="00BA5058"/>
    <w:rsid w:val="00BA5309"/>
    <w:rsid w:val="00BA55C9"/>
    <w:rsid w:val="00BA5839"/>
    <w:rsid w:val="00BA5934"/>
    <w:rsid w:val="00BA6DB4"/>
    <w:rsid w:val="00BA72C6"/>
    <w:rsid w:val="00BA7F0F"/>
    <w:rsid w:val="00BB01AC"/>
    <w:rsid w:val="00BB06D8"/>
    <w:rsid w:val="00BB0B48"/>
    <w:rsid w:val="00BB0C13"/>
    <w:rsid w:val="00BB0F8E"/>
    <w:rsid w:val="00BB10C9"/>
    <w:rsid w:val="00BB1685"/>
    <w:rsid w:val="00BB1EA0"/>
    <w:rsid w:val="00BB2482"/>
    <w:rsid w:val="00BB3731"/>
    <w:rsid w:val="00BB40CA"/>
    <w:rsid w:val="00BB441C"/>
    <w:rsid w:val="00BB4724"/>
    <w:rsid w:val="00BB48CA"/>
    <w:rsid w:val="00BB4978"/>
    <w:rsid w:val="00BB4A8E"/>
    <w:rsid w:val="00BB4B76"/>
    <w:rsid w:val="00BB4C16"/>
    <w:rsid w:val="00BB51BE"/>
    <w:rsid w:val="00BB5B3F"/>
    <w:rsid w:val="00BB5E95"/>
    <w:rsid w:val="00BB604E"/>
    <w:rsid w:val="00BB63C5"/>
    <w:rsid w:val="00BB6E83"/>
    <w:rsid w:val="00BB7D95"/>
    <w:rsid w:val="00BC017E"/>
    <w:rsid w:val="00BC0AB5"/>
    <w:rsid w:val="00BC0AED"/>
    <w:rsid w:val="00BC0F4B"/>
    <w:rsid w:val="00BC10A7"/>
    <w:rsid w:val="00BC204A"/>
    <w:rsid w:val="00BC20AE"/>
    <w:rsid w:val="00BC21B1"/>
    <w:rsid w:val="00BC26B9"/>
    <w:rsid w:val="00BC28AC"/>
    <w:rsid w:val="00BC29B2"/>
    <w:rsid w:val="00BC2A99"/>
    <w:rsid w:val="00BC2C67"/>
    <w:rsid w:val="00BC33E4"/>
    <w:rsid w:val="00BC3998"/>
    <w:rsid w:val="00BC3BAD"/>
    <w:rsid w:val="00BC3F88"/>
    <w:rsid w:val="00BC4257"/>
    <w:rsid w:val="00BC457F"/>
    <w:rsid w:val="00BC4C0C"/>
    <w:rsid w:val="00BC4CB6"/>
    <w:rsid w:val="00BC4F65"/>
    <w:rsid w:val="00BC5518"/>
    <w:rsid w:val="00BC5A8D"/>
    <w:rsid w:val="00BC5D62"/>
    <w:rsid w:val="00BC6977"/>
    <w:rsid w:val="00BC6CEB"/>
    <w:rsid w:val="00BC6EB0"/>
    <w:rsid w:val="00BC6FCC"/>
    <w:rsid w:val="00BC751D"/>
    <w:rsid w:val="00BC78AF"/>
    <w:rsid w:val="00BC7B47"/>
    <w:rsid w:val="00BD008F"/>
    <w:rsid w:val="00BD016E"/>
    <w:rsid w:val="00BD0193"/>
    <w:rsid w:val="00BD03C4"/>
    <w:rsid w:val="00BD04EB"/>
    <w:rsid w:val="00BD05F8"/>
    <w:rsid w:val="00BD082B"/>
    <w:rsid w:val="00BD0B3D"/>
    <w:rsid w:val="00BD0E1B"/>
    <w:rsid w:val="00BD0F59"/>
    <w:rsid w:val="00BD134D"/>
    <w:rsid w:val="00BD1351"/>
    <w:rsid w:val="00BD1A6F"/>
    <w:rsid w:val="00BD1A94"/>
    <w:rsid w:val="00BD1C1E"/>
    <w:rsid w:val="00BD21E0"/>
    <w:rsid w:val="00BD3069"/>
    <w:rsid w:val="00BD327F"/>
    <w:rsid w:val="00BD330D"/>
    <w:rsid w:val="00BD4070"/>
    <w:rsid w:val="00BD4344"/>
    <w:rsid w:val="00BD4B99"/>
    <w:rsid w:val="00BD4D6B"/>
    <w:rsid w:val="00BD61BE"/>
    <w:rsid w:val="00BD634D"/>
    <w:rsid w:val="00BD69CF"/>
    <w:rsid w:val="00BD6CCF"/>
    <w:rsid w:val="00BD7029"/>
    <w:rsid w:val="00BD7040"/>
    <w:rsid w:val="00BD7506"/>
    <w:rsid w:val="00BD763D"/>
    <w:rsid w:val="00BD76CC"/>
    <w:rsid w:val="00BD7FB6"/>
    <w:rsid w:val="00BE001A"/>
    <w:rsid w:val="00BE0074"/>
    <w:rsid w:val="00BE06BF"/>
    <w:rsid w:val="00BE0A99"/>
    <w:rsid w:val="00BE118F"/>
    <w:rsid w:val="00BE11F8"/>
    <w:rsid w:val="00BE1292"/>
    <w:rsid w:val="00BE1985"/>
    <w:rsid w:val="00BE1A05"/>
    <w:rsid w:val="00BE1AFF"/>
    <w:rsid w:val="00BE20FA"/>
    <w:rsid w:val="00BE24E5"/>
    <w:rsid w:val="00BE271B"/>
    <w:rsid w:val="00BE277D"/>
    <w:rsid w:val="00BE27A5"/>
    <w:rsid w:val="00BE2AB1"/>
    <w:rsid w:val="00BE31F4"/>
    <w:rsid w:val="00BE3376"/>
    <w:rsid w:val="00BE401E"/>
    <w:rsid w:val="00BE410A"/>
    <w:rsid w:val="00BE4305"/>
    <w:rsid w:val="00BE498F"/>
    <w:rsid w:val="00BE4D5E"/>
    <w:rsid w:val="00BE4FC8"/>
    <w:rsid w:val="00BE51AE"/>
    <w:rsid w:val="00BE539E"/>
    <w:rsid w:val="00BE55C5"/>
    <w:rsid w:val="00BE55FF"/>
    <w:rsid w:val="00BE5A89"/>
    <w:rsid w:val="00BE5BE4"/>
    <w:rsid w:val="00BE63F7"/>
    <w:rsid w:val="00BE691A"/>
    <w:rsid w:val="00BE698E"/>
    <w:rsid w:val="00BE6CF3"/>
    <w:rsid w:val="00BE6E62"/>
    <w:rsid w:val="00BE7052"/>
    <w:rsid w:val="00BE7245"/>
    <w:rsid w:val="00BE7344"/>
    <w:rsid w:val="00BE737C"/>
    <w:rsid w:val="00BE7539"/>
    <w:rsid w:val="00BE7B33"/>
    <w:rsid w:val="00BE7D18"/>
    <w:rsid w:val="00BF0EBE"/>
    <w:rsid w:val="00BF1274"/>
    <w:rsid w:val="00BF1579"/>
    <w:rsid w:val="00BF1E42"/>
    <w:rsid w:val="00BF21B1"/>
    <w:rsid w:val="00BF2C14"/>
    <w:rsid w:val="00BF30BA"/>
    <w:rsid w:val="00BF32B3"/>
    <w:rsid w:val="00BF33F2"/>
    <w:rsid w:val="00BF37ED"/>
    <w:rsid w:val="00BF3CDD"/>
    <w:rsid w:val="00BF3E52"/>
    <w:rsid w:val="00BF3F3C"/>
    <w:rsid w:val="00BF42D8"/>
    <w:rsid w:val="00BF45CE"/>
    <w:rsid w:val="00BF4E4B"/>
    <w:rsid w:val="00BF51F7"/>
    <w:rsid w:val="00BF5EBB"/>
    <w:rsid w:val="00BF5F4F"/>
    <w:rsid w:val="00BF6007"/>
    <w:rsid w:val="00BF62B4"/>
    <w:rsid w:val="00BF6434"/>
    <w:rsid w:val="00BF65AA"/>
    <w:rsid w:val="00BF6951"/>
    <w:rsid w:val="00BF6C75"/>
    <w:rsid w:val="00BF6D54"/>
    <w:rsid w:val="00BF6DA6"/>
    <w:rsid w:val="00BF6DB6"/>
    <w:rsid w:val="00BF6EAF"/>
    <w:rsid w:val="00BF7AFC"/>
    <w:rsid w:val="00BF7D99"/>
    <w:rsid w:val="00C002C8"/>
    <w:rsid w:val="00C00324"/>
    <w:rsid w:val="00C008D8"/>
    <w:rsid w:val="00C009EA"/>
    <w:rsid w:val="00C0163C"/>
    <w:rsid w:val="00C02105"/>
    <w:rsid w:val="00C021C3"/>
    <w:rsid w:val="00C02312"/>
    <w:rsid w:val="00C02349"/>
    <w:rsid w:val="00C0246B"/>
    <w:rsid w:val="00C02EB0"/>
    <w:rsid w:val="00C031DA"/>
    <w:rsid w:val="00C03217"/>
    <w:rsid w:val="00C04065"/>
    <w:rsid w:val="00C04485"/>
    <w:rsid w:val="00C045C2"/>
    <w:rsid w:val="00C0461F"/>
    <w:rsid w:val="00C04DC8"/>
    <w:rsid w:val="00C053CB"/>
    <w:rsid w:val="00C05C5A"/>
    <w:rsid w:val="00C05DBC"/>
    <w:rsid w:val="00C064A7"/>
    <w:rsid w:val="00C06F58"/>
    <w:rsid w:val="00C0727B"/>
    <w:rsid w:val="00C074F6"/>
    <w:rsid w:val="00C0756D"/>
    <w:rsid w:val="00C07B01"/>
    <w:rsid w:val="00C07D54"/>
    <w:rsid w:val="00C10DC5"/>
    <w:rsid w:val="00C10FF3"/>
    <w:rsid w:val="00C11134"/>
    <w:rsid w:val="00C114E9"/>
    <w:rsid w:val="00C1157F"/>
    <w:rsid w:val="00C11670"/>
    <w:rsid w:val="00C11A75"/>
    <w:rsid w:val="00C11EA4"/>
    <w:rsid w:val="00C11F58"/>
    <w:rsid w:val="00C12678"/>
    <w:rsid w:val="00C129AB"/>
    <w:rsid w:val="00C12BA5"/>
    <w:rsid w:val="00C130A4"/>
    <w:rsid w:val="00C130EC"/>
    <w:rsid w:val="00C13916"/>
    <w:rsid w:val="00C13E17"/>
    <w:rsid w:val="00C14220"/>
    <w:rsid w:val="00C14852"/>
    <w:rsid w:val="00C14884"/>
    <w:rsid w:val="00C14B78"/>
    <w:rsid w:val="00C14CCC"/>
    <w:rsid w:val="00C14D6A"/>
    <w:rsid w:val="00C150B4"/>
    <w:rsid w:val="00C1554D"/>
    <w:rsid w:val="00C15874"/>
    <w:rsid w:val="00C1642D"/>
    <w:rsid w:val="00C164AA"/>
    <w:rsid w:val="00C16B1D"/>
    <w:rsid w:val="00C178F6"/>
    <w:rsid w:val="00C200E8"/>
    <w:rsid w:val="00C20580"/>
    <w:rsid w:val="00C205F1"/>
    <w:rsid w:val="00C207D8"/>
    <w:rsid w:val="00C21141"/>
    <w:rsid w:val="00C212CE"/>
    <w:rsid w:val="00C21434"/>
    <w:rsid w:val="00C21CF4"/>
    <w:rsid w:val="00C21E0D"/>
    <w:rsid w:val="00C22010"/>
    <w:rsid w:val="00C222D1"/>
    <w:rsid w:val="00C22C91"/>
    <w:rsid w:val="00C22CA5"/>
    <w:rsid w:val="00C22CCF"/>
    <w:rsid w:val="00C22E14"/>
    <w:rsid w:val="00C23724"/>
    <w:rsid w:val="00C2399D"/>
    <w:rsid w:val="00C23ADA"/>
    <w:rsid w:val="00C23BBD"/>
    <w:rsid w:val="00C2400E"/>
    <w:rsid w:val="00C24071"/>
    <w:rsid w:val="00C2480F"/>
    <w:rsid w:val="00C249AD"/>
    <w:rsid w:val="00C24D58"/>
    <w:rsid w:val="00C25098"/>
    <w:rsid w:val="00C25143"/>
    <w:rsid w:val="00C254DC"/>
    <w:rsid w:val="00C258A7"/>
    <w:rsid w:val="00C25D4F"/>
    <w:rsid w:val="00C25FF6"/>
    <w:rsid w:val="00C260C8"/>
    <w:rsid w:val="00C2614A"/>
    <w:rsid w:val="00C261F7"/>
    <w:rsid w:val="00C262AB"/>
    <w:rsid w:val="00C264C9"/>
    <w:rsid w:val="00C265CA"/>
    <w:rsid w:val="00C26A2D"/>
    <w:rsid w:val="00C26DF7"/>
    <w:rsid w:val="00C2716C"/>
    <w:rsid w:val="00C271F8"/>
    <w:rsid w:val="00C27480"/>
    <w:rsid w:val="00C27635"/>
    <w:rsid w:val="00C30086"/>
    <w:rsid w:val="00C3048D"/>
    <w:rsid w:val="00C305BB"/>
    <w:rsid w:val="00C306EA"/>
    <w:rsid w:val="00C3083D"/>
    <w:rsid w:val="00C30CFA"/>
    <w:rsid w:val="00C311DD"/>
    <w:rsid w:val="00C313A1"/>
    <w:rsid w:val="00C3150E"/>
    <w:rsid w:val="00C3208A"/>
    <w:rsid w:val="00C32090"/>
    <w:rsid w:val="00C32854"/>
    <w:rsid w:val="00C329AA"/>
    <w:rsid w:val="00C330B7"/>
    <w:rsid w:val="00C332BA"/>
    <w:rsid w:val="00C3348A"/>
    <w:rsid w:val="00C33549"/>
    <w:rsid w:val="00C33628"/>
    <w:rsid w:val="00C33ABC"/>
    <w:rsid w:val="00C33D36"/>
    <w:rsid w:val="00C33F7A"/>
    <w:rsid w:val="00C3414A"/>
    <w:rsid w:val="00C3449C"/>
    <w:rsid w:val="00C344C2"/>
    <w:rsid w:val="00C349AC"/>
    <w:rsid w:val="00C35026"/>
    <w:rsid w:val="00C3519A"/>
    <w:rsid w:val="00C3553A"/>
    <w:rsid w:val="00C3567E"/>
    <w:rsid w:val="00C35787"/>
    <w:rsid w:val="00C3610B"/>
    <w:rsid w:val="00C3613F"/>
    <w:rsid w:val="00C361B6"/>
    <w:rsid w:val="00C37274"/>
    <w:rsid w:val="00C37429"/>
    <w:rsid w:val="00C3787A"/>
    <w:rsid w:val="00C37AC4"/>
    <w:rsid w:val="00C4033A"/>
    <w:rsid w:val="00C4080F"/>
    <w:rsid w:val="00C40889"/>
    <w:rsid w:val="00C40D30"/>
    <w:rsid w:val="00C40D45"/>
    <w:rsid w:val="00C4154C"/>
    <w:rsid w:val="00C41593"/>
    <w:rsid w:val="00C417E9"/>
    <w:rsid w:val="00C41F05"/>
    <w:rsid w:val="00C41FB8"/>
    <w:rsid w:val="00C43317"/>
    <w:rsid w:val="00C435A1"/>
    <w:rsid w:val="00C43771"/>
    <w:rsid w:val="00C4385D"/>
    <w:rsid w:val="00C43FC2"/>
    <w:rsid w:val="00C44356"/>
    <w:rsid w:val="00C445FC"/>
    <w:rsid w:val="00C4465D"/>
    <w:rsid w:val="00C44DBF"/>
    <w:rsid w:val="00C44EEB"/>
    <w:rsid w:val="00C44F37"/>
    <w:rsid w:val="00C44FBC"/>
    <w:rsid w:val="00C45024"/>
    <w:rsid w:val="00C45337"/>
    <w:rsid w:val="00C457B0"/>
    <w:rsid w:val="00C45D6F"/>
    <w:rsid w:val="00C4693E"/>
    <w:rsid w:val="00C469E3"/>
    <w:rsid w:val="00C47059"/>
    <w:rsid w:val="00C477C8"/>
    <w:rsid w:val="00C47BE0"/>
    <w:rsid w:val="00C47D0C"/>
    <w:rsid w:val="00C47D8B"/>
    <w:rsid w:val="00C50C99"/>
    <w:rsid w:val="00C50D07"/>
    <w:rsid w:val="00C5138A"/>
    <w:rsid w:val="00C5189A"/>
    <w:rsid w:val="00C519AF"/>
    <w:rsid w:val="00C51E4D"/>
    <w:rsid w:val="00C51F6B"/>
    <w:rsid w:val="00C52155"/>
    <w:rsid w:val="00C524A7"/>
    <w:rsid w:val="00C52679"/>
    <w:rsid w:val="00C52841"/>
    <w:rsid w:val="00C52B2B"/>
    <w:rsid w:val="00C52E94"/>
    <w:rsid w:val="00C530E7"/>
    <w:rsid w:val="00C5376C"/>
    <w:rsid w:val="00C53B50"/>
    <w:rsid w:val="00C53C2E"/>
    <w:rsid w:val="00C54282"/>
    <w:rsid w:val="00C54753"/>
    <w:rsid w:val="00C5501A"/>
    <w:rsid w:val="00C550A9"/>
    <w:rsid w:val="00C5527E"/>
    <w:rsid w:val="00C55358"/>
    <w:rsid w:val="00C5543A"/>
    <w:rsid w:val="00C55B3B"/>
    <w:rsid w:val="00C5604A"/>
    <w:rsid w:val="00C56658"/>
    <w:rsid w:val="00C56A70"/>
    <w:rsid w:val="00C56AB2"/>
    <w:rsid w:val="00C56CB3"/>
    <w:rsid w:val="00C57489"/>
    <w:rsid w:val="00C57F85"/>
    <w:rsid w:val="00C60652"/>
    <w:rsid w:val="00C606B4"/>
    <w:rsid w:val="00C608D6"/>
    <w:rsid w:val="00C60CB2"/>
    <w:rsid w:val="00C61392"/>
    <w:rsid w:val="00C61690"/>
    <w:rsid w:val="00C616D6"/>
    <w:rsid w:val="00C619FE"/>
    <w:rsid w:val="00C61AA6"/>
    <w:rsid w:val="00C61FE1"/>
    <w:rsid w:val="00C620AA"/>
    <w:rsid w:val="00C62128"/>
    <w:rsid w:val="00C62A96"/>
    <w:rsid w:val="00C62C0B"/>
    <w:rsid w:val="00C62C19"/>
    <w:rsid w:val="00C62CBC"/>
    <w:rsid w:val="00C62E95"/>
    <w:rsid w:val="00C62FD5"/>
    <w:rsid w:val="00C630B8"/>
    <w:rsid w:val="00C632E1"/>
    <w:rsid w:val="00C632E5"/>
    <w:rsid w:val="00C63AE3"/>
    <w:rsid w:val="00C63E08"/>
    <w:rsid w:val="00C63E80"/>
    <w:rsid w:val="00C63F1D"/>
    <w:rsid w:val="00C64B2F"/>
    <w:rsid w:val="00C6570F"/>
    <w:rsid w:val="00C6596C"/>
    <w:rsid w:val="00C65AC4"/>
    <w:rsid w:val="00C65D36"/>
    <w:rsid w:val="00C65F32"/>
    <w:rsid w:val="00C66560"/>
    <w:rsid w:val="00C66F8E"/>
    <w:rsid w:val="00C670F7"/>
    <w:rsid w:val="00C67786"/>
    <w:rsid w:val="00C67812"/>
    <w:rsid w:val="00C67A29"/>
    <w:rsid w:val="00C67D7A"/>
    <w:rsid w:val="00C67E3E"/>
    <w:rsid w:val="00C70229"/>
    <w:rsid w:val="00C70391"/>
    <w:rsid w:val="00C70713"/>
    <w:rsid w:val="00C707EF"/>
    <w:rsid w:val="00C70C79"/>
    <w:rsid w:val="00C70D6B"/>
    <w:rsid w:val="00C70D73"/>
    <w:rsid w:val="00C714F8"/>
    <w:rsid w:val="00C71FBF"/>
    <w:rsid w:val="00C720A9"/>
    <w:rsid w:val="00C72D19"/>
    <w:rsid w:val="00C72D7A"/>
    <w:rsid w:val="00C730E2"/>
    <w:rsid w:val="00C73260"/>
    <w:rsid w:val="00C7377F"/>
    <w:rsid w:val="00C73803"/>
    <w:rsid w:val="00C73848"/>
    <w:rsid w:val="00C73AAD"/>
    <w:rsid w:val="00C73C85"/>
    <w:rsid w:val="00C73D1B"/>
    <w:rsid w:val="00C7449E"/>
    <w:rsid w:val="00C744F9"/>
    <w:rsid w:val="00C7491B"/>
    <w:rsid w:val="00C74BE0"/>
    <w:rsid w:val="00C74F79"/>
    <w:rsid w:val="00C75026"/>
    <w:rsid w:val="00C7523E"/>
    <w:rsid w:val="00C75373"/>
    <w:rsid w:val="00C75660"/>
    <w:rsid w:val="00C75C21"/>
    <w:rsid w:val="00C75DE8"/>
    <w:rsid w:val="00C75F1A"/>
    <w:rsid w:val="00C767EA"/>
    <w:rsid w:val="00C76B1D"/>
    <w:rsid w:val="00C76CB9"/>
    <w:rsid w:val="00C76DF6"/>
    <w:rsid w:val="00C76E56"/>
    <w:rsid w:val="00C76EE9"/>
    <w:rsid w:val="00C774EE"/>
    <w:rsid w:val="00C8100D"/>
    <w:rsid w:val="00C8191D"/>
    <w:rsid w:val="00C81B57"/>
    <w:rsid w:val="00C81E63"/>
    <w:rsid w:val="00C81F24"/>
    <w:rsid w:val="00C81FFA"/>
    <w:rsid w:val="00C820F6"/>
    <w:rsid w:val="00C821C6"/>
    <w:rsid w:val="00C82207"/>
    <w:rsid w:val="00C824BF"/>
    <w:rsid w:val="00C824F1"/>
    <w:rsid w:val="00C82D3E"/>
    <w:rsid w:val="00C82DCF"/>
    <w:rsid w:val="00C83076"/>
    <w:rsid w:val="00C83413"/>
    <w:rsid w:val="00C838A9"/>
    <w:rsid w:val="00C83C08"/>
    <w:rsid w:val="00C83D36"/>
    <w:rsid w:val="00C8401A"/>
    <w:rsid w:val="00C84682"/>
    <w:rsid w:val="00C85055"/>
    <w:rsid w:val="00C850CE"/>
    <w:rsid w:val="00C85293"/>
    <w:rsid w:val="00C85426"/>
    <w:rsid w:val="00C8590F"/>
    <w:rsid w:val="00C85CD4"/>
    <w:rsid w:val="00C85D8E"/>
    <w:rsid w:val="00C860EB"/>
    <w:rsid w:val="00C87008"/>
    <w:rsid w:val="00C87506"/>
    <w:rsid w:val="00C8770C"/>
    <w:rsid w:val="00C87CAF"/>
    <w:rsid w:val="00C87FBD"/>
    <w:rsid w:val="00C90257"/>
    <w:rsid w:val="00C905F4"/>
    <w:rsid w:val="00C91135"/>
    <w:rsid w:val="00C91428"/>
    <w:rsid w:val="00C9146A"/>
    <w:rsid w:val="00C914FB"/>
    <w:rsid w:val="00C91785"/>
    <w:rsid w:val="00C921B3"/>
    <w:rsid w:val="00C9265E"/>
    <w:rsid w:val="00C926BE"/>
    <w:rsid w:val="00C92A30"/>
    <w:rsid w:val="00C92A9D"/>
    <w:rsid w:val="00C92DBC"/>
    <w:rsid w:val="00C937C3"/>
    <w:rsid w:val="00C9421B"/>
    <w:rsid w:val="00C9424A"/>
    <w:rsid w:val="00C94337"/>
    <w:rsid w:val="00C94415"/>
    <w:rsid w:val="00C94785"/>
    <w:rsid w:val="00C94ACE"/>
    <w:rsid w:val="00C94DBB"/>
    <w:rsid w:val="00C94F67"/>
    <w:rsid w:val="00C95094"/>
    <w:rsid w:val="00C9521E"/>
    <w:rsid w:val="00C95D88"/>
    <w:rsid w:val="00C960C6"/>
    <w:rsid w:val="00C966FA"/>
    <w:rsid w:val="00C96BE1"/>
    <w:rsid w:val="00C97273"/>
    <w:rsid w:val="00C974B7"/>
    <w:rsid w:val="00C9779C"/>
    <w:rsid w:val="00C978D5"/>
    <w:rsid w:val="00C97C55"/>
    <w:rsid w:val="00C97DB2"/>
    <w:rsid w:val="00C97DF0"/>
    <w:rsid w:val="00C97FD3"/>
    <w:rsid w:val="00CA02A1"/>
    <w:rsid w:val="00CA0709"/>
    <w:rsid w:val="00CA0793"/>
    <w:rsid w:val="00CA0D11"/>
    <w:rsid w:val="00CA0D12"/>
    <w:rsid w:val="00CA1118"/>
    <w:rsid w:val="00CA1456"/>
    <w:rsid w:val="00CA19A7"/>
    <w:rsid w:val="00CA1D61"/>
    <w:rsid w:val="00CA21ED"/>
    <w:rsid w:val="00CA234A"/>
    <w:rsid w:val="00CA2965"/>
    <w:rsid w:val="00CA2AF0"/>
    <w:rsid w:val="00CA2C11"/>
    <w:rsid w:val="00CA2D96"/>
    <w:rsid w:val="00CA3159"/>
    <w:rsid w:val="00CA31EB"/>
    <w:rsid w:val="00CA3417"/>
    <w:rsid w:val="00CA3959"/>
    <w:rsid w:val="00CA3982"/>
    <w:rsid w:val="00CA3ABD"/>
    <w:rsid w:val="00CA3D09"/>
    <w:rsid w:val="00CA3DD6"/>
    <w:rsid w:val="00CA3DFB"/>
    <w:rsid w:val="00CA3F79"/>
    <w:rsid w:val="00CA3FA7"/>
    <w:rsid w:val="00CA3FFA"/>
    <w:rsid w:val="00CA44A6"/>
    <w:rsid w:val="00CA45D4"/>
    <w:rsid w:val="00CA46FC"/>
    <w:rsid w:val="00CA476F"/>
    <w:rsid w:val="00CA4894"/>
    <w:rsid w:val="00CA56A8"/>
    <w:rsid w:val="00CA5A6C"/>
    <w:rsid w:val="00CA5BB4"/>
    <w:rsid w:val="00CA5DDF"/>
    <w:rsid w:val="00CA60BA"/>
    <w:rsid w:val="00CA636F"/>
    <w:rsid w:val="00CA6EB2"/>
    <w:rsid w:val="00CA6EE9"/>
    <w:rsid w:val="00CA6F7A"/>
    <w:rsid w:val="00CA700B"/>
    <w:rsid w:val="00CA77BB"/>
    <w:rsid w:val="00CA7B77"/>
    <w:rsid w:val="00CA7CA3"/>
    <w:rsid w:val="00CA7F38"/>
    <w:rsid w:val="00CB025D"/>
    <w:rsid w:val="00CB029F"/>
    <w:rsid w:val="00CB067D"/>
    <w:rsid w:val="00CB0948"/>
    <w:rsid w:val="00CB0EAA"/>
    <w:rsid w:val="00CB1930"/>
    <w:rsid w:val="00CB1D3D"/>
    <w:rsid w:val="00CB1DD7"/>
    <w:rsid w:val="00CB201D"/>
    <w:rsid w:val="00CB2135"/>
    <w:rsid w:val="00CB24AC"/>
    <w:rsid w:val="00CB2672"/>
    <w:rsid w:val="00CB2717"/>
    <w:rsid w:val="00CB2C97"/>
    <w:rsid w:val="00CB2FF8"/>
    <w:rsid w:val="00CB3248"/>
    <w:rsid w:val="00CB379A"/>
    <w:rsid w:val="00CB3965"/>
    <w:rsid w:val="00CB3C6B"/>
    <w:rsid w:val="00CB44EE"/>
    <w:rsid w:val="00CB4766"/>
    <w:rsid w:val="00CB4B78"/>
    <w:rsid w:val="00CB4C7E"/>
    <w:rsid w:val="00CB4F27"/>
    <w:rsid w:val="00CB5405"/>
    <w:rsid w:val="00CB58FA"/>
    <w:rsid w:val="00CB5CA1"/>
    <w:rsid w:val="00CB65BE"/>
    <w:rsid w:val="00CB6C21"/>
    <w:rsid w:val="00CB6C6C"/>
    <w:rsid w:val="00CB6EB6"/>
    <w:rsid w:val="00CB7425"/>
    <w:rsid w:val="00CB7836"/>
    <w:rsid w:val="00CB7ACC"/>
    <w:rsid w:val="00CB7F32"/>
    <w:rsid w:val="00CC014D"/>
    <w:rsid w:val="00CC0481"/>
    <w:rsid w:val="00CC0486"/>
    <w:rsid w:val="00CC052F"/>
    <w:rsid w:val="00CC0662"/>
    <w:rsid w:val="00CC074A"/>
    <w:rsid w:val="00CC10BB"/>
    <w:rsid w:val="00CC1219"/>
    <w:rsid w:val="00CC12EF"/>
    <w:rsid w:val="00CC13EF"/>
    <w:rsid w:val="00CC1C74"/>
    <w:rsid w:val="00CC1D3E"/>
    <w:rsid w:val="00CC1EAE"/>
    <w:rsid w:val="00CC1FAE"/>
    <w:rsid w:val="00CC279D"/>
    <w:rsid w:val="00CC28D0"/>
    <w:rsid w:val="00CC2ADF"/>
    <w:rsid w:val="00CC2BEF"/>
    <w:rsid w:val="00CC2E5C"/>
    <w:rsid w:val="00CC2ED2"/>
    <w:rsid w:val="00CC2F43"/>
    <w:rsid w:val="00CC3322"/>
    <w:rsid w:val="00CC3823"/>
    <w:rsid w:val="00CC3E6A"/>
    <w:rsid w:val="00CC45D8"/>
    <w:rsid w:val="00CC4C2B"/>
    <w:rsid w:val="00CC4E80"/>
    <w:rsid w:val="00CC4FA0"/>
    <w:rsid w:val="00CC5869"/>
    <w:rsid w:val="00CC59BB"/>
    <w:rsid w:val="00CC5B05"/>
    <w:rsid w:val="00CC5B50"/>
    <w:rsid w:val="00CC5CAD"/>
    <w:rsid w:val="00CC5DA7"/>
    <w:rsid w:val="00CC61CD"/>
    <w:rsid w:val="00CC643F"/>
    <w:rsid w:val="00CC644E"/>
    <w:rsid w:val="00CC6699"/>
    <w:rsid w:val="00CC6E1A"/>
    <w:rsid w:val="00CC7054"/>
    <w:rsid w:val="00CC7141"/>
    <w:rsid w:val="00CC71DA"/>
    <w:rsid w:val="00CC729A"/>
    <w:rsid w:val="00CC7649"/>
    <w:rsid w:val="00CC7797"/>
    <w:rsid w:val="00CC7C2E"/>
    <w:rsid w:val="00CC7C87"/>
    <w:rsid w:val="00CD007D"/>
    <w:rsid w:val="00CD0340"/>
    <w:rsid w:val="00CD0498"/>
    <w:rsid w:val="00CD0837"/>
    <w:rsid w:val="00CD0AE4"/>
    <w:rsid w:val="00CD0FE2"/>
    <w:rsid w:val="00CD1BCB"/>
    <w:rsid w:val="00CD2442"/>
    <w:rsid w:val="00CD24E1"/>
    <w:rsid w:val="00CD28AD"/>
    <w:rsid w:val="00CD30C2"/>
    <w:rsid w:val="00CD3577"/>
    <w:rsid w:val="00CD36A3"/>
    <w:rsid w:val="00CD3A31"/>
    <w:rsid w:val="00CD3C8B"/>
    <w:rsid w:val="00CD3D96"/>
    <w:rsid w:val="00CD42F2"/>
    <w:rsid w:val="00CD48E1"/>
    <w:rsid w:val="00CD48F5"/>
    <w:rsid w:val="00CD4C5F"/>
    <w:rsid w:val="00CD4D19"/>
    <w:rsid w:val="00CD5195"/>
    <w:rsid w:val="00CD5404"/>
    <w:rsid w:val="00CD56D9"/>
    <w:rsid w:val="00CD5A3B"/>
    <w:rsid w:val="00CD5EE7"/>
    <w:rsid w:val="00CD611C"/>
    <w:rsid w:val="00CD62BD"/>
    <w:rsid w:val="00CD66DA"/>
    <w:rsid w:val="00CD685F"/>
    <w:rsid w:val="00CD6D15"/>
    <w:rsid w:val="00CD7346"/>
    <w:rsid w:val="00CD75C2"/>
    <w:rsid w:val="00CD798A"/>
    <w:rsid w:val="00CD7F06"/>
    <w:rsid w:val="00CD7F63"/>
    <w:rsid w:val="00CE04CD"/>
    <w:rsid w:val="00CE099B"/>
    <w:rsid w:val="00CE0D38"/>
    <w:rsid w:val="00CE0FD5"/>
    <w:rsid w:val="00CE137E"/>
    <w:rsid w:val="00CE143C"/>
    <w:rsid w:val="00CE179B"/>
    <w:rsid w:val="00CE268F"/>
    <w:rsid w:val="00CE31CC"/>
    <w:rsid w:val="00CE3311"/>
    <w:rsid w:val="00CE39F7"/>
    <w:rsid w:val="00CE3C4F"/>
    <w:rsid w:val="00CE3D63"/>
    <w:rsid w:val="00CE3F21"/>
    <w:rsid w:val="00CE4351"/>
    <w:rsid w:val="00CE44CF"/>
    <w:rsid w:val="00CE452E"/>
    <w:rsid w:val="00CE4730"/>
    <w:rsid w:val="00CE475F"/>
    <w:rsid w:val="00CE4BB0"/>
    <w:rsid w:val="00CE4F5B"/>
    <w:rsid w:val="00CE520F"/>
    <w:rsid w:val="00CE5275"/>
    <w:rsid w:val="00CE5584"/>
    <w:rsid w:val="00CE5591"/>
    <w:rsid w:val="00CE5E1A"/>
    <w:rsid w:val="00CE5F90"/>
    <w:rsid w:val="00CE64A4"/>
    <w:rsid w:val="00CE64A7"/>
    <w:rsid w:val="00CE6513"/>
    <w:rsid w:val="00CE652C"/>
    <w:rsid w:val="00CE66FA"/>
    <w:rsid w:val="00CE6EA8"/>
    <w:rsid w:val="00CE7077"/>
    <w:rsid w:val="00CE70B4"/>
    <w:rsid w:val="00CE722F"/>
    <w:rsid w:val="00CE74EC"/>
    <w:rsid w:val="00CE77A0"/>
    <w:rsid w:val="00CE7EB8"/>
    <w:rsid w:val="00CE7F5B"/>
    <w:rsid w:val="00CF001F"/>
    <w:rsid w:val="00CF004B"/>
    <w:rsid w:val="00CF04EA"/>
    <w:rsid w:val="00CF0959"/>
    <w:rsid w:val="00CF0A3F"/>
    <w:rsid w:val="00CF0B63"/>
    <w:rsid w:val="00CF0B8F"/>
    <w:rsid w:val="00CF0BFA"/>
    <w:rsid w:val="00CF121A"/>
    <w:rsid w:val="00CF1324"/>
    <w:rsid w:val="00CF13DA"/>
    <w:rsid w:val="00CF1E3F"/>
    <w:rsid w:val="00CF2068"/>
    <w:rsid w:val="00CF2100"/>
    <w:rsid w:val="00CF269F"/>
    <w:rsid w:val="00CF292B"/>
    <w:rsid w:val="00CF2B05"/>
    <w:rsid w:val="00CF2D72"/>
    <w:rsid w:val="00CF2DDB"/>
    <w:rsid w:val="00CF2E4D"/>
    <w:rsid w:val="00CF316A"/>
    <w:rsid w:val="00CF3626"/>
    <w:rsid w:val="00CF36CE"/>
    <w:rsid w:val="00CF39E2"/>
    <w:rsid w:val="00CF3E11"/>
    <w:rsid w:val="00CF3EF5"/>
    <w:rsid w:val="00CF3F0E"/>
    <w:rsid w:val="00CF3F20"/>
    <w:rsid w:val="00CF410E"/>
    <w:rsid w:val="00CF4135"/>
    <w:rsid w:val="00CF425B"/>
    <w:rsid w:val="00CF4368"/>
    <w:rsid w:val="00CF478A"/>
    <w:rsid w:val="00CF4ED4"/>
    <w:rsid w:val="00CF4F48"/>
    <w:rsid w:val="00CF501F"/>
    <w:rsid w:val="00CF5CE2"/>
    <w:rsid w:val="00CF65FB"/>
    <w:rsid w:val="00CF67AA"/>
    <w:rsid w:val="00CF6B8E"/>
    <w:rsid w:val="00CF6BC3"/>
    <w:rsid w:val="00CF6CB9"/>
    <w:rsid w:val="00CF6FD7"/>
    <w:rsid w:val="00CF7061"/>
    <w:rsid w:val="00CF734A"/>
    <w:rsid w:val="00CF74EA"/>
    <w:rsid w:val="00CF765F"/>
    <w:rsid w:val="00CF7D32"/>
    <w:rsid w:val="00D0008D"/>
    <w:rsid w:val="00D00305"/>
    <w:rsid w:val="00D004FF"/>
    <w:rsid w:val="00D007A0"/>
    <w:rsid w:val="00D00E7C"/>
    <w:rsid w:val="00D00E9C"/>
    <w:rsid w:val="00D00FF2"/>
    <w:rsid w:val="00D011DE"/>
    <w:rsid w:val="00D0124B"/>
    <w:rsid w:val="00D0129D"/>
    <w:rsid w:val="00D01A83"/>
    <w:rsid w:val="00D01B8C"/>
    <w:rsid w:val="00D01EDC"/>
    <w:rsid w:val="00D02163"/>
    <w:rsid w:val="00D029DE"/>
    <w:rsid w:val="00D02A6E"/>
    <w:rsid w:val="00D032BE"/>
    <w:rsid w:val="00D03341"/>
    <w:rsid w:val="00D03FC7"/>
    <w:rsid w:val="00D04144"/>
    <w:rsid w:val="00D041AB"/>
    <w:rsid w:val="00D04288"/>
    <w:rsid w:val="00D0438B"/>
    <w:rsid w:val="00D046C7"/>
    <w:rsid w:val="00D04EDC"/>
    <w:rsid w:val="00D04EF1"/>
    <w:rsid w:val="00D05235"/>
    <w:rsid w:val="00D052D4"/>
    <w:rsid w:val="00D0542E"/>
    <w:rsid w:val="00D067EA"/>
    <w:rsid w:val="00D06FC2"/>
    <w:rsid w:val="00D07029"/>
    <w:rsid w:val="00D07104"/>
    <w:rsid w:val="00D077D4"/>
    <w:rsid w:val="00D07884"/>
    <w:rsid w:val="00D07EE7"/>
    <w:rsid w:val="00D1044E"/>
    <w:rsid w:val="00D10B2A"/>
    <w:rsid w:val="00D117B4"/>
    <w:rsid w:val="00D11ACC"/>
    <w:rsid w:val="00D11C51"/>
    <w:rsid w:val="00D11C97"/>
    <w:rsid w:val="00D12003"/>
    <w:rsid w:val="00D122F4"/>
    <w:rsid w:val="00D123E3"/>
    <w:rsid w:val="00D126D4"/>
    <w:rsid w:val="00D1279E"/>
    <w:rsid w:val="00D135EA"/>
    <w:rsid w:val="00D13627"/>
    <w:rsid w:val="00D1430C"/>
    <w:rsid w:val="00D14435"/>
    <w:rsid w:val="00D1455A"/>
    <w:rsid w:val="00D14772"/>
    <w:rsid w:val="00D14779"/>
    <w:rsid w:val="00D147EA"/>
    <w:rsid w:val="00D14823"/>
    <w:rsid w:val="00D14A56"/>
    <w:rsid w:val="00D14F36"/>
    <w:rsid w:val="00D15182"/>
    <w:rsid w:val="00D15364"/>
    <w:rsid w:val="00D15E3B"/>
    <w:rsid w:val="00D16063"/>
    <w:rsid w:val="00D161AD"/>
    <w:rsid w:val="00D1627B"/>
    <w:rsid w:val="00D1640D"/>
    <w:rsid w:val="00D164CD"/>
    <w:rsid w:val="00D164E6"/>
    <w:rsid w:val="00D1687F"/>
    <w:rsid w:val="00D16CA3"/>
    <w:rsid w:val="00D16E2E"/>
    <w:rsid w:val="00D16ECD"/>
    <w:rsid w:val="00D175B9"/>
    <w:rsid w:val="00D17736"/>
    <w:rsid w:val="00D177E1"/>
    <w:rsid w:val="00D17BAF"/>
    <w:rsid w:val="00D17F0A"/>
    <w:rsid w:val="00D17F34"/>
    <w:rsid w:val="00D208D9"/>
    <w:rsid w:val="00D20D06"/>
    <w:rsid w:val="00D20F3E"/>
    <w:rsid w:val="00D21016"/>
    <w:rsid w:val="00D21538"/>
    <w:rsid w:val="00D216B4"/>
    <w:rsid w:val="00D217A4"/>
    <w:rsid w:val="00D21877"/>
    <w:rsid w:val="00D21F3E"/>
    <w:rsid w:val="00D2229E"/>
    <w:rsid w:val="00D22566"/>
    <w:rsid w:val="00D22612"/>
    <w:rsid w:val="00D22697"/>
    <w:rsid w:val="00D23042"/>
    <w:rsid w:val="00D23896"/>
    <w:rsid w:val="00D238BD"/>
    <w:rsid w:val="00D24155"/>
    <w:rsid w:val="00D24606"/>
    <w:rsid w:val="00D24A23"/>
    <w:rsid w:val="00D24D02"/>
    <w:rsid w:val="00D24E0E"/>
    <w:rsid w:val="00D2548F"/>
    <w:rsid w:val="00D256D0"/>
    <w:rsid w:val="00D25DA2"/>
    <w:rsid w:val="00D26365"/>
    <w:rsid w:val="00D2655D"/>
    <w:rsid w:val="00D26609"/>
    <w:rsid w:val="00D268A6"/>
    <w:rsid w:val="00D26E88"/>
    <w:rsid w:val="00D270D2"/>
    <w:rsid w:val="00D27135"/>
    <w:rsid w:val="00D272E9"/>
    <w:rsid w:val="00D27424"/>
    <w:rsid w:val="00D2757E"/>
    <w:rsid w:val="00D27879"/>
    <w:rsid w:val="00D279A1"/>
    <w:rsid w:val="00D303B1"/>
    <w:rsid w:val="00D308A7"/>
    <w:rsid w:val="00D30922"/>
    <w:rsid w:val="00D309E8"/>
    <w:rsid w:val="00D31061"/>
    <w:rsid w:val="00D311E1"/>
    <w:rsid w:val="00D31918"/>
    <w:rsid w:val="00D31971"/>
    <w:rsid w:val="00D31C69"/>
    <w:rsid w:val="00D3328E"/>
    <w:rsid w:val="00D333EB"/>
    <w:rsid w:val="00D33D52"/>
    <w:rsid w:val="00D33E09"/>
    <w:rsid w:val="00D34531"/>
    <w:rsid w:val="00D347DA"/>
    <w:rsid w:val="00D3487D"/>
    <w:rsid w:val="00D34B99"/>
    <w:rsid w:val="00D34CAD"/>
    <w:rsid w:val="00D35054"/>
    <w:rsid w:val="00D3542B"/>
    <w:rsid w:val="00D354AD"/>
    <w:rsid w:val="00D355BC"/>
    <w:rsid w:val="00D35A83"/>
    <w:rsid w:val="00D35FBB"/>
    <w:rsid w:val="00D36029"/>
    <w:rsid w:val="00D3622C"/>
    <w:rsid w:val="00D3632F"/>
    <w:rsid w:val="00D3649D"/>
    <w:rsid w:val="00D370A5"/>
    <w:rsid w:val="00D3741A"/>
    <w:rsid w:val="00D377BA"/>
    <w:rsid w:val="00D37FA3"/>
    <w:rsid w:val="00D40039"/>
    <w:rsid w:val="00D402AB"/>
    <w:rsid w:val="00D4050E"/>
    <w:rsid w:val="00D4074D"/>
    <w:rsid w:val="00D40979"/>
    <w:rsid w:val="00D40A2B"/>
    <w:rsid w:val="00D40B5F"/>
    <w:rsid w:val="00D41A8B"/>
    <w:rsid w:val="00D41BA2"/>
    <w:rsid w:val="00D41C44"/>
    <w:rsid w:val="00D41CC1"/>
    <w:rsid w:val="00D41E65"/>
    <w:rsid w:val="00D41EE0"/>
    <w:rsid w:val="00D42178"/>
    <w:rsid w:val="00D429EF"/>
    <w:rsid w:val="00D42DE2"/>
    <w:rsid w:val="00D43012"/>
    <w:rsid w:val="00D439DE"/>
    <w:rsid w:val="00D43A41"/>
    <w:rsid w:val="00D444CA"/>
    <w:rsid w:val="00D4491A"/>
    <w:rsid w:val="00D44B6C"/>
    <w:rsid w:val="00D44C7B"/>
    <w:rsid w:val="00D4519D"/>
    <w:rsid w:val="00D453DB"/>
    <w:rsid w:val="00D45D49"/>
    <w:rsid w:val="00D4612B"/>
    <w:rsid w:val="00D46658"/>
    <w:rsid w:val="00D4678B"/>
    <w:rsid w:val="00D46FDE"/>
    <w:rsid w:val="00D4747F"/>
    <w:rsid w:val="00D47921"/>
    <w:rsid w:val="00D47A33"/>
    <w:rsid w:val="00D47CDC"/>
    <w:rsid w:val="00D47EB7"/>
    <w:rsid w:val="00D5002D"/>
    <w:rsid w:val="00D5032A"/>
    <w:rsid w:val="00D505B0"/>
    <w:rsid w:val="00D50958"/>
    <w:rsid w:val="00D50FEA"/>
    <w:rsid w:val="00D513A9"/>
    <w:rsid w:val="00D51B69"/>
    <w:rsid w:val="00D51E35"/>
    <w:rsid w:val="00D51FCF"/>
    <w:rsid w:val="00D5279D"/>
    <w:rsid w:val="00D52CEA"/>
    <w:rsid w:val="00D52EB5"/>
    <w:rsid w:val="00D5332E"/>
    <w:rsid w:val="00D5342C"/>
    <w:rsid w:val="00D535B2"/>
    <w:rsid w:val="00D53839"/>
    <w:rsid w:val="00D53CE6"/>
    <w:rsid w:val="00D53F79"/>
    <w:rsid w:val="00D54170"/>
    <w:rsid w:val="00D541B6"/>
    <w:rsid w:val="00D542B0"/>
    <w:rsid w:val="00D54914"/>
    <w:rsid w:val="00D5491E"/>
    <w:rsid w:val="00D54EC1"/>
    <w:rsid w:val="00D555C1"/>
    <w:rsid w:val="00D55B05"/>
    <w:rsid w:val="00D55CA5"/>
    <w:rsid w:val="00D55F09"/>
    <w:rsid w:val="00D55F26"/>
    <w:rsid w:val="00D56023"/>
    <w:rsid w:val="00D5611C"/>
    <w:rsid w:val="00D5615B"/>
    <w:rsid w:val="00D56440"/>
    <w:rsid w:val="00D564A9"/>
    <w:rsid w:val="00D5656F"/>
    <w:rsid w:val="00D5722B"/>
    <w:rsid w:val="00D5725B"/>
    <w:rsid w:val="00D572A3"/>
    <w:rsid w:val="00D578C8"/>
    <w:rsid w:val="00D57B3A"/>
    <w:rsid w:val="00D57B97"/>
    <w:rsid w:val="00D57C77"/>
    <w:rsid w:val="00D57D57"/>
    <w:rsid w:val="00D57E4D"/>
    <w:rsid w:val="00D600FC"/>
    <w:rsid w:val="00D6010A"/>
    <w:rsid w:val="00D60194"/>
    <w:rsid w:val="00D60429"/>
    <w:rsid w:val="00D60581"/>
    <w:rsid w:val="00D60826"/>
    <w:rsid w:val="00D608C3"/>
    <w:rsid w:val="00D6097D"/>
    <w:rsid w:val="00D60A87"/>
    <w:rsid w:val="00D60CED"/>
    <w:rsid w:val="00D60D58"/>
    <w:rsid w:val="00D60F5E"/>
    <w:rsid w:val="00D6136A"/>
    <w:rsid w:val="00D6176B"/>
    <w:rsid w:val="00D61B67"/>
    <w:rsid w:val="00D61C66"/>
    <w:rsid w:val="00D6252F"/>
    <w:rsid w:val="00D62C1F"/>
    <w:rsid w:val="00D62C67"/>
    <w:rsid w:val="00D62D8E"/>
    <w:rsid w:val="00D632B8"/>
    <w:rsid w:val="00D63859"/>
    <w:rsid w:val="00D63860"/>
    <w:rsid w:val="00D638C7"/>
    <w:rsid w:val="00D63917"/>
    <w:rsid w:val="00D6440A"/>
    <w:rsid w:val="00D6465E"/>
    <w:rsid w:val="00D647BF"/>
    <w:rsid w:val="00D64AB3"/>
    <w:rsid w:val="00D64F44"/>
    <w:rsid w:val="00D65037"/>
    <w:rsid w:val="00D657DE"/>
    <w:rsid w:val="00D65874"/>
    <w:rsid w:val="00D661C9"/>
    <w:rsid w:val="00D6637C"/>
    <w:rsid w:val="00D6753F"/>
    <w:rsid w:val="00D67F37"/>
    <w:rsid w:val="00D67F5A"/>
    <w:rsid w:val="00D70569"/>
    <w:rsid w:val="00D70670"/>
    <w:rsid w:val="00D70D5A"/>
    <w:rsid w:val="00D70F39"/>
    <w:rsid w:val="00D711C9"/>
    <w:rsid w:val="00D714CD"/>
    <w:rsid w:val="00D71DBF"/>
    <w:rsid w:val="00D71EA8"/>
    <w:rsid w:val="00D721D6"/>
    <w:rsid w:val="00D7226A"/>
    <w:rsid w:val="00D72585"/>
    <w:rsid w:val="00D725F8"/>
    <w:rsid w:val="00D72637"/>
    <w:rsid w:val="00D72A29"/>
    <w:rsid w:val="00D72F99"/>
    <w:rsid w:val="00D7307B"/>
    <w:rsid w:val="00D73092"/>
    <w:rsid w:val="00D73566"/>
    <w:rsid w:val="00D736A1"/>
    <w:rsid w:val="00D7388A"/>
    <w:rsid w:val="00D73BE1"/>
    <w:rsid w:val="00D73E2D"/>
    <w:rsid w:val="00D74328"/>
    <w:rsid w:val="00D743EA"/>
    <w:rsid w:val="00D74474"/>
    <w:rsid w:val="00D74984"/>
    <w:rsid w:val="00D749DA"/>
    <w:rsid w:val="00D74E60"/>
    <w:rsid w:val="00D75000"/>
    <w:rsid w:val="00D7545D"/>
    <w:rsid w:val="00D7549D"/>
    <w:rsid w:val="00D7558E"/>
    <w:rsid w:val="00D758D6"/>
    <w:rsid w:val="00D75B5B"/>
    <w:rsid w:val="00D75B96"/>
    <w:rsid w:val="00D76885"/>
    <w:rsid w:val="00D76920"/>
    <w:rsid w:val="00D76A50"/>
    <w:rsid w:val="00D76E08"/>
    <w:rsid w:val="00D77004"/>
    <w:rsid w:val="00D77688"/>
    <w:rsid w:val="00D779C5"/>
    <w:rsid w:val="00D802A4"/>
    <w:rsid w:val="00D803C1"/>
    <w:rsid w:val="00D8094F"/>
    <w:rsid w:val="00D80EBC"/>
    <w:rsid w:val="00D814CE"/>
    <w:rsid w:val="00D81507"/>
    <w:rsid w:val="00D826F4"/>
    <w:rsid w:val="00D82C98"/>
    <w:rsid w:val="00D83223"/>
    <w:rsid w:val="00D833C9"/>
    <w:rsid w:val="00D836AB"/>
    <w:rsid w:val="00D8425F"/>
    <w:rsid w:val="00D84590"/>
    <w:rsid w:val="00D846DF"/>
    <w:rsid w:val="00D85148"/>
    <w:rsid w:val="00D8529E"/>
    <w:rsid w:val="00D8535E"/>
    <w:rsid w:val="00D8553B"/>
    <w:rsid w:val="00D85551"/>
    <w:rsid w:val="00D85A56"/>
    <w:rsid w:val="00D85D80"/>
    <w:rsid w:val="00D85FAE"/>
    <w:rsid w:val="00D864A4"/>
    <w:rsid w:val="00D86753"/>
    <w:rsid w:val="00D86AAA"/>
    <w:rsid w:val="00D86B58"/>
    <w:rsid w:val="00D8710C"/>
    <w:rsid w:val="00D87504"/>
    <w:rsid w:val="00D8759A"/>
    <w:rsid w:val="00D87783"/>
    <w:rsid w:val="00D87E1D"/>
    <w:rsid w:val="00D87FCA"/>
    <w:rsid w:val="00D90240"/>
    <w:rsid w:val="00D9059E"/>
    <w:rsid w:val="00D90A98"/>
    <w:rsid w:val="00D90C82"/>
    <w:rsid w:val="00D90FBB"/>
    <w:rsid w:val="00D91134"/>
    <w:rsid w:val="00D915D3"/>
    <w:rsid w:val="00D91E3D"/>
    <w:rsid w:val="00D92146"/>
    <w:rsid w:val="00D921A7"/>
    <w:rsid w:val="00D925E5"/>
    <w:rsid w:val="00D92646"/>
    <w:rsid w:val="00D92684"/>
    <w:rsid w:val="00D92838"/>
    <w:rsid w:val="00D9289E"/>
    <w:rsid w:val="00D92C4C"/>
    <w:rsid w:val="00D92CFE"/>
    <w:rsid w:val="00D92D4C"/>
    <w:rsid w:val="00D93169"/>
    <w:rsid w:val="00D931E7"/>
    <w:rsid w:val="00D940B3"/>
    <w:rsid w:val="00D9422D"/>
    <w:rsid w:val="00D947AA"/>
    <w:rsid w:val="00D947F2"/>
    <w:rsid w:val="00D9498C"/>
    <w:rsid w:val="00D94AB6"/>
    <w:rsid w:val="00D94B69"/>
    <w:rsid w:val="00D95057"/>
    <w:rsid w:val="00D95A1F"/>
    <w:rsid w:val="00D964E3"/>
    <w:rsid w:val="00D966C4"/>
    <w:rsid w:val="00D96809"/>
    <w:rsid w:val="00D96E71"/>
    <w:rsid w:val="00D96E78"/>
    <w:rsid w:val="00D9790D"/>
    <w:rsid w:val="00D97B20"/>
    <w:rsid w:val="00D97C77"/>
    <w:rsid w:val="00D97D73"/>
    <w:rsid w:val="00D97F72"/>
    <w:rsid w:val="00DA04EF"/>
    <w:rsid w:val="00DA05C7"/>
    <w:rsid w:val="00DA063D"/>
    <w:rsid w:val="00DA0BD0"/>
    <w:rsid w:val="00DA0EA7"/>
    <w:rsid w:val="00DA1B91"/>
    <w:rsid w:val="00DA1D1C"/>
    <w:rsid w:val="00DA209F"/>
    <w:rsid w:val="00DA2269"/>
    <w:rsid w:val="00DA2981"/>
    <w:rsid w:val="00DA2B90"/>
    <w:rsid w:val="00DA2CBA"/>
    <w:rsid w:val="00DA3190"/>
    <w:rsid w:val="00DA345A"/>
    <w:rsid w:val="00DA34E4"/>
    <w:rsid w:val="00DA3522"/>
    <w:rsid w:val="00DA3C5C"/>
    <w:rsid w:val="00DA3CB3"/>
    <w:rsid w:val="00DA427D"/>
    <w:rsid w:val="00DA4696"/>
    <w:rsid w:val="00DA479A"/>
    <w:rsid w:val="00DA486E"/>
    <w:rsid w:val="00DA4C4E"/>
    <w:rsid w:val="00DA4F15"/>
    <w:rsid w:val="00DA55E4"/>
    <w:rsid w:val="00DA5C32"/>
    <w:rsid w:val="00DA5C47"/>
    <w:rsid w:val="00DA5E36"/>
    <w:rsid w:val="00DA5FF6"/>
    <w:rsid w:val="00DA6E0E"/>
    <w:rsid w:val="00DA7109"/>
    <w:rsid w:val="00DA76D5"/>
    <w:rsid w:val="00DA7A3D"/>
    <w:rsid w:val="00DA7B3C"/>
    <w:rsid w:val="00DA7BAF"/>
    <w:rsid w:val="00DB00C4"/>
    <w:rsid w:val="00DB01D3"/>
    <w:rsid w:val="00DB0211"/>
    <w:rsid w:val="00DB0251"/>
    <w:rsid w:val="00DB052E"/>
    <w:rsid w:val="00DB067F"/>
    <w:rsid w:val="00DB0900"/>
    <w:rsid w:val="00DB0F1F"/>
    <w:rsid w:val="00DB10D0"/>
    <w:rsid w:val="00DB14FA"/>
    <w:rsid w:val="00DB1624"/>
    <w:rsid w:val="00DB16BB"/>
    <w:rsid w:val="00DB1DCD"/>
    <w:rsid w:val="00DB201A"/>
    <w:rsid w:val="00DB26AB"/>
    <w:rsid w:val="00DB2874"/>
    <w:rsid w:val="00DB297E"/>
    <w:rsid w:val="00DB2A96"/>
    <w:rsid w:val="00DB2FDC"/>
    <w:rsid w:val="00DB30C4"/>
    <w:rsid w:val="00DB3D94"/>
    <w:rsid w:val="00DB404D"/>
    <w:rsid w:val="00DB4279"/>
    <w:rsid w:val="00DB45DA"/>
    <w:rsid w:val="00DB48C0"/>
    <w:rsid w:val="00DB48EC"/>
    <w:rsid w:val="00DB48EE"/>
    <w:rsid w:val="00DB492F"/>
    <w:rsid w:val="00DB5019"/>
    <w:rsid w:val="00DB523B"/>
    <w:rsid w:val="00DB547A"/>
    <w:rsid w:val="00DB55CC"/>
    <w:rsid w:val="00DB59E8"/>
    <w:rsid w:val="00DB5DA8"/>
    <w:rsid w:val="00DB5F30"/>
    <w:rsid w:val="00DB5FEF"/>
    <w:rsid w:val="00DB603D"/>
    <w:rsid w:val="00DB604F"/>
    <w:rsid w:val="00DB60B0"/>
    <w:rsid w:val="00DB63D8"/>
    <w:rsid w:val="00DB6516"/>
    <w:rsid w:val="00DB6611"/>
    <w:rsid w:val="00DB67FD"/>
    <w:rsid w:val="00DB69CF"/>
    <w:rsid w:val="00DB6FBE"/>
    <w:rsid w:val="00DB7303"/>
    <w:rsid w:val="00DB7531"/>
    <w:rsid w:val="00DB7819"/>
    <w:rsid w:val="00DB7E85"/>
    <w:rsid w:val="00DC0239"/>
    <w:rsid w:val="00DC05D6"/>
    <w:rsid w:val="00DC0D6A"/>
    <w:rsid w:val="00DC119C"/>
    <w:rsid w:val="00DC14DC"/>
    <w:rsid w:val="00DC1A94"/>
    <w:rsid w:val="00DC1C36"/>
    <w:rsid w:val="00DC20F4"/>
    <w:rsid w:val="00DC2151"/>
    <w:rsid w:val="00DC21DE"/>
    <w:rsid w:val="00DC2725"/>
    <w:rsid w:val="00DC2CB9"/>
    <w:rsid w:val="00DC3303"/>
    <w:rsid w:val="00DC36F5"/>
    <w:rsid w:val="00DC3804"/>
    <w:rsid w:val="00DC3826"/>
    <w:rsid w:val="00DC3958"/>
    <w:rsid w:val="00DC39F1"/>
    <w:rsid w:val="00DC3AB1"/>
    <w:rsid w:val="00DC3C82"/>
    <w:rsid w:val="00DC3FC8"/>
    <w:rsid w:val="00DC417D"/>
    <w:rsid w:val="00DC4257"/>
    <w:rsid w:val="00DC4341"/>
    <w:rsid w:val="00DC4580"/>
    <w:rsid w:val="00DC46DC"/>
    <w:rsid w:val="00DC4FFD"/>
    <w:rsid w:val="00DC5067"/>
    <w:rsid w:val="00DC50C9"/>
    <w:rsid w:val="00DC51CE"/>
    <w:rsid w:val="00DC534A"/>
    <w:rsid w:val="00DC5720"/>
    <w:rsid w:val="00DC5AB8"/>
    <w:rsid w:val="00DC5E22"/>
    <w:rsid w:val="00DC607C"/>
    <w:rsid w:val="00DC6368"/>
    <w:rsid w:val="00DC6442"/>
    <w:rsid w:val="00DC6AA7"/>
    <w:rsid w:val="00DC6B47"/>
    <w:rsid w:val="00DC6DA2"/>
    <w:rsid w:val="00DC6E11"/>
    <w:rsid w:val="00DC7218"/>
    <w:rsid w:val="00DC7419"/>
    <w:rsid w:val="00DC75A2"/>
    <w:rsid w:val="00DC75D9"/>
    <w:rsid w:val="00DC79CC"/>
    <w:rsid w:val="00DC7B99"/>
    <w:rsid w:val="00DC7D9A"/>
    <w:rsid w:val="00DC7F65"/>
    <w:rsid w:val="00DD02C8"/>
    <w:rsid w:val="00DD0D88"/>
    <w:rsid w:val="00DD10E9"/>
    <w:rsid w:val="00DD15C3"/>
    <w:rsid w:val="00DD180B"/>
    <w:rsid w:val="00DD2A3A"/>
    <w:rsid w:val="00DD2E32"/>
    <w:rsid w:val="00DD308E"/>
    <w:rsid w:val="00DD349B"/>
    <w:rsid w:val="00DD3512"/>
    <w:rsid w:val="00DD364C"/>
    <w:rsid w:val="00DD3761"/>
    <w:rsid w:val="00DD38ED"/>
    <w:rsid w:val="00DD397C"/>
    <w:rsid w:val="00DD3CE9"/>
    <w:rsid w:val="00DD3FC9"/>
    <w:rsid w:val="00DD3FD1"/>
    <w:rsid w:val="00DD43EE"/>
    <w:rsid w:val="00DD4DC1"/>
    <w:rsid w:val="00DD4E2C"/>
    <w:rsid w:val="00DD4F35"/>
    <w:rsid w:val="00DD5021"/>
    <w:rsid w:val="00DD590F"/>
    <w:rsid w:val="00DD5C3F"/>
    <w:rsid w:val="00DD5E23"/>
    <w:rsid w:val="00DD6092"/>
    <w:rsid w:val="00DD6395"/>
    <w:rsid w:val="00DD6BB9"/>
    <w:rsid w:val="00DD7142"/>
    <w:rsid w:val="00DD7688"/>
    <w:rsid w:val="00DD77DC"/>
    <w:rsid w:val="00DD7D33"/>
    <w:rsid w:val="00DE00FA"/>
    <w:rsid w:val="00DE064A"/>
    <w:rsid w:val="00DE06E4"/>
    <w:rsid w:val="00DE074E"/>
    <w:rsid w:val="00DE0811"/>
    <w:rsid w:val="00DE0D0D"/>
    <w:rsid w:val="00DE1648"/>
    <w:rsid w:val="00DE1749"/>
    <w:rsid w:val="00DE1F6C"/>
    <w:rsid w:val="00DE242D"/>
    <w:rsid w:val="00DE31E6"/>
    <w:rsid w:val="00DE31EE"/>
    <w:rsid w:val="00DE3277"/>
    <w:rsid w:val="00DE38E8"/>
    <w:rsid w:val="00DE3CD0"/>
    <w:rsid w:val="00DE4011"/>
    <w:rsid w:val="00DE4400"/>
    <w:rsid w:val="00DE4542"/>
    <w:rsid w:val="00DE47B4"/>
    <w:rsid w:val="00DE4D8F"/>
    <w:rsid w:val="00DE4F68"/>
    <w:rsid w:val="00DE583E"/>
    <w:rsid w:val="00DE5896"/>
    <w:rsid w:val="00DE5A9A"/>
    <w:rsid w:val="00DE607D"/>
    <w:rsid w:val="00DE6321"/>
    <w:rsid w:val="00DE6795"/>
    <w:rsid w:val="00DE68E6"/>
    <w:rsid w:val="00DE6F3C"/>
    <w:rsid w:val="00DE6F51"/>
    <w:rsid w:val="00DE6F6E"/>
    <w:rsid w:val="00DE713F"/>
    <w:rsid w:val="00DE7968"/>
    <w:rsid w:val="00DF0122"/>
    <w:rsid w:val="00DF0514"/>
    <w:rsid w:val="00DF1665"/>
    <w:rsid w:val="00DF1949"/>
    <w:rsid w:val="00DF22D4"/>
    <w:rsid w:val="00DF25DA"/>
    <w:rsid w:val="00DF30D6"/>
    <w:rsid w:val="00DF3294"/>
    <w:rsid w:val="00DF32CA"/>
    <w:rsid w:val="00DF331C"/>
    <w:rsid w:val="00DF342B"/>
    <w:rsid w:val="00DF3536"/>
    <w:rsid w:val="00DF3543"/>
    <w:rsid w:val="00DF36DD"/>
    <w:rsid w:val="00DF38A9"/>
    <w:rsid w:val="00DF3F3B"/>
    <w:rsid w:val="00DF4080"/>
    <w:rsid w:val="00DF416C"/>
    <w:rsid w:val="00DF4843"/>
    <w:rsid w:val="00DF4B87"/>
    <w:rsid w:val="00DF4F1E"/>
    <w:rsid w:val="00DF4F97"/>
    <w:rsid w:val="00DF57A5"/>
    <w:rsid w:val="00DF57F4"/>
    <w:rsid w:val="00DF62D4"/>
    <w:rsid w:val="00DF6346"/>
    <w:rsid w:val="00DF639A"/>
    <w:rsid w:val="00DF63E9"/>
    <w:rsid w:val="00DF6BFE"/>
    <w:rsid w:val="00DF7405"/>
    <w:rsid w:val="00DF75E1"/>
    <w:rsid w:val="00DF75F0"/>
    <w:rsid w:val="00DF78C6"/>
    <w:rsid w:val="00E005DE"/>
    <w:rsid w:val="00E0094A"/>
    <w:rsid w:val="00E013A5"/>
    <w:rsid w:val="00E0185F"/>
    <w:rsid w:val="00E01D33"/>
    <w:rsid w:val="00E01F0B"/>
    <w:rsid w:val="00E01F0E"/>
    <w:rsid w:val="00E02646"/>
    <w:rsid w:val="00E02927"/>
    <w:rsid w:val="00E02A1F"/>
    <w:rsid w:val="00E02B36"/>
    <w:rsid w:val="00E033CE"/>
    <w:rsid w:val="00E0345C"/>
    <w:rsid w:val="00E03CA8"/>
    <w:rsid w:val="00E03F23"/>
    <w:rsid w:val="00E04384"/>
    <w:rsid w:val="00E052F6"/>
    <w:rsid w:val="00E05456"/>
    <w:rsid w:val="00E05815"/>
    <w:rsid w:val="00E058FA"/>
    <w:rsid w:val="00E05B49"/>
    <w:rsid w:val="00E05D2D"/>
    <w:rsid w:val="00E05F2D"/>
    <w:rsid w:val="00E06537"/>
    <w:rsid w:val="00E06A78"/>
    <w:rsid w:val="00E06F8F"/>
    <w:rsid w:val="00E07072"/>
    <w:rsid w:val="00E07205"/>
    <w:rsid w:val="00E07437"/>
    <w:rsid w:val="00E0751F"/>
    <w:rsid w:val="00E07541"/>
    <w:rsid w:val="00E075D2"/>
    <w:rsid w:val="00E07C16"/>
    <w:rsid w:val="00E07D76"/>
    <w:rsid w:val="00E10303"/>
    <w:rsid w:val="00E106E1"/>
    <w:rsid w:val="00E10ADA"/>
    <w:rsid w:val="00E10BBF"/>
    <w:rsid w:val="00E1170E"/>
    <w:rsid w:val="00E11ADE"/>
    <w:rsid w:val="00E11B89"/>
    <w:rsid w:val="00E11E57"/>
    <w:rsid w:val="00E1205A"/>
    <w:rsid w:val="00E12247"/>
    <w:rsid w:val="00E12268"/>
    <w:rsid w:val="00E12795"/>
    <w:rsid w:val="00E12CB1"/>
    <w:rsid w:val="00E12E1C"/>
    <w:rsid w:val="00E130C5"/>
    <w:rsid w:val="00E1371F"/>
    <w:rsid w:val="00E137CD"/>
    <w:rsid w:val="00E139C6"/>
    <w:rsid w:val="00E13BCF"/>
    <w:rsid w:val="00E13D20"/>
    <w:rsid w:val="00E13FF4"/>
    <w:rsid w:val="00E1400F"/>
    <w:rsid w:val="00E14090"/>
    <w:rsid w:val="00E14387"/>
    <w:rsid w:val="00E14398"/>
    <w:rsid w:val="00E143FB"/>
    <w:rsid w:val="00E1458B"/>
    <w:rsid w:val="00E1476C"/>
    <w:rsid w:val="00E14B7B"/>
    <w:rsid w:val="00E14BBC"/>
    <w:rsid w:val="00E14BD9"/>
    <w:rsid w:val="00E14D6F"/>
    <w:rsid w:val="00E1511B"/>
    <w:rsid w:val="00E15480"/>
    <w:rsid w:val="00E155E5"/>
    <w:rsid w:val="00E1574B"/>
    <w:rsid w:val="00E15BD2"/>
    <w:rsid w:val="00E15E9B"/>
    <w:rsid w:val="00E16123"/>
    <w:rsid w:val="00E16538"/>
    <w:rsid w:val="00E169A9"/>
    <w:rsid w:val="00E16F65"/>
    <w:rsid w:val="00E17153"/>
    <w:rsid w:val="00E1718A"/>
    <w:rsid w:val="00E17201"/>
    <w:rsid w:val="00E1769D"/>
    <w:rsid w:val="00E1792E"/>
    <w:rsid w:val="00E17AC2"/>
    <w:rsid w:val="00E17FF6"/>
    <w:rsid w:val="00E20137"/>
    <w:rsid w:val="00E20302"/>
    <w:rsid w:val="00E204BA"/>
    <w:rsid w:val="00E20813"/>
    <w:rsid w:val="00E20B3D"/>
    <w:rsid w:val="00E20E9C"/>
    <w:rsid w:val="00E2100F"/>
    <w:rsid w:val="00E21014"/>
    <w:rsid w:val="00E211E4"/>
    <w:rsid w:val="00E21537"/>
    <w:rsid w:val="00E21631"/>
    <w:rsid w:val="00E21F8A"/>
    <w:rsid w:val="00E221AF"/>
    <w:rsid w:val="00E22263"/>
    <w:rsid w:val="00E2240F"/>
    <w:rsid w:val="00E22B67"/>
    <w:rsid w:val="00E22C32"/>
    <w:rsid w:val="00E23139"/>
    <w:rsid w:val="00E23262"/>
    <w:rsid w:val="00E2337E"/>
    <w:rsid w:val="00E237DD"/>
    <w:rsid w:val="00E23AEA"/>
    <w:rsid w:val="00E241A2"/>
    <w:rsid w:val="00E24338"/>
    <w:rsid w:val="00E243ED"/>
    <w:rsid w:val="00E24A42"/>
    <w:rsid w:val="00E24B1C"/>
    <w:rsid w:val="00E24BAD"/>
    <w:rsid w:val="00E2544C"/>
    <w:rsid w:val="00E2598A"/>
    <w:rsid w:val="00E268D1"/>
    <w:rsid w:val="00E26916"/>
    <w:rsid w:val="00E272F8"/>
    <w:rsid w:val="00E27312"/>
    <w:rsid w:val="00E2735D"/>
    <w:rsid w:val="00E27516"/>
    <w:rsid w:val="00E27922"/>
    <w:rsid w:val="00E27DD4"/>
    <w:rsid w:val="00E27E0B"/>
    <w:rsid w:val="00E311C5"/>
    <w:rsid w:val="00E3188D"/>
    <w:rsid w:val="00E31B4E"/>
    <w:rsid w:val="00E31CE7"/>
    <w:rsid w:val="00E31DAF"/>
    <w:rsid w:val="00E31F52"/>
    <w:rsid w:val="00E31FEE"/>
    <w:rsid w:val="00E3245C"/>
    <w:rsid w:val="00E3263A"/>
    <w:rsid w:val="00E326CB"/>
    <w:rsid w:val="00E32870"/>
    <w:rsid w:val="00E329EC"/>
    <w:rsid w:val="00E32A66"/>
    <w:rsid w:val="00E32AD8"/>
    <w:rsid w:val="00E32DAC"/>
    <w:rsid w:val="00E334E9"/>
    <w:rsid w:val="00E3354A"/>
    <w:rsid w:val="00E336FD"/>
    <w:rsid w:val="00E339A6"/>
    <w:rsid w:val="00E3463E"/>
    <w:rsid w:val="00E34C07"/>
    <w:rsid w:val="00E350C8"/>
    <w:rsid w:val="00E357E4"/>
    <w:rsid w:val="00E35B85"/>
    <w:rsid w:val="00E35D1C"/>
    <w:rsid w:val="00E361D7"/>
    <w:rsid w:val="00E365BF"/>
    <w:rsid w:val="00E3664F"/>
    <w:rsid w:val="00E36AAA"/>
    <w:rsid w:val="00E37659"/>
    <w:rsid w:val="00E377BD"/>
    <w:rsid w:val="00E37822"/>
    <w:rsid w:val="00E37835"/>
    <w:rsid w:val="00E37A79"/>
    <w:rsid w:val="00E37F3F"/>
    <w:rsid w:val="00E37F74"/>
    <w:rsid w:val="00E37FB7"/>
    <w:rsid w:val="00E40534"/>
    <w:rsid w:val="00E40686"/>
    <w:rsid w:val="00E4086A"/>
    <w:rsid w:val="00E40B9A"/>
    <w:rsid w:val="00E40C90"/>
    <w:rsid w:val="00E41163"/>
    <w:rsid w:val="00E411A3"/>
    <w:rsid w:val="00E4160B"/>
    <w:rsid w:val="00E41C1B"/>
    <w:rsid w:val="00E41C60"/>
    <w:rsid w:val="00E41CAB"/>
    <w:rsid w:val="00E41D24"/>
    <w:rsid w:val="00E422C0"/>
    <w:rsid w:val="00E425B9"/>
    <w:rsid w:val="00E42634"/>
    <w:rsid w:val="00E4274F"/>
    <w:rsid w:val="00E42A33"/>
    <w:rsid w:val="00E43012"/>
    <w:rsid w:val="00E43224"/>
    <w:rsid w:val="00E4340A"/>
    <w:rsid w:val="00E43AA8"/>
    <w:rsid w:val="00E43F51"/>
    <w:rsid w:val="00E44061"/>
    <w:rsid w:val="00E441B9"/>
    <w:rsid w:val="00E441FE"/>
    <w:rsid w:val="00E445AB"/>
    <w:rsid w:val="00E4473D"/>
    <w:rsid w:val="00E449D9"/>
    <w:rsid w:val="00E44ECD"/>
    <w:rsid w:val="00E45070"/>
    <w:rsid w:val="00E454B0"/>
    <w:rsid w:val="00E45C3D"/>
    <w:rsid w:val="00E46165"/>
    <w:rsid w:val="00E46189"/>
    <w:rsid w:val="00E4636F"/>
    <w:rsid w:val="00E469BF"/>
    <w:rsid w:val="00E46B1D"/>
    <w:rsid w:val="00E46B51"/>
    <w:rsid w:val="00E46C02"/>
    <w:rsid w:val="00E478DE"/>
    <w:rsid w:val="00E47901"/>
    <w:rsid w:val="00E47AD8"/>
    <w:rsid w:val="00E47AEC"/>
    <w:rsid w:val="00E47AF7"/>
    <w:rsid w:val="00E47D01"/>
    <w:rsid w:val="00E47D02"/>
    <w:rsid w:val="00E47EE3"/>
    <w:rsid w:val="00E47F22"/>
    <w:rsid w:val="00E5060A"/>
    <w:rsid w:val="00E5094D"/>
    <w:rsid w:val="00E50F69"/>
    <w:rsid w:val="00E50FB4"/>
    <w:rsid w:val="00E512F3"/>
    <w:rsid w:val="00E51745"/>
    <w:rsid w:val="00E51A10"/>
    <w:rsid w:val="00E51FEF"/>
    <w:rsid w:val="00E52593"/>
    <w:rsid w:val="00E5298D"/>
    <w:rsid w:val="00E52AA4"/>
    <w:rsid w:val="00E52EAD"/>
    <w:rsid w:val="00E5365A"/>
    <w:rsid w:val="00E53791"/>
    <w:rsid w:val="00E5394E"/>
    <w:rsid w:val="00E53CD2"/>
    <w:rsid w:val="00E53CED"/>
    <w:rsid w:val="00E5407C"/>
    <w:rsid w:val="00E541B4"/>
    <w:rsid w:val="00E542EF"/>
    <w:rsid w:val="00E54443"/>
    <w:rsid w:val="00E5459C"/>
    <w:rsid w:val="00E54660"/>
    <w:rsid w:val="00E54A7E"/>
    <w:rsid w:val="00E54F53"/>
    <w:rsid w:val="00E5509E"/>
    <w:rsid w:val="00E5510A"/>
    <w:rsid w:val="00E555EB"/>
    <w:rsid w:val="00E55D64"/>
    <w:rsid w:val="00E55F51"/>
    <w:rsid w:val="00E56302"/>
    <w:rsid w:val="00E5646E"/>
    <w:rsid w:val="00E575D0"/>
    <w:rsid w:val="00E578DC"/>
    <w:rsid w:val="00E57B26"/>
    <w:rsid w:val="00E57EF5"/>
    <w:rsid w:val="00E60034"/>
    <w:rsid w:val="00E600D2"/>
    <w:rsid w:val="00E609C0"/>
    <w:rsid w:val="00E60B08"/>
    <w:rsid w:val="00E60B4C"/>
    <w:rsid w:val="00E60B8E"/>
    <w:rsid w:val="00E60BA3"/>
    <w:rsid w:val="00E60D6C"/>
    <w:rsid w:val="00E60FE8"/>
    <w:rsid w:val="00E619DD"/>
    <w:rsid w:val="00E61B17"/>
    <w:rsid w:val="00E61B1A"/>
    <w:rsid w:val="00E61CEF"/>
    <w:rsid w:val="00E61DC9"/>
    <w:rsid w:val="00E61F64"/>
    <w:rsid w:val="00E61F69"/>
    <w:rsid w:val="00E61FB6"/>
    <w:rsid w:val="00E6210A"/>
    <w:rsid w:val="00E6232A"/>
    <w:rsid w:val="00E62A54"/>
    <w:rsid w:val="00E62C20"/>
    <w:rsid w:val="00E6384D"/>
    <w:rsid w:val="00E640EB"/>
    <w:rsid w:val="00E64308"/>
    <w:rsid w:val="00E6446F"/>
    <w:rsid w:val="00E646CB"/>
    <w:rsid w:val="00E64765"/>
    <w:rsid w:val="00E6527D"/>
    <w:rsid w:val="00E65527"/>
    <w:rsid w:val="00E658AF"/>
    <w:rsid w:val="00E65CB0"/>
    <w:rsid w:val="00E65E81"/>
    <w:rsid w:val="00E663E2"/>
    <w:rsid w:val="00E6663E"/>
    <w:rsid w:val="00E66E47"/>
    <w:rsid w:val="00E66EB9"/>
    <w:rsid w:val="00E67012"/>
    <w:rsid w:val="00E6730B"/>
    <w:rsid w:val="00E674F9"/>
    <w:rsid w:val="00E676E1"/>
    <w:rsid w:val="00E67D9F"/>
    <w:rsid w:val="00E700F0"/>
    <w:rsid w:val="00E70846"/>
    <w:rsid w:val="00E70AEF"/>
    <w:rsid w:val="00E70CEB"/>
    <w:rsid w:val="00E70FE8"/>
    <w:rsid w:val="00E7111E"/>
    <w:rsid w:val="00E713D5"/>
    <w:rsid w:val="00E7153A"/>
    <w:rsid w:val="00E71707"/>
    <w:rsid w:val="00E7190A"/>
    <w:rsid w:val="00E71991"/>
    <w:rsid w:val="00E71AA1"/>
    <w:rsid w:val="00E71AB9"/>
    <w:rsid w:val="00E71B0A"/>
    <w:rsid w:val="00E71CF7"/>
    <w:rsid w:val="00E72764"/>
    <w:rsid w:val="00E72AB9"/>
    <w:rsid w:val="00E72CDE"/>
    <w:rsid w:val="00E73006"/>
    <w:rsid w:val="00E73034"/>
    <w:rsid w:val="00E730D5"/>
    <w:rsid w:val="00E73763"/>
    <w:rsid w:val="00E739FD"/>
    <w:rsid w:val="00E73A7F"/>
    <w:rsid w:val="00E73B6C"/>
    <w:rsid w:val="00E74330"/>
    <w:rsid w:val="00E757CA"/>
    <w:rsid w:val="00E7585B"/>
    <w:rsid w:val="00E75979"/>
    <w:rsid w:val="00E75DB8"/>
    <w:rsid w:val="00E75EB2"/>
    <w:rsid w:val="00E763DA"/>
    <w:rsid w:val="00E7658C"/>
    <w:rsid w:val="00E7660C"/>
    <w:rsid w:val="00E768F6"/>
    <w:rsid w:val="00E769EE"/>
    <w:rsid w:val="00E76A85"/>
    <w:rsid w:val="00E77047"/>
    <w:rsid w:val="00E77990"/>
    <w:rsid w:val="00E77F8F"/>
    <w:rsid w:val="00E77FBD"/>
    <w:rsid w:val="00E80077"/>
    <w:rsid w:val="00E80A94"/>
    <w:rsid w:val="00E80DC4"/>
    <w:rsid w:val="00E80E4A"/>
    <w:rsid w:val="00E80FAD"/>
    <w:rsid w:val="00E81133"/>
    <w:rsid w:val="00E8156F"/>
    <w:rsid w:val="00E816A6"/>
    <w:rsid w:val="00E8177C"/>
    <w:rsid w:val="00E81849"/>
    <w:rsid w:val="00E8246C"/>
    <w:rsid w:val="00E8248A"/>
    <w:rsid w:val="00E825FA"/>
    <w:rsid w:val="00E826EF"/>
    <w:rsid w:val="00E828DC"/>
    <w:rsid w:val="00E82A35"/>
    <w:rsid w:val="00E8324B"/>
    <w:rsid w:val="00E8336B"/>
    <w:rsid w:val="00E8361F"/>
    <w:rsid w:val="00E83B57"/>
    <w:rsid w:val="00E83BCE"/>
    <w:rsid w:val="00E83C95"/>
    <w:rsid w:val="00E83F4D"/>
    <w:rsid w:val="00E849D7"/>
    <w:rsid w:val="00E84B20"/>
    <w:rsid w:val="00E84FED"/>
    <w:rsid w:val="00E85141"/>
    <w:rsid w:val="00E85E51"/>
    <w:rsid w:val="00E85FB6"/>
    <w:rsid w:val="00E86035"/>
    <w:rsid w:val="00E871F9"/>
    <w:rsid w:val="00E873D0"/>
    <w:rsid w:val="00E8798A"/>
    <w:rsid w:val="00E87B5A"/>
    <w:rsid w:val="00E87D85"/>
    <w:rsid w:val="00E901BA"/>
    <w:rsid w:val="00E903E6"/>
    <w:rsid w:val="00E90726"/>
    <w:rsid w:val="00E90D27"/>
    <w:rsid w:val="00E9132A"/>
    <w:rsid w:val="00E913EE"/>
    <w:rsid w:val="00E91E3B"/>
    <w:rsid w:val="00E9297B"/>
    <w:rsid w:val="00E929EC"/>
    <w:rsid w:val="00E92B60"/>
    <w:rsid w:val="00E92D55"/>
    <w:rsid w:val="00E92FD6"/>
    <w:rsid w:val="00E93E3B"/>
    <w:rsid w:val="00E94A79"/>
    <w:rsid w:val="00E94BC0"/>
    <w:rsid w:val="00E94BFF"/>
    <w:rsid w:val="00E95864"/>
    <w:rsid w:val="00E95C72"/>
    <w:rsid w:val="00E95CC3"/>
    <w:rsid w:val="00E96112"/>
    <w:rsid w:val="00E96A9F"/>
    <w:rsid w:val="00E970CB"/>
    <w:rsid w:val="00E9740F"/>
    <w:rsid w:val="00E9742C"/>
    <w:rsid w:val="00E978CC"/>
    <w:rsid w:val="00E97AEF"/>
    <w:rsid w:val="00E97E56"/>
    <w:rsid w:val="00E97FD6"/>
    <w:rsid w:val="00EA00D8"/>
    <w:rsid w:val="00EA0170"/>
    <w:rsid w:val="00EA0421"/>
    <w:rsid w:val="00EA0851"/>
    <w:rsid w:val="00EA11C9"/>
    <w:rsid w:val="00EA11E8"/>
    <w:rsid w:val="00EA17EB"/>
    <w:rsid w:val="00EA190E"/>
    <w:rsid w:val="00EA194D"/>
    <w:rsid w:val="00EA19FC"/>
    <w:rsid w:val="00EA1B8B"/>
    <w:rsid w:val="00EA1C72"/>
    <w:rsid w:val="00EA1C7D"/>
    <w:rsid w:val="00EA1E43"/>
    <w:rsid w:val="00EA2510"/>
    <w:rsid w:val="00EA25F5"/>
    <w:rsid w:val="00EA26BD"/>
    <w:rsid w:val="00EA26F0"/>
    <w:rsid w:val="00EA2801"/>
    <w:rsid w:val="00EA2C40"/>
    <w:rsid w:val="00EA2E76"/>
    <w:rsid w:val="00EA2EBF"/>
    <w:rsid w:val="00EA310C"/>
    <w:rsid w:val="00EA32C2"/>
    <w:rsid w:val="00EA3619"/>
    <w:rsid w:val="00EA3946"/>
    <w:rsid w:val="00EA39DB"/>
    <w:rsid w:val="00EA4065"/>
    <w:rsid w:val="00EA4136"/>
    <w:rsid w:val="00EA42DB"/>
    <w:rsid w:val="00EA44B0"/>
    <w:rsid w:val="00EA4C3E"/>
    <w:rsid w:val="00EA4C99"/>
    <w:rsid w:val="00EA5B76"/>
    <w:rsid w:val="00EA5BD9"/>
    <w:rsid w:val="00EA5DA7"/>
    <w:rsid w:val="00EA7377"/>
    <w:rsid w:val="00EA7426"/>
    <w:rsid w:val="00EA7B1F"/>
    <w:rsid w:val="00EA7C41"/>
    <w:rsid w:val="00EA7D13"/>
    <w:rsid w:val="00EB0090"/>
    <w:rsid w:val="00EB017A"/>
    <w:rsid w:val="00EB04DA"/>
    <w:rsid w:val="00EB0716"/>
    <w:rsid w:val="00EB0725"/>
    <w:rsid w:val="00EB0737"/>
    <w:rsid w:val="00EB0DA8"/>
    <w:rsid w:val="00EB102D"/>
    <w:rsid w:val="00EB157C"/>
    <w:rsid w:val="00EB157F"/>
    <w:rsid w:val="00EB1718"/>
    <w:rsid w:val="00EB18A7"/>
    <w:rsid w:val="00EB1BB2"/>
    <w:rsid w:val="00EB1BFA"/>
    <w:rsid w:val="00EB1CE0"/>
    <w:rsid w:val="00EB2051"/>
    <w:rsid w:val="00EB2240"/>
    <w:rsid w:val="00EB25FD"/>
    <w:rsid w:val="00EB28DA"/>
    <w:rsid w:val="00EB28FB"/>
    <w:rsid w:val="00EB2DCE"/>
    <w:rsid w:val="00EB34A8"/>
    <w:rsid w:val="00EB39AB"/>
    <w:rsid w:val="00EB3A92"/>
    <w:rsid w:val="00EB415E"/>
    <w:rsid w:val="00EB49FD"/>
    <w:rsid w:val="00EB4A25"/>
    <w:rsid w:val="00EB4D75"/>
    <w:rsid w:val="00EB4ED3"/>
    <w:rsid w:val="00EB4F51"/>
    <w:rsid w:val="00EB508D"/>
    <w:rsid w:val="00EB5375"/>
    <w:rsid w:val="00EB54D7"/>
    <w:rsid w:val="00EB55EB"/>
    <w:rsid w:val="00EB585D"/>
    <w:rsid w:val="00EB5E8D"/>
    <w:rsid w:val="00EB606A"/>
    <w:rsid w:val="00EB606D"/>
    <w:rsid w:val="00EB62B2"/>
    <w:rsid w:val="00EB6312"/>
    <w:rsid w:val="00EB66E3"/>
    <w:rsid w:val="00EB6846"/>
    <w:rsid w:val="00EB6913"/>
    <w:rsid w:val="00EB773B"/>
    <w:rsid w:val="00EB78F3"/>
    <w:rsid w:val="00EB7999"/>
    <w:rsid w:val="00EB7A1D"/>
    <w:rsid w:val="00EB7FDE"/>
    <w:rsid w:val="00EC0015"/>
    <w:rsid w:val="00EC0090"/>
    <w:rsid w:val="00EC03D4"/>
    <w:rsid w:val="00EC051B"/>
    <w:rsid w:val="00EC0678"/>
    <w:rsid w:val="00EC0B9C"/>
    <w:rsid w:val="00EC0CF6"/>
    <w:rsid w:val="00EC0D21"/>
    <w:rsid w:val="00EC0E14"/>
    <w:rsid w:val="00EC1014"/>
    <w:rsid w:val="00EC10A5"/>
    <w:rsid w:val="00EC1899"/>
    <w:rsid w:val="00EC1D33"/>
    <w:rsid w:val="00EC1F04"/>
    <w:rsid w:val="00EC1F87"/>
    <w:rsid w:val="00EC2601"/>
    <w:rsid w:val="00EC29FA"/>
    <w:rsid w:val="00EC2A10"/>
    <w:rsid w:val="00EC2C50"/>
    <w:rsid w:val="00EC2CDE"/>
    <w:rsid w:val="00EC3001"/>
    <w:rsid w:val="00EC3452"/>
    <w:rsid w:val="00EC345D"/>
    <w:rsid w:val="00EC357E"/>
    <w:rsid w:val="00EC3710"/>
    <w:rsid w:val="00EC37AF"/>
    <w:rsid w:val="00EC3948"/>
    <w:rsid w:val="00EC3C42"/>
    <w:rsid w:val="00EC433F"/>
    <w:rsid w:val="00EC4425"/>
    <w:rsid w:val="00EC4A12"/>
    <w:rsid w:val="00EC51F7"/>
    <w:rsid w:val="00EC5459"/>
    <w:rsid w:val="00EC585E"/>
    <w:rsid w:val="00EC5B59"/>
    <w:rsid w:val="00EC5DEB"/>
    <w:rsid w:val="00EC5E3B"/>
    <w:rsid w:val="00EC685A"/>
    <w:rsid w:val="00EC7F60"/>
    <w:rsid w:val="00EC7F62"/>
    <w:rsid w:val="00ED07CD"/>
    <w:rsid w:val="00ED09DD"/>
    <w:rsid w:val="00ED0A48"/>
    <w:rsid w:val="00ED0AA6"/>
    <w:rsid w:val="00ED0EC6"/>
    <w:rsid w:val="00ED110B"/>
    <w:rsid w:val="00ED132D"/>
    <w:rsid w:val="00ED134D"/>
    <w:rsid w:val="00ED13A8"/>
    <w:rsid w:val="00ED13D2"/>
    <w:rsid w:val="00ED1827"/>
    <w:rsid w:val="00ED1921"/>
    <w:rsid w:val="00ED22E2"/>
    <w:rsid w:val="00ED27A6"/>
    <w:rsid w:val="00ED2B1A"/>
    <w:rsid w:val="00ED32AC"/>
    <w:rsid w:val="00ED338C"/>
    <w:rsid w:val="00ED3733"/>
    <w:rsid w:val="00ED37FD"/>
    <w:rsid w:val="00ED3A74"/>
    <w:rsid w:val="00ED3CB5"/>
    <w:rsid w:val="00ED3CBE"/>
    <w:rsid w:val="00ED3CC3"/>
    <w:rsid w:val="00ED3D35"/>
    <w:rsid w:val="00ED445C"/>
    <w:rsid w:val="00ED454C"/>
    <w:rsid w:val="00ED47F9"/>
    <w:rsid w:val="00ED4B7F"/>
    <w:rsid w:val="00ED4E27"/>
    <w:rsid w:val="00ED4F47"/>
    <w:rsid w:val="00ED5751"/>
    <w:rsid w:val="00ED5A9A"/>
    <w:rsid w:val="00ED5C14"/>
    <w:rsid w:val="00ED5D94"/>
    <w:rsid w:val="00ED64F5"/>
    <w:rsid w:val="00ED655F"/>
    <w:rsid w:val="00ED769E"/>
    <w:rsid w:val="00ED77B0"/>
    <w:rsid w:val="00ED79EB"/>
    <w:rsid w:val="00ED7BE0"/>
    <w:rsid w:val="00EE0047"/>
    <w:rsid w:val="00EE0195"/>
    <w:rsid w:val="00EE0210"/>
    <w:rsid w:val="00EE02A2"/>
    <w:rsid w:val="00EE0EC1"/>
    <w:rsid w:val="00EE0F25"/>
    <w:rsid w:val="00EE11BA"/>
    <w:rsid w:val="00EE165F"/>
    <w:rsid w:val="00EE1688"/>
    <w:rsid w:val="00EE1AA6"/>
    <w:rsid w:val="00EE1B83"/>
    <w:rsid w:val="00EE214B"/>
    <w:rsid w:val="00EE2419"/>
    <w:rsid w:val="00EE29A0"/>
    <w:rsid w:val="00EE2D38"/>
    <w:rsid w:val="00EE3106"/>
    <w:rsid w:val="00EE346A"/>
    <w:rsid w:val="00EE3A19"/>
    <w:rsid w:val="00EE3EAF"/>
    <w:rsid w:val="00EE47B9"/>
    <w:rsid w:val="00EE4AB3"/>
    <w:rsid w:val="00EE4BB0"/>
    <w:rsid w:val="00EE4F75"/>
    <w:rsid w:val="00EE5587"/>
    <w:rsid w:val="00EE5646"/>
    <w:rsid w:val="00EE5DE8"/>
    <w:rsid w:val="00EE5F24"/>
    <w:rsid w:val="00EE680D"/>
    <w:rsid w:val="00EE6CF7"/>
    <w:rsid w:val="00EE73AF"/>
    <w:rsid w:val="00EE7668"/>
    <w:rsid w:val="00EE7999"/>
    <w:rsid w:val="00EE7CB6"/>
    <w:rsid w:val="00EF0136"/>
    <w:rsid w:val="00EF05A1"/>
    <w:rsid w:val="00EF05D2"/>
    <w:rsid w:val="00EF08CA"/>
    <w:rsid w:val="00EF0D86"/>
    <w:rsid w:val="00EF0EFA"/>
    <w:rsid w:val="00EF0F62"/>
    <w:rsid w:val="00EF13DB"/>
    <w:rsid w:val="00EF14FE"/>
    <w:rsid w:val="00EF15FA"/>
    <w:rsid w:val="00EF1DEA"/>
    <w:rsid w:val="00EF1FF7"/>
    <w:rsid w:val="00EF2541"/>
    <w:rsid w:val="00EF2B34"/>
    <w:rsid w:val="00EF31FA"/>
    <w:rsid w:val="00EF3422"/>
    <w:rsid w:val="00EF354B"/>
    <w:rsid w:val="00EF3719"/>
    <w:rsid w:val="00EF3897"/>
    <w:rsid w:val="00EF38FE"/>
    <w:rsid w:val="00EF3A55"/>
    <w:rsid w:val="00EF427E"/>
    <w:rsid w:val="00EF4512"/>
    <w:rsid w:val="00EF486F"/>
    <w:rsid w:val="00EF4A7D"/>
    <w:rsid w:val="00EF4F3F"/>
    <w:rsid w:val="00EF52C1"/>
    <w:rsid w:val="00EF52D5"/>
    <w:rsid w:val="00EF5357"/>
    <w:rsid w:val="00EF5C92"/>
    <w:rsid w:val="00EF67E0"/>
    <w:rsid w:val="00EF681B"/>
    <w:rsid w:val="00EF6F7D"/>
    <w:rsid w:val="00EF7350"/>
    <w:rsid w:val="00F006A4"/>
    <w:rsid w:val="00F00B01"/>
    <w:rsid w:val="00F00BE0"/>
    <w:rsid w:val="00F00EE8"/>
    <w:rsid w:val="00F0137A"/>
    <w:rsid w:val="00F013B8"/>
    <w:rsid w:val="00F01607"/>
    <w:rsid w:val="00F01797"/>
    <w:rsid w:val="00F01FD0"/>
    <w:rsid w:val="00F024FC"/>
    <w:rsid w:val="00F02715"/>
    <w:rsid w:val="00F034B2"/>
    <w:rsid w:val="00F034F1"/>
    <w:rsid w:val="00F03AAC"/>
    <w:rsid w:val="00F04104"/>
    <w:rsid w:val="00F044AF"/>
    <w:rsid w:val="00F045D7"/>
    <w:rsid w:val="00F04855"/>
    <w:rsid w:val="00F04C6C"/>
    <w:rsid w:val="00F05862"/>
    <w:rsid w:val="00F059B7"/>
    <w:rsid w:val="00F05D12"/>
    <w:rsid w:val="00F05F8B"/>
    <w:rsid w:val="00F0607C"/>
    <w:rsid w:val="00F06506"/>
    <w:rsid w:val="00F06E77"/>
    <w:rsid w:val="00F0727E"/>
    <w:rsid w:val="00F0781A"/>
    <w:rsid w:val="00F07C0F"/>
    <w:rsid w:val="00F101BA"/>
    <w:rsid w:val="00F107FB"/>
    <w:rsid w:val="00F109A4"/>
    <w:rsid w:val="00F10BA1"/>
    <w:rsid w:val="00F10BD7"/>
    <w:rsid w:val="00F10E32"/>
    <w:rsid w:val="00F10F4E"/>
    <w:rsid w:val="00F1108C"/>
    <w:rsid w:val="00F11250"/>
    <w:rsid w:val="00F11982"/>
    <w:rsid w:val="00F119E1"/>
    <w:rsid w:val="00F11B6B"/>
    <w:rsid w:val="00F11EC7"/>
    <w:rsid w:val="00F11FF1"/>
    <w:rsid w:val="00F1203C"/>
    <w:rsid w:val="00F122C6"/>
    <w:rsid w:val="00F12398"/>
    <w:rsid w:val="00F12880"/>
    <w:rsid w:val="00F129F5"/>
    <w:rsid w:val="00F12A8C"/>
    <w:rsid w:val="00F12F57"/>
    <w:rsid w:val="00F1339C"/>
    <w:rsid w:val="00F135F1"/>
    <w:rsid w:val="00F1378C"/>
    <w:rsid w:val="00F13A40"/>
    <w:rsid w:val="00F13C4F"/>
    <w:rsid w:val="00F13C97"/>
    <w:rsid w:val="00F145B3"/>
    <w:rsid w:val="00F14971"/>
    <w:rsid w:val="00F14B28"/>
    <w:rsid w:val="00F14C7A"/>
    <w:rsid w:val="00F14D00"/>
    <w:rsid w:val="00F1508C"/>
    <w:rsid w:val="00F15A6F"/>
    <w:rsid w:val="00F15B11"/>
    <w:rsid w:val="00F15CBF"/>
    <w:rsid w:val="00F15F1C"/>
    <w:rsid w:val="00F1698E"/>
    <w:rsid w:val="00F16D52"/>
    <w:rsid w:val="00F17415"/>
    <w:rsid w:val="00F17B11"/>
    <w:rsid w:val="00F17BE3"/>
    <w:rsid w:val="00F17FE4"/>
    <w:rsid w:val="00F201A1"/>
    <w:rsid w:val="00F2037D"/>
    <w:rsid w:val="00F2049F"/>
    <w:rsid w:val="00F20512"/>
    <w:rsid w:val="00F206E8"/>
    <w:rsid w:val="00F206F1"/>
    <w:rsid w:val="00F21783"/>
    <w:rsid w:val="00F2180D"/>
    <w:rsid w:val="00F21CB6"/>
    <w:rsid w:val="00F22353"/>
    <w:rsid w:val="00F22579"/>
    <w:rsid w:val="00F22736"/>
    <w:rsid w:val="00F22826"/>
    <w:rsid w:val="00F228D5"/>
    <w:rsid w:val="00F229BF"/>
    <w:rsid w:val="00F23987"/>
    <w:rsid w:val="00F2399F"/>
    <w:rsid w:val="00F23D5E"/>
    <w:rsid w:val="00F23DD9"/>
    <w:rsid w:val="00F242AD"/>
    <w:rsid w:val="00F24303"/>
    <w:rsid w:val="00F2443D"/>
    <w:rsid w:val="00F248E4"/>
    <w:rsid w:val="00F24E92"/>
    <w:rsid w:val="00F25214"/>
    <w:rsid w:val="00F25668"/>
    <w:rsid w:val="00F259D2"/>
    <w:rsid w:val="00F25F0F"/>
    <w:rsid w:val="00F2608F"/>
    <w:rsid w:val="00F26997"/>
    <w:rsid w:val="00F26DAF"/>
    <w:rsid w:val="00F26F71"/>
    <w:rsid w:val="00F27085"/>
    <w:rsid w:val="00F2760A"/>
    <w:rsid w:val="00F3023F"/>
    <w:rsid w:val="00F30309"/>
    <w:rsid w:val="00F30441"/>
    <w:rsid w:val="00F3094A"/>
    <w:rsid w:val="00F30D16"/>
    <w:rsid w:val="00F319D0"/>
    <w:rsid w:val="00F31DB1"/>
    <w:rsid w:val="00F32254"/>
    <w:rsid w:val="00F322FF"/>
    <w:rsid w:val="00F326E4"/>
    <w:rsid w:val="00F326EA"/>
    <w:rsid w:val="00F3298E"/>
    <w:rsid w:val="00F32B1A"/>
    <w:rsid w:val="00F3339C"/>
    <w:rsid w:val="00F33621"/>
    <w:rsid w:val="00F3384D"/>
    <w:rsid w:val="00F33C81"/>
    <w:rsid w:val="00F33F0C"/>
    <w:rsid w:val="00F34267"/>
    <w:rsid w:val="00F34277"/>
    <w:rsid w:val="00F34526"/>
    <w:rsid w:val="00F3499A"/>
    <w:rsid w:val="00F34D94"/>
    <w:rsid w:val="00F34E3D"/>
    <w:rsid w:val="00F34ED7"/>
    <w:rsid w:val="00F34F2E"/>
    <w:rsid w:val="00F3596B"/>
    <w:rsid w:val="00F35A3B"/>
    <w:rsid w:val="00F35D84"/>
    <w:rsid w:val="00F35DB5"/>
    <w:rsid w:val="00F36004"/>
    <w:rsid w:val="00F3693C"/>
    <w:rsid w:val="00F369A0"/>
    <w:rsid w:val="00F37141"/>
    <w:rsid w:val="00F3777C"/>
    <w:rsid w:val="00F37BB0"/>
    <w:rsid w:val="00F37DFE"/>
    <w:rsid w:val="00F402D3"/>
    <w:rsid w:val="00F4039B"/>
    <w:rsid w:val="00F406CE"/>
    <w:rsid w:val="00F407F6"/>
    <w:rsid w:val="00F40C84"/>
    <w:rsid w:val="00F40E21"/>
    <w:rsid w:val="00F417DC"/>
    <w:rsid w:val="00F41BB9"/>
    <w:rsid w:val="00F41EE7"/>
    <w:rsid w:val="00F41F71"/>
    <w:rsid w:val="00F426B6"/>
    <w:rsid w:val="00F426D7"/>
    <w:rsid w:val="00F429A9"/>
    <w:rsid w:val="00F42C67"/>
    <w:rsid w:val="00F43177"/>
    <w:rsid w:val="00F43467"/>
    <w:rsid w:val="00F43EF9"/>
    <w:rsid w:val="00F4404E"/>
    <w:rsid w:val="00F44424"/>
    <w:rsid w:val="00F44870"/>
    <w:rsid w:val="00F4499E"/>
    <w:rsid w:val="00F44A36"/>
    <w:rsid w:val="00F44A87"/>
    <w:rsid w:val="00F44BDE"/>
    <w:rsid w:val="00F45B33"/>
    <w:rsid w:val="00F45DE6"/>
    <w:rsid w:val="00F45E9B"/>
    <w:rsid w:val="00F45F45"/>
    <w:rsid w:val="00F45F5F"/>
    <w:rsid w:val="00F46138"/>
    <w:rsid w:val="00F464AC"/>
    <w:rsid w:val="00F468AB"/>
    <w:rsid w:val="00F46A3A"/>
    <w:rsid w:val="00F46AE8"/>
    <w:rsid w:val="00F47750"/>
    <w:rsid w:val="00F477B5"/>
    <w:rsid w:val="00F500E5"/>
    <w:rsid w:val="00F50593"/>
    <w:rsid w:val="00F50951"/>
    <w:rsid w:val="00F50D8F"/>
    <w:rsid w:val="00F51165"/>
    <w:rsid w:val="00F512B6"/>
    <w:rsid w:val="00F51332"/>
    <w:rsid w:val="00F5136F"/>
    <w:rsid w:val="00F5180C"/>
    <w:rsid w:val="00F51BF9"/>
    <w:rsid w:val="00F520CD"/>
    <w:rsid w:val="00F52297"/>
    <w:rsid w:val="00F522E1"/>
    <w:rsid w:val="00F5293D"/>
    <w:rsid w:val="00F52C80"/>
    <w:rsid w:val="00F53793"/>
    <w:rsid w:val="00F53A2F"/>
    <w:rsid w:val="00F54349"/>
    <w:rsid w:val="00F543E7"/>
    <w:rsid w:val="00F5466A"/>
    <w:rsid w:val="00F54ACE"/>
    <w:rsid w:val="00F54B65"/>
    <w:rsid w:val="00F552BC"/>
    <w:rsid w:val="00F554C8"/>
    <w:rsid w:val="00F5555F"/>
    <w:rsid w:val="00F55678"/>
    <w:rsid w:val="00F55750"/>
    <w:rsid w:val="00F5575F"/>
    <w:rsid w:val="00F557A4"/>
    <w:rsid w:val="00F55878"/>
    <w:rsid w:val="00F5601B"/>
    <w:rsid w:val="00F561EA"/>
    <w:rsid w:val="00F56444"/>
    <w:rsid w:val="00F56892"/>
    <w:rsid w:val="00F56ADB"/>
    <w:rsid w:val="00F56B4A"/>
    <w:rsid w:val="00F56C57"/>
    <w:rsid w:val="00F56EDD"/>
    <w:rsid w:val="00F56F45"/>
    <w:rsid w:val="00F5713B"/>
    <w:rsid w:val="00F571E4"/>
    <w:rsid w:val="00F5742A"/>
    <w:rsid w:val="00F57556"/>
    <w:rsid w:val="00F57DA7"/>
    <w:rsid w:val="00F605DD"/>
    <w:rsid w:val="00F60658"/>
    <w:rsid w:val="00F60FB1"/>
    <w:rsid w:val="00F610DE"/>
    <w:rsid w:val="00F6154B"/>
    <w:rsid w:val="00F616CE"/>
    <w:rsid w:val="00F6191D"/>
    <w:rsid w:val="00F61DAF"/>
    <w:rsid w:val="00F61E06"/>
    <w:rsid w:val="00F62734"/>
    <w:rsid w:val="00F62D52"/>
    <w:rsid w:val="00F633CF"/>
    <w:rsid w:val="00F6385D"/>
    <w:rsid w:val="00F63CB2"/>
    <w:rsid w:val="00F63D81"/>
    <w:rsid w:val="00F642D3"/>
    <w:rsid w:val="00F646D3"/>
    <w:rsid w:val="00F649A2"/>
    <w:rsid w:val="00F64B20"/>
    <w:rsid w:val="00F64C26"/>
    <w:rsid w:val="00F64CF7"/>
    <w:rsid w:val="00F65569"/>
    <w:rsid w:val="00F659E3"/>
    <w:rsid w:val="00F65CB9"/>
    <w:rsid w:val="00F65E99"/>
    <w:rsid w:val="00F6673F"/>
    <w:rsid w:val="00F669D6"/>
    <w:rsid w:val="00F66C35"/>
    <w:rsid w:val="00F66C91"/>
    <w:rsid w:val="00F66EF6"/>
    <w:rsid w:val="00F67036"/>
    <w:rsid w:val="00F6735D"/>
    <w:rsid w:val="00F678F5"/>
    <w:rsid w:val="00F67CD0"/>
    <w:rsid w:val="00F7001C"/>
    <w:rsid w:val="00F70AB9"/>
    <w:rsid w:val="00F70EFE"/>
    <w:rsid w:val="00F71051"/>
    <w:rsid w:val="00F71575"/>
    <w:rsid w:val="00F7234E"/>
    <w:rsid w:val="00F72548"/>
    <w:rsid w:val="00F728A4"/>
    <w:rsid w:val="00F73960"/>
    <w:rsid w:val="00F73CEF"/>
    <w:rsid w:val="00F73D9D"/>
    <w:rsid w:val="00F74114"/>
    <w:rsid w:val="00F743A7"/>
    <w:rsid w:val="00F74916"/>
    <w:rsid w:val="00F75212"/>
    <w:rsid w:val="00F752FB"/>
    <w:rsid w:val="00F758DC"/>
    <w:rsid w:val="00F7603A"/>
    <w:rsid w:val="00F7628D"/>
    <w:rsid w:val="00F76452"/>
    <w:rsid w:val="00F76886"/>
    <w:rsid w:val="00F76C4E"/>
    <w:rsid w:val="00F76D4F"/>
    <w:rsid w:val="00F76E31"/>
    <w:rsid w:val="00F77812"/>
    <w:rsid w:val="00F77851"/>
    <w:rsid w:val="00F77FE8"/>
    <w:rsid w:val="00F803C2"/>
    <w:rsid w:val="00F80877"/>
    <w:rsid w:val="00F80A0E"/>
    <w:rsid w:val="00F80B08"/>
    <w:rsid w:val="00F80B10"/>
    <w:rsid w:val="00F80B1C"/>
    <w:rsid w:val="00F812CE"/>
    <w:rsid w:val="00F81512"/>
    <w:rsid w:val="00F81A99"/>
    <w:rsid w:val="00F81CE3"/>
    <w:rsid w:val="00F81DC7"/>
    <w:rsid w:val="00F82120"/>
    <w:rsid w:val="00F82501"/>
    <w:rsid w:val="00F8311E"/>
    <w:rsid w:val="00F835C8"/>
    <w:rsid w:val="00F839C4"/>
    <w:rsid w:val="00F83A9E"/>
    <w:rsid w:val="00F83AE5"/>
    <w:rsid w:val="00F841C3"/>
    <w:rsid w:val="00F84202"/>
    <w:rsid w:val="00F84524"/>
    <w:rsid w:val="00F84A7D"/>
    <w:rsid w:val="00F84B7C"/>
    <w:rsid w:val="00F8515C"/>
    <w:rsid w:val="00F85762"/>
    <w:rsid w:val="00F85AF5"/>
    <w:rsid w:val="00F85BFA"/>
    <w:rsid w:val="00F85CB0"/>
    <w:rsid w:val="00F85E1C"/>
    <w:rsid w:val="00F86301"/>
    <w:rsid w:val="00F8649F"/>
    <w:rsid w:val="00F86E03"/>
    <w:rsid w:val="00F87262"/>
    <w:rsid w:val="00F87310"/>
    <w:rsid w:val="00F87482"/>
    <w:rsid w:val="00F8774B"/>
    <w:rsid w:val="00F87994"/>
    <w:rsid w:val="00F879F6"/>
    <w:rsid w:val="00F87B20"/>
    <w:rsid w:val="00F87C52"/>
    <w:rsid w:val="00F87DA2"/>
    <w:rsid w:val="00F903C9"/>
    <w:rsid w:val="00F9046E"/>
    <w:rsid w:val="00F9059E"/>
    <w:rsid w:val="00F90EB2"/>
    <w:rsid w:val="00F9133B"/>
    <w:rsid w:val="00F91850"/>
    <w:rsid w:val="00F92734"/>
    <w:rsid w:val="00F93795"/>
    <w:rsid w:val="00F9380D"/>
    <w:rsid w:val="00F93A23"/>
    <w:rsid w:val="00F93D2C"/>
    <w:rsid w:val="00F93D6E"/>
    <w:rsid w:val="00F93EB5"/>
    <w:rsid w:val="00F93F93"/>
    <w:rsid w:val="00F947A0"/>
    <w:rsid w:val="00F949D2"/>
    <w:rsid w:val="00F94A65"/>
    <w:rsid w:val="00F94AD4"/>
    <w:rsid w:val="00F94D78"/>
    <w:rsid w:val="00F954FE"/>
    <w:rsid w:val="00F96129"/>
    <w:rsid w:val="00F96296"/>
    <w:rsid w:val="00F96341"/>
    <w:rsid w:val="00F96588"/>
    <w:rsid w:val="00F96A41"/>
    <w:rsid w:val="00F9706F"/>
    <w:rsid w:val="00F97154"/>
    <w:rsid w:val="00F97182"/>
    <w:rsid w:val="00F9726A"/>
    <w:rsid w:val="00F9739E"/>
    <w:rsid w:val="00F97648"/>
    <w:rsid w:val="00FA068E"/>
    <w:rsid w:val="00FA0B8C"/>
    <w:rsid w:val="00FA13BC"/>
    <w:rsid w:val="00FA1462"/>
    <w:rsid w:val="00FA1587"/>
    <w:rsid w:val="00FA15E3"/>
    <w:rsid w:val="00FA1AEF"/>
    <w:rsid w:val="00FA1CCC"/>
    <w:rsid w:val="00FA1D58"/>
    <w:rsid w:val="00FA1EA4"/>
    <w:rsid w:val="00FA2259"/>
    <w:rsid w:val="00FA2376"/>
    <w:rsid w:val="00FA23BB"/>
    <w:rsid w:val="00FA25ED"/>
    <w:rsid w:val="00FA299E"/>
    <w:rsid w:val="00FA2DC5"/>
    <w:rsid w:val="00FA2EB9"/>
    <w:rsid w:val="00FA320E"/>
    <w:rsid w:val="00FA34E6"/>
    <w:rsid w:val="00FA3699"/>
    <w:rsid w:val="00FA3CFF"/>
    <w:rsid w:val="00FA430E"/>
    <w:rsid w:val="00FA43CC"/>
    <w:rsid w:val="00FA4417"/>
    <w:rsid w:val="00FA4470"/>
    <w:rsid w:val="00FA4558"/>
    <w:rsid w:val="00FA4CF3"/>
    <w:rsid w:val="00FA4E32"/>
    <w:rsid w:val="00FA4FDA"/>
    <w:rsid w:val="00FA5055"/>
    <w:rsid w:val="00FA522C"/>
    <w:rsid w:val="00FA613E"/>
    <w:rsid w:val="00FA631B"/>
    <w:rsid w:val="00FA6505"/>
    <w:rsid w:val="00FA65F1"/>
    <w:rsid w:val="00FA670F"/>
    <w:rsid w:val="00FA699A"/>
    <w:rsid w:val="00FA69DA"/>
    <w:rsid w:val="00FA6C5E"/>
    <w:rsid w:val="00FA6D6F"/>
    <w:rsid w:val="00FA6E88"/>
    <w:rsid w:val="00FA712A"/>
    <w:rsid w:val="00FA7333"/>
    <w:rsid w:val="00FA7689"/>
    <w:rsid w:val="00FA7BAB"/>
    <w:rsid w:val="00FA7FAC"/>
    <w:rsid w:val="00FA7FD9"/>
    <w:rsid w:val="00FB01D6"/>
    <w:rsid w:val="00FB041D"/>
    <w:rsid w:val="00FB1233"/>
    <w:rsid w:val="00FB13CB"/>
    <w:rsid w:val="00FB1984"/>
    <w:rsid w:val="00FB1AE6"/>
    <w:rsid w:val="00FB1FBF"/>
    <w:rsid w:val="00FB24D9"/>
    <w:rsid w:val="00FB2520"/>
    <w:rsid w:val="00FB2639"/>
    <w:rsid w:val="00FB26F6"/>
    <w:rsid w:val="00FB2BAC"/>
    <w:rsid w:val="00FB2CCA"/>
    <w:rsid w:val="00FB2D44"/>
    <w:rsid w:val="00FB2E99"/>
    <w:rsid w:val="00FB3138"/>
    <w:rsid w:val="00FB340D"/>
    <w:rsid w:val="00FB35DB"/>
    <w:rsid w:val="00FB3A25"/>
    <w:rsid w:val="00FB3AA4"/>
    <w:rsid w:val="00FB413C"/>
    <w:rsid w:val="00FB48EF"/>
    <w:rsid w:val="00FB48F1"/>
    <w:rsid w:val="00FB4926"/>
    <w:rsid w:val="00FB4B39"/>
    <w:rsid w:val="00FB6061"/>
    <w:rsid w:val="00FB6AC2"/>
    <w:rsid w:val="00FB6E8C"/>
    <w:rsid w:val="00FB7460"/>
    <w:rsid w:val="00FB746F"/>
    <w:rsid w:val="00FB7541"/>
    <w:rsid w:val="00FB7AF2"/>
    <w:rsid w:val="00FC004A"/>
    <w:rsid w:val="00FC0631"/>
    <w:rsid w:val="00FC0740"/>
    <w:rsid w:val="00FC10D0"/>
    <w:rsid w:val="00FC1136"/>
    <w:rsid w:val="00FC1337"/>
    <w:rsid w:val="00FC1395"/>
    <w:rsid w:val="00FC1891"/>
    <w:rsid w:val="00FC1A56"/>
    <w:rsid w:val="00FC1B0A"/>
    <w:rsid w:val="00FC1B6A"/>
    <w:rsid w:val="00FC1DF1"/>
    <w:rsid w:val="00FC2790"/>
    <w:rsid w:val="00FC2BDA"/>
    <w:rsid w:val="00FC3196"/>
    <w:rsid w:val="00FC3266"/>
    <w:rsid w:val="00FC37D3"/>
    <w:rsid w:val="00FC3BED"/>
    <w:rsid w:val="00FC3C2C"/>
    <w:rsid w:val="00FC3FB5"/>
    <w:rsid w:val="00FC4022"/>
    <w:rsid w:val="00FC4147"/>
    <w:rsid w:val="00FC414E"/>
    <w:rsid w:val="00FC43A8"/>
    <w:rsid w:val="00FC4536"/>
    <w:rsid w:val="00FC490F"/>
    <w:rsid w:val="00FC493F"/>
    <w:rsid w:val="00FC4B18"/>
    <w:rsid w:val="00FC4BFF"/>
    <w:rsid w:val="00FC4DF8"/>
    <w:rsid w:val="00FC5033"/>
    <w:rsid w:val="00FC549A"/>
    <w:rsid w:val="00FC5529"/>
    <w:rsid w:val="00FC5606"/>
    <w:rsid w:val="00FC5953"/>
    <w:rsid w:val="00FC59EE"/>
    <w:rsid w:val="00FC5BC5"/>
    <w:rsid w:val="00FC5DC6"/>
    <w:rsid w:val="00FC5DDA"/>
    <w:rsid w:val="00FC63F1"/>
    <w:rsid w:val="00FC66C2"/>
    <w:rsid w:val="00FC69A7"/>
    <w:rsid w:val="00FC7395"/>
    <w:rsid w:val="00FC75C0"/>
    <w:rsid w:val="00FC78BA"/>
    <w:rsid w:val="00FC7C96"/>
    <w:rsid w:val="00FC7FE3"/>
    <w:rsid w:val="00FD0D86"/>
    <w:rsid w:val="00FD1522"/>
    <w:rsid w:val="00FD1F1D"/>
    <w:rsid w:val="00FD2193"/>
    <w:rsid w:val="00FD21DC"/>
    <w:rsid w:val="00FD269D"/>
    <w:rsid w:val="00FD2C7A"/>
    <w:rsid w:val="00FD3143"/>
    <w:rsid w:val="00FD3642"/>
    <w:rsid w:val="00FD392B"/>
    <w:rsid w:val="00FD3A5A"/>
    <w:rsid w:val="00FD3CB8"/>
    <w:rsid w:val="00FD3DF1"/>
    <w:rsid w:val="00FD41D1"/>
    <w:rsid w:val="00FD46E7"/>
    <w:rsid w:val="00FD47DB"/>
    <w:rsid w:val="00FD486D"/>
    <w:rsid w:val="00FD4A01"/>
    <w:rsid w:val="00FD4B85"/>
    <w:rsid w:val="00FD51EE"/>
    <w:rsid w:val="00FD52B4"/>
    <w:rsid w:val="00FD5645"/>
    <w:rsid w:val="00FD5985"/>
    <w:rsid w:val="00FD5AD1"/>
    <w:rsid w:val="00FD5C77"/>
    <w:rsid w:val="00FD6393"/>
    <w:rsid w:val="00FD6533"/>
    <w:rsid w:val="00FD6806"/>
    <w:rsid w:val="00FD6B7E"/>
    <w:rsid w:val="00FD6C78"/>
    <w:rsid w:val="00FD6E76"/>
    <w:rsid w:val="00FD6EBE"/>
    <w:rsid w:val="00FD72A1"/>
    <w:rsid w:val="00FD72DB"/>
    <w:rsid w:val="00FD7539"/>
    <w:rsid w:val="00FD77A0"/>
    <w:rsid w:val="00FD77B5"/>
    <w:rsid w:val="00FD7A7B"/>
    <w:rsid w:val="00FE00A9"/>
    <w:rsid w:val="00FE0A53"/>
    <w:rsid w:val="00FE0ADA"/>
    <w:rsid w:val="00FE0C11"/>
    <w:rsid w:val="00FE0F68"/>
    <w:rsid w:val="00FE0FCC"/>
    <w:rsid w:val="00FE17EA"/>
    <w:rsid w:val="00FE19D0"/>
    <w:rsid w:val="00FE1C60"/>
    <w:rsid w:val="00FE1D34"/>
    <w:rsid w:val="00FE1F8B"/>
    <w:rsid w:val="00FE20A6"/>
    <w:rsid w:val="00FE2377"/>
    <w:rsid w:val="00FE2A3F"/>
    <w:rsid w:val="00FE2C3D"/>
    <w:rsid w:val="00FE3246"/>
    <w:rsid w:val="00FE35F5"/>
    <w:rsid w:val="00FE38B3"/>
    <w:rsid w:val="00FE3A06"/>
    <w:rsid w:val="00FE3C05"/>
    <w:rsid w:val="00FE3D0C"/>
    <w:rsid w:val="00FE4701"/>
    <w:rsid w:val="00FE4ABF"/>
    <w:rsid w:val="00FE4C9D"/>
    <w:rsid w:val="00FE5091"/>
    <w:rsid w:val="00FE5169"/>
    <w:rsid w:val="00FE53E0"/>
    <w:rsid w:val="00FE5CE4"/>
    <w:rsid w:val="00FE6248"/>
    <w:rsid w:val="00FE6FA1"/>
    <w:rsid w:val="00FE70EC"/>
    <w:rsid w:val="00FE7227"/>
    <w:rsid w:val="00FE7384"/>
    <w:rsid w:val="00FE7E91"/>
    <w:rsid w:val="00FE7FAF"/>
    <w:rsid w:val="00FF0D45"/>
    <w:rsid w:val="00FF16AF"/>
    <w:rsid w:val="00FF1C12"/>
    <w:rsid w:val="00FF1CE0"/>
    <w:rsid w:val="00FF1E47"/>
    <w:rsid w:val="00FF1F56"/>
    <w:rsid w:val="00FF2187"/>
    <w:rsid w:val="00FF24CA"/>
    <w:rsid w:val="00FF2B70"/>
    <w:rsid w:val="00FF2BA0"/>
    <w:rsid w:val="00FF31EA"/>
    <w:rsid w:val="00FF428F"/>
    <w:rsid w:val="00FF42ED"/>
    <w:rsid w:val="00FF4C6E"/>
    <w:rsid w:val="00FF50B3"/>
    <w:rsid w:val="00FF599A"/>
    <w:rsid w:val="00FF5F00"/>
    <w:rsid w:val="00FF6176"/>
    <w:rsid w:val="00FF6351"/>
    <w:rsid w:val="00FF6572"/>
    <w:rsid w:val="00FF67B7"/>
    <w:rsid w:val="00FF6DD7"/>
    <w:rsid w:val="00FF6E6A"/>
    <w:rsid w:val="00FF705D"/>
    <w:rsid w:val="00FF7674"/>
    <w:rsid w:val="00FF784E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09"/>
  </w:style>
  <w:style w:type="paragraph" w:styleId="1">
    <w:name w:val="heading 1"/>
    <w:basedOn w:val="a"/>
    <w:next w:val="a"/>
    <w:link w:val="10"/>
    <w:qFormat/>
    <w:rsid w:val="004962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599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068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83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080F32"/>
    <w:pPr>
      <w:widowControl w:val="0"/>
      <w:shd w:val="clear" w:color="auto" w:fill="FFFFFF"/>
      <w:spacing w:before="180" w:line="312" w:lineRule="exact"/>
      <w:ind w:firstLine="700"/>
    </w:pPr>
    <w:rPr>
      <w:rFonts w:ascii="Times New Roman" w:hAnsi="Times New Roman" w:cs="Times New Roman"/>
      <w:sz w:val="25"/>
      <w:szCs w:val="25"/>
    </w:rPr>
  </w:style>
  <w:style w:type="character" w:customStyle="1" w:styleId="a7">
    <w:name w:val="Основной текст Знак"/>
    <w:basedOn w:val="a0"/>
    <w:link w:val="a6"/>
    <w:rsid w:val="00080F32"/>
    <w:rPr>
      <w:rFonts w:ascii="Times New Roman" w:hAnsi="Times New Roman" w:cs="Times New Roman"/>
      <w:sz w:val="25"/>
      <w:szCs w:val="25"/>
      <w:shd w:val="clear" w:color="auto" w:fill="FFFFFF"/>
    </w:rPr>
  </w:style>
  <w:style w:type="table" w:styleId="a8">
    <w:name w:val="Table Grid"/>
    <w:basedOn w:val="a1"/>
    <w:uiPriority w:val="59"/>
    <w:rsid w:val="00080F32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60B8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3075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621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1E5A31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1E5A31"/>
    <w:pPr>
      <w:spacing w:after="100"/>
    </w:pPr>
  </w:style>
  <w:style w:type="character" w:styleId="ab">
    <w:name w:val="Hyperlink"/>
    <w:basedOn w:val="a0"/>
    <w:uiPriority w:val="99"/>
    <w:unhideWhenUsed/>
    <w:rsid w:val="001E5A31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E5A3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E5A31"/>
  </w:style>
  <w:style w:type="paragraph" w:styleId="ae">
    <w:name w:val="footer"/>
    <w:basedOn w:val="a"/>
    <w:link w:val="af"/>
    <w:uiPriority w:val="99"/>
    <w:unhideWhenUsed/>
    <w:rsid w:val="001E5A3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5A31"/>
  </w:style>
  <w:style w:type="paragraph" w:styleId="2">
    <w:name w:val="toc 2"/>
    <w:basedOn w:val="a"/>
    <w:next w:val="a"/>
    <w:autoRedefine/>
    <w:uiPriority w:val="39"/>
    <w:semiHidden/>
    <w:unhideWhenUsed/>
    <w:qFormat/>
    <w:rsid w:val="00B53864"/>
    <w:pPr>
      <w:spacing w:after="100" w:line="276" w:lineRule="auto"/>
      <w:ind w:left="220"/>
      <w:jc w:val="left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53864"/>
    <w:pPr>
      <w:spacing w:after="100" w:line="276" w:lineRule="auto"/>
      <w:ind w:left="440"/>
      <w:jc w:val="left"/>
    </w:pPr>
    <w:rPr>
      <w:rFonts w:eastAsiaTheme="minorEastAsia"/>
      <w:lang w:eastAsia="ru-RU"/>
    </w:rPr>
  </w:style>
  <w:style w:type="paragraph" w:customStyle="1" w:styleId="7F164CA3BF9C4373845ECB452A5D9922">
    <w:name w:val="7F164CA3BF9C4373845ECB452A5D9922"/>
    <w:rsid w:val="00A27C55"/>
    <w:pPr>
      <w:spacing w:after="200" w:line="276" w:lineRule="auto"/>
      <w:jc w:val="left"/>
    </w:pPr>
    <w:rPr>
      <w:rFonts w:eastAsiaTheme="minorEastAsia"/>
      <w:lang w:eastAsia="ru-RU"/>
    </w:rPr>
  </w:style>
  <w:style w:type="paragraph" w:customStyle="1" w:styleId="af0">
    <w:name w:val="Знак Знак"/>
    <w:basedOn w:val="a"/>
    <w:rsid w:val="00BB5B3F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1">
    <w:name w:val="FollowedHyperlink"/>
    <w:basedOn w:val="a0"/>
    <w:uiPriority w:val="99"/>
    <w:semiHidden/>
    <w:unhideWhenUsed/>
    <w:rsid w:val="00390F9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37D72"/>
  </w:style>
  <w:style w:type="character" w:styleId="af2">
    <w:name w:val="Strong"/>
    <w:basedOn w:val="a0"/>
    <w:uiPriority w:val="22"/>
    <w:qFormat/>
    <w:rsid w:val="00304895"/>
    <w:rPr>
      <w:b/>
      <w:bCs/>
    </w:rPr>
  </w:style>
  <w:style w:type="paragraph" w:customStyle="1" w:styleId="20">
    <w:name w:val="Обычный2"/>
    <w:rsid w:val="00672AF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шрифт абзаца1"/>
    <w:rsid w:val="00672AF5"/>
    <w:rPr>
      <w:sz w:val="24"/>
    </w:rPr>
  </w:style>
  <w:style w:type="paragraph" w:customStyle="1" w:styleId="4">
    <w:name w:val="Обычный4"/>
    <w:rsid w:val="00203C71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шрифт абзаца2"/>
    <w:rsid w:val="00203C71"/>
    <w:rPr>
      <w:sz w:val="24"/>
    </w:rPr>
  </w:style>
  <w:style w:type="character" w:styleId="af3">
    <w:name w:val="annotation reference"/>
    <w:basedOn w:val="a0"/>
    <w:uiPriority w:val="99"/>
    <w:semiHidden/>
    <w:unhideWhenUsed/>
    <w:rsid w:val="00501AC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01AC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01AC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1AC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01ACD"/>
    <w:rPr>
      <w:b/>
      <w:bCs/>
      <w:sz w:val="20"/>
      <w:szCs w:val="20"/>
    </w:rPr>
  </w:style>
  <w:style w:type="paragraph" w:customStyle="1" w:styleId="Default">
    <w:name w:val="Default"/>
    <w:rsid w:val="007D2CDC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6EF"/>
    <w:rPr>
      <w:rFonts w:ascii="Times New Roman" w:hAnsi="Times New Roman" w:cs="Times New Roman"/>
      <w:b/>
      <w:bCs/>
      <w:sz w:val="28"/>
      <w:szCs w:val="28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10DCE"/>
    <w:rPr>
      <w:color w:val="605E5C"/>
      <w:shd w:val="clear" w:color="auto" w:fill="E1DFDD"/>
    </w:rPr>
  </w:style>
  <w:style w:type="character" w:customStyle="1" w:styleId="fractionnumber">
    <w:name w:val="fractionnumber"/>
    <w:basedOn w:val="a0"/>
    <w:rsid w:val="00250BF0"/>
  </w:style>
  <w:style w:type="paragraph" w:styleId="af8">
    <w:name w:val="Title"/>
    <w:basedOn w:val="a"/>
    <w:link w:val="af9"/>
    <w:qFormat/>
    <w:rsid w:val="00030FB8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030F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6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657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9369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80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0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2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0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0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6833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31899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1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1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94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5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0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8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7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1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8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4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0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5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7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1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6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4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0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2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9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69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7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1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6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7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4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4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1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3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9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8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8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6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6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6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3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6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3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7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4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8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9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4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13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9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9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9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8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5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7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3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6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7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10472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80692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35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9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7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5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2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42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5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9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7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85775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94457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0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6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4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7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7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1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5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73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6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9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9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76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8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0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94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7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5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1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31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0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8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7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4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55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85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7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87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1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8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5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8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48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06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0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0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6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87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1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0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7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0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6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1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1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0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65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33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0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3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10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06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1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2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2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8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7CA6AF8E13816272B76F02D9D765E62E4C080754D1975C13DF558CB85E43102408CD3E13D5977B4FEC30B36B1DNCN1H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Структура закупок по способам размещения в стоимостном выражении</a:t>
            </a:r>
          </a:p>
        </c:rich>
      </c:tx>
      <c:layout>
        <c:manualLayout>
          <c:xMode val="edge"/>
          <c:yMode val="edge"/>
          <c:x val="0.11225338405732992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299586147237208E-2"/>
          <c:y val="0.27337172405688093"/>
          <c:w val="0.53743580965422799"/>
          <c:h val="0.6113762005907299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закупок по способам размещения в стоимостном выражении</c:v>
                </c:pt>
              </c:strCache>
            </c:strRef>
          </c:tx>
          <c:explosion val="25"/>
          <c:dPt>
            <c:idx val="0"/>
            <c:bubble3D val="0"/>
            <c:explosion val="67"/>
            <c:extLst xmlns:c16r2="http://schemas.microsoft.com/office/drawing/2015/06/chart">
              <c:ext xmlns:c16="http://schemas.microsoft.com/office/drawing/2014/chart" uri="{C3380CC4-5D6E-409C-BE32-E72D297353CC}">
                <c16:uniqueId val="{00000000-CD75-45CD-9339-B6A91FBF3431}"/>
              </c:ext>
            </c:extLst>
          </c:dPt>
          <c:dLbls>
            <c:dLbl>
              <c:idx val="1"/>
              <c:layout>
                <c:manualLayout>
                  <c:x val="-0.14172411592797254"/>
                  <c:y val="1.8405749420598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9309693697932928E-2"/>
                  <c:y val="-6.83932086614173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881989544695343E-2"/>
                  <c:y val="-8.6332876868652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4302146648893971"/>
                  <c:y val="-5.7957950568678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394646469263911"/>
                  <c:y val="-7.2091124058409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Электронный аукцион 79,40%</c:v>
                </c:pt>
                <c:pt idx="1">
                  <c:v>Конкурс с ограниченным участием в электронной форме  7,27%</c:v>
                </c:pt>
                <c:pt idx="2">
                  <c:v>Открытый конкурс в электронной форме 10,12%</c:v>
                </c:pt>
                <c:pt idx="3">
                  <c:v>Запрос предложений в электронной форме 2,91%</c:v>
                </c:pt>
                <c:pt idx="4">
                  <c:v>Запрос котировок в электронной форме 0,30%</c:v>
                </c:pt>
              </c:strCache>
            </c:strRef>
          </c:cat>
          <c:val>
            <c:numRef>
              <c:f>Лист1!$B$2:$B$6</c:f>
              <c:numCache>
                <c:formatCode>0.00_ ;\-0.00\ </c:formatCode>
                <c:ptCount val="5"/>
                <c:pt idx="0">
                  <c:v>79.400000000000006</c:v>
                </c:pt>
                <c:pt idx="1">
                  <c:v>7.27</c:v>
                </c:pt>
                <c:pt idx="2">
                  <c:v>10.119999999999999</c:v>
                </c:pt>
                <c:pt idx="3">
                  <c:v>2.91</c:v>
                </c:pt>
                <c:pt idx="4">
                  <c:v>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017-47BD-8E8B-CD7ADFF8E6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591804471465748"/>
          <c:y val="0.22038813453271902"/>
          <c:w val="0.38956816718664888"/>
          <c:h val="0.72847037696139372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124059492563432E-2"/>
          <c:y val="0.11854716385303908"/>
          <c:w val="0.68795485564304459"/>
          <c:h val="0.815570775546547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экономии бюджетных средств, млн. рублей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</c:numCache>
            </c:numRef>
          </c:cat>
          <c:val>
            <c:numRef>
              <c:f>Лист1!$B$2:$B$10</c:f>
              <c:numCache>
                <c:formatCode>#,##0.0_ ;\-#,##0.0\ </c:formatCode>
                <c:ptCount val="9"/>
                <c:pt idx="0">
                  <c:v>875.9</c:v>
                </c:pt>
                <c:pt idx="1">
                  <c:v>475.4</c:v>
                </c:pt>
                <c:pt idx="2">
                  <c:v>960</c:v>
                </c:pt>
                <c:pt idx="3">
                  <c:v>844.4</c:v>
                </c:pt>
                <c:pt idx="4">
                  <c:v>1032.4000000000001</c:v>
                </c:pt>
                <c:pt idx="5">
                  <c:v>735</c:v>
                </c:pt>
                <c:pt idx="6">
                  <c:v>1470.34</c:v>
                </c:pt>
                <c:pt idx="7">
                  <c:v>1472.39</c:v>
                </c:pt>
                <c:pt idx="8">
                  <c:v>1418.47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1D-42F2-ADC2-96E9B9A383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3745920"/>
        <c:axId val="93747456"/>
        <c:axId val="0"/>
      </c:bar3DChart>
      <c:catAx>
        <c:axId val="93745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3747456"/>
        <c:crosses val="autoZero"/>
        <c:auto val="1"/>
        <c:lblAlgn val="ctr"/>
        <c:lblOffset val="100"/>
        <c:noMultiLvlLbl val="0"/>
      </c:catAx>
      <c:valAx>
        <c:axId val="93747456"/>
        <c:scaling>
          <c:orientation val="minMax"/>
        </c:scaling>
        <c:delete val="0"/>
        <c:axPos val="l"/>
        <c:majorGridlines/>
        <c:numFmt formatCode="#,##0.0_ ;\-#,##0.0\ " sourceLinked="1"/>
        <c:majorTickMark val="out"/>
        <c:minorTickMark val="none"/>
        <c:tickLblPos val="nextTo"/>
        <c:crossAx val="93745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110847920869396"/>
          <c:y val="0.50826049728858524"/>
          <c:w val="0.22889151756476317"/>
          <c:h val="0.1564768153980752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view3D>
      <c:rotX val="6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728387566679148E-2"/>
          <c:y val="0.27249683143219267"/>
          <c:w val="0.57432810534052547"/>
          <c:h val="0.575251239982834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Размещение закупок в разрезе крупных государственных заказчиков по начальной (максимальной) цене контракта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ГКУ "Служба единого заказчика" Забайкальского края 43,42%</c:v>
                </c:pt>
                <c:pt idx="1">
                  <c:v>Министерство финансов Забайкальского края 11,76%</c:v>
                </c:pt>
                <c:pt idx="2">
                  <c:v>ГУЗ "Краевой онкологический диспансер" 7,13%</c:v>
                </c:pt>
                <c:pt idx="3">
                  <c:v>ГКУ "Центр обслуживания, содержания и продаж казенного имущества Забакальского края " 5,98%                             </c:v>
                </c:pt>
                <c:pt idx="4">
                  <c:v>ГУЗ "Городская клиническая больница № 1" 2,77%</c:v>
                </c:pt>
                <c:pt idx="5">
                  <c:v>Министерство здравоохранения Забайкальского края 2,40%</c:v>
                </c:pt>
                <c:pt idx="6">
                  <c:v>Министерство жилищно-коммунального хозяйства, энергетики, цифровизации и связи Забайкальского края  2,09%</c:v>
                </c:pt>
                <c:pt idx="7">
                  <c:v>Другие заказчики 24,45%</c:v>
                </c:pt>
              </c:strCache>
            </c:strRef>
          </c:cat>
          <c:val>
            <c:numRef>
              <c:f>Лист1!$B$2:$B$9</c:f>
              <c:numCache>
                <c:formatCode>#,##0.00_ ;\-#,##0.00\ </c:formatCode>
                <c:ptCount val="8"/>
                <c:pt idx="0">
                  <c:v>43.42</c:v>
                </c:pt>
                <c:pt idx="1">
                  <c:v>11.76</c:v>
                </c:pt>
                <c:pt idx="2">
                  <c:v>7.13</c:v>
                </c:pt>
                <c:pt idx="3">
                  <c:v>5.98</c:v>
                </c:pt>
                <c:pt idx="4">
                  <c:v>2.77</c:v>
                </c:pt>
                <c:pt idx="5">
                  <c:v>2.4</c:v>
                </c:pt>
                <c:pt idx="6">
                  <c:v>2.09</c:v>
                </c:pt>
                <c:pt idx="7">
                  <c:v>24.45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ED-40B5-B112-EA215C416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Жалобы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454911145000268E-2"/>
          <c:y val="0.20063563356145214"/>
          <c:w val="0.47500252871059101"/>
          <c:h val="0.654560880814507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Жалобы</c:v>
                </c:pt>
              </c:strCache>
            </c:strRef>
          </c:tx>
          <c:explosion val="25"/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47-46AB-9CD1-793E3CBB0EA2}"/>
                </c:ext>
              </c:extLst>
            </c:dLbl>
            <c:dLbl>
              <c:idx val="1"/>
              <c:layout>
                <c:manualLayout>
                  <c:x val="-0.12938054975114052"/>
                  <c:y val="-0.163999562554680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BAE-4AE3-AEDC-01457E0C8B18}"/>
                </c:ext>
              </c:extLst>
            </c:dLbl>
            <c:dLbl>
              <c:idx val="3"/>
              <c:layout>
                <c:manualLayout>
                  <c:x val="2.2840058342924238E-2"/>
                  <c:y val="-0.113676394095385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47-46AB-9CD1-793E3CBB0EA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1">
                  <c:v>признаны необоснованными 71,88%</c:v>
                </c:pt>
                <c:pt idx="2">
                  <c:v>признаны обоснованными 14,06%</c:v>
                </c:pt>
                <c:pt idx="3">
                  <c:v>отозваны заявителем 9,89%</c:v>
                </c:pt>
                <c:pt idx="4">
                  <c:v>признаны частично обоснованными 4,17%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1">
                  <c:v>0.71879999999999999</c:v>
                </c:pt>
                <c:pt idx="2">
                  <c:v>0.1406</c:v>
                </c:pt>
                <c:pt idx="3">
                  <c:v>9.8900000000000002E-2</c:v>
                </c:pt>
                <c:pt idx="4">
                  <c:v>4.1700000000000001E-2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BAE-4AE3-AEDC-01457E0C8B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6237944931268589"/>
          <c:y val="0.28709815316365661"/>
          <c:w val="0.28047801441988451"/>
          <c:h val="0.48545688118099212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F4F2D5-BB7C-426F-891D-187C5F8D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30</Pages>
  <Words>7847</Words>
  <Characters>44733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аналитический отчет за  2021 год</vt:lpstr>
    </vt:vector>
  </TitlesOfParts>
  <Company>Минэкономразвития Сахалинской области</Company>
  <LinksUpToDate>false</LinksUpToDate>
  <CharactersWithSpaces>52476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аналитический отчет за  2021 год</dc:title>
  <dc:subject/>
  <dc:creator>Баранов</dc:creator>
  <cp:keywords/>
  <dc:description/>
  <cp:lastModifiedBy>Петрук Юлия Анатольевна</cp:lastModifiedBy>
  <cp:revision>239</cp:revision>
  <cp:lastPrinted>2022-02-18T03:39:00Z</cp:lastPrinted>
  <dcterms:created xsi:type="dcterms:W3CDTF">2021-04-06T01:15:00Z</dcterms:created>
  <dcterms:modified xsi:type="dcterms:W3CDTF">2022-02-22T03:33:00Z</dcterms:modified>
</cp:coreProperties>
</file>