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D43B36" w:rsidRDefault="001A5E83" w:rsidP="00E17CB7">
      <w:pPr>
        <w:ind w:firstLine="709"/>
        <w:jc w:val="center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>ОТЧЕТ</w:t>
      </w:r>
      <w:r w:rsidRPr="00D43B36">
        <w:rPr>
          <w:b/>
          <w:sz w:val="28"/>
          <w:szCs w:val="28"/>
        </w:rPr>
        <w:br/>
      </w:r>
      <w:r w:rsidR="004C2784" w:rsidRPr="00D43B36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D43B36">
        <w:rPr>
          <w:b/>
          <w:sz w:val="28"/>
          <w:szCs w:val="28"/>
        </w:rPr>
        <w:br/>
        <w:t xml:space="preserve">за период с </w:t>
      </w:r>
      <w:r w:rsidR="007D59E3">
        <w:rPr>
          <w:b/>
          <w:sz w:val="28"/>
          <w:szCs w:val="28"/>
        </w:rPr>
        <w:t>11 по 15</w:t>
      </w:r>
      <w:r w:rsidR="00A65BF1">
        <w:rPr>
          <w:b/>
          <w:sz w:val="28"/>
          <w:szCs w:val="28"/>
        </w:rPr>
        <w:t xml:space="preserve"> апреля</w:t>
      </w:r>
      <w:r w:rsidR="004C2784" w:rsidRPr="00D43B36">
        <w:rPr>
          <w:b/>
          <w:sz w:val="28"/>
          <w:szCs w:val="28"/>
        </w:rPr>
        <w:t xml:space="preserve"> 2022 года и основных задачах</w:t>
      </w:r>
    </w:p>
    <w:p w:rsidR="001A5E83" w:rsidRPr="00D43B36" w:rsidRDefault="004C2784" w:rsidP="00E17CB7">
      <w:pPr>
        <w:ind w:firstLine="709"/>
        <w:jc w:val="center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 xml:space="preserve">на период с </w:t>
      </w:r>
      <w:r w:rsidR="007D59E3">
        <w:rPr>
          <w:b/>
          <w:sz w:val="28"/>
          <w:szCs w:val="28"/>
        </w:rPr>
        <w:t>18 по 22</w:t>
      </w:r>
      <w:r w:rsidR="00A65BF1">
        <w:rPr>
          <w:b/>
          <w:sz w:val="28"/>
          <w:szCs w:val="28"/>
        </w:rPr>
        <w:t xml:space="preserve"> апреля</w:t>
      </w:r>
      <w:r w:rsidR="007E238B" w:rsidRPr="00D43B36">
        <w:rPr>
          <w:b/>
          <w:sz w:val="28"/>
          <w:szCs w:val="28"/>
        </w:rPr>
        <w:t xml:space="preserve"> </w:t>
      </w:r>
      <w:r w:rsidRPr="00D43B36">
        <w:rPr>
          <w:b/>
          <w:sz w:val="28"/>
          <w:szCs w:val="28"/>
        </w:rPr>
        <w:t>2022 года.</w:t>
      </w:r>
    </w:p>
    <w:p w:rsidR="001A5E83" w:rsidRPr="00F428D5" w:rsidRDefault="001A5E83" w:rsidP="00E17CB7">
      <w:pPr>
        <w:ind w:firstLine="709"/>
        <w:jc w:val="center"/>
        <w:rPr>
          <w:b/>
          <w:sz w:val="28"/>
          <w:szCs w:val="28"/>
        </w:rPr>
      </w:pPr>
    </w:p>
    <w:p w:rsidR="00F428D5" w:rsidRPr="00F428D5" w:rsidRDefault="00F428D5" w:rsidP="00883B8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b/>
          <w:sz w:val="28"/>
          <w:szCs w:val="26"/>
        </w:rPr>
      </w:pPr>
      <w:r w:rsidRPr="00F428D5">
        <w:rPr>
          <w:b/>
          <w:sz w:val="28"/>
          <w:szCs w:val="26"/>
        </w:rPr>
        <w:t>по доходам:</w:t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 xml:space="preserve">С начала </w:t>
      </w:r>
      <w:r w:rsidRPr="00427F8D">
        <w:rPr>
          <w:b/>
          <w:sz w:val="26"/>
          <w:szCs w:val="26"/>
        </w:rPr>
        <w:t>апреля</w:t>
      </w:r>
      <w:r w:rsidRPr="005A2247">
        <w:rPr>
          <w:sz w:val="26"/>
          <w:szCs w:val="26"/>
        </w:rPr>
        <w:t xml:space="preserve"> исполнено в сумме </w:t>
      </w:r>
      <w:r w:rsidRPr="00C50B01">
        <w:rPr>
          <w:b/>
          <w:sz w:val="26"/>
          <w:szCs w:val="26"/>
        </w:rPr>
        <w:t>4 386,8</w:t>
      </w:r>
      <w:r w:rsidRPr="005A2247">
        <w:rPr>
          <w:sz w:val="26"/>
          <w:szCs w:val="26"/>
        </w:rPr>
        <w:t xml:space="preserve"> млн. рублей (</w:t>
      </w:r>
      <w:r>
        <w:rPr>
          <w:sz w:val="26"/>
          <w:szCs w:val="26"/>
        </w:rPr>
        <w:t>48,5</w:t>
      </w:r>
      <w:r w:rsidRPr="005A2247">
        <w:rPr>
          <w:sz w:val="26"/>
          <w:szCs w:val="26"/>
        </w:rPr>
        <w:t xml:space="preserve">% к кассовому плану </w:t>
      </w:r>
      <w:r>
        <w:rPr>
          <w:sz w:val="26"/>
          <w:szCs w:val="26"/>
        </w:rPr>
        <w:t>апреля</w:t>
      </w:r>
      <w:r w:rsidRPr="005A2247">
        <w:rPr>
          <w:sz w:val="26"/>
          <w:szCs w:val="26"/>
        </w:rPr>
        <w:t>). В том числе:</w:t>
      </w:r>
    </w:p>
    <w:p w:rsidR="00883B83" w:rsidRPr="005A2247" w:rsidRDefault="00883B83" w:rsidP="00883B83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 xml:space="preserve">- по налоговым и неналоговым доходам – </w:t>
      </w:r>
      <w:r>
        <w:rPr>
          <w:sz w:val="26"/>
          <w:szCs w:val="26"/>
        </w:rPr>
        <w:t>1 588,9</w:t>
      </w:r>
      <w:r w:rsidRPr="005A2247">
        <w:rPr>
          <w:sz w:val="26"/>
          <w:szCs w:val="26"/>
        </w:rPr>
        <w:t xml:space="preserve"> млн. рублей (</w:t>
      </w:r>
      <w:r>
        <w:rPr>
          <w:sz w:val="26"/>
          <w:szCs w:val="26"/>
        </w:rPr>
        <w:t>40,9</w:t>
      </w:r>
      <w:r w:rsidRPr="005A2247">
        <w:rPr>
          <w:sz w:val="26"/>
          <w:szCs w:val="26"/>
        </w:rPr>
        <w:t>%);</w:t>
      </w:r>
    </w:p>
    <w:p w:rsidR="00883B83" w:rsidRPr="005A2247" w:rsidRDefault="00883B83" w:rsidP="00883B83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 xml:space="preserve">- дорожный фонд – </w:t>
      </w:r>
      <w:r>
        <w:rPr>
          <w:sz w:val="26"/>
          <w:szCs w:val="26"/>
        </w:rPr>
        <w:t>28,2</w:t>
      </w:r>
      <w:r w:rsidRPr="005A2247">
        <w:rPr>
          <w:sz w:val="26"/>
          <w:szCs w:val="26"/>
        </w:rPr>
        <w:t xml:space="preserve">  млн. рублей (</w:t>
      </w:r>
      <w:r>
        <w:rPr>
          <w:sz w:val="26"/>
          <w:szCs w:val="26"/>
        </w:rPr>
        <w:t>5,4</w:t>
      </w:r>
      <w:r w:rsidRPr="005A2247">
        <w:rPr>
          <w:sz w:val="26"/>
          <w:szCs w:val="26"/>
        </w:rPr>
        <w:t>%);</w:t>
      </w:r>
    </w:p>
    <w:p w:rsidR="00883B83" w:rsidRDefault="00883B83" w:rsidP="00883B83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>- дотация на выравнивание уровня бюджетной обеспеченности – 1 089,5 млн. рублей (100%)</w:t>
      </w:r>
      <w:r>
        <w:rPr>
          <w:sz w:val="26"/>
          <w:szCs w:val="26"/>
        </w:rPr>
        <w:t>;</w:t>
      </w:r>
    </w:p>
    <w:p w:rsidR="00883B83" w:rsidRDefault="00883B83" w:rsidP="00883B83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>- средства федерального бюджета и прочие целевые поступления –</w:t>
      </w:r>
      <w:r>
        <w:rPr>
          <w:sz w:val="26"/>
          <w:szCs w:val="26"/>
        </w:rPr>
        <w:t>1 335,6</w:t>
      </w:r>
      <w:r w:rsidRPr="005A2247">
        <w:rPr>
          <w:sz w:val="26"/>
          <w:szCs w:val="26"/>
        </w:rPr>
        <w:t xml:space="preserve"> млн. руб.</w:t>
      </w:r>
      <w:r>
        <w:rPr>
          <w:sz w:val="26"/>
          <w:szCs w:val="26"/>
        </w:rPr>
        <w:t xml:space="preserve"> (42,5%)</w:t>
      </w:r>
      <w:r w:rsidRPr="005A2247">
        <w:rPr>
          <w:sz w:val="26"/>
          <w:szCs w:val="26"/>
        </w:rPr>
        <w:t>;</w:t>
      </w:r>
    </w:p>
    <w:p w:rsidR="00883B83" w:rsidRDefault="00883B83" w:rsidP="00883B83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бюджетного кредита  – 338,7 млн. рублей;</w:t>
      </w:r>
    </w:p>
    <w:p w:rsidR="00883B83" w:rsidRPr="005A2247" w:rsidRDefault="00883B83" w:rsidP="00883B83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возврат кредитов от муниципальных образований – 5,9 млн. рублей.</w:t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ab/>
      </w:r>
      <w:r w:rsidRPr="005A2247">
        <w:rPr>
          <w:b/>
          <w:sz w:val="26"/>
          <w:szCs w:val="26"/>
        </w:rPr>
        <w:t>2. по расходам:</w:t>
      </w:r>
      <w:r w:rsidRPr="005A2247">
        <w:rPr>
          <w:sz w:val="26"/>
          <w:szCs w:val="26"/>
        </w:rPr>
        <w:tab/>
      </w:r>
      <w:r w:rsidRPr="005A2247">
        <w:rPr>
          <w:sz w:val="26"/>
          <w:szCs w:val="26"/>
        </w:rPr>
        <w:tab/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ab/>
        <w:t xml:space="preserve">Финансирование с начала </w:t>
      </w:r>
      <w:r w:rsidRPr="005C714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преля</w:t>
      </w:r>
      <w:r w:rsidRPr="005A2247">
        <w:rPr>
          <w:sz w:val="26"/>
          <w:szCs w:val="26"/>
        </w:rPr>
        <w:t xml:space="preserve"> осуществлено на общую сумму </w:t>
      </w:r>
      <w:r>
        <w:rPr>
          <w:sz w:val="26"/>
          <w:szCs w:val="26"/>
        </w:rPr>
        <w:t xml:space="preserve"> </w:t>
      </w:r>
      <w:r w:rsidRPr="00194C8A">
        <w:rPr>
          <w:b/>
          <w:sz w:val="26"/>
          <w:szCs w:val="26"/>
        </w:rPr>
        <w:t>7 137,7</w:t>
      </w:r>
      <w:r w:rsidRPr="005A2247">
        <w:rPr>
          <w:b/>
          <w:sz w:val="26"/>
          <w:szCs w:val="26"/>
        </w:rPr>
        <w:t xml:space="preserve"> </w:t>
      </w:r>
      <w:r w:rsidRPr="005A2247">
        <w:rPr>
          <w:sz w:val="26"/>
          <w:szCs w:val="26"/>
        </w:rPr>
        <w:t>млн. рублей (</w:t>
      </w:r>
      <w:r>
        <w:rPr>
          <w:sz w:val="26"/>
          <w:szCs w:val="26"/>
        </w:rPr>
        <w:t>66,7</w:t>
      </w:r>
      <w:r w:rsidRPr="005A2247">
        <w:rPr>
          <w:sz w:val="26"/>
          <w:szCs w:val="26"/>
        </w:rPr>
        <w:t xml:space="preserve"> % к кассовому плану </w:t>
      </w:r>
      <w:r>
        <w:rPr>
          <w:sz w:val="26"/>
          <w:szCs w:val="26"/>
        </w:rPr>
        <w:t>апреля</w:t>
      </w:r>
      <w:r w:rsidRPr="005A2247">
        <w:rPr>
          <w:sz w:val="26"/>
          <w:szCs w:val="26"/>
        </w:rPr>
        <w:t>), в том числе:</w:t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ab/>
        <w:t xml:space="preserve">- заработная плата за 2-ую половину </w:t>
      </w:r>
      <w:r>
        <w:rPr>
          <w:sz w:val="26"/>
          <w:szCs w:val="26"/>
        </w:rPr>
        <w:t>марта</w:t>
      </w:r>
      <w:r w:rsidRPr="005A2247">
        <w:rPr>
          <w:sz w:val="26"/>
          <w:szCs w:val="26"/>
        </w:rPr>
        <w:t>,</w:t>
      </w:r>
      <w:r>
        <w:rPr>
          <w:sz w:val="26"/>
          <w:szCs w:val="26"/>
        </w:rPr>
        <w:t xml:space="preserve"> 1-ую половину апреля, </w:t>
      </w:r>
      <w:r w:rsidRPr="005A2247">
        <w:rPr>
          <w:sz w:val="26"/>
          <w:szCs w:val="26"/>
        </w:rPr>
        <w:t xml:space="preserve">отпускные, выплаты компенсаций, пособий для краевых учреждений – </w:t>
      </w:r>
      <w:r>
        <w:rPr>
          <w:sz w:val="26"/>
          <w:szCs w:val="26"/>
        </w:rPr>
        <w:t>1 096,6</w:t>
      </w:r>
      <w:r w:rsidRPr="005A2247">
        <w:rPr>
          <w:sz w:val="26"/>
          <w:szCs w:val="26"/>
        </w:rPr>
        <w:t xml:space="preserve">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ab/>
        <w:t>- субвенция на общее и дошкольное обра</w:t>
      </w:r>
      <w:r>
        <w:rPr>
          <w:sz w:val="26"/>
          <w:szCs w:val="26"/>
        </w:rPr>
        <w:t>зование за 2-ую половину марта           и 1-ую половину апреля – 1 091,4</w:t>
      </w:r>
      <w:r w:rsidRPr="005A2247">
        <w:rPr>
          <w:sz w:val="26"/>
          <w:szCs w:val="26"/>
        </w:rPr>
        <w:t xml:space="preserve"> млн. рублей;</w:t>
      </w:r>
    </w:p>
    <w:p w:rsidR="00883B83" w:rsidRPr="005A2247" w:rsidRDefault="00883B83" w:rsidP="00883B83">
      <w:pPr>
        <w:tabs>
          <w:tab w:val="left" w:pos="675"/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>- ТФОМС – 625,7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нормативно-публичные обязательства – 46,0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коммунальные услуги – 10,7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питание  - 2,6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медикаменты – 57,7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стипендии – 0,3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доп. гарантии по социальной поддержке детей-сирот – 0,8 млн. рублей;</w:t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-летняя - оздоровительная компания – 0,7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резервные фонды – 117,9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 xml:space="preserve">- софинансирование – </w:t>
      </w:r>
      <w:r>
        <w:rPr>
          <w:sz w:val="26"/>
          <w:szCs w:val="26"/>
        </w:rPr>
        <w:t>94,0</w:t>
      </w:r>
      <w:r w:rsidRPr="005A2247">
        <w:rPr>
          <w:sz w:val="26"/>
          <w:szCs w:val="26"/>
        </w:rPr>
        <w:t xml:space="preserve">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Дорожный фонд – 18,0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капитальные вложения – 40,0 млн. рублей;</w:t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дизельные </w:t>
      </w:r>
      <w:proofErr w:type="spellStart"/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танции</w:t>
      </w:r>
      <w:proofErr w:type="spellEnd"/>
      <w:r>
        <w:rPr>
          <w:sz w:val="26"/>
          <w:szCs w:val="26"/>
        </w:rPr>
        <w:t xml:space="preserve"> – 15,5 млн. рублей;</w:t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АПК – 39,1 млн. рублей;</w:t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 xml:space="preserve">- финансовая помощь МР (ГО) – </w:t>
      </w:r>
      <w:r>
        <w:rPr>
          <w:sz w:val="26"/>
          <w:szCs w:val="26"/>
        </w:rPr>
        <w:t>696,4</w:t>
      </w:r>
      <w:r w:rsidRPr="005A2247">
        <w:rPr>
          <w:sz w:val="26"/>
          <w:szCs w:val="26"/>
        </w:rPr>
        <w:t xml:space="preserve">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 xml:space="preserve">- прочие межбюджетные трансферты – </w:t>
      </w:r>
      <w:r>
        <w:rPr>
          <w:sz w:val="26"/>
          <w:szCs w:val="26"/>
        </w:rPr>
        <w:t>51,7</w:t>
      </w:r>
      <w:r w:rsidRPr="005A2247">
        <w:rPr>
          <w:sz w:val="26"/>
          <w:szCs w:val="26"/>
        </w:rPr>
        <w:t xml:space="preserve"> млн. рублей;</w:t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прочие расходы – 26,0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>- за счет средств федерального бюджета и прочих целевых поступлений –</w:t>
      </w:r>
      <w:r>
        <w:rPr>
          <w:sz w:val="26"/>
          <w:szCs w:val="26"/>
        </w:rPr>
        <w:t xml:space="preserve"> 1 351,6</w:t>
      </w:r>
      <w:r w:rsidRPr="005A2247">
        <w:rPr>
          <w:sz w:val="26"/>
          <w:szCs w:val="26"/>
        </w:rPr>
        <w:t xml:space="preserve"> млн. рублей.</w:t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>*</w:t>
      </w:r>
      <w:r w:rsidRPr="005A2247">
        <w:rPr>
          <w:sz w:val="26"/>
          <w:szCs w:val="26"/>
        </w:rPr>
        <w:tab/>
        <w:t xml:space="preserve">На реализацию региональных проектов за </w:t>
      </w:r>
      <w:r w:rsidRPr="00006ED1">
        <w:rPr>
          <w:b/>
          <w:sz w:val="26"/>
          <w:szCs w:val="26"/>
        </w:rPr>
        <w:t>апрель</w:t>
      </w:r>
      <w:r w:rsidRPr="005A2247">
        <w:rPr>
          <w:sz w:val="26"/>
          <w:szCs w:val="26"/>
        </w:rPr>
        <w:t xml:space="preserve"> профинансировано –</w:t>
      </w:r>
      <w:r>
        <w:rPr>
          <w:sz w:val="26"/>
          <w:szCs w:val="26"/>
        </w:rPr>
        <w:t xml:space="preserve"> 1 725,4</w:t>
      </w:r>
      <w:r w:rsidRPr="005A2247">
        <w:rPr>
          <w:sz w:val="26"/>
          <w:szCs w:val="26"/>
        </w:rPr>
        <w:t xml:space="preserve"> млн. рублей или </w:t>
      </w:r>
      <w:r>
        <w:rPr>
          <w:sz w:val="26"/>
          <w:szCs w:val="26"/>
        </w:rPr>
        <w:t>85,6</w:t>
      </w:r>
      <w:r w:rsidRPr="005A2247">
        <w:rPr>
          <w:sz w:val="26"/>
          <w:szCs w:val="26"/>
        </w:rPr>
        <w:t xml:space="preserve">% к кассовому плану </w:t>
      </w:r>
      <w:r>
        <w:rPr>
          <w:sz w:val="26"/>
          <w:szCs w:val="26"/>
        </w:rPr>
        <w:t>апреля</w:t>
      </w:r>
      <w:r w:rsidRPr="005A2247">
        <w:rPr>
          <w:sz w:val="26"/>
          <w:szCs w:val="26"/>
        </w:rPr>
        <w:t>, в том числе:</w:t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 xml:space="preserve">- за счет краевого бюджета – </w:t>
      </w:r>
      <w:r>
        <w:rPr>
          <w:sz w:val="26"/>
          <w:szCs w:val="26"/>
        </w:rPr>
        <w:t>115,0</w:t>
      </w:r>
      <w:r w:rsidRPr="005A2247">
        <w:rPr>
          <w:sz w:val="26"/>
          <w:szCs w:val="26"/>
        </w:rPr>
        <w:t xml:space="preserve">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247">
        <w:rPr>
          <w:sz w:val="26"/>
          <w:szCs w:val="26"/>
        </w:rPr>
        <w:t xml:space="preserve">- за счет федерального бюджета – </w:t>
      </w:r>
      <w:r>
        <w:rPr>
          <w:sz w:val="26"/>
          <w:szCs w:val="26"/>
        </w:rPr>
        <w:t>1 610,4</w:t>
      </w:r>
      <w:r w:rsidRPr="005A2247">
        <w:rPr>
          <w:sz w:val="26"/>
          <w:szCs w:val="26"/>
        </w:rPr>
        <w:t xml:space="preserve"> млн. рублей.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E5D25">
        <w:rPr>
          <w:sz w:val="26"/>
          <w:szCs w:val="26"/>
        </w:rPr>
        <w:t xml:space="preserve">* </w:t>
      </w:r>
      <w:r>
        <w:rPr>
          <w:sz w:val="26"/>
          <w:szCs w:val="26"/>
        </w:rPr>
        <w:t xml:space="preserve"> </w:t>
      </w:r>
      <w:r w:rsidRPr="000E5D25">
        <w:rPr>
          <w:sz w:val="26"/>
          <w:szCs w:val="26"/>
        </w:rPr>
        <w:t xml:space="preserve">На реализацию мероприятий по социальному развитию центров экономического роста </w:t>
      </w:r>
      <w:r>
        <w:rPr>
          <w:sz w:val="26"/>
          <w:szCs w:val="26"/>
        </w:rPr>
        <w:t xml:space="preserve">за </w:t>
      </w:r>
      <w:r w:rsidRPr="00DD0595">
        <w:rPr>
          <w:b/>
          <w:sz w:val="26"/>
          <w:szCs w:val="26"/>
        </w:rPr>
        <w:t>апрель</w:t>
      </w:r>
      <w:r>
        <w:rPr>
          <w:sz w:val="26"/>
          <w:szCs w:val="26"/>
        </w:rPr>
        <w:t xml:space="preserve"> профинансировано – 29,5 млн. рублей             </w:t>
      </w:r>
      <w:r w:rsidRPr="000E5D25">
        <w:rPr>
          <w:sz w:val="26"/>
          <w:szCs w:val="26"/>
        </w:rPr>
        <w:t xml:space="preserve"> или</w:t>
      </w:r>
      <w:r>
        <w:rPr>
          <w:sz w:val="26"/>
          <w:szCs w:val="26"/>
        </w:rPr>
        <w:t xml:space="preserve"> 37,7 % к кассовому плану апреля, в том числе:</w:t>
      </w:r>
      <w:r w:rsidRPr="000E5D25">
        <w:rPr>
          <w:sz w:val="26"/>
          <w:szCs w:val="26"/>
        </w:rPr>
        <w:tab/>
      </w:r>
    </w:p>
    <w:p w:rsidR="00883B83" w:rsidRPr="000E5D25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счет краевого бюджета – 11,3 млн. рублей;</w:t>
      </w:r>
    </w:p>
    <w:p w:rsid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E5D25">
        <w:rPr>
          <w:sz w:val="26"/>
          <w:szCs w:val="26"/>
        </w:rPr>
        <w:t xml:space="preserve">- за счет </w:t>
      </w:r>
      <w:r>
        <w:rPr>
          <w:sz w:val="26"/>
          <w:szCs w:val="26"/>
        </w:rPr>
        <w:t>федерального</w:t>
      </w:r>
      <w:r w:rsidRPr="000E5D25">
        <w:rPr>
          <w:sz w:val="26"/>
          <w:szCs w:val="26"/>
        </w:rPr>
        <w:t xml:space="preserve"> бюджета – </w:t>
      </w:r>
      <w:r>
        <w:rPr>
          <w:sz w:val="26"/>
          <w:szCs w:val="26"/>
        </w:rPr>
        <w:t>18,2</w:t>
      </w:r>
      <w:r w:rsidRPr="000E5D25">
        <w:rPr>
          <w:sz w:val="26"/>
          <w:szCs w:val="26"/>
        </w:rPr>
        <w:t xml:space="preserve"> млн. рублей</w:t>
      </w:r>
      <w:r>
        <w:rPr>
          <w:sz w:val="26"/>
          <w:szCs w:val="26"/>
        </w:rPr>
        <w:t>.</w:t>
      </w:r>
    </w:p>
    <w:p w:rsidR="00883B83" w:rsidRPr="00883B83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</w:p>
    <w:p w:rsidR="00883B83" w:rsidRPr="005A2247" w:rsidRDefault="00883B83" w:rsidP="00883B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5A2247">
        <w:rPr>
          <w:sz w:val="26"/>
          <w:szCs w:val="26"/>
        </w:rPr>
        <w:t xml:space="preserve">Остаток к распределению по резервным фондам: </w:t>
      </w:r>
    </w:p>
    <w:p w:rsidR="00883B83" w:rsidRPr="005A2247" w:rsidRDefault="00883B83" w:rsidP="00883B83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6"/>
          <w:szCs w:val="26"/>
        </w:rPr>
      </w:pPr>
      <w:r w:rsidRPr="005A2247">
        <w:rPr>
          <w:sz w:val="26"/>
          <w:szCs w:val="26"/>
        </w:rPr>
        <w:t xml:space="preserve">Резервный фонд Забайкальского края – </w:t>
      </w:r>
      <w:r>
        <w:rPr>
          <w:sz w:val="26"/>
          <w:szCs w:val="26"/>
        </w:rPr>
        <w:t>0,0</w:t>
      </w:r>
      <w:r w:rsidRPr="005A2247">
        <w:rPr>
          <w:sz w:val="26"/>
          <w:szCs w:val="26"/>
        </w:rPr>
        <w:t xml:space="preserve"> млн. рублей;</w:t>
      </w:r>
    </w:p>
    <w:p w:rsidR="00883B83" w:rsidRPr="005A2247" w:rsidRDefault="00883B83" w:rsidP="00883B83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6"/>
          <w:szCs w:val="26"/>
        </w:rPr>
      </w:pPr>
      <w:r w:rsidRPr="005A2247">
        <w:rPr>
          <w:sz w:val="26"/>
          <w:szCs w:val="26"/>
        </w:rPr>
        <w:t xml:space="preserve">Резервный фонд Правительства Забайкальского края – </w:t>
      </w:r>
      <w:r>
        <w:rPr>
          <w:sz w:val="26"/>
          <w:szCs w:val="26"/>
        </w:rPr>
        <w:t>82,6</w:t>
      </w:r>
      <w:r w:rsidRPr="005A2247">
        <w:rPr>
          <w:sz w:val="26"/>
          <w:szCs w:val="26"/>
        </w:rPr>
        <w:t xml:space="preserve"> млн. рублей </w:t>
      </w:r>
    </w:p>
    <w:p w:rsidR="005209D4" w:rsidRPr="00A41411" w:rsidRDefault="001A5E83" w:rsidP="00883B83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A41411">
        <w:rPr>
          <w:sz w:val="28"/>
          <w:szCs w:val="28"/>
        </w:rPr>
        <w:t xml:space="preserve">По состоянию на </w:t>
      </w:r>
      <w:r w:rsidR="00883B83">
        <w:rPr>
          <w:sz w:val="28"/>
          <w:szCs w:val="28"/>
        </w:rPr>
        <w:t>18 апреля</w:t>
      </w:r>
      <w:r w:rsidR="00D43B36" w:rsidRPr="00A41411">
        <w:rPr>
          <w:sz w:val="28"/>
          <w:szCs w:val="28"/>
        </w:rPr>
        <w:t xml:space="preserve"> </w:t>
      </w:r>
      <w:r w:rsidR="00991601" w:rsidRPr="00A41411">
        <w:rPr>
          <w:sz w:val="28"/>
          <w:szCs w:val="28"/>
        </w:rPr>
        <w:t>2021</w:t>
      </w:r>
      <w:r w:rsidRPr="00A41411">
        <w:rPr>
          <w:sz w:val="28"/>
          <w:szCs w:val="28"/>
        </w:rPr>
        <w:t xml:space="preserve"> года остаток </w:t>
      </w:r>
      <w:r w:rsidRPr="00A41411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A41411">
        <w:rPr>
          <w:sz w:val="28"/>
          <w:szCs w:val="28"/>
        </w:rPr>
        <w:t xml:space="preserve">составляет </w:t>
      </w:r>
      <w:r w:rsidR="00CD369C" w:rsidRPr="00A41411">
        <w:rPr>
          <w:sz w:val="28"/>
          <w:szCs w:val="28"/>
        </w:rPr>
        <w:t>–</w:t>
      </w:r>
      <w:r w:rsidR="00B30FA4" w:rsidRPr="00A41411">
        <w:rPr>
          <w:sz w:val="28"/>
          <w:szCs w:val="28"/>
        </w:rPr>
        <w:t xml:space="preserve"> </w:t>
      </w:r>
      <w:r w:rsidR="00F428D5" w:rsidRPr="00A41411">
        <w:rPr>
          <w:sz w:val="28"/>
          <w:szCs w:val="28"/>
        </w:rPr>
        <w:t>5</w:t>
      </w:r>
      <w:r w:rsidR="004C2784" w:rsidRPr="00A41411">
        <w:rPr>
          <w:sz w:val="28"/>
          <w:szCs w:val="28"/>
        </w:rPr>
        <w:t xml:space="preserve"> млн. руб</w:t>
      </w:r>
      <w:r w:rsidR="005209D4" w:rsidRPr="00A41411">
        <w:rPr>
          <w:sz w:val="28"/>
          <w:szCs w:val="28"/>
        </w:rPr>
        <w:t xml:space="preserve">. </w:t>
      </w:r>
    </w:p>
    <w:p w:rsidR="009B3AEF" w:rsidRPr="00A41411" w:rsidRDefault="009B3AEF" w:rsidP="00883B83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5209D4" w:rsidRPr="00A41411" w:rsidRDefault="005209D4" w:rsidP="00883B83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5209D4" w:rsidRPr="00A41411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83" w:rsidRDefault="00883B83" w:rsidP="006C6AA1">
      <w:r>
        <w:separator/>
      </w:r>
    </w:p>
  </w:endnote>
  <w:endnote w:type="continuationSeparator" w:id="0">
    <w:p w:rsidR="00883B83" w:rsidRDefault="00883B83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83" w:rsidRDefault="00883B83" w:rsidP="006C6AA1">
      <w:r>
        <w:separator/>
      </w:r>
    </w:p>
  </w:footnote>
  <w:footnote w:type="continuationSeparator" w:id="0">
    <w:p w:rsidR="00883B83" w:rsidRDefault="00883B83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883B83" w:rsidRDefault="00AC2E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B83" w:rsidRDefault="00883B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6ED"/>
    <w:rsid w:val="00007BE9"/>
    <w:rsid w:val="00036B75"/>
    <w:rsid w:val="00043DDD"/>
    <w:rsid w:val="00043ED3"/>
    <w:rsid w:val="00055D01"/>
    <w:rsid w:val="00067985"/>
    <w:rsid w:val="000923E0"/>
    <w:rsid w:val="00092B0B"/>
    <w:rsid w:val="00096574"/>
    <w:rsid w:val="000C3EC5"/>
    <w:rsid w:val="000D00C9"/>
    <w:rsid w:val="000E14D6"/>
    <w:rsid w:val="001032B3"/>
    <w:rsid w:val="0010785A"/>
    <w:rsid w:val="001126F8"/>
    <w:rsid w:val="00115A06"/>
    <w:rsid w:val="0015301F"/>
    <w:rsid w:val="00172EDC"/>
    <w:rsid w:val="001A5E83"/>
    <w:rsid w:val="001B157F"/>
    <w:rsid w:val="001D2451"/>
    <w:rsid w:val="001F0BF3"/>
    <w:rsid w:val="001F38A7"/>
    <w:rsid w:val="002007BA"/>
    <w:rsid w:val="00201642"/>
    <w:rsid w:val="0020765F"/>
    <w:rsid w:val="00207AB8"/>
    <w:rsid w:val="0021637A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24984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50169E"/>
    <w:rsid w:val="00507894"/>
    <w:rsid w:val="00514B96"/>
    <w:rsid w:val="005209D4"/>
    <w:rsid w:val="005256F1"/>
    <w:rsid w:val="005670D0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6F7DA2"/>
    <w:rsid w:val="00704014"/>
    <w:rsid w:val="00717E7C"/>
    <w:rsid w:val="00743607"/>
    <w:rsid w:val="00751C35"/>
    <w:rsid w:val="00770CE7"/>
    <w:rsid w:val="00780638"/>
    <w:rsid w:val="00787EB7"/>
    <w:rsid w:val="00794088"/>
    <w:rsid w:val="007977E0"/>
    <w:rsid w:val="007B4DD1"/>
    <w:rsid w:val="007C251D"/>
    <w:rsid w:val="007C5A7C"/>
    <w:rsid w:val="007D4FC4"/>
    <w:rsid w:val="007D59E3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83B83"/>
    <w:rsid w:val="008A56CA"/>
    <w:rsid w:val="008B5A0A"/>
    <w:rsid w:val="008D5727"/>
    <w:rsid w:val="008E094E"/>
    <w:rsid w:val="008E26CE"/>
    <w:rsid w:val="00915524"/>
    <w:rsid w:val="00915DD6"/>
    <w:rsid w:val="00925D22"/>
    <w:rsid w:val="0094155E"/>
    <w:rsid w:val="00963E77"/>
    <w:rsid w:val="00967AD4"/>
    <w:rsid w:val="0097206E"/>
    <w:rsid w:val="00991601"/>
    <w:rsid w:val="00993697"/>
    <w:rsid w:val="009A156C"/>
    <w:rsid w:val="009B3AEF"/>
    <w:rsid w:val="009D19E2"/>
    <w:rsid w:val="009D2289"/>
    <w:rsid w:val="00A21F7E"/>
    <w:rsid w:val="00A41411"/>
    <w:rsid w:val="00A44A5F"/>
    <w:rsid w:val="00A50B24"/>
    <w:rsid w:val="00A65BF1"/>
    <w:rsid w:val="00A769C0"/>
    <w:rsid w:val="00A92A3F"/>
    <w:rsid w:val="00AA599A"/>
    <w:rsid w:val="00AC0334"/>
    <w:rsid w:val="00AC2375"/>
    <w:rsid w:val="00AC2E75"/>
    <w:rsid w:val="00B01DC4"/>
    <w:rsid w:val="00B02B9E"/>
    <w:rsid w:val="00B30FA4"/>
    <w:rsid w:val="00B31B49"/>
    <w:rsid w:val="00B42968"/>
    <w:rsid w:val="00B50803"/>
    <w:rsid w:val="00B66453"/>
    <w:rsid w:val="00B73C1D"/>
    <w:rsid w:val="00B74F3F"/>
    <w:rsid w:val="00B75432"/>
    <w:rsid w:val="00B85ED2"/>
    <w:rsid w:val="00B90FC6"/>
    <w:rsid w:val="00B944CC"/>
    <w:rsid w:val="00BA05A7"/>
    <w:rsid w:val="00BB6D38"/>
    <w:rsid w:val="00BC4B0B"/>
    <w:rsid w:val="00BD6AEB"/>
    <w:rsid w:val="00BF23EC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CE295F"/>
    <w:rsid w:val="00D1179F"/>
    <w:rsid w:val="00D22746"/>
    <w:rsid w:val="00D23360"/>
    <w:rsid w:val="00D270F9"/>
    <w:rsid w:val="00D34936"/>
    <w:rsid w:val="00D41085"/>
    <w:rsid w:val="00D41CAD"/>
    <w:rsid w:val="00D42561"/>
    <w:rsid w:val="00D43B36"/>
    <w:rsid w:val="00D43EE3"/>
    <w:rsid w:val="00D527B6"/>
    <w:rsid w:val="00D64932"/>
    <w:rsid w:val="00D748B1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17CB7"/>
    <w:rsid w:val="00E2139A"/>
    <w:rsid w:val="00E22202"/>
    <w:rsid w:val="00E73943"/>
    <w:rsid w:val="00E95B0B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28D5"/>
    <w:rsid w:val="00F44D22"/>
    <w:rsid w:val="00F5627A"/>
    <w:rsid w:val="00F67DC3"/>
    <w:rsid w:val="00FB48B5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7E6EF-57C6-4898-A1D1-B6F464EF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Виктория Александровна Жигулина</cp:lastModifiedBy>
  <cp:revision>4</cp:revision>
  <cp:lastPrinted>2022-04-18T00:49:00Z</cp:lastPrinted>
  <dcterms:created xsi:type="dcterms:W3CDTF">2022-04-18T00:35:00Z</dcterms:created>
  <dcterms:modified xsi:type="dcterms:W3CDTF">2022-04-25T06:32:00Z</dcterms:modified>
</cp:coreProperties>
</file>