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70" w:rsidRDefault="00907F70" w:rsidP="00907F70">
      <w:pPr>
        <w:pStyle w:val="ConsPlusNormal"/>
        <w:jc w:val="right"/>
        <w:outlineLvl w:val="0"/>
      </w:pPr>
      <w:r>
        <w:t>Приложение 17</w:t>
      </w:r>
    </w:p>
    <w:p w:rsidR="00907F70" w:rsidRDefault="00907F70" w:rsidP="00907F70">
      <w:pPr>
        <w:pStyle w:val="ConsPlusNormal"/>
        <w:jc w:val="right"/>
      </w:pPr>
      <w:r>
        <w:t>к Закону Забайкальского края</w:t>
      </w:r>
    </w:p>
    <w:p w:rsidR="00907F70" w:rsidRDefault="00907F70" w:rsidP="00907F70">
      <w:pPr>
        <w:pStyle w:val="ConsPlusNormal"/>
        <w:jc w:val="right"/>
      </w:pPr>
      <w:r>
        <w:t>"О бюджете Забайкальского края</w:t>
      </w:r>
    </w:p>
    <w:p w:rsidR="00907F70" w:rsidRDefault="00907F70" w:rsidP="00907F70">
      <w:pPr>
        <w:pStyle w:val="ConsPlusNormal"/>
        <w:jc w:val="right"/>
      </w:pPr>
      <w:r>
        <w:t>на 2022 год и плановый период</w:t>
      </w:r>
    </w:p>
    <w:p w:rsidR="00907F70" w:rsidRDefault="00907F70" w:rsidP="00907F70">
      <w:pPr>
        <w:pStyle w:val="ConsPlusNormal"/>
        <w:jc w:val="right"/>
      </w:pPr>
      <w:r>
        <w:t>2023 и 2024 годов"</w:t>
      </w:r>
    </w:p>
    <w:p w:rsidR="00907F70" w:rsidRDefault="00907F70" w:rsidP="00907F70">
      <w:pPr>
        <w:pStyle w:val="ConsPlusNormal"/>
        <w:jc w:val="both"/>
      </w:pPr>
    </w:p>
    <w:p w:rsidR="00907F70" w:rsidRDefault="00907F70" w:rsidP="00907F70">
      <w:pPr>
        <w:pStyle w:val="ConsPlusTitle"/>
        <w:jc w:val="center"/>
      </w:pPr>
      <w:bookmarkStart w:id="0" w:name="P107130"/>
      <w:bookmarkEnd w:id="0"/>
      <w:r>
        <w:t>РАСПРЕДЕЛЕНИЕ</w:t>
      </w:r>
    </w:p>
    <w:p w:rsidR="00907F70" w:rsidRDefault="00907F70" w:rsidP="00907F70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907F70" w:rsidRDefault="00907F70" w:rsidP="00907F70">
      <w:pPr>
        <w:pStyle w:val="ConsPlusTitle"/>
        <w:jc w:val="center"/>
      </w:pPr>
      <w:r>
        <w:t>ОБЯЗАТЕЛЬСТВ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907F70" w:rsidRDefault="00907F70" w:rsidP="00907F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757"/>
        <w:gridCol w:w="624"/>
        <w:gridCol w:w="567"/>
        <w:gridCol w:w="1247"/>
        <w:gridCol w:w="1430"/>
        <w:gridCol w:w="1418"/>
      </w:tblGrid>
      <w:tr w:rsidR="00907F70" w:rsidTr="00690B5A">
        <w:tc>
          <w:tcPr>
            <w:tcW w:w="3798" w:type="dxa"/>
            <w:vMerge w:val="restart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195" w:type="dxa"/>
            <w:gridSpan w:val="4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848" w:type="dxa"/>
            <w:gridSpan w:val="2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07F70" w:rsidTr="00690B5A">
        <w:tc>
          <w:tcPr>
            <w:tcW w:w="3798" w:type="dxa"/>
            <w:vMerge/>
          </w:tcPr>
          <w:p w:rsidR="00907F70" w:rsidRDefault="00907F70" w:rsidP="00690B5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907F70" w:rsidTr="00690B5A">
        <w:tc>
          <w:tcPr>
            <w:tcW w:w="3798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7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</w:pP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13 834 892,4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14 653 260,2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32 276,0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33 567,4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>
              <w:t>поствакцинальных</w:t>
            </w:r>
            <w:proofErr w:type="spellEnd"/>
            <w:r>
              <w:t xml:space="preserve"> осложнений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17 1 01 52400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103,9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107,6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400 489,4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400 489,4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352 981,5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357 114,0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lastRenderedPageBreak/>
              <w:t>Ежемесячные денежные выплаты ветеранам труда Забайкальского края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233 247,7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235 978,4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5 256,2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5 317,7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5 454,0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5 517,8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14 234,2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14 400,9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5 285,1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5 347,0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17 1 01 82607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9 937,9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10 054,3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453,0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458,3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4 122,4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4 170,7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256 127,0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256 009,5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 xml:space="preserve">Ежемесячная компенсация расходов </w:t>
            </w:r>
            <w:r>
              <w:lastRenderedPageBreak/>
              <w:t>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lastRenderedPageBreak/>
              <w:t>17 1 01 84002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90 202,5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90 161,1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9 995,6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9 991,0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415 235,8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415 045,3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240 529,8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240 419,4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13 339,3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13 333,2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199 931,3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199 839,5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23 358,5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23 355,4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lastRenderedPageBreak/>
              <w:t>Предоставление ежемесячных денежных выплат почетным гражданам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1 009,7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1 009,2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R0070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2 712 444,0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3 101 700,0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355 710,2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367 542,8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1 01 R4620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6 694,6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6 417,9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301 707,5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305 239,8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104 955,5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106 184,3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17 3 04 82601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91,3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63 927,4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63 898,0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3 04 R3020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4 583 903,5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4 832 531,2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 xml:space="preserve">Осуществление единовременной выплаты при рождении первого ребенка, а также предоставление </w:t>
            </w:r>
            <w:r>
              <w:lastRenderedPageBreak/>
              <w:t>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lastRenderedPageBreak/>
              <w:t>17 3 P1 50780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467 176,7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485 862,0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3 P1 50840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1 277 195,1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1 348 713,0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1 647 516,9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1 713 392,8</w:t>
            </w:r>
          </w:p>
        </w:tc>
      </w:tr>
      <w:tr w:rsidR="00907F70" w:rsidTr="00690B5A">
        <w:tc>
          <w:tcPr>
            <w:tcW w:w="3798" w:type="dxa"/>
          </w:tcPr>
          <w:p w:rsidR="00907F70" w:rsidRDefault="00907F70" w:rsidP="00690B5A">
            <w:pPr>
              <w:pStyle w:val="ConsPlusNormal"/>
            </w:pPr>
            <w:r>
              <w:t>Итого расходов</w:t>
            </w:r>
          </w:p>
        </w:tc>
        <w:tc>
          <w:tcPr>
            <w:tcW w:w="1757" w:type="dxa"/>
            <w:vAlign w:val="center"/>
          </w:tcPr>
          <w:p w:rsidR="00907F70" w:rsidRDefault="00907F70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907F70" w:rsidRDefault="00907F70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907F70" w:rsidRDefault="00907F70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907F70" w:rsidRDefault="00907F70" w:rsidP="00690B5A">
            <w:pPr>
              <w:pStyle w:val="ConsPlusNormal"/>
            </w:pPr>
          </w:p>
        </w:tc>
        <w:tc>
          <w:tcPr>
            <w:tcW w:w="1430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13 834 892,4</w:t>
            </w:r>
          </w:p>
        </w:tc>
        <w:tc>
          <w:tcPr>
            <w:tcW w:w="1418" w:type="dxa"/>
            <w:vAlign w:val="center"/>
          </w:tcPr>
          <w:p w:rsidR="00907F70" w:rsidRDefault="00907F70" w:rsidP="00690B5A">
            <w:pPr>
              <w:pStyle w:val="ConsPlusNormal"/>
              <w:jc w:val="right"/>
            </w:pPr>
            <w:r>
              <w:t>14 653 260,2</w:t>
            </w:r>
          </w:p>
        </w:tc>
      </w:tr>
    </w:tbl>
    <w:p w:rsidR="00907F70" w:rsidRDefault="00907F70" w:rsidP="00907F70">
      <w:pPr>
        <w:pStyle w:val="ConsPlusNormal"/>
        <w:sectPr w:rsidR="00907F7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07F70" w:rsidRDefault="00907F70" w:rsidP="00907F70">
      <w:pPr>
        <w:pStyle w:val="ConsPlusNormal"/>
        <w:jc w:val="both"/>
      </w:pPr>
    </w:p>
    <w:p w:rsidR="00907F70" w:rsidRDefault="00907F70" w:rsidP="00907F70">
      <w:pPr>
        <w:pStyle w:val="ConsPlusNormal"/>
        <w:jc w:val="both"/>
      </w:pPr>
    </w:p>
    <w:p w:rsidR="00907F70" w:rsidRDefault="00907F70" w:rsidP="00907F70">
      <w:pPr>
        <w:pStyle w:val="ConsPlusNormal"/>
        <w:jc w:val="both"/>
      </w:pPr>
    </w:p>
    <w:p w:rsidR="00907F70" w:rsidRDefault="00907F70" w:rsidP="00907F70">
      <w:pPr>
        <w:pStyle w:val="ConsPlusNormal"/>
        <w:jc w:val="both"/>
      </w:pPr>
    </w:p>
    <w:p w:rsidR="00907F70" w:rsidRDefault="00907F70" w:rsidP="00907F70">
      <w:pPr>
        <w:pStyle w:val="ConsPlusNormal"/>
        <w:jc w:val="both"/>
      </w:pPr>
    </w:p>
    <w:p w:rsidR="00253BF8" w:rsidRPr="00907F70" w:rsidRDefault="00253BF8" w:rsidP="00907F70"/>
    <w:sectPr w:rsidR="00253BF8" w:rsidRPr="00907F70" w:rsidSect="007052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62"/>
    <w:rsid w:val="001953BC"/>
    <w:rsid w:val="001C5640"/>
    <w:rsid w:val="00202D9D"/>
    <w:rsid w:val="00253BF8"/>
    <w:rsid w:val="00304391"/>
    <w:rsid w:val="004C11D5"/>
    <w:rsid w:val="00514FED"/>
    <w:rsid w:val="0070528C"/>
    <w:rsid w:val="00764D9A"/>
    <w:rsid w:val="00831462"/>
    <w:rsid w:val="008704DC"/>
    <w:rsid w:val="00907F70"/>
    <w:rsid w:val="009B04C3"/>
    <w:rsid w:val="00A73C4C"/>
    <w:rsid w:val="00AD2FC4"/>
    <w:rsid w:val="00CC03A2"/>
    <w:rsid w:val="00E8338E"/>
    <w:rsid w:val="00EA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2022-07-11T00:17:00Z</dcterms:created>
  <dcterms:modified xsi:type="dcterms:W3CDTF">2022-07-11T00:17:00Z</dcterms:modified>
</cp:coreProperties>
</file>