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7536" w14:textId="77777777" w:rsidR="00DC29F8" w:rsidRPr="003241C5" w:rsidRDefault="00DC29F8" w:rsidP="00DC29F8">
      <w:pPr>
        <w:pStyle w:val="a3"/>
        <w:ind w:left="-142" w:right="-143"/>
        <w:rPr>
          <w:color w:val="000000" w:themeColor="text1"/>
          <w:lang w:val="en-US"/>
        </w:rPr>
      </w:pPr>
      <w:r w:rsidRPr="003241C5">
        <w:rPr>
          <w:noProof/>
          <w:color w:val="000000" w:themeColor="text1"/>
        </w:rPr>
        <w:drawing>
          <wp:inline distT="0" distB="0" distL="0" distR="0" wp14:anchorId="20F5060A" wp14:editId="6C6C11DB">
            <wp:extent cx="762000" cy="8667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duotone>
                        <a:prstClr val="black"/>
                        <a:schemeClr val="bg1">
                          <a:tint val="45000"/>
                          <a:satMod val="400000"/>
                        </a:schemeClr>
                      </a:duotone>
                      <a:lum/>
                    </a:blip>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340748DF" w14:textId="77777777" w:rsidR="00DC29F8" w:rsidRPr="003241C5" w:rsidRDefault="00DC29F8" w:rsidP="00DC29F8">
      <w:pPr>
        <w:pStyle w:val="a3"/>
        <w:ind w:left="-142" w:right="-143"/>
        <w:rPr>
          <w:b w:val="0"/>
          <w:bCs w:val="0"/>
          <w:color w:val="000000" w:themeColor="text1"/>
          <w:sz w:val="6"/>
          <w:szCs w:val="6"/>
          <w:lang w:val="en-US"/>
        </w:rPr>
      </w:pPr>
    </w:p>
    <w:p w14:paraId="16836BF4" w14:textId="77777777" w:rsidR="00DC29F8" w:rsidRPr="003241C5" w:rsidRDefault="00DC29F8" w:rsidP="00F91C5B">
      <w:pPr>
        <w:pStyle w:val="a3"/>
        <w:rPr>
          <w:color w:val="000000" w:themeColor="text1"/>
          <w:sz w:val="32"/>
          <w:szCs w:val="32"/>
        </w:rPr>
      </w:pPr>
      <w:r w:rsidRPr="003241C5">
        <w:rPr>
          <w:color w:val="000000" w:themeColor="text1"/>
          <w:sz w:val="32"/>
          <w:szCs w:val="32"/>
        </w:rPr>
        <w:t>МИНИСТЕРСТВО ФИНАНСОВ ЗАБАЙКАЛЬСКОГО КРАЯ</w:t>
      </w:r>
    </w:p>
    <w:p w14:paraId="4AD13A6B" w14:textId="77777777" w:rsidR="00DC29F8" w:rsidRPr="003241C5" w:rsidRDefault="00DC29F8" w:rsidP="00F91C5B">
      <w:pPr>
        <w:pStyle w:val="a5"/>
        <w:rPr>
          <w:b w:val="0"/>
          <w:bCs w:val="0"/>
          <w:color w:val="000000" w:themeColor="text1"/>
          <w:sz w:val="32"/>
          <w:szCs w:val="32"/>
        </w:rPr>
      </w:pPr>
    </w:p>
    <w:p w14:paraId="57BAFF59" w14:textId="77777777" w:rsidR="00DC29F8" w:rsidRPr="003241C5" w:rsidRDefault="00DC29F8" w:rsidP="00F91C5B">
      <w:pPr>
        <w:pStyle w:val="a5"/>
        <w:rPr>
          <w:b w:val="0"/>
          <w:bCs w:val="0"/>
          <w:color w:val="000000" w:themeColor="text1"/>
          <w:sz w:val="32"/>
          <w:szCs w:val="32"/>
        </w:rPr>
      </w:pPr>
      <w:r w:rsidRPr="003241C5">
        <w:rPr>
          <w:b w:val="0"/>
          <w:bCs w:val="0"/>
          <w:color w:val="000000" w:themeColor="text1"/>
          <w:sz w:val="32"/>
          <w:szCs w:val="32"/>
        </w:rPr>
        <w:t>ПРИКАЗ</w:t>
      </w:r>
    </w:p>
    <w:p w14:paraId="3BE2E96D" w14:textId="77777777" w:rsidR="00DC29F8" w:rsidRPr="003241C5" w:rsidRDefault="00DC29F8" w:rsidP="00F91C5B">
      <w:pPr>
        <w:pStyle w:val="a5"/>
        <w:rPr>
          <w:b w:val="0"/>
          <w:bCs w:val="0"/>
          <w:color w:val="000000" w:themeColor="text1"/>
          <w:sz w:val="32"/>
          <w:szCs w:val="32"/>
        </w:rPr>
      </w:pPr>
    </w:p>
    <w:p w14:paraId="0B21CA40" w14:textId="1FEE8485" w:rsidR="00DC29F8" w:rsidRPr="003241C5" w:rsidRDefault="00DC29F8" w:rsidP="00F91C5B">
      <w:pPr>
        <w:pStyle w:val="a5"/>
        <w:tabs>
          <w:tab w:val="left" w:pos="709"/>
        </w:tabs>
        <w:rPr>
          <w:b w:val="0"/>
          <w:bCs w:val="0"/>
          <w:color w:val="000000" w:themeColor="text1"/>
          <w:sz w:val="28"/>
          <w:szCs w:val="28"/>
        </w:rPr>
      </w:pPr>
    </w:p>
    <w:p w14:paraId="2A58AFF3" w14:textId="77777777" w:rsidR="00DC29F8" w:rsidRPr="003241C5" w:rsidRDefault="00DC29F8" w:rsidP="00F91C5B">
      <w:pPr>
        <w:jc w:val="center"/>
        <w:rPr>
          <w:color w:val="000000" w:themeColor="text1"/>
          <w:sz w:val="32"/>
          <w:szCs w:val="32"/>
        </w:rPr>
      </w:pPr>
      <w:r w:rsidRPr="003241C5">
        <w:rPr>
          <w:color w:val="000000" w:themeColor="text1"/>
          <w:sz w:val="32"/>
          <w:szCs w:val="32"/>
        </w:rPr>
        <w:t>г. Чита</w:t>
      </w:r>
    </w:p>
    <w:p w14:paraId="2762C7AF" w14:textId="77777777" w:rsidR="00DC29F8" w:rsidRPr="003241C5" w:rsidRDefault="00DC29F8" w:rsidP="00F91C5B">
      <w:pPr>
        <w:jc w:val="center"/>
        <w:rPr>
          <w:color w:val="000000" w:themeColor="text1"/>
          <w:sz w:val="28"/>
          <w:szCs w:val="28"/>
        </w:rPr>
      </w:pPr>
    </w:p>
    <w:p w14:paraId="32C44C75" w14:textId="03752127" w:rsidR="00267D66" w:rsidRPr="008C2A08" w:rsidRDefault="008C2A08" w:rsidP="00F91C5B">
      <w:pPr>
        <w:widowControl w:val="0"/>
        <w:autoSpaceDE w:val="0"/>
        <w:autoSpaceDN w:val="0"/>
        <w:jc w:val="center"/>
        <w:rPr>
          <w:b/>
          <w:sz w:val="28"/>
          <w:szCs w:val="28"/>
        </w:rPr>
      </w:pPr>
      <w:proofErr w:type="gramStart"/>
      <w:r w:rsidRPr="008C2A08">
        <w:rPr>
          <w:b/>
          <w:sz w:val="28"/>
          <w:szCs w:val="28"/>
        </w:rPr>
        <w:t xml:space="preserve">Об утверждении Порядка санкционирования расходов государственных бюджетных учреждений и государственных автономных учреждений Забайкальского края,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w:t>
      </w:r>
      <w:r w:rsidRPr="008C2A08">
        <w:rPr>
          <w:b/>
          <w:sz w:val="28"/>
          <w:szCs w:val="28"/>
        </w:rPr>
        <w:br/>
        <w:t>в соответствии с абзацем вторым пункта 1 статьи 78</w:t>
      </w:r>
      <w:r w:rsidRPr="008C2A08">
        <w:rPr>
          <w:b/>
          <w:sz w:val="28"/>
          <w:szCs w:val="28"/>
          <w:vertAlign w:val="superscript"/>
        </w:rPr>
        <w:t>1</w:t>
      </w:r>
      <w:r w:rsidRPr="008C2A08">
        <w:rPr>
          <w:b/>
          <w:sz w:val="28"/>
          <w:szCs w:val="28"/>
        </w:rPr>
        <w:t xml:space="preserve"> и статьей 78</w:t>
      </w:r>
      <w:r w:rsidRPr="008C2A08">
        <w:rPr>
          <w:b/>
          <w:sz w:val="28"/>
          <w:szCs w:val="28"/>
          <w:vertAlign w:val="superscript"/>
        </w:rPr>
        <w:t>2</w:t>
      </w:r>
      <w:r w:rsidRPr="008C2A08">
        <w:rPr>
          <w:b/>
          <w:sz w:val="28"/>
          <w:szCs w:val="28"/>
        </w:rPr>
        <w:t xml:space="preserve"> Бюджетного кодекса Российской Федерации</w:t>
      </w:r>
      <w:proofErr w:type="gramEnd"/>
    </w:p>
    <w:p w14:paraId="445BE544" w14:textId="0A4B75F5" w:rsidR="00267D66" w:rsidRDefault="00267D66" w:rsidP="00F91C5B">
      <w:pPr>
        <w:pStyle w:val="af6"/>
        <w:tabs>
          <w:tab w:val="left" w:pos="709"/>
        </w:tabs>
        <w:spacing w:after="0"/>
        <w:jc w:val="center"/>
        <w:rPr>
          <w:color w:val="000000" w:themeColor="text1"/>
          <w:sz w:val="28"/>
          <w:szCs w:val="28"/>
        </w:rPr>
      </w:pPr>
    </w:p>
    <w:p w14:paraId="0BF8FB5E" w14:textId="69D003F0" w:rsidR="00C451F2" w:rsidRDefault="00C451F2" w:rsidP="00F91C5B">
      <w:pPr>
        <w:pStyle w:val="af6"/>
        <w:tabs>
          <w:tab w:val="left" w:pos="709"/>
        </w:tabs>
        <w:spacing w:after="0"/>
        <w:jc w:val="center"/>
        <w:rPr>
          <w:color w:val="000000" w:themeColor="text1"/>
          <w:sz w:val="28"/>
          <w:szCs w:val="28"/>
        </w:rPr>
      </w:pPr>
    </w:p>
    <w:p w14:paraId="6C33F044" w14:textId="77777777" w:rsidR="00C451F2" w:rsidRPr="003241C5" w:rsidRDefault="00C451F2" w:rsidP="00F91C5B">
      <w:pPr>
        <w:pStyle w:val="af6"/>
        <w:tabs>
          <w:tab w:val="left" w:pos="709"/>
        </w:tabs>
        <w:spacing w:after="0"/>
        <w:jc w:val="center"/>
        <w:rPr>
          <w:color w:val="000000" w:themeColor="text1"/>
          <w:sz w:val="28"/>
          <w:szCs w:val="28"/>
        </w:rPr>
      </w:pPr>
    </w:p>
    <w:p w14:paraId="263212A5" w14:textId="6A01FC5C" w:rsidR="00EB7EC0" w:rsidRDefault="008C2A08" w:rsidP="00D05F2E">
      <w:pPr>
        <w:autoSpaceDE w:val="0"/>
        <w:autoSpaceDN w:val="0"/>
        <w:adjustRightInd w:val="0"/>
        <w:ind w:firstLine="709"/>
        <w:jc w:val="both"/>
        <w:rPr>
          <w:sz w:val="28"/>
          <w:szCs w:val="28"/>
        </w:rPr>
      </w:pPr>
      <w:proofErr w:type="gramStart"/>
      <w:r w:rsidRPr="000C0708">
        <w:rPr>
          <w:sz w:val="28"/>
          <w:szCs w:val="28"/>
        </w:rPr>
        <w:t xml:space="preserve">В соответствии с </w:t>
      </w:r>
      <w:r>
        <w:rPr>
          <w:sz w:val="28"/>
          <w:szCs w:val="28"/>
        </w:rPr>
        <w:t xml:space="preserve">частями </w:t>
      </w:r>
      <w:hyperlink r:id="rId10" w:history="1">
        <w:r w:rsidRPr="000C0708">
          <w:rPr>
            <w:sz w:val="28"/>
            <w:szCs w:val="28"/>
          </w:rPr>
          <w:t>3</w:t>
        </w:r>
        <w:r w:rsidRPr="000C0708">
          <w:rPr>
            <w:sz w:val="28"/>
            <w:szCs w:val="28"/>
            <w:vertAlign w:val="superscript"/>
          </w:rPr>
          <w:t>7</w:t>
        </w:r>
        <w:r>
          <w:rPr>
            <w:sz w:val="28"/>
            <w:szCs w:val="28"/>
          </w:rPr>
          <w:t>, 3</w:t>
        </w:r>
        <w:r>
          <w:rPr>
            <w:sz w:val="28"/>
            <w:szCs w:val="28"/>
            <w:vertAlign w:val="superscript"/>
          </w:rPr>
          <w:t>10</w:t>
        </w:r>
        <w:r>
          <w:rPr>
            <w:sz w:val="28"/>
            <w:szCs w:val="28"/>
          </w:rPr>
          <w:t xml:space="preserve"> </w:t>
        </w:r>
        <w:r w:rsidRPr="000C0708">
          <w:rPr>
            <w:sz w:val="28"/>
            <w:szCs w:val="28"/>
          </w:rPr>
          <w:t>статьи 2</w:t>
        </w:r>
      </w:hyperlink>
      <w:r>
        <w:rPr>
          <w:sz w:val="28"/>
          <w:szCs w:val="28"/>
        </w:rPr>
        <w:t xml:space="preserve"> Федерального закона </w:t>
      </w:r>
      <w:r>
        <w:rPr>
          <w:sz w:val="28"/>
          <w:szCs w:val="28"/>
        </w:rPr>
        <w:br/>
        <w:t xml:space="preserve">от </w:t>
      </w:r>
      <w:r w:rsidRPr="000C0708">
        <w:rPr>
          <w:sz w:val="28"/>
          <w:szCs w:val="28"/>
        </w:rPr>
        <w:t>3 ноября 2006 года № 174-ФЗ</w:t>
      </w:r>
      <w:r>
        <w:rPr>
          <w:sz w:val="28"/>
          <w:szCs w:val="28"/>
        </w:rPr>
        <w:t xml:space="preserve"> «Об автономных учреждениях»,</w:t>
      </w:r>
      <w:r w:rsidRPr="000C0708">
        <w:rPr>
          <w:sz w:val="28"/>
          <w:szCs w:val="28"/>
        </w:rPr>
        <w:t xml:space="preserve"> </w:t>
      </w:r>
      <w:hyperlink r:id="rId11" w:history="1">
        <w:r w:rsidRPr="000C0708">
          <w:rPr>
            <w:sz w:val="28"/>
            <w:szCs w:val="28"/>
          </w:rPr>
          <w:t>частью 16 статьи 30</w:t>
        </w:r>
      </w:hyperlink>
      <w:r>
        <w:rPr>
          <w:sz w:val="28"/>
          <w:szCs w:val="28"/>
        </w:rPr>
        <w:t xml:space="preserve"> Федерального закона от </w:t>
      </w:r>
      <w:r w:rsidRPr="000C0708">
        <w:rPr>
          <w:sz w:val="28"/>
          <w:szCs w:val="28"/>
        </w:rPr>
        <w:t xml:space="preserve">8 мая 2010 года № 83-ФЗ «О внесении изменений в отдельные законодательные акты Российской Федерации </w:t>
      </w:r>
      <w:r>
        <w:rPr>
          <w:sz w:val="28"/>
          <w:szCs w:val="28"/>
        </w:rPr>
        <w:br/>
      </w:r>
      <w:r w:rsidRPr="000C0708">
        <w:rPr>
          <w:sz w:val="28"/>
          <w:szCs w:val="28"/>
        </w:rPr>
        <w:t>в связи с совершенствованием правового положения государственных (муниципальных) учреждений»,</w:t>
      </w:r>
      <w:r>
        <w:rPr>
          <w:sz w:val="28"/>
          <w:szCs w:val="28"/>
        </w:rPr>
        <w:t xml:space="preserve"> </w:t>
      </w:r>
      <w:r w:rsidRPr="000C0708">
        <w:rPr>
          <w:sz w:val="28"/>
          <w:szCs w:val="28"/>
        </w:rPr>
        <w:t xml:space="preserve">в целях приведения </w:t>
      </w:r>
      <w:r>
        <w:rPr>
          <w:sz w:val="28"/>
          <w:szCs w:val="28"/>
        </w:rPr>
        <w:t xml:space="preserve">нормативной </w:t>
      </w:r>
      <w:r w:rsidRPr="000C0708">
        <w:rPr>
          <w:sz w:val="28"/>
          <w:szCs w:val="28"/>
        </w:rPr>
        <w:t>правовой базы Забайкальского края в соответствие с</w:t>
      </w:r>
      <w:proofErr w:type="gramEnd"/>
      <w:r w:rsidRPr="000C0708">
        <w:rPr>
          <w:sz w:val="28"/>
          <w:szCs w:val="28"/>
        </w:rPr>
        <w:t xml:space="preserve"> действующим законодательством</w:t>
      </w:r>
      <w:r w:rsidRPr="000C0708">
        <w:rPr>
          <w:b/>
          <w:sz w:val="28"/>
          <w:szCs w:val="28"/>
        </w:rPr>
        <w:t xml:space="preserve"> </w:t>
      </w:r>
      <w:r w:rsidRPr="00F91C5B">
        <w:rPr>
          <w:b/>
          <w:spacing w:val="20"/>
          <w:sz w:val="28"/>
          <w:szCs w:val="28"/>
        </w:rPr>
        <w:t>приказываю</w:t>
      </w:r>
      <w:r w:rsidRPr="004F32B2">
        <w:rPr>
          <w:spacing w:val="40"/>
          <w:sz w:val="28"/>
          <w:szCs w:val="28"/>
        </w:rPr>
        <w:t>:</w:t>
      </w:r>
    </w:p>
    <w:p w14:paraId="693B4D01" w14:textId="77777777" w:rsidR="00EB7EC0" w:rsidRDefault="00EB7EC0" w:rsidP="00D05F2E">
      <w:pPr>
        <w:autoSpaceDE w:val="0"/>
        <w:autoSpaceDN w:val="0"/>
        <w:adjustRightInd w:val="0"/>
        <w:ind w:firstLine="709"/>
        <w:jc w:val="both"/>
        <w:rPr>
          <w:iCs/>
          <w:color w:val="000000" w:themeColor="text1"/>
          <w:sz w:val="28"/>
          <w:szCs w:val="28"/>
        </w:rPr>
      </w:pPr>
    </w:p>
    <w:p w14:paraId="31EFFA18" w14:textId="0A161EF6" w:rsidR="008C2A08" w:rsidRPr="008C2A08" w:rsidRDefault="009A7C39" w:rsidP="00D05F2E">
      <w:pPr>
        <w:autoSpaceDE w:val="0"/>
        <w:autoSpaceDN w:val="0"/>
        <w:adjustRightInd w:val="0"/>
        <w:ind w:firstLine="709"/>
        <w:jc w:val="both"/>
        <w:rPr>
          <w:sz w:val="28"/>
          <w:szCs w:val="28"/>
        </w:rPr>
      </w:pPr>
      <w:r w:rsidRPr="00792E8D">
        <w:rPr>
          <w:iCs/>
          <w:color w:val="000000" w:themeColor="text1"/>
          <w:sz w:val="28"/>
          <w:szCs w:val="28"/>
        </w:rPr>
        <w:t>1.</w:t>
      </w:r>
      <w:r w:rsidR="00F91C5B">
        <w:rPr>
          <w:iCs/>
          <w:color w:val="000000" w:themeColor="text1"/>
          <w:sz w:val="28"/>
          <w:szCs w:val="28"/>
        </w:rPr>
        <w:t> </w:t>
      </w:r>
      <w:proofErr w:type="gramStart"/>
      <w:r w:rsidR="008C2A08" w:rsidRPr="000C0708">
        <w:rPr>
          <w:sz w:val="28"/>
          <w:szCs w:val="28"/>
        </w:rPr>
        <w:t xml:space="preserve">Утвердить прилагаемый Порядок санкционирования расходов </w:t>
      </w:r>
      <w:r w:rsidR="008C2A08">
        <w:rPr>
          <w:sz w:val="28"/>
          <w:szCs w:val="28"/>
        </w:rPr>
        <w:t xml:space="preserve">государственных </w:t>
      </w:r>
      <w:r w:rsidR="008C2A08" w:rsidRPr="000C0708">
        <w:rPr>
          <w:sz w:val="28"/>
          <w:szCs w:val="28"/>
        </w:rPr>
        <w:t xml:space="preserve">бюджетных учреждений и </w:t>
      </w:r>
      <w:r w:rsidR="008C2A08">
        <w:rPr>
          <w:sz w:val="28"/>
          <w:szCs w:val="28"/>
        </w:rPr>
        <w:t xml:space="preserve">государственных </w:t>
      </w:r>
      <w:r w:rsidR="008C2A08" w:rsidRPr="000C0708">
        <w:rPr>
          <w:sz w:val="28"/>
          <w:szCs w:val="28"/>
        </w:rPr>
        <w:t>автономных учреждений</w:t>
      </w:r>
      <w:r w:rsidR="008C2A08">
        <w:rPr>
          <w:sz w:val="28"/>
          <w:szCs w:val="28"/>
        </w:rPr>
        <w:t xml:space="preserve"> Забайкальского края</w:t>
      </w:r>
      <w:r w:rsidR="008C2A08" w:rsidRPr="000C0708">
        <w:rPr>
          <w:sz w:val="28"/>
          <w:szCs w:val="28"/>
        </w:rPr>
        <w:t xml:space="preserve">, лицевые счета которым открыты </w:t>
      </w:r>
      <w:r w:rsidR="008C2A08">
        <w:rPr>
          <w:sz w:val="28"/>
          <w:szCs w:val="28"/>
        </w:rPr>
        <w:br/>
      </w:r>
      <w:r w:rsidR="008C2A08" w:rsidRPr="000C0708">
        <w:rPr>
          <w:sz w:val="28"/>
          <w:szCs w:val="28"/>
        </w:rPr>
        <w:t>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008C2A08">
        <w:rPr>
          <w:sz w:val="28"/>
          <w:szCs w:val="28"/>
          <w:vertAlign w:val="superscript"/>
        </w:rPr>
        <w:t>1</w:t>
      </w:r>
      <w:r w:rsidR="008C2A08" w:rsidRPr="000C0708">
        <w:rPr>
          <w:sz w:val="28"/>
          <w:szCs w:val="28"/>
        </w:rPr>
        <w:t xml:space="preserve"> </w:t>
      </w:r>
      <w:r w:rsidR="008C2A08">
        <w:rPr>
          <w:sz w:val="28"/>
          <w:szCs w:val="28"/>
        </w:rPr>
        <w:br/>
      </w:r>
      <w:r w:rsidR="008C2A08" w:rsidRPr="000C0708">
        <w:rPr>
          <w:sz w:val="28"/>
          <w:szCs w:val="28"/>
        </w:rPr>
        <w:t>и статьей 78</w:t>
      </w:r>
      <w:r w:rsidR="008C2A08">
        <w:rPr>
          <w:sz w:val="28"/>
          <w:szCs w:val="28"/>
          <w:vertAlign w:val="superscript"/>
        </w:rPr>
        <w:t>2</w:t>
      </w:r>
      <w:r w:rsidR="008C2A08" w:rsidRPr="000C0708">
        <w:rPr>
          <w:sz w:val="28"/>
          <w:szCs w:val="28"/>
        </w:rPr>
        <w:t xml:space="preserve"> Бюджетного кодекса Российской Федерации.</w:t>
      </w:r>
      <w:proofErr w:type="gramEnd"/>
    </w:p>
    <w:p w14:paraId="1B07C1F9" w14:textId="77FB3AAF" w:rsidR="009A7C39" w:rsidRDefault="008C2A08" w:rsidP="00D05F2E">
      <w:pPr>
        <w:widowControl w:val="0"/>
        <w:autoSpaceDE w:val="0"/>
        <w:autoSpaceDN w:val="0"/>
        <w:ind w:firstLine="709"/>
        <w:jc w:val="both"/>
        <w:rPr>
          <w:rFonts w:eastAsiaTheme="minorEastAsia"/>
          <w:bCs/>
          <w:color w:val="000000" w:themeColor="text1"/>
          <w:sz w:val="28"/>
          <w:szCs w:val="28"/>
        </w:rPr>
      </w:pPr>
      <w:r>
        <w:rPr>
          <w:iCs/>
          <w:color w:val="000000" w:themeColor="text1"/>
          <w:sz w:val="28"/>
          <w:szCs w:val="28"/>
        </w:rPr>
        <w:t>2.</w:t>
      </w:r>
      <w:r w:rsidR="00F91C5B">
        <w:rPr>
          <w:iCs/>
          <w:color w:val="000000" w:themeColor="text1"/>
          <w:sz w:val="28"/>
          <w:szCs w:val="28"/>
        </w:rPr>
        <w:t> </w:t>
      </w:r>
      <w:proofErr w:type="gramStart"/>
      <w:r w:rsidRPr="000C0708">
        <w:rPr>
          <w:sz w:val="28"/>
          <w:szCs w:val="28"/>
        </w:rPr>
        <w:t xml:space="preserve">Признать утратившим силу </w:t>
      </w:r>
      <w:r w:rsidR="009A7C39" w:rsidRPr="00792E8D">
        <w:rPr>
          <w:color w:val="000000" w:themeColor="text1"/>
          <w:sz w:val="28"/>
          <w:szCs w:val="28"/>
        </w:rPr>
        <w:t>приказ Министерства финансов Забайкальского края от 2</w:t>
      </w:r>
      <w:r w:rsidR="001A0787" w:rsidRPr="00792E8D">
        <w:rPr>
          <w:color w:val="000000" w:themeColor="text1"/>
          <w:sz w:val="28"/>
          <w:szCs w:val="28"/>
        </w:rPr>
        <w:t>6</w:t>
      </w:r>
      <w:r w:rsidR="00295B84" w:rsidRPr="00792E8D">
        <w:rPr>
          <w:color w:val="000000" w:themeColor="text1"/>
          <w:sz w:val="28"/>
          <w:szCs w:val="28"/>
        </w:rPr>
        <w:t xml:space="preserve"> </w:t>
      </w:r>
      <w:r w:rsidR="001A0787" w:rsidRPr="00792E8D">
        <w:rPr>
          <w:color w:val="000000" w:themeColor="text1"/>
          <w:sz w:val="28"/>
          <w:szCs w:val="28"/>
        </w:rPr>
        <w:t>января</w:t>
      </w:r>
      <w:r w:rsidR="009A7C39" w:rsidRPr="00792E8D">
        <w:rPr>
          <w:color w:val="000000" w:themeColor="text1"/>
          <w:sz w:val="28"/>
          <w:szCs w:val="28"/>
        </w:rPr>
        <w:t xml:space="preserve"> 2022 года № </w:t>
      </w:r>
      <w:r w:rsidR="001A0787" w:rsidRPr="00792E8D">
        <w:rPr>
          <w:color w:val="000000" w:themeColor="text1"/>
          <w:sz w:val="28"/>
          <w:szCs w:val="28"/>
        </w:rPr>
        <w:t>1</w:t>
      </w:r>
      <w:r w:rsidR="009A7C39" w:rsidRPr="00792E8D">
        <w:rPr>
          <w:color w:val="000000" w:themeColor="text1"/>
          <w:sz w:val="28"/>
          <w:szCs w:val="28"/>
        </w:rPr>
        <w:t xml:space="preserve">-нпа </w:t>
      </w:r>
      <w:r w:rsidR="009A7C39" w:rsidRPr="00792E8D">
        <w:rPr>
          <w:rFonts w:eastAsiaTheme="minorEastAsia"/>
          <w:bCs/>
          <w:color w:val="000000" w:themeColor="text1"/>
          <w:sz w:val="28"/>
          <w:szCs w:val="28"/>
        </w:rPr>
        <w:t>«</w:t>
      </w:r>
      <w:r w:rsidR="001A0787" w:rsidRPr="00792E8D">
        <w:rPr>
          <w:rFonts w:eastAsiaTheme="minorEastAsia"/>
          <w:bCs/>
          <w:color w:val="000000" w:themeColor="text1"/>
          <w:sz w:val="28"/>
          <w:szCs w:val="28"/>
        </w:rPr>
        <w:t>Об утверждении Порядка санкционирования расходов государственных бюджетных учреждений и государственных автономных учреждений Забайкальского края,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w:t>
      </w:r>
      <w:r w:rsidR="00B725C6" w:rsidRPr="00792E8D">
        <w:rPr>
          <w:rFonts w:eastAsiaTheme="minorEastAsia"/>
          <w:bCs/>
          <w:color w:val="000000" w:themeColor="text1"/>
          <w:sz w:val="28"/>
          <w:szCs w:val="28"/>
        </w:rPr>
        <w:t xml:space="preserve"> </w:t>
      </w:r>
      <w:r w:rsidR="001A0787" w:rsidRPr="00792E8D">
        <w:rPr>
          <w:rFonts w:eastAsiaTheme="minorEastAsia"/>
          <w:bCs/>
          <w:color w:val="000000" w:themeColor="text1"/>
          <w:sz w:val="28"/>
          <w:szCs w:val="28"/>
        </w:rPr>
        <w:t xml:space="preserve">полученные в соответствии с </w:t>
      </w:r>
      <w:r w:rsidR="001A0787" w:rsidRPr="00792E8D">
        <w:rPr>
          <w:rFonts w:eastAsiaTheme="minorEastAsia"/>
          <w:bCs/>
          <w:color w:val="000000" w:themeColor="text1"/>
          <w:sz w:val="28"/>
          <w:szCs w:val="28"/>
        </w:rPr>
        <w:lastRenderedPageBreak/>
        <w:t>абзацем вторым пункта 1 статьи 78</w:t>
      </w:r>
      <w:r w:rsidR="00DB7E67" w:rsidRPr="00792E8D">
        <w:rPr>
          <w:rFonts w:eastAsiaTheme="minorEastAsia"/>
          <w:bCs/>
          <w:color w:val="000000" w:themeColor="text1"/>
          <w:sz w:val="28"/>
          <w:szCs w:val="28"/>
          <w:vertAlign w:val="superscript"/>
        </w:rPr>
        <w:t>1</w:t>
      </w:r>
      <w:r w:rsidR="001A0787" w:rsidRPr="00792E8D">
        <w:rPr>
          <w:rFonts w:eastAsiaTheme="minorEastAsia"/>
          <w:bCs/>
          <w:color w:val="000000" w:themeColor="text1"/>
          <w:sz w:val="28"/>
          <w:szCs w:val="28"/>
        </w:rPr>
        <w:t xml:space="preserve"> и статьей 78</w:t>
      </w:r>
      <w:r w:rsidR="00DB7E67" w:rsidRPr="00792E8D">
        <w:rPr>
          <w:rFonts w:eastAsiaTheme="minorEastAsia"/>
          <w:bCs/>
          <w:color w:val="000000" w:themeColor="text1"/>
          <w:sz w:val="28"/>
          <w:szCs w:val="28"/>
          <w:vertAlign w:val="superscript"/>
        </w:rPr>
        <w:t>2</w:t>
      </w:r>
      <w:r w:rsidR="00DB7E67" w:rsidRPr="00792E8D">
        <w:rPr>
          <w:rFonts w:eastAsiaTheme="minorEastAsia"/>
          <w:bCs/>
          <w:color w:val="000000" w:themeColor="text1"/>
          <w:sz w:val="28"/>
          <w:szCs w:val="28"/>
        </w:rPr>
        <w:t xml:space="preserve"> </w:t>
      </w:r>
      <w:r w:rsidR="001A0787" w:rsidRPr="00792E8D">
        <w:rPr>
          <w:rFonts w:eastAsiaTheme="minorEastAsia"/>
          <w:bCs/>
          <w:color w:val="000000" w:themeColor="text1"/>
          <w:sz w:val="28"/>
          <w:szCs w:val="28"/>
        </w:rPr>
        <w:t>Бюджетного кодекса</w:t>
      </w:r>
      <w:proofErr w:type="gramEnd"/>
      <w:r w:rsidR="001A0787" w:rsidRPr="00792E8D">
        <w:rPr>
          <w:rFonts w:eastAsiaTheme="minorEastAsia"/>
          <w:bCs/>
          <w:color w:val="000000" w:themeColor="text1"/>
          <w:sz w:val="28"/>
          <w:szCs w:val="28"/>
        </w:rPr>
        <w:t xml:space="preserve"> Российской Федерации</w:t>
      </w:r>
      <w:r w:rsidR="009A7C39" w:rsidRPr="00792E8D">
        <w:rPr>
          <w:rFonts w:eastAsiaTheme="minorEastAsia"/>
          <w:bCs/>
          <w:color w:val="000000" w:themeColor="text1"/>
          <w:sz w:val="28"/>
          <w:szCs w:val="28"/>
        </w:rPr>
        <w:t>».</w:t>
      </w:r>
    </w:p>
    <w:p w14:paraId="59FE132F" w14:textId="07108C70" w:rsidR="00EB7EC0" w:rsidRPr="00841493" w:rsidRDefault="00EB7EC0" w:rsidP="00D05F2E">
      <w:pPr>
        <w:widowControl w:val="0"/>
        <w:autoSpaceDE w:val="0"/>
        <w:autoSpaceDN w:val="0"/>
        <w:adjustRightInd w:val="0"/>
        <w:ind w:firstLine="709"/>
        <w:jc w:val="both"/>
        <w:rPr>
          <w:sz w:val="28"/>
          <w:szCs w:val="28"/>
        </w:rPr>
      </w:pPr>
      <w:r w:rsidRPr="00841493">
        <w:rPr>
          <w:sz w:val="28"/>
          <w:szCs w:val="28"/>
        </w:rPr>
        <w:t xml:space="preserve">3. </w:t>
      </w:r>
      <w:r>
        <w:rPr>
          <w:sz w:val="28"/>
          <w:szCs w:val="28"/>
        </w:rPr>
        <w:t>Действие настоящего</w:t>
      </w:r>
      <w:r w:rsidRPr="00841493">
        <w:rPr>
          <w:sz w:val="28"/>
          <w:szCs w:val="28"/>
        </w:rPr>
        <w:t xml:space="preserve"> приказ</w:t>
      </w:r>
      <w:r>
        <w:rPr>
          <w:sz w:val="28"/>
          <w:szCs w:val="28"/>
        </w:rPr>
        <w:t xml:space="preserve">а распространить на правоотношения, возникшие с </w:t>
      </w:r>
      <w:r w:rsidRPr="00841493">
        <w:rPr>
          <w:sz w:val="28"/>
          <w:szCs w:val="28"/>
        </w:rPr>
        <w:t>1 января 202</w:t>
      </w:r>
      <w:r>
        <w:rPr>
          <w:sz w:val="28"/>
          <w:szCs w:val="28"/>
        </w:rPr>
        <w:t>4</w:t>
      </w:r>
      <w:r w:rsidRPr="00841493">
        <w:rPr>
          <w:sz w:val="28"/>
          <w:szCs w:val="28"/>
        </w:rPr>
        <w:t xml:space="preserve"> года.</w:t>
      </w:r>
    </w:p>
    <w:p w14:paraId="5C6016EB" w14:textId="449F8731" w:rsidR="00FA57C7" w:rsidRDefault="00FA57C7" w:rsidP="00EB7EC0">
      <w:pPr>
        <w:jc w:val="both"/>
        <w:rPr>
          <w:rFonts w:eastAsiaTheme="minorEastAsia"/>
          <w:b/>
          <w:color w:val="000000" w:themeColor="text1"/>
          <w:sz w:val="28"/>
          <w:szCs w:val="28"/>
        </w:rPr>
      </w:pPr>
    </w:p>
    <w:p w14:paraId="37124E79" w14:textId="54595278" w:rsidR="00EB7EC0" w:rsidRDefault="00EB7EC0" w:rsidP="00EB7EC0">
      <w:pPr>
        <w:jc w:val="both"/>
        <w:rPr>
          <w:rFonts w:eastAsiaTheme="minorEastAsia"/>
          <w:b/>
          <w:color w:val="000000" w:themeColor="text1"/>
          <w:sz w:val="28"/>
          <w:szCs w:val="28"/>
        </w:rPr>
      </w:pPr>
    </w:p>
    <w:p w14:paraId="5CA60669" w14:textId="77777777" w:rsidR="00EB7EC0" w:rsidRDefault="00EB7EC0" w:rsidP="00CA53BC">
      <w:pPr>
        <w:tabs>
          <w:tab w:val="right" w:pos="9214"/>
        </w:tabs>
        <w:jc w:val="both"/>
        <w:rPr>
          <w:color w:val="000000" w:themeColor="text1"/>
          <w:sz w:val="28"/>
          <w:szCs w:val="28"/>
        </w:rPr>
      </w:pPr>
    </w:p>
    <w:p w14:paraId="7BD63F9A" w14:textId="7FD15151" w:rsidR="00FA57C7" w:rsidRPr="003241C5" w:rsidRDefault="00FA57C7" w:rsidP="00CA53BC">
      <w:pPr>
        <w:tabs>
          <w:tab w:val="right" w:pos="9214"/>
        </w:tabs>
        <w:jc w:val="both"/>
        <w:rPr>
          <w:color w:val="000000" w:themeColor="text1"/>
          <w:sz w:val="28"/>
          <w:szCs w:val="28"/>
        </w:rPr>
      </w:pPr>
      <w:r w:rsidRPr="003241C5">
        <w:rPr>
          <w:color w:val="000000" w:themeColor="text1"/>
          <w:sz w:val="28"/>
          <w:szCs w:val="28"/>
        </w:rPr>
        <w:t>Министр</w:t>
      </w:r>
      <w:r w:rsidR="006E3E1F" w:rsidRPr="003241C5">
        <w:rPr>
          <w:color w:val="000000" w:themeColor="text1"/>
          <w:sz w:val="28"/>
          <w:szCs w:val="28"/>
        </w:rPr>
        <w:t xml:space="preserve">               </w:t>
      </w:r>
      <w:r w:rsidRPr="003241C5">
        <w:rPr>
          <w:color w:val="000000" w:themeColor="text1"/>
          <w:sz w:val="28"/>
          <w:szCs w:val="28"/>
        </w:rPr>
        <w:t xml:space="preserve">                                            </w:t>
      </w:r>
      <w:r w:rsidR="00CA53BC" w:rsidRPr="003241C5">
        <w:rPr>
          <w:color w:val="000000" w:themeColor="text1"/>
          <w:sz w:val="28"/>
          <w:szCs w:val="28"/>
        </w:rPr>
        <w:t xml:space="preserve">  </w:t>
      </w:r>
      <w:r w:rsidRPr="003241C5">
        <w:rPr>
          <w:color w:val="000000" w:themeColor="text1"/>
          <w:sz w:val="28"/>
          <w:szCs w:val="28"/>
        </w:rPr>
        <w:t xml:space="preserve">                              </w:t>
      </w:r>
      <w:proofErr w:type="spellStart"/>
      <w:r w:rsidRPr="003241C5">
        <w:rPr>
          <w:color w:val="000000" w:themeColor="text1"/>
          <w:sz w:val="28"/>
          <w:szCs w:val="28"/>
        </w:rPr>
        <w:t>В.А.Антропова</w:t>
      </w:r>
      <w:proofErr w:type="spellEnd"/>
    </w:p>
    <w:p w14:paraId="71806C4B" w14:textId="5CB5D279" w:rsidR="006E3E1F" w:rsidRPr="003241C5" w:rsidRDefault="006E3E1F">
      <w:pPr>
        <w:spacing w:after="160" w:line="259" w:lineRule="auto"/>
        <w:rPr>
          <w:color w:val="000000" w:themeColor="text1"/>
          <w:sz w:val="28"/>
          <w:szCs w:val="28"/>
        </w:rPr>
      </w:pPr>
      <w:r w:rsidRPr="003241C5">
        <w:rPr>
          <w:color w:val="000000" w:themeColor="text1"/>
          <w:sz w:val="28"/>
          <w:szCs w:val="28"/>
        </w:rPr>
        <w:br w:type="page"/>
      </w:r>
    </w:p>
    <w:p w14:paraId="7D261A98" w14:textId="645144E9" w:rsidR="007561C3" w:rsidRPr="003241C5" w:rsidRDefault="007561C3" w:rsidP="007561C3">
      <w:pPr>
        <w:ind w:firstLine="708"/>
        <w:jc w:val="right"/>
        <w:outlineLvl w:val="0"/>
        <w:rPr>
          <w:color w:val="000000" w:themeColor="text1"/>
          <w:sz w:val="28"/>
          <w:szCs w:val="28"/>
        </w:rPr>
      </w:pPr>
      <w:r w:rsidRPr="003241C5">
        <w:rPr>
          <w:color w:val="000000" w:themeColor="text1"/>
          <w:sz w:val="28"/>
          <w:szCs w:val="28"/>
        </w:rPr>
        <w:lastRenderedPageBreak/>
        <w:t>УТВЕРЖДЕН</w:t>
      </w:r>
    </w:p>
    <w:p w14:paraId="39D728F0" w14:textId="77777777" w:rsidR="007561C3" w:rsidRPr="003241C5" w:rsidRDefault="007561C3" w:rsidP="007561C3">
      <w:pPr>
        <w:ind w:firstLine="708"/>
        <w:jc w:val="right"/>
        <w:rPr>
          <w:color w:val="000000" w:themeColor="text1"/>
          <w:sz w:val="28"/>
          <w:szCs w:val="28"/>
        </w:rPr>
      </w:pPr>
      <w:r w:rsidRPr="003241C5">
        <w:rPr>
          <w:color w:val="000000" w:themeColor="text1"/>
          <w:sz w:val="28"/>
          <w:szCs w:val="28"/>
        </w:rPr>
        <w:t>приказом Министерства финансов</w:t>
      </w:r>
    </w:p>
    <w:p w14:paraId="0E4A5270" w14:textId="77777777" w:rsidR="007561C3" w:rsidRPr="003241C5" w:rsidRDefault="007561C3" w:rsidP="007561C3">
      <w:pPr>
        <w:ind w:firstLine="708"/>
        <w:jc w:val="right"/>
        <w:rPr>
          <w:color w:val="000000" w:themeColor="text1"/>
          <w:sz w:val="28"/>
          <w:szCs w:val="28"/>
        </w:rPr>
      </w:pPr>
      <w:r w:rsidRPr="003241C5">
        <w:rPr>
          <w:color w:val="000000" w:themeColor="text1"/>
          <w:sz w:val="28"/>
          <w:szCs w:val="28"/>
        </w:rPr>
        <w:t>Забайкальского края</w:t>
      </w:r>
    </w:p>
    <w:p w14:paraId="54493E98" w14:textId="5FFD7A50" w:rsidR="007561C3" w:rsidRDefault="007561C3" w:rsidP="007561C3">
      <w:pPr>
        <w:ind w:firstLine="708"/>
        <w:jc w:val="right"/>
        <w:rPr>
          <w:color w:val="000000" w:themeColor="text1"/>
          <w:sz w:val="28"/>
          <w:szCs w:val="28"/>
        </w:rPr>
      </w:pPr>
    </w:p>
    <w:p w14:paraId="1A4A44ED" w14:textId="77777777" w:rsidR="0052524B" w:rsidRPr="003241C5" w:rsidRDefault="0052524B" w:rsidP="007561C3">
      <w:pPr>
        <w:ind w:firstLine="708"/>
        <w:jc w:val="right"/>
        <w:rPr>
          <w:color w:val="000000" w:themeColor="text1"/>
          <w:sz w:val="28"/>
          <w:szCs w:val="28"/>
        </w:rPr>
      </w:pPr>
    </w:p>
    <w:p w14:paraId="499C22AA" w14:textId="77777777" w:rsidR="00A81098" w:rsidRPr="003241C5" w:rsidRDefault="00A81098" w:rsidP="007561C3">
      <w:pPr>
        <w:ind w:firstLine="708"/>
        <w:jc w:val="right"/>
        <w:rPr>
          <w:color w:val="000000" w:themeColor="text1"/>
          <w:sz w:val="28"/>
          <w:szCs w:val="28"/>
        </w:rPr>
      </w:pPr>
    </w:p>
    <w:p w14:paraId="229D187D" w14:textId="77777777" w:rsidR="0038498B" w:rsidRPr="003241C5" w:rsidRDefault="0038498B" w:rsidP="007561C3">
      <w:pPr>
        <w:ind w:firstLine="708"/>
        <w:jc w:val="right"/>
        <w:rPr>
          <w:color w:val="000000" w:themeColor="text1"/>
          <w:sz w:val="28"/>
          <w:szCs w:val="28"/>
        </w:rPr>
      </w:pPr>
    </w:p>
    <w:p w14:paraId="7753A548" w14:textId="77777777" w:rsidR="00323F0D" w:rsidRPr="00323F0D" w:rsidRDefault="00323F0D" w:rsidP="00482513">
      <w:pPr>
        <w:widowControl w:val="0"/>
        <w:autoSpaceDE w:val="0"/>
        <w:autoSpaceDN w:val="0"/>
        <w:jc w:val="center"/>
        <w:rPr>
          <w:b/>
          <w:sz w:val="28"/>
          <w:szCs w:val="28"/>
        </w:rPr>
      </w:pPr>
      <w:r w:rsidRPr="00323F0D">
        <w:rPr>
          <w:b/>
          <w:sz w:val="28"/>
          <w:szCs w:val="28"/>
        </w:rPr>
        <w:t>ПОРЯДОК</w:t>
      </w:r>
    </w:p>
    <w:p w14:paraId="5EF8AC00" w14:textId="77777777" w:rsidR="00323F0D" w:rsidRPr="00323F0D" w:rsidRDefault="00323F0D" w:rsidP="00482513">
      <w:pPr>
        <w:widowControl w:val="0"/>
        <w:autoSpaceDE w:val="0"/>
        <w:autoSpaceDN w:val="0"/>
        <w:jc w:val="center"/>
        <w:rPr>
          <w:b/>
          <w:sz w:val="28"/>
          <w:szCs w:val="28"/>
        </w:rPr>
      </w:pPr>
      <w:proofErr w:type="gramStart"/>
      <w:r w:rsidRPr="00323F0D">
        <w:rPr>
          <w:b/>
          <w:sz w:val="28"/>
          <w:szCs w:val="28"/>
        </w:rPr>
        <w:t>санкционирования расходов государственных бюджетных учреждений и государственных автономных учреждений Забайкальского края,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323F0D">
        <w:rPr>
          <w:b/>
          <w:sz w:val="28"/>
          <w:szCs w:val="28"/>
          <w:vertAlign w:val="superscript"/>
        </w:rPr>
        <w:t>1</w:t>
      </w:r>
      <w:r w:rsidRPr="00323F0D">
        <w:rPr>
          <w:b/>
          <w:sz w:val="28"/>
          <w:szCs w:val="28"/>
        </w:rPr>
        <w:t xml:space="preserve"> и статьей 78</w:t>
      </w:r>
      <w:r w:rsidRPr="00323F0D">
        <w:rPr>
          <w:b/>
          <w:sz w:val="28"/>
          <w:szCs w:val="28"/>
          <w:vertAlign w:val="superscript"/>
        </w:rPr>
        <w:t>2</w:t>
      </w:r>
      <w:r w:rsidRPr="00323F0D">
        <w:rPr>
          <w:b/>
          <w:sz w:val="28"/>
          <w:szCs w:val="28"/>
        </w:rPr>
        <w:t xml:space="preserve"> Бюджетного кодекса Российской Федерации</w:t>
      </w:r>
      <w:proofErr w:type="gramEnd"/>
    </w:p>
    <w:p w14:paraId="7B10432B" w14:textId="63862CDE" w:rsidR="00FA57C7" w:rsidRDefault="00FA57C7" w:rsidP="00D05F2E">
      <w:pPr>
        <w:pStyle w:val="a7"/>
        <w:ind w:left="0" w:firstLine="709"/>
        <w:jc w:val="both"/>
        <w:rPr>
          <w:color w:val="000000" w:themeColor="text1"/>
          <w:sz w:val="28"/>
          <w:szCs w:val="28"/>
        </w:rPr>
      </w:pPr>
    </w:p>
    <w:p w14:paraId="75A2D1C6" w14:textId="0DA041B5" w:rsidR="00921A02" w:rsidRDefault="00921A02" w:rsidP="00D05F2E">
      <w:pPr>
        <w:widowControl w:val="0"/>
        <w:autoSpaceDE w:val="0"/>
        <w:autoSpaceDN w:val="0"/>
        <w:ind w:firstLine="709"/>
        <w:jc w:val="both"/>
        <w:rPr>
          <w:sz w:val="28"/>
          <w:szCs w:val="28"/>
        </w:rPr>
      </w:pPr>
      <w:r w:rsidRPr="00921A02">
        <w:rPr>
          <w:sz w:val="28"/>
          <w:szCs w:val="28"/>
        </w:rPr>
        <w:t>1.</w:t>
      </w:r>
      <w:r w:rsidR="00F91C5B">
        <w:rPr>
          <w:sz w:val="28"/>
          <w:szCs w:val="28"/>
        </w:rPr>
        <w:t> </w:t>
      </w:r>
      <w:proofErr w:type="gramStart"/>
      <w:r w:rsidRPr="00921A02">
        <w:rPr>
          <w:sz w:val="28"/>
          <w:szCs w:val="28"/>
        </w:rPr>
        <w:t>Настоящий Порядок устанавливает правила санкционирования Управлением Федерального казначейства по Забайкальскому краю (далее – Управление) расходов государственных бюджетных учреждений и государственных автономных учреждений Забайкальского края (далее – учреждения), источником финансового обеспечения которых являются субсидии, предоставленные учреждениям в соответствии с</w:t>
      </w:r>
      <w:hyperlink r:id="rId12" w:history="1">
        <w:r w:rsidRPr="00921A02">
          <w:rPr>
            <w:sz w:val="28"/>
            <w:szCs w:val="28"/>
          </w:rPr>
          <w:t xml:space="preserve"> абзацем вторым пункта 1 статьи 78</w:t>
        </w:r>
        <w:r w:rsidRPr="00921A02">
          <w:rPr>
            <w:sz w:val="28"/>
            <w:szCs w:val="28"/>
            <w:vertAlign w:val="superscript"/>
          </w:rPr>
          <w:t>1</w:t>
        </w:r>
      </w:hyperlink>
      <w:r w:rsidRPr="00921A02">
        <w:rPr>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государственной собственности Забайкальского края</w:t>
      </w:r>
      <w:proofErr w:type="gramEnd"/>
      <w:r w:rsidRPr="00921A02">
        <w:rPr>
          <w:sz w:val="28"/>
          <w:szCs w:val="28"/>
        </w:rPr>
        <w:t xml:space="preserve"> или приобретение объектов недвижимого имущества в государственную собственность Забайкальского края в соответствии со </w:t>
      </w:r>
      <w:hyperlink r:id="rId13" w:history="1">
        <w:r w:rsidRPr="00921A02">
          <w:rPr>
            <w:sz w:val="28"/>
            <w:szCs w:val="28"/>
          </w:rPr>
          <w:t>статьей 78</w:t>
        </w:r>
        <w:r w:rsidRPr="00921A02">
          <w:rPr>
            <w:sz w:val="28"/>
            <w:szCs w:val="28"/>
            <w:vertAlign w:val="superscript"/>
          </w:rPr>
          <w:t>2</w:t>
        </w:r>
      </w:hyperlink>
      <w:r w:rsidRPr="00921A02">
        <w:rPr>
          <w:sz w:val="28"/>
          <w:szCs w:val="28"/>
        </w:rPr>
        <w:t xml:space="preserve"> Бюджетного кодекса Российской Федерации (далее – целевые субсидии).</w:t>
      </w:r>
    </w:p>
    <w:p w14:paraId="0DB8C487" w14:textId="09501B91" w:rsidR="006507C8" w:rsidRPr="00921A02" w:rsidRDefault="006507C8" w:rsidP="00D05F2E">
      <w:pPr>
        <w:pStyle w:val="ConsPlusNormal"/>
        <w:ind w:firstLine="709"/>
        <w:jc w:val="both"/>
        <w:rPr>
          <w:rFonts w:ascii="Times New Roman" w:eastAsia="Times New Roman" w:hAnsi="Times New Roman" w:cs="Times New Roman"/>
          <w:sz w:val="28"/>
          <w:szCs w:val="28"/>
        </w:rPr>
      </w:pPr>
      <w:r w:rsidRPr="00C63394">
        <w:rPr>
          <w:rFonts w:ascii="Times New Roman" w:eastAsia="Times New Roman" w:hAnsi="Times New Roman" w:cs="Times New Roman"/>
          <w:sz w:val="28"/>
          <w:szCs w:val="28"/>
        </w:rPr>
        <w:t>Положения настоящего Порядка не распространяются на целевые субсидии, подлежащие казначейскому сопровождению в соответствии с законом о бюджете Забайкальского края.</w:t>
      </w:r>
    </w:p>
    <w:p w14:paraId="02568C66" w14:textId="62A12543" w:rsidR="00921A02" w:rsidRPr="00921A02" w:rsidRDefault="00921A02" w:rsidP="00D05F2E">
      <w:pPr>
        <w:widowControl w:val="0"/>
        <w:autoSpaceDE w:val="0"/>
        <w:autoSpaceDN w:val="0"/>
        <w:ind w:firstLine="709"/>
        <w:jc w:val="both"/>
        <w:rPr>
          <w:sz w:val="28"/>
          <w:szCs w:val="28"/>
        </w:rPr>
      </w:pPr>
      <w:r w:rsidRPr="00921A02">
        <w:rPr>
          <w:sz w:val="28"/>
          <w:szCs w:val="28"/>
        </w:rPr>
        <w:t>2.</w:t>
      </w:r>
      <w:r w:rsidR="00F91C5B">
        <w:rPr>
          <w:sz w:val="28"/>
          <w:szCs w:val="28"/>
        </w:rPr>
        <w:t> </w:t>
      </w:r>
      <w:proofErr w:type="gramStart"/>
      <w:r w:rsidRPr="00921A02">
        <w:rPr>
          <w:sz w:val="28"/>
          <w:szCs w:val="28"/>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 Забайкальского края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w:t>
      </w:r>
      <w:proofErr w:type="gramEnd"/>
      <w:r w:rsidRPr="00921A02">
        <w:rPr>
          <w:sz w:val="28"/>
          <w:szCs w:val="28"/>
        </w:rPr>
        <w:t xml:space="preserve"> – </w:t>
      </w:r>
      <w:proofErr w:type="gramStart"/>
      <w:r w:rsidRPr="00921A02">
        <w:rPr>
          <w:sz w:val="28"/>
          <w:szCs w:val="28"/>
        </w:rPr>
        <w:t>отдельный лицевой счет), открытом учреждению в Управлении в порядке, установленном Федеральным казначейством.</w:t>
      </w:r>
      <w:proofErr w:type="gramEnd"/>
    </w:p>
    <w:p w14:paraId="4D54E09F" w14:textId="5C9211B1" w:rsidR="00921A02" w:rsidRPr="00921A02" w:rsidRDefault="00921A02" w:rsidP="00D05F2E">
      <w:pPr>
        <w:widowControl w:val="0"/>
        <w:autoSpaceDE w:val="0"/>
        <w:autoSpaceDN w:val="0"/>
        <w:ind w:firstLine="709"/>
        <w:jc w:val="both"/>
        <w:rPr>
          <w:sz w:val="28"/>
          <w:szCs w:val="28"/>
        </w:rPr>
      </w:pPr>
      <w:r w:rsidRPr="00921A02">
        <w:rPr>
          <w:sz w:val="28"/>
          <w:szCs w:val="28"/>
        </w:rPr>
        <w:t>3.</w:t>
      </w:r>
      <w:r w:rsidR="00F91C5B">
        <w:rPr>
          <w:sz w:val="28"/>
          <w:szCs w:val="28"/>
        </w:rPr>
        <w:t> </w:t>
      </w:r>
      <w:proofErr w:type="gramStart"/>
      <w:r w:rsidRPr="00921A02">
        <w:rPr>
          <w:sz w:val="28"/>
          <w:szCs w:val="28"/>
        </w:rPr>
        <w:t xml:space="preserve">Санкционирование целевых расходов осуществляется на основании направленных в Управление по месту открытия учреждению отдельного лицевого счета Сведений об операциях с целевыми субсидиями на 20__ год (далее – Сведения) согласно приложению к настоящему Порядку, </w:t>
      </w:r>
      <w:r w:rsidRPr="00921A02">
        <w:rPr>
          <w:sz w:val="28"/>
          <w:szCs w:val="28"/>
        </w:rPr>
        <w:lastRenderedPageBreak/>
        <w:t xml:space="preserve">сформированных учреждением в соответствии с требованиями, установленными </w:t>
      </w:r>
      <w:hyperlink w:anchor="P130" w:history="1">
        <w:r w:rsidRPr="00921A02">
          <w:rPr>
            <w:sz w:val="28"/>
            <w:szCs w:val="28"/>
          </w:rPr>
          <w:t>пунктом 1</w:t>
        </w:r>
      </w:hyperlink>
      <w:r w:rsidRPr="00921A02">
        <w:rPr>
          <w:sz w:val="28"/>
          <w:szCs w:val="28"/>
        </w:rPr>
        <w:t>8 настоящего Порядка, в срок не позднее десяти рабочих дней со дня заключения соглашения о предоставлении из бюджета Забайкальского</w:t>
      </w:r>
      <w:proofErr w:type="gramEnd"/>
      <w:r w:rsidRPr="00921A02">
        <w:rPr>
          <w:sz w:val="28"/>
          <w:szCs w:val="28"/>
        </w:rPr>
        <w:t xml:space="preserve"> края учреждению целевой субсидии (далее – Соглашение), внесения изменений в него.</w:t>
      </w:r>
    </w:p>
    <w:p w14:paraId="4C3A1D1D" w14:textId="065D9E6D" w:rsidR="00921A02" w:rsidRPr="00921A02" w:rsidRDefault="00921A02" w:rsidP="00D05F2E">
      <w:pPr>
        <w:ind w:firstLine="709"/>
        <w:jc w:val="both"/>
        <w:rPr>
          <w:sz w:val="28"/>
          <w:szCs w:val="28"/>
        </w:rPr>
      </w:pPr>
      <w:r w:rsidRPr="00921A02">
        <w:rPr>
          <w:sz w:val="28"/>
          <w:szCs w:val="28"/>
        </w:rPr>
        <w:t>4.</w:t>
      </w:r>
      <w:r w:rsidR="00F91C5B">
        <w:rPr>
          <w:sz w:val="28"/>
          <w:szCs w:val="28"/>
        </w:rPr>
        <w:t> </w:t>
      </w:r>
      <w:r w:rsidR="008B68C2" w:rsidRPr="00C63394">
        <w:rPr>
          <w:sz w:val="28"/>
          <w:szCs w:val="28"/>
        </w:rPr>
        <w:t xml:space="preserve">Учреждение представляет Сведения с использованием системы удаленного финансового документооборота (СУФД) Федерального казначейства (далее – СУФД) в форме электронного документа, подписываемого с использованием усиленной квалифицированной электронной подписи с приложением </w:t>
      </w:r>
      <w:proofErr w:type="gramStart"/>
      <w:r w:rsidR="008B68C2" w:rsidRPr="00C63394">
        <w:rPr>
          <w:sz w:val="28"/>
          <w:szCs w:val="28"/>
        </w:rPr>
        <w:t>скан-копии</w:t>
      </w:r>
      <w:proofErr w:type="gramEnd"/>
      <w:r w:rsidR="008B68C2" w:rsidRPr="00C63394">
        <w:rPr>
          <w:sz w:val="28"/>
          <w:szCs w:val="28"/>
        </w:rPr>
        <w:t xml:space="preserve"> Соглашения. При отсутствии электронного документооборота Сведения представляются на бумажном носителе с созданием копии документа на электронном носителе. Учреждение обеспечивает идентичность информации, содержащейся на электронном носителе, с информацией, представленной на бумажном носителе.</w:t>
      </w:r>
    </w:p>
    <w:p w14:paraId="58887FC7" w14:textId="40C31879" w:rsidR="000F76D8" w:rsidRPr="000F76D8" w:rsidRDefault="00921A02" w:rsidP="00D05F2E">
      <w:pPr>
        <w:autoSpaceDE w:val="0"/>
        <w:autoSpaceDN w:val="0"/>
        <w:adjustRightInd w:val="0"/>
        <w:ind w:firstLine="709"/>
        <w:jc w:val="both"/>
        <w:rPr>
          <w:rFonts w:eastAsiaTheme="minorHAnsi"/>
          <w:sz w:val="28"/>
          <w:szCs w:val="28"/>
          <w:lang w:eastAsia="en-US"/>
        </w:rPr>
      </w:pPr>
      <w:bookmarkStart w:id="0" w:name="P64"/>
      <w:bookmarkEnd w:id="0"/>
      <w:r w:rsidRPr="00921A02">
        <w:rPr>
          <w:sz w:val="28"/>
          <w:szCs w:val="28"/>
        </w:rPr>
        <w:t>5.</w:t>
      </w:r>
      <w:r w:rsidR="00F91C5B">
        <w:rPr>
          <w:sz w:val="28"/>
          <w:szCs w:val="28"/>
        </w:rPr>
        <w:t> </w:t>
      </w:r>
      <w:proofErr w:type="gramStart"/>
      <w:r w:rsidR="000F76D8" w:rsidRPr="000F76D8">
        <w:rPr>
          <w:rFonts w:eastAsiaTheme="minorHAnsi"/>
          <w:sz w:val="28"/>
          <w:szCs w:val="28"/>
          <w:lang w:eastAsia="en-US"/>
        </w:rPr>
        <w:t xml:space="preserve">Сведения, сформированные учреждением, подписываются руководителем учреждения или иным лицом, уполномоченным действовать от имени учреждения (далее </w:t>
      </w:r>
      <w:r w:rsidR="008425E4" w:rsidRPr="008425E4">
        <w:rPr>
          <w:rFonts w:eastAsiaTheme="minorHAnsi"/>
          <w:sz w:val="28"/>
          <w:szCs w:val="28"/>
          <w:lang w:eastAsia="en-US"/>
        </w:rPr>
        <w:t>–</w:t>
      </w:r>
      <w:r w:rsidR="000F76D8" w:rsidRPr="000F76D8">
        <w:rPr>
          <w:rFonts w:eastAsiaTheme="minorHAnsi"/>
          <w:sz w:val="28"/>
          <w:szCs w:val="28"/>
          <w:lang w:eastAsia="en-US"/>
        </w:rPr>
        <w:t xml:space="preserve"> иное уполномоченное лицо учреждения), и утверждаются руководителем органа исполнительной власти</w:t>
      </w:r>
      <w:r w:rsidR="0052429F">
        <w:rPr>
          <w:rFonts w:eastAsiaTheme="minorHAnsi"/>
          <w:sz w:val="28"/>
          <w:szCs w:val="28"/>
          <w:lang w:eastAsia="en-US"/>
        </w:rPr>
        <w:t xml:space="preserve"> (государственного органа)</w:t>
      </w:r>
      <w:r w:rsidR="000F76D8" w:rsidRPr="000F76D8">
        <w:rPr>
          <w:rFonts w:eastAsiaTheme="minorHAnsi"/>
          <w:sz w:val="28"/>
          <w:szCs w:val="28"/>
          <w:lang w:eastAsia="en-US"/>
        </w:rPr>
        <w:t xml:space="preserve">, если иное не установлено законодательством Российской Федерации, осуществляющего функции и полномочия учредителя в отношении учреждения (далее </w:t>
      </w:r>
      <w:r w:rsidR="00BF50F9">
        <w:rPr>
          <w:sz w:val="28"/>
          <w:szCs w:val="28"/>
        </w:rPr>
        <w:t>–</w:t>
      </w:r>
      <w:r w:rsidR="000F76D8" w:rsidRPr="000F76D8">
        <w:rPr>
          <w:rFonts w:eastAsiaTheme="minorHAnsi"/>
          <w:sz w:val="28"/>
          <w:szCs w:val="28"/>
          <w:lang w:eastAsia="en-US"/>
        </w:rPr>
        <w:t xml:space="preserve"> орган-учредитель), или лицом, уполномоченным действовать от имени органа-учредителя (далее </w:t>
      </w:r>
      <w:r w:rsidR="00BF50F9">
        <w:rPr>
          <w:sz w:val="28"/>
          <w:szCs w:val="28"/>
        </w:rPr>
        <w:t>–</w:t>
      </w:r>
      <w:r w:rsidR="000F76D8" w:rsidRPr="000F76D8">
        <w:rPr>
          <w:rFonts w:eastAsiaTheme="minorHAnsi"/>
          <w:sz w:val="28"/>
          <w:szCs w:val="28"/>
          <w:lang w:eastAsia="en-US"/>
        </w:rPr>
        <w:t xml:space="preserve"> уполномоченное лицо органа-учредителя).</w:t>
      </w:r>
      <w:proofErr w:type="gramEnd"/>
    </w:p>
    <w:p w14:paraId="6C7BBAD9" w14:textId="247FBB1C" w:rsidR="00921A02" w:rsidRPr="00921A02" w:rsidRDefault="000F76D8" w:rsidP="00D05F2E">
      <w:pPr>
        <w:widowControl w:val="0"/>
        <w:autoSpaceDE w:val="0"/>
        <w:autoSpaceDN w:val="0"/>
        <w:ind w:firstLine="709"/>
        <w:jc w:val="both"/>
        <w:rPr>
          <w:sz w:val="28"/>
          <w:szCs w:val="28"/>
        </w:rPr>
      </w:pPr>
      <w:r w:rsidRPr="000F76D8">
        <w:rPr>
          <w:sz w:val="28"/>
          <w:szCs w:val="28"/>
        </w:rPr>
        <w:t>Скан-копия утвержденных Сведений прикладывается к Сведениям, предоставленным в Управление.</w:t>
      </w:r>
    </w:p>
    <w:p w14:paraId="61BC0473" w14:textId="5A7D14CB" w:rsidR="00921A02" w:rsidRPr="00921A02" w:rsidRDefault="00921A02" w:rsidP="00D05F2E">
      <w:pPr>
        <w:widowControl w:val="0"/>
        <w:autoSpaceDE w:val="0"/>
        <w:autoSpaceDN w:val="0"/>
        <w:ind w:firstLine="709"/>
        <w:jc w:val="both"/>
        <w:rPr>
          <w:sz w:val="28"/>
          <w:szCs w:val="28"/>
        </w:rPr>
      </w:pPr>
      <w:r w:rsidRPr="00921A02">
        <w:rPr>
          <w:sz w:val="28"/>
          <w:szCs w:val="28"/>
        </w:rPr>
        <w:t>6.</w:t>
      </w:r>
      <w:r w:rsidR="00F91C5B">
        <w:rPr>
          <w:sz w:val="28"/>
          <w:szCs w:val="28"/>
        </w:rPr>
        <w:t> </w:t>
      </w:r>
      <w:r w:rsidRPr="00921A02">
        <w:rPr>
          <w:sz w:val="28"/>
          <w:szCs w:val="28"/>
        </w:rPr>
        <w:t>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14:paraId="0503A618" w14:textId="063C8ABF" w:rsidR="00921A02" w:rsidRPr="00921A02" w:rsidRDefault="00921A02" w:rsidP="00D05F2E">
      <w:pPr>
        <w:widowControl w:val="0"/>
        <w:autoSpaceDE w:val="0"/>
        <w:autoSpaceDN w:val="0"/>
        <w:ind w:firstLine="709"/>
        <w:jc w:val="both"/>
        <w:rPr>
          <w:sz w:val="28"/>
          <w:szCs w:val="28"/>
        </w:rPr>
      </w:pPr>
      <w:r w:rsidRPr="00921A02">
        <w:rPr>
          <w:sz w:val="28"/>
          <w:szCs w:val="28"/>
        </w:rPr>
        <w:t>В Сведениях по каждой целевой субсидии указывается код целевой субсидии, определенный в соответствии с правовым актом органа</w:t>
      </w:r>
      <w:r w:rsidR="00965858">
        <w:rPr>
          <w:sz w:val="28"/>
          <w:szCs w:val="28"/>
        </w:rPr>
        <w:t>-</w:t>
      </w:r>
      <w:r w:rsidRPr="00921A02">
        <w:rPr>
          <w:sz w:val="28"/>
          <w:szCs w:val="28"/>
        </w:rPr>
        <w:t>учредителя, регламентирующим предоставление целевой субсидии (далее – правовой акт).</w:t>
      </w:r>
    </w:p>
    <w:p w14:paraId="780792EC" w14:textId="3C5BB434" w:rsidR="00921A02" w:rsidRDefault="00921A02" w:rsidP="00D05F2E">
      <w:pPr>
        <w:widowControl w:val="0"/>
        <w:autoSpaceDE w:val="0"/>
        <w:autoSpaceDN w:val="0"/>
        <w:adjustRightInd w:val="0"/>
        <w:ind w:firstLine="709"/>
        <w:jc w:val="both"/>
        <w:rPr>
          <w:sz w:val="28"/>
          <w:szCs w:val="28"/>
        </w:rPr>
      </w:pPr>
      <w:r w:rsidRPr="00921A02">
        <w:rPr>
          <w:sz w:val="28"/>
          <w:szCs w:val="28"/>
        </w:rPr>
        <w:t>Орган</w:t>
      </w:r>
      <w:r w:rsidR="00965858">
        <w:rPr>
          <w:sz w:val="28"/>
          <w:szCs w:val="28"/>
        </w:rPr>
        <w:t>-</w:t>
      </w:r>
      <w:r w:rsidRPr="00921A02">
        <w:rPr>
          <w:sz w:val="28"/>
          <w:szCs w:val="28"/>
        </w:rPr>
        <w:t>учредител</w:t>
      </w:r>
      <w:r w:rsidR="00971C24">
        <w:rPr>
          <w:sz w:val="28"/>
          <w:szCs w:val="28"/>
        </w:rPr>
        <w:t>ь</w:t>
      </w:r>
      <w:r w:rsidRPr="00921A02">
        <w:rPr>
          <w:sz w:val="28"/>
          <w:szCs w:val="28"/>
        </w:rPr>
        <w:t xml:space="preserve"> представляет на бумажном носителе в Министерство финансов Забайкальского края (далее – Министерство финансов) копию правового акта. Ответственный специали</w:t>
      </w:r>
      <w:proofErr w:type="gramStart"/>
      <w:r w:rsidRPr="00921A02">
        <w:rPr>
          <w:sz w:val="28"/>
          <w:szCs w:val="28"/>
        </w:rPr>
        <w:t>ст стр</w:t>
      </w:r>
      <w:proofErr w:type="gramEnd"/>
      <w:r w:rsidRPr="00921A02">
        <w:rPr>
          <w:sz w:val="28"/>
          <w:szCs w:val="28"/>
        </w:rPr>
        <w:t>уктурного подразделения Министерства финансов рассматривает и формирует справочник кодов целевых субсидий</w:t>
      </w:r>
      <w:r w:rsidR="00E35E59">
        <w:rPr>
          <w:sz w:val="28"/>
          <w:szCs w:val="28"/>
        </w:rPr>
        <w:t xml:space="preserve"> (далее – код субсидии)</w:t>
      </w:r>
      <w:r w:rsidRPr="00921A02">
        <w:rPr>
          <w:sz w:val="28"/>
          <w:szCs w:val="28"/>
        </w:rPr>
        <w:t xml:space="preserve"> с последующим направлением его в Управление в течение пяти рабочих дней со дня представления в Министерство финансов копии правового акта.</w:t>
      </w:r>
    </w:p>
    <w:p w14:paraId="251CF121" w14:textId="7970ECD0" w:rsidR="00AB25F7" w:rsidRPr="00921A02" w:rsidRDefault="00AB25F7" w:rsidP="00D05F2E">
      <w:pPr>
        <w:widowControl w:val="0"/>
        <w:autoSpaceDE w:val="0"/>
        <w:autoSpaceDN w:val="0"/>
        <w:ind w:firstLine="709"/>
        <w:jc w:val="both"/>
        <w:rPr>
          <w:sz w:val="28"/>
          <w:szCs w:val="28"/>
        </w:rPr>
      </w:pPr>
      <w:proofErr w:type="gramStart"/>
      <w:r w:rsidRPr="009867FA">
        <w:rPr>
          <w:sz w:val="28"/>
          <w:szCs w:val="28"/>
        </w:rPr>
        <w:t>При формировании показателей Сведений в случае, если целевые субсидии предоставляются в соответствии со статьей 78</w:t>
      </w:r>
      <w:r>
        <w:rPr>
          <w:sz w:val="28"/>
          <w:szCs w:val="28"/>
          <w:vertAlign w:val="superscript"/>
        </w:rPr>
        <w:t>2</w:t>
      </w:r>
      <w:r w:rsidRPr="009867FA">
        <w:rPr>
          <w:sz w:val="28"/>
          <w:szCs w:val="28"/>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w:t>
      </w:r>
      <w:r w:rsidRPr="009867FA">
        <w:rPr>
          <w:sz w:val="28"/>
          <w:szCs w:val="28"/>
        </w:rPr>
        <w:lastRenderedPageBreak/>
        <w:t xml:space="preserve">приобретение объекта недвижимого имущества (далее </w:t>
      </w:r>
      <w:r w:rsidR="007D4471">
        <w:rPr>
          <w:sz w:val="28"/>
          <w:szCs w:val="28"/>
        </w:rPr>
        <w:t>–</w:t>
      </w:r>
      <w:r w:rsidRPr="009867FA">
        <w:rPr>
          <w:sz w:val="28"/>
          <w:szCs w:val="28"/>
        </w:rPr>
        <w:t xml:space="preserve"> объект капитального строительства, недвижимого имущества), уникальный код объекта капитального строительства, недвижимого имущества, указанный в Сведениях, должен соответствовать информации об объектах капитального строительства, недвижимого имущества</w:t>
      </w:r>
      <w:r>
        <w:rPr>
          <w:sz w:val="28"/>
          <w:szCs w:val="28"/>
        </w:rPr>
        <w:t>.</w:t>
      </w:r>
      <w:proofErr w:type="gramEnd"/>
    </w:p>
    <w:p w14:paraId="559C6E61" w14:textId="3A3F610E" w:rsidR="00921A02" w:rsidRPr="00921A02" w:rsidRDefault="00921A02" w:rsidP="00D05F2E">
      <w:pPr>
        <w:widowControl w:val="0"/>
        <w:autoSpaceDE w:val="0"/>
        <w:autoSpaceDN w:val="0"/>
        <w:ind w:firstLine="709"/>
        <w:jc w:val="both"/>
        <w:rPr>
          <w:sz w:val="28"/>
          <w:szCs w:val="28"/>
        </w:rPr>
      </w:pPr>
      <w:r w:rsidRPr="00921A02">
        <w:rPr>
          <w:sz w:val="28"/>
          <w:szCs w:val="28"/>
        </w:rPr>
        <w:t>7.</w:t>
      </w:r>
      <w:r w:rsidR="00F91C5B">
        <w:rPr>
          <w:sz w:val="28"/>
          <w:szCs w:val="28"/>
        </w:rPr>
        <w:t> </w:t>
      </w:r>
      <w:r w:rsidRPr="00921A02">
        <w:rPr>
          <w:sz w:val="28"/>
          <w:szCs w:val="28"/>
        </w:rPr>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14:paraId="6D4368CF" w14:textId="07FBCB88" w:rsidR="00921A02" w:rsidRDefault="00921A02" w:rsidP="00D05F2E">
      <w:pPr>
        <w:widowControl w:val="0"/>
        <w:autoSpaceDE w:val="0"/>
        <w:autoSpaceDN w:val="0"/>
        <w:ind w:firstLine="709"/>
        <w:jc w:val="both"/>
        <w:rPr>
          <w:sz w:val="28"/>
          <w:szCs w:val="28"/>
        </w:rPr>
      </w:pPr>
      <w:proofErr w:type="gramStart"/>
      <w:r w:rsidRPr="00921A02">
        <w:rPr>
          <w:sz w:val="28"/>
          <w:szCs w:val="28"/>
        </w:rPr>
        <w:t>В случае уменьшения органом</w:t>
      </w:r>
      <w:r w:rsidR="00965858">
        <w:rPr>
          <w:sz w:val="28"/>
          <w:szCs w:val="28"/>
        </w:rPr>
        <w:t>-</w:t>
      </w:r>
      <w:r w:rsidRPr="00921A02">
        <w:rPr>
          <w:sz w:val="28"/>
          <w:szCs w:val="28"/>
        </w:rPr>
        <w:t>учредител</w:t>
      </w:r>
      <w:r w:rsidR="00E35E59">
        <w:rPr>
          <w:sz w:val="28"/>
          <w:szCs w:val="28"/>
        </w:rPr>
        <w:t>ем</w:t>
      </w:r>
      <w:r w:rsidRPr="00921A02">
        <w:rPr>
          <w:sz w:val="28"/>
          <w:szCs w:val="28"/>
        </w:rPr>
        <w:t xml:space="preserve">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14:paraId="4E18CAC7" w14:textId="0D12A6F6" w:rsidR="00921A02" w:rsidRPr="00921A02" w:rsidRDefault="00921A02" w:rsidP="00D05F2E">
      <w:pPr>
        <w:widowControl w:val="0"/>
        <w:autoSpaceDE w:val="0"/>
        <w:autoSpaceDN w:val="0"/>
        <w:ind w:firstLine="709"/>
        <w:jc w:val="both"/>
        <w:rPr>
          <w:sz w:val="28"/>
          <w:szCs w:val="28"/>
        </w:rPr>
      </w:pPr>
      <w:bookmarkStart w:id="1" w:name="P77"/>
      <w:bookmarkEnd w:id="1"/>
      <w:r w:rsidRPr="00921A02">
        <w:rPr>
          <w:sz w:val="28"/>
          <w:szCs w:val="28"/>
        </w:rPr>
        <w:t>8.</w:t>
      </w:r>
      <w:r w:rsidR="00F91C5B">
        <w:rPr>
          <w:sz w:val="28"/>
          <w:szCs w:val="28"/>
        </w:rPr>
        <w:t> </w:t>
      </w:r>
      <w:proofErr w:type="gramStart"/>
      <w:r w:rsidRPr="00921A02">
        <w:rPr>
          <w:sz w:val="28"/>
          <w:szCs w:val="28"/>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w:t>
      </w:r>
      <w:r w:rsidR="00965858">
        <w:rPr>
          <w:sz w:val="28"/>
          <w:szCs w:val="28"/>
        </w:rPr>
        <w:t>-</w:t>
      </w:r>
      <w:r w:rsidRPr="00921A02">
        <w:rPr>
          <w:sz w:val="28"/>
          <w:szCs w:val="28"/>
        </w:rPr>
        <w:t>учредител</w:t>
      </w:r>
      <w:r w:rsidR="006E1A97">
        <w:rPr>
          <w:sz w:val="28"/>
          <w:szCs w:val="28"/>
        </w:rPr>
        <w:t>ем</w:t>
      </w:r>
      <w:r w:rsidRPr="00921A02">
        <w:rPr>
          <w:sz w:val="28"/>
          <w:szCs w:val="28"/>
        </w:rPr>
        <w:t>, Сведения, содержащие информацию об остатках субсидий, в отношении которых согласно решению органа</w:t>
      </w:r>
      <w:r w:rsidR="00965858">
        <w:rPr>
          <w:sz w:val="28"/>
          <w:szCs w:val="28"/>
        </w:rPr>
        <w:t>-</w:t>
      </w:r>
      <w:r w:rsidRPr="00921A02">
        <w:rPr>
          <w:sz w:val="28"/>
          <w:szCs w:val="28"/>
        </w:rPr>
        <w:t>учредителя, принятому в установленном Правительством Забайкальского края 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w:t>
      </w:r>
      <w:proofErr w:type="gramEnd"/>
      <w:r w:rsidRPr="00921A02">
        <w:rPr>
          <w:sz w:val="28"/>
          <w:szCs w:val="28"/>
        </w:rPr>
        <w:t xml:space="preserve"> Управление не позднее </w:t>
      </w:r>
      <w:r w:rsidR="005764E4">
        <w:rPr>
          <w:sz w:val="28"/>
          <w:szCs w:val="28"/>
        </w:rPr>
        <w:t>20</w:t>
      </w:r>
      <w:r w:rsidRPr="00921A02">
        <w:rPr>
          <w:sz w:val="28"/>
          <w:szCs w:val="28"/>
        </w:rPr>
        <w:t xml:space="preserve"> мая текущего финансового года или первого рабочего дня, следующего за указанной датой.</w:t>
      </w:r>
    </w:p>
    <w:p w14:paraId="28281E9E" w14:textId="77777777" w:rsidR="00921A02" w:rsidRPr="00921A02" w:rsidRDefault="00921A02" w:rsidP="00D05F2E">
      <w:pPr>
        <w:widowControl w:val="0"/>
        <w:autoSpaceDE w:val="0"/>
        <w:autoSpaceDN w:val="0"/>
        <w:ind w:firstLine="709"/>
        <w:jc w:val="both"/>
        <w:rPr>
          <w:sz w:val="28"/>
          <w:szCs w:val="28"/>
        </w:rPr>
      </w:pPr>
      <w:r w:rsidRPr="00921A02">
        <w:rPr>
          <w:sz w:val="28"/>
          <w:szCs w:val="28"/>
        </w:rPr>
        <w:t>До получения Сведений,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14:paraId="262B6393" w14:textId="77777777" w:rsidR="00921A02" w:rsidRPr="00921A02" w:rsidRDefault="00921A02" w:rsidP="00D05F2E">
      <w:pPr>
        <w:widowControl w:val="0"/>
        <w:autoSpaceDE w:val="0"/>
        <w:autoSpaceDN w:val="0"/>
        <w:ind w:firstLine="709"/>
        <w:jc w:val="both"/>
        <w:rPr>
          <w:sz w:val="28"/>
          <w:szCs w:val="28"/>
        </w:rPr>
      </w:pPr>
      <w:proofErr w:type="gramStart"/>
      <w:r w:rsidRPr="00921A02">
        <w:rPr>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14:paraId="6997BF83" w14:textId="3C89B611" w:rsidR="00921A02" w:rsidRPr="00921A02" w:rsidRDefault="00921A02" w:rsidP="00D05F2E">
      <w:pPr>
        <w:widowControl w:val="0"/>
        <w:autoSpaceDE w:val="0"/>
        <w:autoSpaceDN w:val="0"/>
        <w:ind w:firstLine="709"/>
        <w:jc w:val="both"/>
        <w:rPr>
          <w:sz w:val="28"/>
          <w:szCs w:val="28"/>
        </w:rPr>
      </w:pPr>
      <w:bookmarkStart w:id="2" w:name="P83"/>
      <w:bookmarkEnd w:id="2"/>
      <w:r w:rsidRPr="00921A02">
        <w:rPr>
          <w:sz w:val="28"/>
          <w:szCs w:val="28"/>
        </w:rPr>
        <w:t>9.</w:t>
      </w:r>
      <w:r w:rsidR="00F91C5B">
        <w:rPr>
          <w:sz w:val="28"/>
          <w:szCs w:val="28"/>
        </w:rPr>
        <w:t> </w:t>
      </w:r>
      <w:proofErr w:type="gramStart"/>
      <w:r w:rsidRPr="00921A02">
        <w:rPr>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w:t>
      </w:r>
      <w:r w:rsidR="00655228">
        <w:rPr>
          <w:sz w:val="28"/>
          <w:szCs w:val="28"/>
        </w:rPr>
        <w:t>-</w:t>
      </w:r>
      <w:r w:rsidRPr="00921A02">
        <w:rPr>
          <w:sz w:val="28"/>
          <w:szCs w:val="28"/>
        </w:rPr>
        <w:t>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w:t>
      </w:r>
      <w:r w:rsidR="00C47A55">
        <w:rPr>
          <w:sz w:val="28"/>
          <w:szCs w:val="28"/>
        </w:rPr>
        <w:t xml:space="preserve">-учредителем </w:t>
      </w:r>
      <w:r w:rsidRPr="00921A02">
        <w:rPr>
          <w:sz w:val="28"/>
          <w:szCs w:val="28"/>
        </w:rPr>
        <w:t>Сведения, содержащие информацию о разрешенной к использованию сумме возврата дебиторской задолженности</w:t>
      </w:r>
      <w:proofErr w:type="gramEnd"/>
      <w:r w:rsidRPr="00921A02">
        <w:rPr>
          <w:sz w:val="28"/>
          <w:szCs w:val="28"/>
        </w:rPr>
        <w:t xml:space="preserve"> прошлых лет, направленные учреждением в Управление не позднее 30 </w:t>
      </w:r>
      <w:r w:rsidRPr="00921A02">
        <w:rPr>
          <w:sz w:val="28"/>
          <w:szCs w:val="28"/>
        </w:rPr>
        <w:lastRenderedPageBreak/>
        <w:t xml:space="preserve">рабочего дня со дня </w:t>
      </w:r>
      <w:proofErr w:type="gramStart"/>
      <w:r w:rsidRPr="00921A02">
        <w:rPr>
          <w:sz w:val="28"/>
          <w:szCs w:val="28"/>
        </w:rPr>
        <w:t>отражения суммы возврата дебиторской задолженности прошлых лет</w:t>
      </w:r>
      <w:proofErr w:type="gramEnd"/>
      <w:r w:rsidRPr="00921A02">
        <w:rPr>
          <w:sz w:val="28"/>
          <w:szCs w:val="28"/>
        </w:rPr>
        <w:t xml:space="preserve"> на отдельном лицевом счете учреждения.</w:t>
      </w:r>
    </w:p>
    <w:p w14:paraId="7D9AFEDF" w14:textId="77777777" w:rsidR="00921A02" w:rsidRPr="00921A02" w:rsidRDefault="00921A02" w:rsidP="00D05F2E">
      <w:pPr>
        <w:widowControl w:val="0"/>
        <w:autoSpaceDE w:val="0"/>
        <w:autoSpaceDN w:val="0"/>
        <w:ind w:firstLine="709"/>
        <w:jc w:val="both"/>
        <w:rPr>
          <w:sz w:val="28"/>
          <w:szCs w:val="28"/>
        </w:rPr>
      </w:pPr>
      <w:r w:rsidRPr="00921A02">
        <w:rPr>
          <w:sz w:val="28"/>
          <w:szCs w:val="28"/>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14:paraId="3E309BA3" w14:textId="77777777" w:rsidR="00921A02" w:rsidRPr="00921A02" w:rsidRDefault="00921A02" w:rsidP="00D05F2E">
      <w:pPr>
        <w:widowControl w:val="0"/>
        <w:autoSpaceDE w:val="0"/>
        <w:autoSpaceDN w:val="0"/>
        <w:ind w:firstLine="709"/>
        <w:jc w:val="both"/>
        <w:rPr>
          <w:sz w:val="28"/>
          <w:szCs w:val="28"/>
        </w:rPr>
      </w:pPr>
      <w:r w:rsidRPr="00921A02">
        <w:rPr>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14:paraId="02F5F3B6" w14:textId="3847081B" w:rsidR="00313855" w:rsidRPr="00F66659" w:rsidRDefault="00921A02" w:rsidP="00D05F2E">
      <w:pPr>
        <w:autoSpaceDE w:val="0"/>
        <w:autoSpaceDN w:val="0"/>
        <w:adjustRightInd w:val="0"/>
        <w:ind w:firstLine="709"/>
        <w:jc w:val="both"/>
        <w:rPr>
          <w:rFonts w:eastAsiaTheme="minorHAnsi"/>
          <w:sz w:val="28"/>
          <w:szCs w:val="28"/>
          <w:lang w:eastAsia="en-US"/>
        </w:rPr>
      </w:pPr>
      <w:r w:rsidRPr="00921A02">
        <w:rPr>
          <w:sz w:val="28"/>
          <w:szCs w:val="28"/>
        </w:rPr>
        <w:t>10.</w:t>
      </w:r>
      <w:r w:rsidR="00F91C5B">
        <w:rPr>
          <w:sz w:val="28"/>
          <w:szCs w:val="28"/>
        </w:rPr>
        <w:t> </w:t>
      </w:r>
      <w:r w:rsidR="00313855">
        <w:rPr>
          <w:rFonts w:eastAsiaTheme="minorHAnsi"/>
          <w:sz w:val="28"/>
          <w:szCs w:val="28"/>
          <w:lang w:eastAsia="en-US"/>
        </w:rPr>
        <w:t>Управление</w:t>
      </w:r>
      <w:r w:rsidR="00313855" w:rsidRPr="00F66659">
        <w:rPr>
          <w:rFonts w:eastAsiaTheme="minorHAnsi"/>
          <w:sz w:val="28"/>
          <w:szCs w:val="28"/>
          <w:lang w:eastAsia="en-US"/>
        </w:rPr>
        <w:t xml:space="preserve"> осуществляет проверку Сведений на соответствие требованиям, установленным </w:t>
      </w:r>
      <w:hyperlink r:id="rId14" w:history="1">
        <w:r w:rsidR="00313855" w:rsidRPr="00F66659">
          <w:rPr>
            <w:rFonts w:eastAsiaTheme="minorHAnsi"/>
            <w:sz w:val="28"/>
            <w:szCs w:val="28"/>
            <w:lang w:eastAsia="en-US"/>
          </w:rPr>
          <w:t>пунктами 5</w:t>
        </w:r>
      </w:hyperlink>
      <w:r w:rsidR="00313855" w:rsidRPr="00F66659">
        <w:rPr>
          <w:rFonts w:eastAsiaTheme="minorHAnsi"/>
          <w:sz w:val="28"/>
          <w:szCs w:val="28"/>
          <w:lang w:eastAsia="en-US"/>
        </w:rPr>
        <w:t xml:space="preserve"> </w:t>
      </w:r>
      <w:r w:rsidR="00BF50F9">
        <w:rPr>
          <w:sz w:val="28"/>
          <w:szCs w:val="28"/>
        </w:rPr>
        <w:t>–</w:t>
      </w:r>
      <w:r w:rsidR="00313855" w:rsidRPr="00F66659">
        <w:rPr>
          <w:rFonts w:eastAsiaTheme="minorHAnsi"/>
          <w:sz w:val="28"/>
          <w:szCs w:val="28"/>
          <w:lang w:eastAsia="en-US"/>
        </w:rPr>
        <w:t xml:space="preserve"> </w:t>
      </w:r>
      <w:hyperlink r:id="rId15" w:history="1">
        <w:r w:rsidR="00313855" w:rsidRPr="00F66659">
          <w:rPr>
            <w:rFonts w:eastAsiaTheme="minorHAnsi"/>
            <w:sz w:val="28"/>
            <w:szCs w:val="28"/>
            <w:lang w:eastAsia="en-US"/>
          </w:rPr>
          <w:t>9</w:t>
        </w:r>
      </w:hyperlink>
      <w:r w:rsidR="00313855" w:rsidRPr="00F66659">
        <w:rPr>
          <w:rFonts w:eastAsiaTheme="minorHAnsi"/>
          <w:sz w:val="28"/>
          <w:szCs w:val="28"/>
          <w:lang w:eastAsia="en-US"/>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14:paraId="58BA0B6A" w14:textId="2FA3F167" w:rsidR="00921A02" w:rsidRPr="00921A02" w:rsidRDefault="00313855" w:rsidP="00D05F2E">
      <w:pPr>
        <w:autoSpaceDE w:val="0"/>
        <w:autoSpaceDN w:val="0"/>
        <w:adjustRightInd w:val="0"/>
        <w:ind w:firstLine="709"/>
        <w:jc w:val="both"/>
        <w:rPr>
          <w:rFonts w:eastAsiaTheme="minorHAnsi"/>
          <w:sz w:val="28"/>
          <w:szCs w:val="28"/>
          <w:lang w:eastAsia="en-US"/>
        </w:rPr>
      </w:pPr>
      <w:r w:rsidRPr="00F66659">
        <w:rPr>
          <w:rFonts w:eastAsiaTheme="minorHAnsi"/>
          <w:sz w:val="28"/>
          <w:szCs w:val="28"/>
          <w:lang w:eastAsia="en-US"/>
        </w:rPr>
        <w:t xml:space="preserve">В случае если Сведения не соответствуют требованиям, установленным пунктами 5 </w:t>
      </w:r>
      <w:r w:rsidR="00BF50F9">
        <w:rPr>
          <w:sz w:val="28"/>
          <w:szCs w:val="28"/>
        </w:rPr>
        <w:t>–</w:t>
      </w:r>
      <w:r w:rsidRPr="00F66659">
        <w:rPr>
          <w:rFonts w:eastAsiaTheme="minorHAnsi"/>
          <w:sz w:val="28"/>
          <w:szCs w:val="28"/>
          <w:lang w:eastAsia="en-US"/>
        </w:rPr>
        <w:t xml:space="preserve"> </w:t>
      </w:r>
      <w:r w:rsidR="00414310" w:rsidRPr="00482513">
        <w:rPr>
          <w:rFonts w:eastAsiaTheme="minorHAnsi"/>
          <w:sz w:val="28"/>
          <w:szCs w:val="28"/>
          <w:lang w:eastAsia="en-US"/>
        </w:rPr>
        <w:t>9</w:t>
      </w:r>
      <w:r w:rsidRPr="00F66659">
        <w:rPr>
          <w:rFonts w:eastAsiaTheme="minorHAnsi"/>
          <w:sz w:val="28"/>
          <w:szCs w:val="28"/>
          <w:lang w:eastAsia="en-US"/>
        </w:rPr>
        <w:t xml:space="preserve"> настоящего Порядка, то показатели Сведений не подлежат отражению на отдельном лицевом счете учреждения. При этом </w:t>
      </w:r>
      <w:r>
        <w:rPr>
          <w:rFonts w:eastAsiaTheme="minorHAnsi"/>
          <w:sz w:val="28"/>
          <w:szCs w:val="28"/>
          <w:lang w:eastAsia="en-US"/>
        </w:rPr>
        <w:t>Управление</w:t>
      </w:r>
      <w:r w:rsidRPr="00F66659">
        <w:rPr>
          <w:rFonts w:eastAsiaTheme="minorHAnsi"/>
          <w:sz w:val="28"/>
          <w:szCs w:val="28"/>
          <w:lang w:eastAsia="en-US"/>
        </w:rPr>
        <w:t xml:space="preserve"> в срок, установленный абзацем первым настоящего пункта, направляет учреждению уведомление в электронной форме (далее </w:t>
      </w:r>
      <w:r w:rsidR="00BF50F9">
        <w:rPr>
          <w:sz w:val="28"/>
          <w:szCs w:val="28"/>
        </w:rPr>
        <w:t>–</w:t>
      </w:r>
      <w:r w:rsidRPr="00F66659">
        <w:rPr>
          <w:rFonts w:eastAsiaTheme="minorHAnsi"/>
          <w:sz w:val="28"/>
          <w:szCs w:val="28"/>
          <w:lang w:eastAsia="en-US"/>
        </w:rPr>
        <w:t xml:space="preserve"> Уведомление), содержащее информацию, позволяющую идентифицировать Сведения, неподлежащие отражению, а также дату и причину возврата. В случае направления Сведений на бумажном носителе, </w:t>
      </w:r>
      <w:r>
        <w:rPr>
          <w:rFonts w:eastAsiaTheme="minorHAnsi"/>
          <w:sz w:val="28"/>
          <w:szCs w:val="28"/>
          <w:lang w:eastAsia="en-US"/>
        </w:rPr>
        <w:t>Управление</w:t>
      </w:r>
      <w:r w:rsidRPr="00F66659">
        <w:rPr>
          <w:rFonts w:eastAsiaTheme="minorHAnsi"/>
          <w:sz w:val="28"/>
          <w:szCs w:val="28"/>
          <w:lang w:eastAsia="en-US"/>
        </w:rPr>
        <w:t xml:space="preserve"> возвращает учреждению экземпляр Сведений на бумажном носителе с проставлени</w:t>
      </w:r>
      <w:r>
        <w:rPr>
          <w:rFonts w:eastAsiaTheme="minorHAnsi"/>
          <w:sz w:val="28"/>
          <w:szCs w:val="28"/>
          <w:lang w:eastAsia="en-US"/>
        </w:rPr>
        <w:t>ем даты отказа и причины отказа.</w:t>
      </w:r>
    </w:p>
    <w:p w14:paraId="7454D92A" w14:textId="0A30B3C6" w:rsidR="00921A02" w:rsidRPr="00921A02" w:rsidRDefault="00921A02" w:rsidP="00D05F2E">
      <w:pPr>
        <w:autoSpaceDE w:val="0"/>
        <w:autoSpaceDN w:val="0"/>
        <w:adjustRightInd w:val="0"/>
        <w:ind w:firstLine="709"/>
        <w:jc w:val="both"/>
        <w:rPr>
          <w:rFonts w:eastAsiaTheme="minorHAnsi"/>
          <w:sz w:val="28"/>
          <w:szCs w:val="28"/>
          <w:lang w:eastAsia="en-US"/>
        </w:rPr>
      </w:pPr>
      <w:r w:rsidRPr="00921A02">
        <w:rPr>
          <w:sz w:val="28"/>
          <w:szCs w:val="28"/>
        </w:rPr>
        <w:t>11.</w:t>
      </w:r>
      <w:r w:rsidR="00F91C5B">
        <w:rPr>
          <w:sz w:val="28"/>
          <w:szCs w:val="28"/>
        </w:rPr>
        <w:t> </w:t>
      </w:r>
      <w:proofErr w:type="gramStart"/>
      <w:r w:rsidR="00313855">
        <w:rPr>
          <w:rFonts w:eastAsiaTheme="minorHAnsi"/>
          <w:sz w:val="28"/>
          <w:szCs w:val="28"/>
          <w:lang w:eastAsia="en-US"/>
        </w:rPr>
        <w:t xml:space="preserve">Управление при отсутствии Сведений, соответствующих </w:t>
      </w:r>
      <w:r w:rsidR="00313855" w:rsidRPr="00F66659">
        <w:rPr>
          <w:rFonts w:eastAsiaTheme="minorHAnsi"/>
          <w:sz w:val="28"/>
          <w:szCs w:val="28"/>
          <w:lang w:eastAsia="en-US"/>
        </w:rPr>
        <w:t xml:space="preserve">положениям </w:t>
      </w:r>
      <w:hyperlink r:id="rId16" w:history="1">
        <w:r w:rsidR="00313855" w:rsidRPr="00F66659">
          <w:rPr>
            <w:rFonts w:eastAsiaTheme="minorHAnsi"/>
            <w:sz w:val="28"/>
            <w:szCs w:val="28"/>
            <w:lang w:eastAsia="en-US"/>
          </w:rPr>
          <w:t>пунктов 8</w:t>
        </w:r>
      </w:hyperlink>
      <w:r w:rsidR="00313855" w:rsidRPr="00F66659">
        <w:rPr>
          <w:rFonts w:eastAsiaTheme="minorHAnsi"/>
          <w:sz w:val="28"/>
          <w:szCs w:val="28"/>
          <w:lang w:eastAsia="en-US"/>
        </w:rPr>
        <w:t xml:space="preserve"> и </w:t>
      </w:r>
      <w:r w:rsidR="00293E11">
        <w:t>9</w:t>
      </w:r>
      <w:r w:rsidR="00313855" w:rsidRPr="00F66659">
        <w:rPr>
          <w:rFonts w:eastAsiaTheme="minorHAnsi"/>
          <w:sz w:val="28"/>
          <w:szCs w:val="28"/>
          <w:lang w:eastAsia="en-US"/>
        </w:rPr>
        <w:t xml:space="preserve"> настоящего </w:t>
      </w:r>
      <w:r w:rsidR="00313855">
        <w:rPr>
          <w:rFonts w:eastAsiaTheme="minorHAnsi"/>
          <w:sz w:val="28"/>
          <w:szCs w:val="28"/>
          <w:lang w:eastAsia="en-US"/>
        </w:rPr>
        <w:t xml:space="preserve">Порядка, и </w:t>
      </w:r>
      <w:proofErr w:type="spellStart"/>
      <w:r w:rsidR="00313855">
        <w:rPr>
          <w:rFonts w:eastAsiaTheme="minorHAnsi"/>
          <w:sz w:val="28"/>
          <w:szCs w:val="28"/>
          <w:lang w:eastAsia="en-US"/>
        </w:rPr>
        <w:t>неперечислении</w:t>
      </w:r>
      <w:proofErr w:type="spellEnd"/>
      <w:r w:rsidR="00313855">
        <w:rPr>
          <w:rFonts w:eastAsiaTheme="minorHAnsi"/>
          <w:sz w:val="28"/>
          <w:szCs w:val="28"/>
          <w:lang w:eastAsia="en-US"/>
        </w:rPr>
        <w:t xml:space="preserve"> учреждениями в бюджет Забайкальского края в срок, установленный правовым актом </w:t>
      </w:r>
      <w:r w:rsidR="00313855">
        <w:rPr>
          <w:sz w:val="28"/>
          <w:szCs w:val="28"/>
        </w:rPr>
        <w:t xml:space="preserve">Министерства финансов, регламентирующим </w:t>
      </w:r>
      <w:r w:rsidR="00313855" w:rsidRPr="003D73DA">
        <w:rPr>
          <w:sz w:val="28"/>
          <w:szCs w:val="28"/>
        </w:rPr>
        <w:t>п</w:t>
      </w:r>
      <w:r w:rsidR="00313855">
        <w:rPr>
          <w:sz w:val="28"/>
          <w:szCs w:val="28"/>
        </w:rPr>
        <w:t>орядок</w:t>
      </w:r>
      <w:r w:rsidR="00313855" w:rsidRPr="003D73DA">
        <w:rPr>
          <w:sz w:val="28"/>
          <w:szCs w:val="28"/>
        </w:rPr>
        <w:t xml:space="preserve"> взыскания в бюджет Забайкальского края неиспользованных остатков субсидий, предоставленных из бюджета Забайкальского края</w:t>
      </w:r>
      <w:r w:rsidR="00313855">
        <w:rPr>
          <w:sz w:val="28"/>
          <w:szCs w:val="28"/>
        </w:rPr>
        <w:t xml:space="preserve"> учреждениям</w:t>
      </w:r>
      <w:r w:rsidR="00313855" w:rsidRPr="003D73DA">
        <w:rPr>
          <w:sz w:val="28"/>
          <w:szCs w:val="28"/>
        </w:rPr>
        <w:t>, государственным унитарным предприятиям Забайкальского края, лицевые счета которым открыты в Управлении</w:t>
      </w:r>
      <w:r w:rsidR="00313855">
        <w:rPr>
          <w:rFonts w:eastAsiaTheme="minorHAnsi"/>
          <w:sz w:val="28"/>
          <w:szCs w:val="28"/>
          <w:lang w:eastAsia="en-US"/>
        </w:rPr>
        <w:t>, суммы остатков целевых субсидий прошлых лет, потребность</w:t>
      </w:r>
      <w:proofErr w:type="gramEnd"/>
      <w:r w:rsidR="00313855">
        <w:rPr>
          <w:rFonts w:eastAsiaTheme="minorHAnsi"/>
          <w:sz w:val="28"/>
          <w:szCs w:val="28"/>
          <w:lang w:eastAsia="en-US"/>
        </w:rPr>
        <w:t xml:space="preserve"> в </w:t>
      </w:r>
      <w:proofErr w:type="gramStart"/>
      <w:r w:rsidR="00313855">
        <w:rPr>
          <w:rFonts w:eastAsiaTheme="minorHAnsi"/>
          <w:sz w:val="28"/>
          <w:szCs w:val="28"/>
          <w:lang w:eastAsia="en-US"/>
        </w:rPr>
        <w:t>использовании</w:t>
      </w:r>
      <w:proofErr w:type="gramEnd"/>
      <w:r w:rsidR="00313855">
        <w:rPr>
          <w:rFonts w:eastAsiaTheme="minorHAnsi"/>
          <w:sz w:val="28"/>
          <w:szCs w:val="28"/>
          <w:lang w:eastAsia="en-US"/>
        </w:rPr>
        <w:t xml:space="preserve">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 бюджета Забайкальского края не позднее 10-го рабочего дня после наступления установленных сроков.</w:t>
      </w:r>
    </w:p>
    <w:p w14:paraId="761C2387" w14:textId="46ADA20E" w:rsidR="00921A02" w:rsidRPr="00921A02" w:rsidRDefault="00921A02" w:rsidP="00D05F2E">
      <w:pPr>
        <w:widowControl w:val="0"/>
        <w:autoSpaceDE w:val="0"/>
        <w:autoSpaceDN w:val="0"/>
        <w:ind w:firstLine="709"/>
        <w:jc w:val="both"/>
        <w:rPr>
          <w:sz w:val="28"/>
          <w:szCs w:val="28"/>
        </w:rPr>
      </w:pPr>
      <w:bookmarkStart w:id="3" w:name="P92"/>
      <w:bookmarkEnd w:id="3"/>
      <w:r w:rsidRPr="00921A02">
        <w:rPr>
          <w:sz w:val="28"/>
          <w:szCs w:val="28"/>
        </w:rPr>
        <w:t>12.</w:t>
      </w:r>
      <w:r w:rsidR="00F91C5B">
        <w:rPr>
          <w:sz w:val="28"/>
          <w:szCs w:val="28"/>
        </w:rPr>
        <w:t> </w:t>
      </w:r>
      <w:r w:rsidRPr="00921A02">
        <w:rPr>
          <w:sz w:val="28"/>
          <w:szCs w:val="28"/>
        </w:rPr>
        <w:t xml:space="preserve">Для санкционирования целевых расходов учреждение направляет в Управление </w:t>
      </w:r>
      <w:r w:rsidR="003F4469">
        <w:rPr>
          <w:sz w:val="28"/>
          <w:szCs w:val="28"/>
        </w:rPr>
        <w:t>платежные документы</w:t>
      </w:r>
      <w:r w:rsidRPr="00921A02">
        <w:rPr>
          <w:sz w:val="28"/>
          <w:szCs w:val="28"/>
        </w:rPr>
        <w:t xml:space="preserve">, </w:t>
      </w:r>
      <w:r w:rsidR="00B06E16">
        <w:rPr>
          <w:sz w:val="28"/>
          <w:szCs w:val="28"/>
        </w:rPr>
        <w:t>предусмотренные</w:t>
      </w:r>
      <w:r w:rsidRPr="00921A02">
        <w:rPr>
          <w:sz w:val="28"/>
          <w:szCs w:val="28"/>
        </w:rPr>
        <w:t xml:space="preserve"> правовыми актами Федерального казначейства, регулирующими порядок казначейского обслуживания и правила обеспечения наличными денежными средствами.</w:t>
      </w:r>
    </w:p>
    <w:p w14:paraId="085B53F8" w14:textId="05F31BD5" w:rsidR="007D1801" w:rsidRPr="007D1801" w:rsidRDefault="007D1801" w:rsidP="00D05F2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случае санкционирования целевых расходов, связанных с поставкой товаров, выполнением работ, оказанием услуг, учреждение направляет в </w:t>
      </w:r>
      <w:r>
        <w:rPr>
          <w:rFonts w:eastAsiaTheme="minorHAnsi"/>
          <w:sz w:val="28"/>
          <w:szCs w:val="28"/>
          <w:lang w:eastAsia="en-US"/>
        </w:rPr>
        <w:lastRenderedPageBreak/>
        <w:t xml:space="preserve">Управление вместе с </w:t>
      </w:r>
      <w:r w:rsidR="003F4469">
        <w:rPr>
          <w:rFonts w:eastAsiaTheme="minorHAnsi"/>
          <w:sz w:val="28"/>
          <w:szCs w:val="28"/>
          <w:lang w:eastAsia="en-US"/>
        </w:rPr>
        <w:t>платежным документом</w:t>
      </w:r>
      <w:r>
        <w:rPr>
          <w:rFonts w:eastAsiaTheme="minorHAnsi"/>
          <w:sz w:val="28"/>
          <w:szCs w:val="28"/>
          <w:lang w:eastAsia="en-US"/>
        </w:rPr>
        <w:t xml:space="preserve"> копии указанных в нем контракта (договора) о поставке товаров, выполнении работ, оказании услуг учреждения (далее </w:t>
      </w:r>
      <w:r w:rsidR="00930A0E">
        <w:rPr>
          <w:sz w:val="28"/>
          <w:szCs w:val="28"/>
        </w:rPr>
        <w:t>–</w:t>
      </w:r>
      <w:r>
        <w:rPr>
          <w:rFonts w:eastAsiaTheme="minorHAnsi"/>
          <w:sz w:val="28"/>
          <w:szCs w:val="28"/>
          <w:lang w:eastAsia="en-US"/>
        </w:rPr>
        <w:t xml:space="preserve"> контракт), а также иных документов, подтверждающих факт поставки товаров, выполнения работ, оказания услуг, установленных Министерством финансов для получателей средств бюджета Забайкальского края (далее </w:t>
      </w:r>
      <w:r w:rsidR="00930A0E">
        <w:rPr>
          <w:sz w:val="28"/>
          <w:szCs w:val="28"/>
        </w:rPr>
        <w:t>–</w:t>
      </w:r>
      <w:r>
        <w:rPr>
          <w:rFonts w:eastAsiaTheme="minorHAnsi"/>
          <w:sz w:val="28"/>
          <w:szCs w:val="28"/>
          <w:lang w:eastAsia="en-US"/>
        </w:rPr>
        <w:t xml:space="preserve"> документ-основание).</w:t>
      </w:r>
      <w:proofErr w:type="gramEnd"/>
    </w:p>
    <w:p w14:paraId="05321D1E" w14:textId="6E3BEC42" w:rsidR="00921A02" w:rsidRDefault="00921A02" w:rsidP="00D05F2E">
      <w:pPr>
        <w:widowControl w:val="0"/>
        <w:autoSpaceDE w:val="0"/>
        <w:autoSpaceDN w:val="0"/>
        <w:ind w:firstLine="709"/>
        <w:jc w:val="both"/>
        <w:rPr>
          <w:sz w:val="28"/>
          <w:szCs w:val="28"/>
        </w:rPr>
      </w:pPr>
      <w:proofErr w:type="gramStart"/>
      <w:r w:rsidRPr="00921A02">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14:paraId="0BE38475" w14:textId="19EC9978" w:rsidR="002C14B4" w:rsidRPr="00921A02" w:rsidRDefault="002C14B4" w:rsidP="00D05F2E">
      <w:pPr>
        <w:widowControl w:val="0"/>
        <w:autoSpaceDE w:val="0"/>
        <w:autoSpaceDN w:val="0"/>
        <w:ind w:firstLine="709"/>
        <w:jc w:val="both"/>
        <w:rPr>
          <w:sz w:val="28"/>
          <w:szCs w:val="28"/>
        </w:rPr>
      </w:pPr>
      <w:r>
        <w:rPr>
          <w:sz w:val="28"/>
          <w:szCs w:val="28"/>
        </w:rPr>
        <w:t xml:space="preserve">В случае если в соответствии с законодательством  Российской Федерации документы-основания ранее </w:t>
      </w:r>
      <w:r w:rsidR="0036075C">
        <w:rPr>
          <w:sz w:val="28"/>
          <w:szCs w:val="28"/>
        </w:rPr>
        <w:t>были размещены в единой информационной системе в сфере закупок (далее – единая информационная система)</w:t>
      </w:r>
      <w:r w:rsidR="00AC1B6A">
        <w:rPr>
          <w:sz w:val="28"/>
          <w:szCs w:val="28"/>
        </w:rPr>
        <w:t>, представление указанных документов-оснований в Управление не требуется.</w:t>
      </w:r>
    </w:p>
    <w:p w14:paraId="6E93C616" w14:textId="33C07A0C" w:rsidR="00921A02" w:rsidRPr="00921A02" w:rsidRDefault="00921A02" w:rsidP="00D05F2E">
      <w:pPr>
        <w:widowControl w:val="0"/>
        <w:autoSpaceDE w:val="0"/>
        <w:autoSpaceDN w:val="0"/>
        <w:ind w:firstLine="709"/>
        <w:jc w:val="both"/>
        <w:rPr>
          <w:sz w:val="28"/>
          <w:szCs w:val="28"/>
        </w:rPr>
      </w:pPr>
      <w:bookmarkStart w:id="4" w:name="P103"/>
      <w:bookmarkEnd w:id="4"/>
      <w:r w:rsidRPr="00921A02">
        <w:rPr>
          <w:sz w:val="28"/>
          <w:szCs w:val="28"/>
        </w:rPr>
        <w:t>13.</w:t>
      </w:r>
      <w:r w:rsidR="00F91C5B">
        <w:rPr>
          <w:sz w:val="28"/>
          <w:szCs w:val="28"/>
        </w:rPr>
        <w:t> </w:t>
      </w:r>
      <w:r w:rsidRPr="00921A02">
        <w:rPr>
          <w:sz w:val="28"/>
          <w:szCs w:val="28"/>
        </w:rPr>
        <w:t xml:space="preserve">При санкционировании целевых расходов Управление проверяет </w:t>
      </w:r>
      <w:r w:rsidR="00747628">
        <w:rPr>
          <w:sz w:val="28"/>
          <w:szCs w:val="28"/>
        </w:rPr>
        <w:t xml:space="preserve">платежные документы </w:t>
      </w:r>
      <w:r w:rsidRPr="00921A02">
        <w:rPr>
          <w:sz w:val="28"/>
          <w:szCs w:val="28"/>
        </w:rPr>
        <w:t>и документы-основания по следующим направлениям:</w:t>
      </w:r>
    </w:p>
    <w:p w14:paraId="3623310E" w14:textId="5D735740" w:rsidR="00921A02" w:rsidRPr="00921A02" w:rsidRDefault="00921A02" w:rsidP="00D05F2E">
      <w:pPr>
        <w:widowControl w:val="0"/>
        <w:autoSpaceDE w:val="0"/>
        <w:autoSpaceDN w:val="0"/>
        <w:ind w:firstLine="709"/>
        <w:jc w:val="both"/>
        <w:rPr>
          <w:sz w:val="28"/>
          <w:szCs w:val="28"/>
        </w:rPr>
      </w:pPr>
      <w:r w:rsidRPr="00921A02">
        <w:rPr>
          <w:sz w:val="28"/>
          <w:szCs w:val="28"/>
        </w:rPr>
        <w:t>1)</w:t>
      </w:r>
      <w:r w:rsidR="00F91C5B">
        <w:rPr>
          <w:sz w:val="28"/>
          <w:szCs w:val="28"/>
        </w:rPr>
        <w:t> </w:t>
      </w:r>
      <w:r w:rsidRPr="00921A02">
        <w:rPr>
          <w:sz w:val="28"/>
          <w:szCs w:val="28"/>
        </w:rPr>
        <w:t xml:space="preserve">соответствие </w:t>
      </w:r>
      <w:r w:rsidR="00747628">
        <w:rPr>
          <w:sz w:val="28"/>
          <w:szCs w:val="28"/>
        </w:rPr>
        <w:t>платежных документов</w:t>
      </w:r>
      <w:r w:rsidRPr="00921A02">
        <w:rPr>
          <w:sz w:val="28"/>
          <w:szCs w:val="28"/>
        </w:rPr>
        <w:t xml:space="preserve"> правовым актам Федерального казначейства, регулирующим порядок казначейского обслуживания и правила обеспечения наличными денежными средствами;</w:t>
      </w:r>
    </w:p>
    <w:p w14:paraId="7F1DB1AF" w14:textId="39B2FE67" w:rsidR="00921A02" w:rsidRPr="00921A02" w:rsidRDefault="00921A02" w:rsidP="00D05F2E">
      <w:pPr>
        <w:widowControl w:val="0"/>
        <w:autoSpaceDE w:val="0"/>
        <w:autoSpaceDN w:val="0"/>
        <w:ind w:firstLine="709"/>
        <w:jc w:val="both"/>
        <w:rPr>
          <w:sz w:val="28"/>
          <w:szCs w:val="28"/>
        </w:rPr>
      </w:pPr>
      <w:r w:rsidRPr="00921A02">
        <w:rPr>
          <w:sz w:val="28"/>
          <w:szCs w:val="28"/>
        </w:rPr>
        <w:t>2)</w:t>
      </w:r>
      <w:r w:rsidR="00F91C5B">
        <w:rPr>
          <w:sz w:val="28"/>
          <w:szCs w:val="28"/>
        </w:rPr>
        <w:t> </w:t>
      </w:r>
      <w:r w:rsidRPr="00921A02">
        <w:rPr>
          <w:sz w:val="28"/>
          <w:szCs w:val="28"/>
        </w:rPr>
        <w:t xml:space="preserve">наличие в </w:t>
      </w:r>
      <w:r w:rsidR="00747628">
        <w:rPr>
          <w:sz w:val="28"/>
          <w:szCs w:val="28"/>
        </w:rPr>
        <w:t>платежном документе</w:t>
      </w:r>
      <w:r w:rsidRPr="00921A02">
        <w:rPr>
          <w:sz w:val="28"/>
          <w:szCs w:val="28"/>
        </w:rPr>
        <w:t xml:space="preserve"> кодов бюджетной классификации, по которым необходимо произвести перечислени</w:t>
      </w:r>
      <w:r w:rsidR="00747628">
        <w:rPr>
          <w:sz w:val="28"/>
          <w:szCs w:val="28"/>
        </w:rPr>
        <w:t>е</w:t>
      </w:r>
      <w:r w:rsidRPr="00921A02">
        <w:rPr>
          <w:sz w:val="28"/>
          <w:szCs w:val="28"/>
        </w:rPr>
        <w:t>, кода субсидии и</w:t>
      </w:r>
      <w:r w:rsidR="004B259A">
        <w:rPr>
          <w:sz w:val="28"/>
          <w:szCs w:val="28"/>
        </w:rPr>
        <w:t xml:space="preserve"> уникального кода объекта капитального строительства, недвижимого имущества (при наличии) и</w:t>
      </w:r>
      <w:r w:rsidRPr="00921A02">
        <w:rPr>
          <w:sz w:val="28"/>
          <w:szCs w:val="28"/>
        </w:rPr>
        <w:t xml:space="preserve"> их соответствие кодам бюджетной классификации, коду субсидии</w:t>
      </w:r>
      <w:r w:rsidR="000737C1">
        <w:rPr>
          <w:sz w:val="28"/>
          <w:szCs w:val="28"/>
        </w:rPr>
        <w:t xml:space="preserve"> и уникальному коду объекта </w:t>
      </w:r>
      <w:r w:rsidR="002C14B4">
        <w:rPr>
          <w:sz w:val="28"/>
          <w:szCs w:val="28"/>
        </w:rPr>
        <w:t>капитального</w:t>
      </w:r>
      <w:r w:rsidR="000737C1">
        <w:rPr>
          <w:sz w:val="28"/>
          <w:szCs w:val="28"/>
        </w:rPr>
        <w:t xml:space="preserve"> строительства</w:t>
      </w:r>
      <w:r w:rsidRPr="00921A02">
        <w:rPr>
          <w:sz w:val="28"/>
          <w:szCs w:val="28"/>
        </w:rPr>
        <w:t>, указанным в Сведениях по соответствующему коду субсидии;</w:t>
      </w:r>
    </w:p>
    <w:p w14:paraId="31369158" w14:textId="1C98E4C5" w:rsidR="00921A02" w:rsidRPr="00921A02" w:rsidRDefault="00921A02" w:rsidP="00D05F2E">
      <w:pPr>
        <w:widowControl w:val="0"/>
        <w:autoSpaceDE w:val="0"/>
        <w:autoSpaceDN w:val="0"/>
        <w:ind w:firstLine="709"/>
        <w:jc w:val="both"/>
        <w:rPr>
          <w:sz w:val="28"/>
          <w:szCs w:val="28"/>
        </w:rPr>
      </w:pPr>
      <w:r w:rsidRPr="00921A02">
        <w:rPr>
          <w:sz w:val="28"/>
          <w:szCs w:val="28"/>
        </w:rPr>
        <w:t>3)</w:t>
      </w:r>
      <w:r w:rsidR="00F91C5B">
        <w:rPr>
          <w:sz w:val="28"/>
          <w:szCs w:val="28"/>
        </w:rPr>
        <w:t> </w:t>
      </w:r>
      <w:r w:rsidRPr="00921A02">
        <w:rPr>
          <w:sz w:val="28"/>
          <w:szCs w:val="28"/>
        </w:rPr>
        <w:t xml:space="preserve">соответствие указанного в </w:t>
      </w:r>
      <w:r w:rsidR="00747628">
        <w:rPr>
          <w:sz w:val="28"/>
          <w:szCs w:val="28"/>
        </w:rPr>
        <w:t>платежном документе</w:t>
      </w:r>
      <w:r w:rsidRPr="00921A02">
        <w:rPr>
          <w:sz w:val="28"/>
          <w:szCs w:val="28"/>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14:paraId="15729FBC" w14:textId="32A0FDF9" w:rsidR="00921A02" w:rsidRPr="00921A02" w:rsidRDefault="00921A02" w:rsidP="00D05F2E">
      <w:pPr>
        <w:widowControl w:val="0"/>
        <w:autoSpaceDE w:val="0"/>
        <w:autoSpaceDN w:val="0"/>
        <w:ind w:firstLine="709"/>
        <w:jc w:val="both"/>
        <w:rPr>
          <w:sz w:val="28"/>
          <w:szCs w:val="28"/>
        </w:rPr>
      </w:pPr>
      <w:r w:rsidRPr="00921A02">
        <w:rPr>
          <w:sz w:val="28"/>
          <w:szCs w:val="28"/>
        </w:rPr>
        <w:t>4)</w:t>
      </w:r>
      <w:r w:rsidR="00F91C5B">
        <w:rPr>
          <w:sz w:val="28"/>
          <w:szCs w:val="28"/>
        </w:rPr>
        <w:t> </w:t>
      </w:r>
      <w:r w:rsidRPr="00921A02">
        <w:rPr>
          <w:sz w:val="28"/>
          <w:szCs w:val="28"/>
        </w:rPr>
        <w:t xml:space="preserve">соответствие реквизитов (наименование, номер, дата, реквизиты получателя платежа) документа-основания реквизитам, указанным в </w:t>
      </w:r>
      <w:r w:rsidR="00885D3D">
        <w:rPr>
          <w:sz w:val="28"/>
          <w:szCs w:val="28"/>
        </w:rPr>
        <w:t>платежном документе</w:t>
      </w:r>
      <w:r w:rsidRPr="00921A02">
        <w:rPr>
          <w:sz w:val="28"/>
          <w:szCs w:val="28"/>
        </w:rPr>
        <w:t>;</w:t>
      </w:r>
    </w:p>
    <w:p w14:paraId="69669CB4" w14:textId="4C0AE44D" w:rsidR="00921A02" w:rsidRPr="00921A02" w:rsidRDefault="00921A02" w:rsidP="00D05F2E">
      <w:pPr>
        <w:widowControl w:val="0"/>
        <w:autoSpaceDE w:val="0"/>
        <w:autoSpaceDN w:val="0"/>
        <w:ind w:firstLine="709"/>
        <w:jc w:val="both"/>
        <w:rPr>
          <w:sz w:val="28"/>
          <w:szCs w:val="28"/>
        </w:rPr>
      </w:pPr>
      <w:r w:rsidRPr="00921A02">
        <w:rPr>
          <w:sz w:val="28"/>
          <w:szCs w:val="28"/>
        </w:rPr>
        <w:t>5)</w:t>
      </w:r>
      <w:r w:rsidR="00F91C5B">
        <w:rPr>
          <w:sz w:val="28"/>
          <w:szCs w:val="28"/>
        </w:rPr>
        <w:t> </w:t>
      </w:r>
      <w:r w:rsidRPr="00921A02">
        <w:rPr>
          <w:sz w:val="28"/>
          <w:szCs w:val="28"/>
        </w:rPr>
        <w:t xml:space="preserve">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w:t>
      </w:r>
      <w:r w:rsidR="00885D3D">
        <w:rPr>
          <w:sz w:val="28"/>
          <w:szCs w:val="28"/>
        </w:rPr>
        <w:t>платежном документе</w:t>
      </w:r>
      <w:r w:rsidRPr="00921A02">
        <w:rPr>
          <w:sz w:val="28"/>
          <w:szCs w:val="28"/>
        </w:rPr>
        <w:t>;</w:t>
      </w:r>
    </w:p>
    <w:p w14:paraId="20968214" w14:textId="6A958F83" w:rsidR="00921A02" w:rsidRPr="00921A02" w:rsidRDefault="00921A02" w:rsidP="00D05F2E">
      <w:pPr>
        <w:widowControl w:val="0"/>
        <w:autoSpaceDE w:val="0"/>
        <w:autoSpaceDN w:val="0"/>
        <w:ind w:firstLine="709"/>
        <w:jc w:val="both"/>
        <w:rPr>
          <w:sz w:val="28"/>
          <w:szCs w:val="28"/>
        </w:rPr>
      </w:pPr>
      <w:r w:rsidRPr="00921A02">
        <w:rPr>
          <w:sz w:val="28"/>
          <w:szCs w:val="28"/>
        </w:rPr>
        <w:t>6)</w:t>
      </w:r>
      <w:r w:rsidR="00F91C5B">
        <w:rPr>
          <w:sz w:val="28"/>
          <w:szCs w:val="28"/>
        </w:rPr>
        <w:t> </w:t>
      </w:r>
      <w:r w:rsidRPr="00921A02">
        <w:rPr>
          <w:sz w:val="28"/>
          <w:szCs w:val="28"/>
        </w:rPr>
        <w:t xml:space="preserve">соответствие указанного в </w:t>
      </w:r>
      <w:r w:rsidR="00885D3D">
        <w:rPr>
          <w:sz w:val="28"/>
          <w:szCs w:val="28"/>
        </w:rPr>
        <w:t>платежном документе</w:t>
      </w:r>
      <w:r w:rsidRPr="00921A02">
        <w:rPr>
          <w:sz w:val="28"/>
          <w:szCs w:val="28"/>
        </w:rPr>
        <w:t xml:space="preserve"> кода бюджетной классификации, указанному в Сведениях по соответствующему коду субсидии</w:t>
      </w:r>
      <w:r w:rsidR="00165709">
        <w:rPr>
          <w:sz w:val="28"/>
          <w:szCs w:val="28"/>
        </w:rPr>
        <w:t xml:space="preserve"> и уникальному коду объекта капитального строительства (при наличии)</w:t>
      </w:r>
      <w:r w:rsidRPr="00921A02">
        <w:rPr>
          <w:sz w:val="28"/>
          <w:szCs w:val="28"/>
        </w:rPr>
        <w:t>;</w:t>
      </w:r>
    </w:p>
    <w:p w14:paraId="49090731" w14:textId="15096E2B" w:rsidR="00921A02" w:rsidRPr="00921A02" w:rsidRDefault="00921A02" w:rsidP="00D05F2E">
      <w:pPr>
        <w:widowControl w:val="0"/>
        <w:autoSpaceDE w:val="0"/>
        <w:autoSpaceDN w:val="0"/>
        <w:ind w:firstLine="709"/>
        <w:jc w:val="both"/>
        <w:rPr>
          <w:sz w:val="28"/>
          <w:szCs w:val="28"/>
        </w:rPr>
      </w:pPr>
      <w:r w:rsidRPr="00921A02">
        <w:rPr>
          <w:sz w:val="28"/>
          <w:szCs w:val="28"/>
        </w:rPr>
        <w:t>7)</w:t>
      </w:r>
      <w:r w:rsidR="00F91C5B">
        <w:rPr>
          <w:sz w:val="28"/>
          <w:szCs w:val="28"/>
        </w:rPr>
        <w:t> </w:t>
      </w:r>
      <w:proofErr w:type="spellStart"/>
      <w:r w:rsidRPr="00921A02">
        <w:rPr>
          <w:sz w:val="28"/>
          <w:szCs w:val="28"/>
        </w:rPr>
        <w:t>непревышение</w:t>
      </w:r>
      <w:proofErr w:type="spellEnd"/>
      <w:r w:rsidRPr="00921A02">
        <w:rPr>
          <w:sz w:val="28"/>
          <w:szCs w:val="28"/>
        </w:rPr>
        <w:t xml:space="preserve"> суммы, указанной в</w:t>
      </w:r>
      <w:r w:rsidR="00885D3D" w:rsidRPr="00885D3D">
        <w:rPr>
          <w:sz w:val="28"/>
          <w:szCs w:val="28"/>
        </w:rPr>
        <w:t xml:space="preserve"> </w:t>
      </w:r>
      <w:r w:rsidR="00885D3D">
        <w:rPr>
          <w:sz w:val="28"/>
          <w:szCs w:val="28"/>
        </w:rPr>
        <w:t>платежном документе</w:t>
      </w:r>
      <w:r w:rsidRPr="00921A02">
        <w:rPr>
          <w:sz w:val="28"/>
          <w:szCs w:val="28"/>
        </w:rPr>
        <w:t xml:space="preserve">, над суммой остатка планируемых </w:t>
      </w:r>
      <w:r w:rsidR="00080957">
        <w:rPr>
          <w:sz w:val="28"/>
          <w:szCs w:val="28"/>
        </w:rPr>
        <w:t>выплат</w:t>
      </w:r>
      <w:r w:rsidRPr="00921A02">
        <w:rPr>
          <w:sz w:val="28"/>
          <w:szCs w:val="28"/>
        </w:rPr>
        <w:t xml:space="preserve">, указанной в Сведениях по </w:t>
      </w:r>
      <w:proofErr w:type="gramStart"/>
      <w:r w:rsidRPr="00921A02">
        <w:rPr>
          <w:sz w:val="28"/>
          <w:szCs w:val="28"/>
        </w:rPr>
        <w:t>соответствующим</w:t>
      </w:r>
      <w:proofErr w:type="gramEnd"/>
      <w:r w:rsidRPr="00921A02">
        <w:rPr>
          <w:sz w:val="28"/>
          <w:szCs w:val="28"/>
        </w:rPr>
        <w:t xml:space="preserve"> коду бюджетной классификации, коду субсидии</w:t>
      </w:r>
      <w:r w:rsidR="00C33A83">
        <w:rPr>
          <w:sz w:val="28"/>
          <w:szCs w:val="28"/>
        </w:rPr>
        <w:t xml:space="preserve"> и уникальному коду объекта капитального строительства (при наличии)</w:t>
      </w:r>
      <w:r w:rsidRPr="00921A02">
        <w:rPr>
          <w:sz w:val="28"/>
          <w:szCs w:val="28"/>
        </w:rPr>
        <w:t xml:space="preserve">, </w:t>
      </w:r>
      <w:r w:rsidRPr="00921A02">
        <w:rPr>
          <w:sz w:val="28"/>
          <w:szCs w:val="28"/>
        </w:rPr>
        <w:lastRenderedPageBreak/>
        <w:t>учтенной на отдельном лицевом счете;</w:t>
      </w:r>
    </w:p>
    <w:p w14:paraId="7A65B90A" w14:textId="4C075FC1" w:rsidR="00921A02" w:rsidRPr="00921A02" w:rsidRDefault="00F91C5B" w:rsidP="00D05F2E">
      <w:pPr>
        <w:widowControl w:val="0"/>
        <w:autoSpaceDE w:val="0"/>
        <w:autoSpaceDN w:val="0"/>
        <w:ind w:firstLine="709"/>
        <w:jc w:val="both"/>
        <w:rPr>
          <w:sz w:val="28"/>
          <w:szCs w:val="28"/>
        </w:rPr>
      </w:pPr>
      <w:bookmarkStart w:id="5" w:name="P111"/>
      <w:bookmarkEnd w:id="5"/>
      <w:r>
        <w:rPr>
          <w:sz w:val="28"/>
          <w:szCs w:val="28"/>
        </w:rPr>
        <w:t>8) </w:t>
      </w:r>
      <w:proofErr w:type="spellStart"/>
      <w:r w:rsidR="00921A02" w:rsidRPr="00921A02">
        <w:rPr>
          <w:sz w:val="28"/>
          <w:szCs w:val="28"/>
        </w:rPr>
        <w:t>непревышение</w:t>
      </w:r>
      <w:proofErr w:type="spellEnd"/>
      <w:r w:rsidR="00921A02" w:rsidRPr="00921A02">
        <w:rPr>
          <w:sz w:val="28"/>
          <w:szCs w:val="28"/>
        </w:rPr>
        <w:t xml:space="preserve"> суммы, указанной в </w:t>
      </w:r>
      <w:r w:rsidR="00885D3D">
        <w:rPr>
          <w:sz w:val="28"/>
          <w:szCs w:val="28"/>
        </w:rPr>
        <w:t>платежном документе</w:t>
      </w:r>
      <w:r w:rsidR="00921A02" w:rsidRPr="00921A02">
        <w:rPr>
          <w:sz w:val="28"/>
          <w:szCs w:val="28"/>
        </w:rPr>
        <w:t>, над суммой остатка соответствующей целевой субсидии, учтенной на отдельном лицевом счете;</w:t>
      </w:r>
    </w:p>
    <w:p w14:paraId="2B78B776" w14:textId="3348CAA1" w:rsidR="00921A02" w:rsidRDefault="00921A02" w:rsidP="00D05F2E">
      <w:pPr>
        <w:widowControl w:val="0"/>
        <w:autoSpaceDE w:val="0"/>
        <w:autoSpaceDN w:val="0"/>
        <w:ind w:firstLine="709"/>
        <w:jc w:val="both"/>
        <w:rPr>
          <w:sz w:val="28"/>
          <w:szCs w:val="28"/>
        </w:rPr>
      </w:pPr>
      <w:r w:rsidRPr="00921A02">
        <w:rPr>
          <w:sz w:val="28"/>
          <w:szCs w:val="28"/>
        </w:rPr>
        <w:t>9)</w:t>
      </w:r>
      <w:r w:rsidR="00F91C5B">
        <w:rPr>
          <w:sz w:val="28"/>
          <w:szCs w:val="28"/>
        </w:rPr>
        <w:t> </w:t>
      </w:r>
      <w:proofErr w:type="spellStart"/>
      <w:r w:rsidRPr="00921A02">
        <w:rPr>
          <w:sz w:val="28"/>
          <w:szCs w:val="28"/>
        </w:rPr>
        <w:t>непревышение</w:t>
      </w:r>
      <w:proofErr w:type="spellEnd"/>
      <w:r w:rsidRPr="00921A02">
        <w:rPr>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Забайкальского края.</w:t>
      </w:r>
    </w:p>
    <w:p w14:paraId="4F2B8FD1" w14:textId="2A070A0C" w:rsidR="009C50A8" w:rsidRPr="009C50A8" w:rsidRDefault="009C50A8" w:rsidP="00D05F2E">
      <w:pPr>
        <w:autoSpaceDE w:val="0"/>
        <w:autoSpaceDN w:val="0"/>
        <w:adjustRightInd w:val="0"/>
        <w:ind w:firstLine="709"/>
        <w:jc w:val="both"/>
        <w:rPr>
          <w:rFonts w:eastAsiaTheme="minorHAnsi"/>
          <w:bCs/>
          <w:sz w:val="28"/>
          <w:szCs w:val="28"/>
          <w:lang w:eastAsia="en-US"/>
        </w:rPr>
      </w:pPr>
      <w:r w:rsidRPr="009C50A8">
        <w:rPr>
          <w:rFonts w:eastAsiaTheme="minorHAnsi"/>
          <w:bCs/>
          <w:sz w:val="28"/>
          <w:szCs w:val="28"/>
          <w:lang w:eastAsia="en-US"/>
        </w:rPr>
        <w:t>1</w:t>
      </w:r>
      <w:r w:rsidR="00A374E8">
        <w:rPr>
          <w:rFonts w:eastAsiaTheme="minorHAnsi"/>
          <w:bCs/>
          <w:sz w:val="28"/>
          <w:szCs w:val="28"/>
          <w:lang w:eastAsia="en-US"/>
        </w:rPr>
        <w:t>4</w:t>
      </w:r>
      <w:r w:rsidRPr="009C50A8">
        <w:rPr>
          <w:rFonts w:eastAsiaTheme="minorHAnsi"/>
          <w:bCs/>
          <w:sz w:val="28"/>
          <w:szCs w:val="28"/>
          <w:lang w:eastAsia="en-US"/>
        </w:rPr>
        <w:t>.</w:t>
      </w:r>
      <w:r w:rsidR="00F91C5B">
        <w:rPr>
          <w:rFonts w:eastAsiaTheme="minorHAnsi"/>
          <w:bCs/>
          <w:sz w:val="28"/>
          <w:szCs w:val="28"/>
          <w:lang w:eastAsia="en-US"/>
        </w:rPr>
        <w:t> </w:t>
      </w:r>
      <w:proofErr w:type="gramStart"/>
      <w:r w:rsidRPr="009C50A8">
        <w:rPr>
          <w:rFonts w:eastAsiaTheme="minorHAnsi"/>
          <w:bCs/>
          <w:sz w:val="28"/>
          <w:szCs w:val="28"/>
          <w:lang w:eastAsia="en-US"/>
        </w:rPr>
        <w:t xml:space="preserve">При санкционировании целевых расходов, возникающих при оплате контрактов, подлежащих включению в соответствии со </w:t>
      </w:r>
      <w:hyperlink r:id="rId17" w:history="1">
        <w:r w:rsidRPr="009C50A8">
          <w:rPr>
            <w:rFonts w:eastAsiaTheme="minorHAnsi"/>
            <w:bCs/>
            <w:sz w:val="28"/>
            <w:szCs w:val="28"/>
            <w:lang w:eastAsia="en-US"/>
          </w:rPr>
          <w:t>статьей 103</w:t>
        </w:r>
      </w:hyperlink>
      <w:r w:rsidRPr="009C50A8">
        <w:rPr>
          <w:rFonts w:eastAsiaTheme="minorHAnsi"/>
          <w:bCs/>
          <w:sz w:val="28"/>
          <w:szCs w:val="28"/>
          <w:lang w:eastAsia="en-US"/>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w:t>
      </w:r>
      <w:r w:rsidR="00930A0E">
        <w:rPr>
          <w:sz w:val="28"/>
          <w:szCs w:val="28"/>
        </w:rPr>
        <w:t>–</w:t>
      </w:r>
      <w:r w:rsidRPr="009C50A8">
        <w:rPr>
          <w:rFonts w:eastAsiaTheme="minorHAnsi"/>
          <w:bCs/>
          <w:sz w:val="28"/>
          <w:szCs w:val="28"/>
          <w:lang w:eastAsia="en-US"/>
        </w:rPr>
        <w:t xml:space="preserve"> реестр контрактов), Управление дополнительно осуществляет проверку по следующим направлениям:</w:t>
      </w:r>
      <w:proofErr w:type="gramEnd"/>
    </w:p>
    <w:p w14:paraId="5539286E" w14:textId="3F05B6F9" w:rsidR="009C50A8" w:rsidRPr="009C50A8" w:rsidRDefault="009C50A8" w:rsidP="00D05F2E">
      <w:pPr>
        <w:autoSpaceDE w:val="0"/>
        <w:autoSpaceDN w:val="0"/>
        <w:adjustRightInd w:val="0"/>
        <w:ind w:firstLine="709"/>
        <w:jc w:val="both"/>
        <w:rPr>
          <w:rFonts w:eastAsiaTheme="minorHAnsi"/>
          <w:bCs/>
          <w:sz w:val="28"/>
          <w:szCs w:val="28"/>
          <w:lang w:eastAsia="en-US"/>
        </w:rPr>
      </w:pPr>
      <w:r w:rsidRPr="009C50A8">
        <w:rPr>
          <w:rFonts w:eastAsiaTheme="minorHAnsi"/>
          <w:bCs/>
          <w:sz w:val="28"/>
          <w:szCs w:val="28"/>
          <w:lang w:eastAsia="en-US"/>
        </w:rPr>
        <w:t>1)</w:t>
      </w:r>
      <w:r w:rsidR="00F91C5B">
        <w:rPr>
          <w:rFonts w:eastAsiaTheme="minorHAnsi"/>
          <w:bCs/>
          <w:sz w:val="28"/>
          <w:szCs w:val="28"/>
          <w:lang w:eastAsia="en-US"/>
        </w:rPr>
        <w:t> </w:t>
      </w:r>
      <w:r w:rsidRPr="009C50A8">
        <w:rPr>
          <w:rFonts w:eastAsiaTheme="minorHAnsi"/>
          <w:bCs/>
          <w:sz w:val="28"/>
          <w:szCs w:val="28"/>
          <w:lang w:eastAsia="en-US"/>
        </w:rPr>
        <w:t>наличие информации о контракте в реестре контрактов;</w:t>
      </w:r>
    </w:p>
    <w:p w14:paraId="0CD0E632" w14:textId="6C41D373" w:rsidR="009C50A8" w:rsidRPr="009C50A8" w:rsidRDefault="009C50A8" w:rsidP="00D05F2E">
      <w:pPr>
        <w:autoSpaceDE w:val="0"/>
        <w:autoSpaceDN w:val="0"/>
        <w:adjustRightInd w:val="0"/>
        <w:ind w:firstLine="709"/>
        <w:jc w:val="both"/>
        <w:rPr>
          <w:rFonts w:eastAsiaTheme="minorHAnsi"/>
          <w:bCs/>
          <w:sz w:val="28"/>
          <w:szCs w:val="28"/>
          <w:lang w:eastAsia="en-US"/>
        </w:rPr>
      </w:pPr>
      <w:r w:rsidRPr="009C50A8">
        <w:rPr>
          <w:rFonts w:eastAsiaTheme="minorHAnsi"/>
          <w:bCs/>
          <w:sz w:val="28"/>
          <w:szCs w:val="28"/>
          <w:lang w:eastAsia="en-US"/>
        </w:rPr>
        <w:t>2)</w:t>
      </w:r>
      <w:r w:rsidR="00F91C5B">
        <w:rPr>
          <w:rFonts w:eastAsiaTheme="minorHAnsi"/>
          <w:bCs/>
          <w:sz w:val="28"/>
          <w:szCs w:val="28"/>
          <w:lang w:eastAsia="en-US"/>
        </w:rPr>
        <w:t> </w:t>
      </w:r>
      <w:r w:rsidRPr="009C50A8">
        <w:rPr>
          <w:rFonts w:eastAsiaTheme="minorHAnsi"/>
          <w:bCs/>
          <w:sz w:val="28"/>
          <w:szCs w:val="28"/>
          <w:lang w:eastAsia="en-US"/>
        </w:rPr>
        <w:t xml:space="preserve">наличие в </w:t>
      </w:r>
      <w:r w:rsidR="00357534">
        <w:rPr>
          <w:sz w:val="28"/>
          <w:szCs w:val="28"/>
        </w:rPr>
        <w:t>платежном документе</w:t>
      </w:r>
      <w:r w:rsidR="00357534" w:rsidRPr="00921A02">
        <w:rPr>
          <w:sz w:val="28"/>
          <w:szCs w:val="28"/>
        </w:rPr>
        <w:t xml:space="preserve"> </w:t>
      </w:r>
      <w:r w:rsidRPr="009C50A8">
        <w:rPr>
          <w:rFonts w:eastAsiaTheme="minorHAnsi"/>
          <w:bCs/>
          <w:sz w:val="28"/>
          <w:szCs w:val="28"/>
          <w:lang w:eastAsia="en-US"/>
        </w:rPr>
        <w:t>указания кода вида реестра – «02»;</w:t>
      </w:r>
    </w:p>
    <w:p w14:paraId="451BC4A9" w14:textId="7662D491" w:rsidR="009C50A8" w:rsidRPr="009C50A8" w:rsidRDefault="009C50A8" w:rsidP="00D05F2E">
      <w:pPr>
        <w:autoSpaceDE w:val="0"/>
        <w:autoSpaceDN w:val="0"/>
        <w:adjustRightInd w:val="0"/>
        <w:ind w:firstLine="709"/>
        <w:jc w:val="both"/>
        <w:rPr>
          <w:rFonts w:eastAsiaTheme="minorHAnsi"/>
          <w:bCs/>
          <w:sz w:val="28"/>
          <w:szCs w:val="28"/>
          <w:lang w:eastAsia="en-US"/>
        </w:rPr>
      </w:pPr>
      <w:r w:rsidRPr="009C50A8">
        <w:rPr>
          <w:rFonts w:eastAsiaTheme="minorHAnsi"/>
          <w:bCs/>
          <w:sz w:val="28"/>
          <w:szCs w:val="28"/>
          <w:lang w:eastAsia="en-US"/>
        </w:rPr>
        <w:t>3)</w:t>
      </w:r>
      <w:r w:rsidR="00F91C5B">
        <w:rPr>
          <w:rFonts w:eastAsiaTheme="minorHAnsi"/>
          <w:bCs/>
          <w:sz w:val="28"/>
          <w:szCs w:val="28"/>
          <w:lang w:eastAsia="en-US"/>
        </w:rPr>
        <w:t> </w:t>
      </w:r>
      <w:r w:rsidRPr="009C50A8">
        <w:rPr>
          <w:rFonts w:eastAsiaTheme="minorHAnsi"/>
          <w:bCs/>
          <w:sz w:val="28"/>
          <w:szCs w:val="28"/>
          <w:lang w:eastAsia="en-US"/>
        </w:rPr>
        <w:t xml:space="preserve">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w:t>
      </w:r>
      <w:r w:rsidR="00357534">
        <w:rPr>
          <w:sz w:val="28"/>
          <w:szCs w:val="28"/>
        </w:rPr>
        <w:t>платежном документе</w:t>
      </w:r>
      <w:r w:rsidRPr="009C50A8">
        <w:rPr>
          <w:rFonts w:eastAsiaTheme="minorHAnsi"/>
          <w:bCs/>
          <w:sz w:val="28"/>
          <w:szCs w:val="28"/>
          <w:lang w:eastAsia="en-US"/>
        </w:rPr>
        <w:t>, уникальному номеру реестровой записи, идентификатору информации об этапе исполнения контракта, указанных в реестре контрактов;</w:t>
      </w:r>
    </w:p>
    <w:p w14:paraId="55545F96" w14:textId="3395FA25" w:rsidR="009C50A8" w:rsidRPr="009C50A8" w:rsidRDefault="009C50A8" w:rsidP="00D05F2E">
      <w:pPr>
        <w:autoSpaceDE w:val="0"/>
        <w:autoSpaceDN w:val="0"/>
        <w:adjustRightInd w:val="0"/>
        <w:ind w:firstLine="709"/>
        <w:jc w:val="both"/>
        <w:rPr>
          <w:rFonts w:eastAsiaTheme="minorHAnsi"/>
          <w:bCs/>
          <w:sz w:val="28"/>
          <w:szCs w:val="28"/>
          <w:lang w:eastAsia="en-US"/>
        </w:rPr>
      </w:pPr>
      <w:r w:rsidRPr="009C50A8">
        <w:rPr>
          <w:rFonts w:eastAsiaTheme="minorHAnsi"/>
          <w:bCs/>
          <w:sz w:val="28"/>
          <w:szCs w:val="28"/>
          <w:lang w:eastAsia="en-US"/>
        </w:rPr>
        <w:t>4)</w:t>
      </w:r>
      <w:r w:rsidR="00F91C5B">
        <w:rPr>
          <w:rFonts w:eastAsiaTheme="minorHAnsi"/>
          <w:bCs/>
          <w:sz w:val="28"/>
          <w:szCs w:val="28"/>
          <w:lang w:eastAsia="en-US"/>
        </w:rPr>
        <w:t> </w:t>
      </w:r>
      <w:r w:rsidRPr="009C50A8">
        <w:rPr>
          <w:rFonts w:eastAsiaTheme="minorHAnsi"/>
          <w:bCs/>
          <w:sz w:val="28"/>
          <w:szCs w:val="28"/>
          <w:lang w:eastAsia="en-US"/>
        </w:rPr>
        <w:t xml:space="preserve">соответствие уникального номера реестровой записи, идентификатора информации о </w:t>
      </w:r>
      <w:proofErr w:type="gramStart"/>
      <w:r w:rsidRPr="009C50A8">
        <w:rPr>
          <w:rFonts w:eastAsiaTheme="minorHAnsi"/>
          <w:bCs/>
          <w:sz w:val="28"/>
          <w:szCs w:val="28"/>
          <w:lang w:eastAsia="en-US"/>
        </w:rPr>
        <w:t>документе</w:t>
      </w:r>
      <w:proofErr w:type="gramEnd"/>
      <w:r w:rsidRPr="009C50A8">
        <w:rPr>
          <w:rFonts w:eastAsiaTheme="minorHAnsi"/>
          <w:bCs/>
          <w:sz w:val="28"/>
          <w:szCs w:val="28"/>
          <w:lang w:eastAsia="en-US"/>
        </w:rPr>
        <w:t xml:space="preserve"> о приемке, указанных в </w:t>
      </w:r>
      <w:r w:rsidR="00357534">
        <w:rPr>
          <w:sz w:val="28"/>
          <w:szCs w:val="28"/>
        </w:rPr>
        <w:t>платежном документе</w:t>
      </w:r>
      <w:r w:rsidRPr="009C50A8">
        <w:rPr>
          <w:rFonts w:eastAsiaTheme="minorHAnsi"/>
          <w:bCs/>
          <w:sz w:val="28"/>
          <w:szCs w:val="28"/>
          <w:lang w:eastAsia="en-US"/>
        </w:rPr>
        <w:t>, уникальному номеру реестровой записи, идентификатору информации о документе о приемке, указанных в реестре контрактов;</w:t>
      </w:r>
    </w:p>
    <w:p w14:paraId="20E3CF51" w14:textId="6B8ABD2A" w:rsidR="009C50A8" w:rsidRPr="009C50A8" w:rsidRDefault="009C50A8" w:rsidP="00D05F2E">
      <w:pPr>
        <w:autoSpaceDE w:val="0"/>
        <w:autoSpaceDN w:val="0"/>
        <w:adjustRightInd w:val="0"/>
        <w:ind w:firstLine="709"/>
        <w:jc w:val="both"/>
        <w:rPr>
          <w:rFonts w:eastAsiaTheme="minorHAnsi"/>
          <w:bCs/>
          <w:sz w:val="28"/>
          <w:szCs w:val="28"/>
          <w:lang w:eastAsia="en-US"/>
        </w:rPr>
      </w:pPr>
      <w:r w:rsidRPr="009C50A8">
        <w:rPr>
          <w:rFonts w:eastAsiaTheme="minorHAnsi"/>
          <w:bCs/>
          <w:sz w:val="28"/>
          <w:szCs w:val="28"/>
          <w:lang w:eastAsia="en-US"/>
        </w:rPr>
        <w:t>5)</w:t>
      </w:r>
      <w:r w:rsidR="00F91C5B">
        <w:rPr>
          <w:rFonts w:eastAsiaTheme="minorHAnsi"/>
          <w:bCs/>
          <w:sz w:val="28"/>
          <w:szCs w:val="28"/>
          <w:lang w:eastAsia="en-US"/>
        </w:rPr>
        <w:t> </w:t>
      </w:r>
      <w:proofErr w:type="spellStart"/>
      <w:r w:rsidRPr="009C50A8">
        <w:rPr>
          <w:rFonts w:eastAsiaTheme="minorHAnsi"/>
          <w:bCs/>
          <w:sz w:val="28"/>
          <w:szCs w:val="28"/>
          <w:lang w:eastAsia="en-US"/>
        </w:rPr>
        <w:t>непревышение</w:t>
      </w:r>
      <w:proofErr w:type="spellEnd"/>
      <w:r w:rsidRPr="009C50A8">
        <w:rPr>
          <w:rFonts w:eastAsiaTheme="minorHAnsi"/>
          <w:bCs/>
          <w:sz w:val="28"/>
          <w:szCs w:val="28"/>
          <w:lang w:eastAsia="en-US"/>
        </w:rPr>
        <w:t xml:space="preserve"> суммы в </w:t>
      </w:r>
      <w:r w:rsidR="00357534">
        <w:rPr>
          <w:sz w:val="28"/>
          <w:szCs w:val="28"/>
        </w:rPr>
        <w:t>платежном документе</w:t>
      </w:r>
      <w:r w:rsidRPr="009C50A8">
        <w:rPr>
          <w:rFonts w:eastAsiaTheme="minorHAnsi"/>
          <w:bCs/>
          <w:sz w:val="28"/>
          <w:szCs w:val="28"/>
          <w:lang w:eastAsia="en-US"/>
        </w:rPr>
        <w:t xml:space="preserve">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14:paraId="19FAAF7D" w14:textId="2A6D3613" w:rsidR="009C50A8" w:rsidRPr="009C50A8" w:rsidRDefault="009C50A8" w:rsidP="00D05F2E">
      <w:pPr>
        <w:autoSpaceDE w:val="0"/>
        <w:autoSpaceDN w:val="0"/>
        <w:adjustRightInd w:val="0"/>
        <w:ind w:firstLine="709"/>
        <w:jc w:val="both"/>
        <w:rPr>
          <w:rFonts w:eastAsiaTheme="minorHAnsi"/>
          <w:bCs/>
          <w:sz w:val="28"/>
          <w:szCs w:val="28"/>
          <w:lang w:eastAsia="en-US"/>
        </w:rPr>
      </w:pPr>
      <w:r w:rsidRPr="009C50A8">
        <w:rPr>
          <w:rFonts w:eastAsiaTheme="minorHAnsi"/>
          <w:bCs/>
          <w:sz w:val="28"/>
          <w:szCs w:val="28"/>
          <w:lang w:eastAsia="en-US"/>
        </w:rPr>
        <w:t>6)</w:t>
      </w:r>
      <w:r w:rsidR="00F91C5B">
        <w:rPr>
          <w:rFonts w:eastAsiaTheme="minorHAnsi"/>
          <w:bCs/>
          <w:sz w:val="28"/>
          <w:szCs w:val="28"/>
          <w:lang w:eastAsia="en-US"/>
        </w:rPr>
        <w:t> </w:t>
      </w:r>
      <w:proofErr w:type="spellStart"/>
      <w:r w:rsidRPr="009C50A8">
        <w:rPr>
          <w:rFonts w:eastAsiaTheme="minorHAnsi"/>
          <w:bCs/>
          <w:sz w:val="28"/>
          <w:szCs w:val="28"/>
          <w:lang w:eastAsia="en-US"/>
        </w:rPr>
        <w:t>непревышение</w:t>
      </w:r>
      <w:proofErr w:type="spellEnd"/>
      <w:r w:rsidRPr="009C50A8">
        <w:rPr>
          <w:rFonts w:eastAsiaTheme="minorHAnsi"/>
          <w:bCs/>
          <w:sz w:val="28"/>
          <w:szCs w:val="28"/>
          <w:lang w:eastAsia="en-US"/>
        </w:rPr>
        <w:t xml:space="preserve"> суммы в </w:t>
      </w:r>
      <w:r w:rsidR="00357534">
        <w:rPr>
          <w:sz w:val="28"/>
          <w:szCs w:val="28"/>
        </w:rPr>
        <w:t>платежном документе</w:t>
      </w:r>
      <w:r w:rsidR="00357534" w:rsidRPr="00921A02">
        <w:rPr>
          <w:sz w:val="28"/>
          <w:szCs w:val="28"/>
        </w:rPr>
        <w:t xml:space="preserve"> </w:t>
      </w:r>
      <w:r w:rsidRPr="009C50A8">
        <w:rPr>
          <w:rFonts w:eastAsiaTheme="minorHAnsi"/>
          <w:bCs/>
          <w:sz w:val="28"/>
          <w:szCs w:val="28"/>
          <w:lang w:eastAsia="en-US"/>
        </w:rPr>
        <w:t>над суммой, указанной в документе о приемке, информация о котором размещена в реестре контрактов.</w:t>
      </w:r>
    </w:p>
    <w:p w14:paraId="11045291" w14:textId="79E7343E" w:rsidR="009C50A8" w:rsidRDefault="009C50A8" w:rsidP="00D05F2E">
      <w:pPr>
        <w:autoSpaceDE w:val="0"/>
        <w:autoSpaceDN w:val="0"/>
        <w:adjustRightInd w:val="0"/>
        <w:ind w:firstLine="709"/>
        <w:jc w:val="both"/>
        <w:rPr>
          <w:rFonts w:eastAsiaTheme="minorHAnsi"/>
          <w:sz w:val="28"/>
          <w:szCs w:val="28"/>
          <w:lang w:eastAsia="en-US"/>
        </w:rPr>
      </w:pPr>
      <w:r w:rsidRPr="009C50A8">
        <w:rPr>
          <w:rFonts w:eastAsiaTheme="minorHAnsi"/>
          <w:bCs/>
          <w:sz w:val="28"/>
          <w:szCs w:val="28"/>
          <w:lang w:eastAsia="en-US"/>
        </w:rPr>
        <w:t>1</w:t>
      </w:r>
      <w:r w:rsidR="00A374E8">
        <w:rPr>
          <w:rFonts w:eastAsiaTheme="minorHAnsi"/>
          <w:bCs/>
          <w:sz w:val="28"/>
          <w:szCs w:val="28"/>
          <w:lang w:eastAsia="en-US"/>
        </w:rPr>
        <w:t>5</w:t>
      </w:r>
      <w:r w:rsidRPr="009C50A8">
        <w:rPr>
          <w:rFonts w:eastAsiaTheme="minorHAnsi"/>
          <w:bCs/>
          <w:sz w:val="28"/>
          <w:szCs w:val="28"/>
          <w:lang w:eastAsia="en-US"/>
        </w:rPr>
        <w:t>.</w:t>
      </w:r>
      <w:r w:rsidR="00F91C5B">
        <w:rPr>
          <w:rFonts w:eastAsiaTheme="minorHAnsi"/>
          <w:bCs/>
          <w:sz w:val="28"/>
          <w:szCs w:val="28"/>
          <w:lang w:eastAsia="en-US"/>
        </w:rPr>
        <w:t> </w:t>
      </w:r>
      <w:r>
        <w:rPr>
          <w:rFonts w:eastAsiaTheme="minorHAnsi"/>
          <w:sz w:val="28"/>
          <w:szCs w:val="28"/>
          <w:lang w:eastAsia="en-US"/>
        </w:rPr>
        <w:t xml:space="preserve">При санкционировании целевых расходов в соответствии с </w:t>
      </w:r>
      <w:r w:rsidR="00357534">
        <w:rPr>
          <w:sz w:val="28"/>
          <w:szCs w:val="28"/>
        </w:rPr>
        <w:t>платежным</w:t>
      </w:r>
      <w:r w:rsidR="00557FE3">
        <w:rPr>
          <w:sz w:val="28"/>
          <w:szCs w:val="28"/>
        </w:rPr>
        <w:t>и</w:t>
      </w:r>
      <w:r w:rsidR="00357534">
        <w:rPr>
          <w:sz w:val="28"/>
          <w:szCs w:val="28"/>
        </w:rPr>
        <w:t xml:space="preserve"> документ</w:t>
      </w:r>
      <w:r w:rsidR="00557FE3">
        <w:rPr>
          <w:sz w:val="28"/>
          <w:szCs w:val="28"/>
        </w:rPr>
        <w:t>ами</w:t>
      </w:r>
      <w:r>
        <w:rPr>
          <w:rFonts w:eastAsiaTheme="minorHAnsi"/>
          <w:sz w:val="28"/>
          <w:szCs w:val="28"/>
          <w:lang w:eastAsia="en-US"/>
        </w:rPr>
        <w:t>, сформированными с использованием единой информационной системы:</w:t>
      </w:r>
    </w:p>
    <w:p w14:paraId="6DE0499B" w14:textId="5503D4B3" w:rsidR="009C50A8" w:rsidRDefault="009C50A8" w:rsidP="00D05F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проверка по направлениям, </w:t>
      </w:r>
      <w:r w:rsidRPr="00FA2B62">
        <w:rPr>
          <w:rFonts w:eastAsiaTheme="minorHAnsi"/>
          <w:sz w:val="28"/>
          <w:szCs w:val="28"/>
          <w:lang w:eastAsia="en-US"/>
        </w:rPr>
        <w:t xml:space="preserve">указанным в </w:t>
      </w:r>
      <w:hyperlink r:id="rId18" w:history="1">
        <w:r w:rsidRPr="00FA2B62">
          <w:rPr>
            <w:rFonts w:eastAsiaTheme="minorHAnsi"/>
            <w:sz w:val="28"/>
            <w:szCs w:val="28"/>
            <w:lang w:eastAsia="en-US"/>
          </w:rPr>
          <w:t>подпунктах 1</w:t>
        </w:r>
      </w:hyperlink>
      <w:r w:rsidRPr="00FA2B62">
        <w:rPr>
          <w:rFonts w:eastAsiaTheme="minorHAnsi"/>
          <w:sz w:val="28"/>
          <w:szCs w:val="28"/>
          <w:lang w:eastAsia="en-US"/>
        </w:rPr>
        <w:t xml:space="preserve"> и </w:t>
      </w:r>
      <w:hyperlink r:id="rId19" w:history="1">
        <w:r w:rsidRPr="00FA2B62">
          <w:rPr>
            <w:rFonts w:eastAsiaTheme="minorHAnsi"/>
            <w:sz w:val="28"/>
            <w:szCs w:val="28"/>
            <w:lang w:eastAsia="en-US"/>
          </w:rPr>
          <w:t>4 пункта 13</w:t>
        </w:r>
      </w:hyperlink>
      <w:r w:rsidRPr="00FA2B62">
        <w:rPr>
          <w:rFonts w:eastAsiaTheme="minorHAnsi"/>
          <w:sz w:val="28"/>
          <w:szCs w:val="28"/>
          <w:lang w:eastAsia="en-US"/>
        </w:rPr>
        <w:t xml:space="preserve"> и </w:t>
      </w:r>
      <w:hyperlink w:anchor="Par0" w:history="1">
        <w:r w:rsidRPr="00FA2B62">
          <w:rPr>
            <w:rFonts w:eastAsiaTheme="minorHAnsi"/>
            <w:sz w:val="28"/>
            <w:szCs w:val="28"/>
            <w:lang w:eastAsia="en-US"/>
          </w:rPr>
          <w:t>пункте 1</w:t>
        </w:r>
      </w:hyperlink>
      <w:r w:rsidR="004E1DB5">
        <w:rPr>
          <w:rFonts w:eastAsiaTheme="minorHAnsi"/>
          <w:sz w:val="28"/>
          <w:szCs w:val="28"/>
          <w:lang w:eastAsia="en-US"/>
        </w:rPr>
        <w:t>4</w:t>
      </w:r>
      <w:r w:rsidRPr="00FA2B62">
        <w:rPr>
          <w:rFonts w:eastAsiaTheme="minorHAnsi"/>
          <w:sz w:val="28"/>
          <w:szCs w:val="28"/>
          <w:lang w:eastAsia="en-US"/>
        </w:rPr>
        <w:t xml:space="preserve"> настоящего Порядка, осу</w:t>
      </w:r>
      <w:r>
        <w:rPr>
          <w:rFonts w:eastAsiaTheme="minorHAnsi"/>
          <w:sz w:val="28"/>
          <w:szCs w:val="28"/>
          <w:lang w:eastAsia="en-US"/>
        </w:rPr>
        <w:t>ществляется автоматически с использованием единой информационной системы;</w:t>
      </w:r>
    </w:p>
    <w:p w14:paraId="5074C3B5" w14:textId="48DE0347" w:rsidR="009C50A8" w:rsidRPr="00FA2B62" w:rsidRDefault="009C50A8" w:rsidP="00D05F2E">
      <w:pPr>
        <w:autoSpaceDE w:val="0"/>
        <w:autoSpaceDN w:val="0"/>
        <w:adjustRightInd w:val="0"/>
        <w:ind w:firstLine="709"/>
        <w:jc w:val="both"/>
        <w:rPr>
          <w:rFonts w:eastAsiaTheme="minorHAnsi"/>
          <w:sz w:val="28"/>
          <w:szCs w:val="28"/>
          <w:lang w:eastAsia="en-US"/>
        </w:rPr>
      </w:pPr>
      <w:r w:rsidRPr="00FA2B62">
        <w:rPr>
          <w:rFonts w:eastAsiaTheme="minorHAnsi"/>
          <w:sz w:val="28"/>
          <w:szCs w:val="28"/>
          <w:lang w:eastAsia="en-US"/>
        </w:rPr>
        <w:t xml:space="preserve">проверка по направлениям, указанным в </w:t>
      </w:r>
      <w:hyperlink r:id="rId20" w:history="1">
        <w:r w:rsidRPr="00FA2B62">
          <w:rPr>
            <w:rFonts w:eastAsiaTheme="minorHAnsi"/>
            <w:sz w:val="28"/>
            <w:szCs w:val="28"/>
            <w:lang w:eastAsia="en-US"/>
          </w:rPr>
          <w:t>подпунктах 2</w:t>
        </w:r>
      </w:hyperlink>
      <w:r w:rsidRPr="00FA2B62">
        <w:rPr>
          <w:rFonts w:eastAsiaTheme="minorHAnsi"/>
          <w:sz w:val="28"/>
          <w:szCs w:val="28"/>
          <w:lang w:eastAsia="en-US"/>
        </w:rPr>
        <w:t xml:space="preserve">, </w:t>
      </w:r>
      <w:hyperlink r:id="rId21" w:history="1">
        <w:r w:rsidRPr="00FA2B62">
          <w:rPr>
            <w:rFonts w:eastAsiaTheme="minorHAnsi"/>
            <w:sz w:val="28"/>
            <w:szCs w:val="28"/>
            <w:lang w:eastAsia="en-US"/>
          </w:rPr>
          <w:t>3</w:t>
        </w:r>
      </w:hyperlink>
      <w:r w:rsidRPr="00FA2B62">
        <w:rPr>
          <w:rFonts w:eastAsiaTheme="minorHAnsi"/>
          <w:sz w:val="28"/>
          <w:szCs w:val="28"/>
          <w:lang w:eastAsia="en-US"/>
        </w:rPr>
        <w:t xml:space="preserve">, </w:t>
      </w:r>
      <w:hyperlink r:id="rId22" w:history="1">
        <w:r w:rsidRPr="00FA2B62">
          <w:rPr>
            <w:rFonts w:eastAsiaTheme="minorHAnsi"/>
            <w:sz w:val="28"/>
            <w:szCs w:val="28"/>
            <w:lang w:eastAsia="en-US"/>
          </w:rPr>
          <w:t>5</w:t>
        </w:r>
      </w:hyperlink>
      <w:r w:rsidRPr="00FA2B62">
        <w:rPr>
          <w:rFonts w:eastAsiaTheme="minorHAnsi"/>
          <w:sz w:val="28"/>
          <w:szCs w:val="28"/>
          <w:lang w:eastAsia="en-US"/>
        </w:rPr>
        <w:t xml:space="preserve"> </w:t>
      </w:r>
      <w:r w:rsidR="00930A0E">
        <w:rPr>
          <w:sz w:val="28"/>
          <w:szCs w:val="28"/>
        </w:rPr>
        <w:t>–</w:t>
      </w:r>
      <w:r w:rsidRPr="00FA2B62">
        <w:rPr>
          <w:rFonts w:eastAsiaTheme="minorHAnsi"/>
          <w:sz w:val="28"/>
          <w:szCs w:val="28"/>
          <w:lang w:eastAsia="en-US"/>
        </w:rPr>
        <w:t xml:space="preserve"> </w:t>
      </w:r>
      <w:hyperlink r:id="rId23" w:history="1">
        <w:r w:rsidRPr="00FA2B62">
          <w:rPr>
            <w:rFonts w:eastAsiaTheme="minorHAnsi"/>
            <w:sz w:val="28"/>
            <w:szCs w:val="28"/>
            <w:lang w:eastAsia="en-US"/>
          </w:rPr>
          <w:t>8 пункта 1</w:t>
        </w:r>
      </w:hyperlink>
      <w:r w:rsidRPr="00FA2B62">
        <w:rPr>
          <w:rFonts w:eastAsiaTheme="minorHAnsi"/>
          <w:sz w:val="28"/>
          <w:szCs w:val="28"/>
          <w:lang w:eastAsia="en-US"/>
        </w:rPr>
        <w:t>3 настоящего Порядка, проводится Управлением с использованием информационных систем;</w:t>
      </w:r>
    </w:p>
    <w:p w14:paraId="1434F870" w14:textId="57BFC4F9" w:rsidR="009C50A8" w:rsidRPr="00262E59" w:rsidRDefault="009C50A8" w:rsidP="00D05F2E">
      <w:pPr>
        <w:autoSpaceDE w:val="0"/>
        <w:autoSpaceDN w:val="0"/>
        <w:adjustRightInd w:val="0"/>
        <w:ind w:firstLine="709"/>
        <w:jc w:val="both"/>
        <w:rPr>
          <w:rFonts w:eastAsiaTheme="minorHAnsi"/>
          <w:sz w:val="28"/>
          <w:szCs w:val="28"/>
          <w:lang w:eastAsia="en-US"/>
        </w:rPr>
      </w:pPr>
      <w:r w:rsidRPr="00FA2B62">
        <w:rPr>
          <w:rFonts w:eastAsiaTheme="minorHAnsi"/>
          <w:sz w:val="28"/>
          <w:szCs w:val="28"/>
          <w:lang w:eastAsia="en-US"/>
        </w:rPr>
        <w:t xml:space="preserve">проверка по направлению, указанному в </w:t>
      </w:r>
      <w:hyperlink r:id="rId24" w:history="1">
        <w:r w:rsidRPr="00FA2B62">
          <w:rPr>
            <w:rFonts w:eastAsiaTheme="minorHAnsi"/>
            <w:sz w:val="28"/>
            <w:szCs w:val="28"/>
            <w:lang w:eastAsia="en-US"/>
          </w:rPr>
          <w:t>подпункте 9 пункта 13</w:t>
        </w:r>
      </w:hyperlink>
      <w:r w:rsidRPr="00FA2B62">
        <w:rPr>
          <w:rFonts w:eastAsiaTheme="minorHAnsi"/>
          <w:sz w:val="28"/>
          <w:szCs w:val="28"/>
          <w:lang w:eastAsia="en-US"/>
        </w:rPr>
        <w:t xml:space="preserve"> настоящего Порядка, не проводится.</w:t>
      </w:r>
    </w:p>
    <w:p w14:paraId="79E10F8B" w14:textId="73F5D514" w:rsidR="008B0085" w:rsidRDefault="00921A02" w:rsidP="00D05F2E">
      <w:pPr>
        <w:autoSpaceDE w:val="0"/>
        <w:autoSpaceDN w:val="0"/>
        <w:adjustRightInd w:val="0"/>
        <w:ind w:firstLine="709"/>
        <w:jc w:val="both"/>
        <w:rPr>
          <w:rFonts w:eastAsiaTheme="minorHAnsi"/>
          <w:sz w:val="28"/>
          <w:szCs w:val="28"/>
          <w:lang w:eastAsia="en-US"/>
        </w:rPr>
      </w:pPr>
      <w:bookmarkStart w:id="6" w:name="P113"/>
      <w:bookmarkEnd w:id="6"/>
      <w:r w:rsidRPr="00921A02">
        <w:rPr>
          <w:sz w:val="28"/>
          <w:szCs w:val="28"/>
        </w:rPr>
        <w:lastRenderedPageBreak/>
        <w:t>1</w:t>
      </w:r>
      <w:r w:rsidR="003E2BFB">
        <w:rPr>
          <w:sz w:val="28"/>
          <w:szCs w:val="28"/>
        </w:rPr>
        <w:t>6</w:t>
      </w:r>
      <w:r w:rsidRPr="00921A02">
        <w:rPr>
          <w:sz w:val="28"/>
          <w:szCs w:val="28"/>
        </w:rPr>
        <w:t>.</w:t>
      </w:r>
      <w:r w:rsidR="00F91C5B">
        <w:rPr>
          <w:sz w:val="28"/>
          <w:szCs w:val="28"/>
        </w:rPr>
        <w:t> </w:t>
      </w:r>
      <w:r w:rsidR="008B0085">
        <w:rPr>
          <w:rFonts w:eastAsiaTheme="minorHAnsi"/>
          <w:sz w:val="28"/>
          <w:szCs w:val="28"/>
          <w:lang w:eastAsia="en-US"/>
        </w:rPr>
        <w:t xml:space="preserve">Управление при положительном результате проверки, </w:t>
      </w:r>
      <w:r w:rsidR="008B0085" w:rsidRPr="00FA2B62">
        <w:rPr>
          <w:rFonts w:eastAsiaTheme="minorHAnsi"/>
          <w:sz w:val="28"/>
          <w:szCs w:val="28"/>
          <w:lang w:eastAsia="en-US"/>
        </w:rPr>
        <w:t xml:space="preserve">предусмотренной </w:t>
      </w:r>
      <w:hyperlink r:id="rId25" w:history="1">
        <w:r w:rsidR="008B0085" w:rsidRPr="00FA2B62">
          <w:rPr>
            <w:rFonts w:eastAsiaTheme="minorHAnsi"/>
            <w:sz w:val="28"/>
            <w:szCs w:val="28"/>
            <w:lang w:eastAsia="en-US"/>
          </w:rPr>
          <w:t>пунктами 1</w:t>
        </w:r>
      </w:hyperlink>
      <w:r w:rsidR="008B0085" w:rsidRPr="00FA2B62">
        <w:rPr>
          <w:rFonts w:eastAsiaTheme="minorHAnsi"/>
          <w:sz w:val="28"/>
          <w:szCs w:val="28"/>
          <w:lang w:eastAsia="en-US"/>
        </w:rPr>
        <w:t xml:space="preserve">2 </w:t>
      </w:r>
      <w:r w:rsidR="00930A0E">
        <w:rPr>
          <w:sz w:val="28"/>
          <w:szCs w:val="28"/>
        </w:rPr>
        <w:t>–</w:t>
      </w:r>
      <w:r w:rsidR="008B0085" w:rsidRPr="00FA2B62">
        <w:rPr>
          <w:rFonts w:eastAsiaTheme="minorHAnsi"/>
          <w:sz w:val="28"/>
          <w:szCs w:val="28"/>
          <w:lang w:eastAsia="en-US"/>
        </w:rPr>
        <w:t xml:space="preserve"> </w:t>
      </w:r>
      <w:hyperlink r:id="rId26" w:history="1">
        <w:r w:rsidR="003E2BFB">
          <w:rPr>
            <w:rFonts w:eastAsiaTheme="minorHAnsi"/>
            <w:sz w:val="28"/>
            <w:szCs w:val="28"/>
            <w:lang w:eastAsia="en-US"/>
          </w:rPr>
          <w:t>15</w:t>
        </w:r>
      </w:hyperlink>
      <w:r w:rsidR="008B0085" w:rsidRPr="00FA2B62">
        <w:rPr>
          <w:rFonts w:eastAsiaTheme="minorHAnsi"/>
          <w:sz w:val="28"/>
          <w:szCs w:val="28"/>
          <w:lang w:eastAsia="en-US"/>
        </w:rPr>
        <w:t xml:space="preserve"> настоящего </w:t>
      </w:r>
      <w:r w:rsidR="008B0085">
        <w:rPr>
          <w:rFonts w:eastAsiaTheme="minorHAnsi"/>
          <w:sz w:val="28"/>
          <w:szCs w:val="28"/>
          <w:lang w:eastAsia="en-US"/>
        </w:rPr>
        <w:t xml:space="preserve">Порядка, не позднее рабочего дня, следующего за днем представления учреждением в Управление </w:t>
      </w:r>
      <w:r w:rsidR="00357534">
        <w:rPr>
          <w:rFonts w:eastAsiaTheme="minorHAnsi"/>
          <w:sz w:val="28"/>
          <w:szCs w:val="28"/>
          <w:lang w:eastAsia="en-US"/>
        </w:rPr>
        <w:t>платежн</w:t>
      </w:r>
      <w:r w:rsidR="00C728C2">
        <w:rPr>
          <w:rFonts w:eastAsiaTheme="minorHAnsi"/>
          <w:sz w:val="28"/>
          <w:szCs w:val="28"/>
          <w:lang w:eastAsia="en-US"/>
        </w:rPr>
        <w:t>ого</w:t>
      </w:r>
      <w:r w:rsidR="00357534">
        <w:rPr>
          <w:rFonts w:eastAsiaTheme="minorHAnsi"/>
          <w:sz w:val="28"/>
          <w:szCs w:val="28"/>
          <w:lang w:eastAsia="en-US"/>
        </w:rPr>
        <w:t xml:space="preserve"> документ</w:t>
      </w:r>
      <w:r w:rsidR="00C728C2">
        <w:rPr>
          <w:rFonts w:eastAsiaTheme="minorHAnsi"/>
          <w:sz w:val="28"/>
          <w:szCs w:val="28"/>
          <w:lang w:eastAsia="en-US"/>
        </w:rPr>
        <w:t>а</w:t>
      </w:r>
      <w:r w:rsidR="008B0085">
        <w:rPr>
          <w:rFonts w:eastAsiaTheme="minorHAnsi"/>
          <w:sz w:val="28"/>
          <w:szCs w:val="28"/>
          <w:lang w:eastAsia="en-US"/>
        </w:rPr>
        <w:t>, осуществляет санкционирование оплаты целевых расходов и принимает к исполнению</w:t>
      </w:r>
      <w:r w:rsidR="00357534">
        <w:rPr>
          <w:rFonts w:eastAsiaTheme="minorHAnsi"/>
          <w:sz w:val="28"/>
          <w:szCs w:val="28"/>
          <w:lang w:eastAsia="en-US"/>
        </w:rPr>
        <w:t xml:space="preserve"> платежный документ</w:t>
      </w:r>
      <w:r w:rsidR="008B0085">
        <w:rPr>
          <w:rFonts w:eastAsiaTheme="minorHAnsi"/>
          <w:sz w:val="28"/>
          <w:szCs w:val="28"/>
          <w:lang w:eastAsia="en-US"/>
        </w:rPr>
        <w:t>.</w:t>
      </w:r>
    </w:p>
    <w:p w14:paraId="4A1E47A0" w14:textId="294B0EEC" w:rsidR="008B0085" w:rsidRDefault="008B0085" w:rsidP="00D05F2E">
      <w:pPr>
        <w:autoSpaceDE w:val="0"/>
        <w:autoSpaceDN w:val="0"/>
        <w:adjustRightInd w:val="0"/>
        <w:ind w:firstLine="709"/>
        <w:jc w:val="both"/>
        <w:rPr>
          <w:rFonts w:eastAsiaTheme="minorHAnsi"/>
          <w:sz w:val="28"/>
          <w:szCs w:val="28"/>
          <w:lang w:eastAsia="en-US"/>
        </w:rPr>
      </w:pPr>
      <w:bookmarkStart w:id="7" w:name="Par2"/>
      <w:bookmarkEnd w:id="7"/>
      <w:proofErr w:type="gramStart"/>
      <w:r>
        <w:rPr>
          <w:rFonts w:eastAsiaTheme="minorHAnsi"/>
          <w:sz w:val="28"/>
          <w:szCs w:val="28"/>
          <w:lang w:eastAsia="en-US"/>
        </w:rPr>
        <w:t xml:space="preserve">В случае </w:t>
      </w:r>
      <w:r w:rsidRPr="00EC1E81">
        <w:rPr>
          <w:rFonts w:eastAsiaTheme="minorHAnsi"/>
          <w:sz w:val="28"/>
          <w:szCs w:val="28"/>
          <w:lang w:eastAsia="en-US"/>
        </w:rPr>
        <w:t xml:space="preserve">несоблюдения положений </w:t>
      </w:r>
      <w:hyperlink r:id="rId27" w:history="1">
        <w:r w:rsidRPr="00EC1E81">
          <w:rPr>
            <w:rFonts w:eastAsiaTheme="minorHAnsi"/>
            <w:sz w:val="28"/>
            <w:szCs w:val="28"/>
            <w:lang w:eastAsia="en-US"/>
          </w:rPr>
          <w:t>пунктов 12</w:t>
        </w:r>
      </w:hyperlink>
      <w:r w:rsidRPr="00EC1E81">
        <w:rPr>
          <w:rFonts w:eastAsiaTheme="minorHAnsi"/>
          <w:sz w:val="28"/>
          <w:szCs w:val="28"/>
          <w:lang w:eastAsia="en-US"/>
        </w:rPr>
        <w:t xml:space="preserve"> </w:t>
      </w:r>
      <w:r w:rsidR="00930A0E">
        <w:rPr>
          <w:sz w:val="28"/>
          <w:szCs w:val="28"/>
        </w:rPr>
        <w:t>–</w:t>
      </w:r>
      <w:r w:rsidRPr="00EC1E81">
        <w:rPr>
          <w:rFonts w:eastAsiaTheme="minorHAnsi"/>
          <w:sz w:val="28"/>
          <w:szCs w:val="28"/>
          <w:lang w:eastAsia="en-US"/>
        </w:rPr>
        <w:t xml:space="preserve"> </w:t>
      </w:r>
      <w:hyperlink r:id="rId28" w:history="1">
        <w:r w:rsidRPr="00EC1E81">
          <w:rPr>
            <w:rFonts w:eastAsiaTheme="minorHAnsi"/>
            <w:sz w:val="28"/>
            <w:szCs w:val="28"/>
            <w:lang w:eastAsia="en-US"/>
          </w:rPr>
          <w:t>1</w:t>
        </w:r>
      </w:hyperlink>
      <w:r w:rsidR="008F4D1C">
        <w:rPr>
          <w:rFonts w:eastAsiaTheme="minorHAnsi"/>
          <w:sz w:val="28"/>
          <w:szCs w:val="28"/>
          <w:lang w:eastAsia="en-US"/>
        </w:rPr>
        <w:t>5</w:t>
      </w:r>
      <w:r w:rsidRPr="00EC1E81">
        <w:rPr>
          <w:rFonts w:eastAsiaTheme="minorHAnsi"/>
          <w:sz w:val="28"/>
          <w:szCs w:val="28"/>
          <w:lang w:eastAsia="en-US"/>
        </w:rPr>
        <w:t xml:space="preserve"> настоящего Порядка Управление в срок, установленный </w:t>
      </w:r>
      <w:hyperlink w:anchor="Par0" w:history="1">
        <w:r w:rsidRPr="00EC1E81">
          <w:rPr>
            <w:rFonts w:eastAsiaTheme="minorHAnsi"/>
            <w:sz w:val="28"/>
            <w:szCs w:val="28"/>
            <w:lang w:eastAsia="en-US"/>
          </w:rPr>
          <w:t>абзацем первым</w:t>
        </w:r>
      </w:hyperlink>
      <w:r w:rsidRPr="00EC1E81">
        <w:rPr>
          <w:rFonts w:eastAsiaTheme="minorHAnsi"/>
          <w:sz w:val="28"/>
          <w:szCs w:val="28"/>
          <w:lang w:eastAsia="en-US"/>
        </w:rPr>
        <w:t xml:space="preserve"> настоящего пункта, направляет учреждению Уведомление, содержащее информацию</w:t>
      </w:r>
      <w:r>
        <w:rPr>
          <w:rFonts w:eastAsiaTheme="minorHAnsi"/>
          <w:sz w:val="28"/>
          <w:szCs w:val="28"/>
          <w:lang w:eastAsia="en-US"/>
        </w:rPr>
        <w:t xml:space="preserve">, позволяющую идентифицировать </w:t>
      </w:r>
      <w:r w:rsidR="009A6A71">
        <w:rPr>
          <w:rFonts w:eastAsiaTheme="minorHAnsi"/>
          <w:sz w:val="28"/>
          <w:szCs w:val="28"/>
          <w:lang w:eastAsia="en-US"/>
        </w:rPr>
        <w:t>платежный документ</w:t>
      </w:r>
      <w:r>
        <w:rPr>
          <w:rFonts w:eastAsiaTheme="minorHAnsi"/>
          <w:sz w:val="28"/>
          <w:szCs w:val="28"/>
          <w:lang w:eastAsia="en-US"/>
        </w:rPr>
        <w:t>, не принятый к исполнению, а также содержащее дату и причину отказа в санкционировании целевых расходов в случае, если</w:t>
      </w:r>
      <w:r w:rsidR="009A6A71">
        <w:rPr>
          <w:rFonts w:eastAsiaTheme="minorHAnsi"/>
          <w:sz w:val="28"/>
          <w:szCs w:val="28"/>
          <w:lang w:eastAsia="en-US"/>
        </w:rPr>
        <w:t xml:space="preserve"> платежный документ</w:t>
      </w:r>
      <w:r>
        <w:rPr>
          <w:rFonts w:eastAsiaTheme="minorHAnsi"/>
          <w:sz w:val="28"/>
          <w:szCs w:val="28"/>
          <w:lang w:eastAsia="en-US"/>
        </w:rPr>
        <w:t xml:space="preserve"> представлялся учреждением в электронном виде, или в случае, если </w:t>
      </w:r>
      <w:r w:rsidR="009A6A71">
        <w:rPr>
          <w:rFonts w:eastAsiaTheme="minorHAnsi"/>
          <w:sz w:val="28"/>
          <w:szCs w:val="28"/>
          <w:lang w:eastAsia="en-US"/>
        </w:rPr>
        <w:t xml:space="preserve">платежный документ </w:t>
      </w:r>
      <w:r>
        <w:rPr>
          <w:rFonts w:eastAsiaTheme="minorHAnsi"/>
          <w:sz w:val="28"/>
          <w:szCs w:val="28"/>
          <w:lang w:eastAsia="en-US"/>
        </w:rPr>
        <w:t>представлен на</w:t>
      </w:r>
      <w:proofErr w:type="gramEnd"/>
      <w:r>
        <w:rPr>
          <w:rFonts w:eastAsiaTheme="minorHAnsi"/>
          <w:sz w:val="28"/>
          <w:szCs w:val="28"/>
          <w:lang w:eastAsia="en-US"/>
        </w:rPr>
        <w:t xml:space="preserve"> бумажном </w:t>
      </w:r>
      <w:proofErr w:type="gramStart"/>
      <w:r>
        <w:rPr>
          <w:rFonts w:eastAsiaTheme="minorHAnsi"/>
          <w:sz w:val="28"/>
          <w:szCs w:val="28"/>
          <w:lang w:eastAsia="en-US"/>
        </w:rPr>
        <w:t>носителе</w:t>
      </w:r>
      <w:proofErr w:type="gramEnd"/>
      <w:r>
        <w:rPr>
          <w:rFonts w:eastAsiaTheme="minorHAnsi"/>
          <w:sz w:val="28"/>
          <w:szCs w:val="28"/>
          <w:lang w:eastAsia="en-US"/>
        </w:rPr>
        <w:t xml:space="preserve">, возвращает копию </w:t>
      </w:r>
      <w:r w:rsidR="009A6A71">
        <w:rPr>
          <w:rFonts w:eastAsiaTheme="minorHAnsi"/>
          <w:sz w:val="28"/>
          <w:szCs w:val="28"/>
          <w:lang w:eastAsia="en-US"/>
        </w:rPr>
        <w:t xml:space="preserve">платежного документа </w:t>
      </w:r>
      <w:r>
        <w:rPr>
          <w:rFonts w:eastAsiaTheme="minorHAnsi"/>
          <w:sz w:val="28"/>
          <w:szCs w:val="28"/>
          <w:lang w:eastAsia="en-US"/>
        </w:rPr>
        <w:t xml:space="preserve"> с проставлением даты отказа и причины отказа.</w:t>
      </w:r>
    </w:p>
    <w:p w14:paraId="426CC0D0" w14:textId="2B94156C" w:rsidR="00921A02" w:rsidRPr="00921A02" w:rsidRDefault="008B0085" w:rsidP="00D05F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формирования платежного документа с использованием единой информационной системы, Уведомление, </w:t>
      </w:r>
      <w:r w:rsidRPr="00EC1E81">
        <w:rPr>
          <w:rFonts w:eastAsiaTheme="minorHAnsi"/>
          <w:sz w:val="28"/>
          <w:szCs w:val="28"/>
          <w:lang w:eastAsia="en-US"/>
        </w:rPr>
        <w:t xml:space="preserve">предусмотренное </w:t>
      </w:r>
      <w:hyperlink w:anchor="Par2" w:history="1">
        <w:r w:rsidRPr="00EC1E81">
          <w:rPr>
            <w:rFonts w:eastAsiaTheme="minorHAnsi"/>
            <w:sz w:val="28"/>
            <w:szCs w:val="28"/>
            <w:lang w:eastAsia="en-US"/>
          </w:rPr>
          <w:t>абзацем вторым</w:t>
        </w:r>
      </w:hyperlink>
      <w:r w:rsidRPr="00EC1E81">
        <w:rPr>
          <w:rFonts w:eastAsiaTheme="minorHAnsi"/>
          <w:sz w:val="28"/>
          <w:szCs w:val="28"/>
          <w:lang w:eastAsia="en-US"/>
        </w:rPr>
        <w:t xml:space="preserve"> настоящего пункта, направляется учреждению с использованием</w:t>
      </w:r>
      <w:r>
        <w:rPr>
          <w:rFonts w:eastAsiaTheme="minorHAnsi"/>
          <w:sz w:val="28"/>
          <w:szCs w:val="28"/>
          <w:lang w:eastAsia="en-US"/>
        </w:rPr>
        <w:t xml:space="preserve"> единой информационной системы.</w:t>
      </w:r>
    </w:p>
    <w:p w14:paraId="612DBEA8" w14:textId="66490849" w:rsidR="00921A02" w:rsidRPr="00921A02" w:rsidRDefault="00921A02" w:rsidP="00D05F2E">
      <w:pPr>
        <w:autoSpaceDE w:val="0"/>
        <w:autoSpaceDN w:val="0"/>
        <w:adjustRightInd w:val="0"/>
        <w:ind w:firstLine="709"/>
        <w:jc w:val="both"/>
        <w:rPr>
          <w:sz w:val="28"/>
          <w:szCs w:val="28"/>
        </w:rPr>
      </w:pPr>
      <w:r w:rsidRPr="00921A02">
        <w:rPr>
          <w:sz w:val="28"/>
          <w:szCs w:val="28"/>
        </w:rPr>
        <w:t>1</w:t>
      </w:r>
      <w:r w:rsidR="009D39B8">
        <w:rPr>
          <w:sz w:val="28"/>
          <w:szCs w:val="28"/>
        </w:rPr>
        <w:t>7</w:t>
      </w:r>
      <w:r w:rsidR="00FB4213">
        <w:rPr>
          <w:sz w:val="28"/>
          <w:szCs w:val="28"/>
        </w:rPr>
        <w:t>. </w:t>
      </w:r>
      <w:r w:rsidRPr="00921A02">
        <w:rPr>
          <w:sz w:val="28"/>
          <w:szCs w:val="28"/>
        </w:rPr>
        <w:t xml:space="preserve">Положения </w:t>
      </w:r>
      <w:hyperlink w:anchor="P111" w:history="1">
        <w:r w:rsidRPr="00921A02">
          <w:rPr>
            <w:sz w:val="28"/>
            <w:szCs w:val="28"/>
          </w:rPr>
          <w:t>подпункта 8 пункта 1</w:t>
        </w:r>
      </w:hyperlink>
      <w:r w:rsidRPr="00921A02">
        <w:rPr>
          <w:sz w:val="28"/>
          <w:szCs w:val="28"/>
        </w:rPr>
        <w:t>3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14:paraId="32F81DBB" w14:textId="1F589EF0" w:rsidR="00921A02" w:rsidRPr="00921A02" w:rsidRDefault="009D39B8" w:rsidP="00D05F2E">
      <w:pPr>
        <w:widowControl w:val="0"/>
        <w:autoSpaceDE w:val="0"/>
        <w:autoSpaceDN w:val="0"/>
        <w:ind w:firstLine="709"/>
        <w:jc w:val="both"/>
        <w:rPr>
          <w:sz w:val="28"/>
          <w:szCs w:val="28"/>
        </w:rPr>
      </w:pPr>
      <w:r>
        <w:rPr>
          <w:sz w:val="28"/>
          <w:szCs w:val="28"/>
        </w:rPr>
        <w:t>18</w:t>
      </w:r>
      <w:r w:rsidR="00FB4213">
        <w:rPr>
          <w:sz w:val="28"/>
          <w:szCs w:val="28"/>
        </w:rPr>
        <w:t>. </w:t>
      </w:r>
      <w:proofErr w:type="gramStart"/>
      <w:r w:rsidR="00921A02" w:rsidRPr="00921A02">
        <w:rPr>
          <w:sz w:val="28"/>
          <w:szCs w:val="28"/>
        </w:rPr>
        <w:t xml:space="preserve">Управление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Управлении для учета операций со средствами, получаемыми учреждением из бюджета Забайкальского края в соответствии с </w:t>
      </w:r>
      <w:hyperlink r:id="rId29" w:history="1">
        <w:r w:rsidR="00921A02" w:rsidRPr="00921A02">
          <w:rPr>
            <w:sz w:val="28"/>
            <w:szCs w:val="28"/>
          </w:rPr>
          <w:t>абзацем первым пункта 1 статьи</w:t>
        </w:r>
        <w:proofErr w:type="gramEnd"/>
        <w:r w:rsidR="00921A02" w:rsidRPr="00921A02">
          <w:rPr>
            <w:sz w:val="28"/>
            <w:szCs w:val="28"/>
          </w:rPr>
          <w:t xml:space="preserve"> 78</w:t>
        </w:r>
        <w:r w:rsidR="00921A02" w:rsidRPr="00921A02">
          <w:rPr>
            <w:sz w:val="28"/>
            <w:szCs w:val="28"/>
            <w:vertAlign w:val="superscript"/>
          </w:rPr>
          <w:t>1</w:t>
        </w:r>
      </w:hyperlink>
      <w:r w:rsidR="00921A02" w:rsidRPr="00921A02">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 законодательством и законодательством Забайкальского края, в следующем порядке.</w:t>
      </w:r>
    </w:p>
    <w:p w14:paraId="73995B95" w14:textId="2620CB5E" w:rsidR="00921A02" w:rsidRPr="00921A02" w:rsidRDefault="00921A02" w:rsidP="00D05F2E">
      <w:pPr>
        <w:widowControl w:val="0"/>
        <w:autoSpaceDE w:val="0"/>
        <w:autoSpaceDN w:val="0"/>
        <w:ind w:firstLine="709"/>
        <w:jc w:val="both"/>
        <w:rPr>
          <w:sz w:val="28"/>
          <w:szCs w:val="28"/>
        </w:rPr>
      </w:pPr>
      <w:r w:rsidRPr="00921A02">
        <w:rPr>
          <w:sz w:val="28"/>
          <w:szCs w:val="28"/>
        </w:rPr>
        <w:t>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органом</w:t>
      </w:r>
      <w:r w:rsidR="00EC55A0">
        <w:rPr>
          <w:sz w:val="28"/>
          <w:szCs w:val="28"/>
        </w:rPr>
        <w:t>-учредителем</w:t>
      </w:r>
      <w:r w:rsidR="008F26A1">
        <w:rPr>
          <w:sz w:val="28"/>
          <w:szCs w:val="28"/>
        </w:rPr>
        <w:t xml:space="preserve"> </w:t>
      </w:r>
      <w:r w:rsidRPr="00921A02">
        <w:rPr>
          <w:sz w:val="28"/>
          <w:szCs w:val="28"/>
        </w:rPr>
        <w:t xml:space="preserve">с приложением копий </w:t>
      </w:r>
      <w:r w:rsidR="00F25EC3">
        <w:rPr>
          <w:sz w:val="28"/>
          <w:szCs w:val="28"/>
        </w:rPr>
        <w:t xml:space="preserve">платежных </w:t>
      </w:r>
      <w:r w:rsidR="000E4AE6">
        <w:rPr>
          <w:sz w:val="28"/>
          <w:szCs w:val="28"/>
        </w:rPr>
        <w:t>(</w:t>
      </w:r>
      <w:r w:rsidR="00F25EC3">
        <w:rPr>
          <w:sz w:val="28"/>
          <w:szCs w:val="28"/>
        </w:rPr>
        <w:t>расчетных) документов</w:t>
      </w:r>
      <w:r w:rsidRPr="00921A02">
        <w:rPr>
          <w:sz w:val="28"/>
          <w:szCs w:val="28"/>
        </w:rPr>
        <w:t xml:space="preserve"> и документов-оснований, подтверждающих произведенные целевые расходы, подлежащие возмещению.</w:t>
      </w:r>
    </w:p>
    <w:p w14:paraId="5D5B5C5D" w14:textId="0B0ADC9E" w:rsidR="00921A02" w:rsidRPr="00921A02" w:rsidRDefault="00921A02" w:rsidP="00D05F2E">
      <w:pPr>
        <w:widowControl w:val="0"/>
        <w:autoSpaceDE w:val="0"/>
        <w:autoSpaceDN w:val="0"/>
        <w:ind w:firstLine="709"/>
        <w:jc w:val="both"/>
        <w:rPr>
          <w:sz w:val="28"/>
          <w:szCs w:val="28"/>
        </w:rPr>
      </w:pPr>
      <w:r w:rsidRPr="00921A02">
        <w:rPr>
          <w:sz w:val="28"/>
          <w:szCs w:val="28"/>
        </w:rPr>
        <w:t>В заявлении, представленном учреждением, указывается информация о суммах произведенных им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w:t>
      </w:r>
      <w:r w:rsidR="00490DCD">
        <w:rPr>
          <w:sz w:val="28"/>
          <w:szCs w:val="28"/>
        </w:rPr>
        <w:t xml:space="preserve"> кассовый расход</w:t>
      </w:r>
      <w:r w:rsidRPr="00921A02">
        <w:rPr>
          <w:sz w:val="28"/>
          <w:szCs w:val="28"/>
        </w:rPr>
        <w:t xml:space="preserve"> по каждой целевой субсидии.</w:t>
      </w:r>
    </w:p>
    <w:p w14:paraId="14F331BB" w14:textId="5260E742" w:rsidR="00921A02" w:rsidRPr="00921A02" w:rsidRDefault="00921A02" w:rsidP="00D05F2E">
      <w:pPr>
        <w:widowControl w:val="0"/>
        <w:autoSpaceDE w:val="0"/>
        <w:autoSpaceDN w:val="0"/>
        <w:ind w:firstLine="709"/>
        <w:jc w:val="both"/>
        <w:rPr>
          <w:sz w:val="28"/>
          <w:szCs w:val="28"/>
        </w:rPr>
      </w:pPr>
      <w:r w:rsidRPr="00921A02">
        <w:rPr>
          <w:sz w:val="28"/>
          <w:szCs w:val="28"/>
        </w:rPr>
        <w:t xml:space="preserve">Операция по возмещению целевых расходов учреждения </w:t>
      </w:r>
      <w:r w:rsidRPr="00921A02">
        <w:rPr>
          <w:sz w:val="28"/>
          <w:szCs w:val="28"/>
        </w:rPr>
        <w:lastRenderedPageBreak/>
        <w:t xml:space="preserve">осуществляется на основании представленного учреждением в Управление </w:t>
      </w:r>
      <w:r w:rsidR="004455BE">
        <w:rPr>
          <w:sz w:val="28"/>
          <w:szCs w:val="28"/>
        </w:rPr>
        <w:t xml:space="preserve">платежных документов </w:t>
      </w:r>
      <w:r w:rsidRPr="00921A02">
        <w:rPr>
          <w:sz w:val="28"/>
          <w:szCs w:val="28"/>
        </w:rPr>
        <w:t>на списание средств с отдельного лицевого счета, открытого учреждению в Управлении, оформленного с учетом следующих особенностей:</w:t>
      </w:r>
    </w:p>
    <w:p w14:paraId="50C79385"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r:id="rId30" w:history="1">
        <w:r w:rsidRPr="00921A02">
          <w:rPr>
            <w:sz w:val="28"/>
            <w:szCs w:val="28"/>
          </w:rPr>
          <w:t>графе</w:t>
        </w:r>
      </w:hyperlink>
      <w:r w:rsidRPr="00921A02">
        <w:rPr>
          <w:sz w:val="28"/>
          <w:szCs w:val="28"/>
        </w:rPr>
        <w:t xml:space="preserve"> «Назначение платежа (примечание)» раздела 1 «Реквизиты документа» указывается «возмещение целевых расходов согласно заявлению от «__» _______ </w:t>
      </w:r>
      <w:proofErr w:type="gramStart"/>
      <w:r w:rsidRPr="00921A02">
        <w:rPr>
          <w:sz w:val="28"/>
          <w:szCs w:val="28"/>
        </w:rPr>
        <w:t>г</w:t>
      </w:r>
      <w:proofErr w:type="gramEnd"/>
      <w:r w:rsidRPr="00921A02">
        <w:rPr>
          <w:sz w:val="28"/>
          <w:szCs w:val="28"/>
        </w:rPr>
        <w:t>. № «__»;</w:t>
      </w:r>
    </w:p>
    <w:p w14:paraId="13734530"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r:id="rId31" w:history="1">
        <w:r w:rsidRPr="00921A02">
          <w:rPr>
            <w:sz w:val="28"/>
            <w:szCs w:val="28"/>
          </w:rPr>
          <w:t>разделе 2</w:t>
        </w:r>
      </w:hyperlink>
      <w:r w:rsidRPr="00921A02">
        <w:rPr>
          <w:sz w:val="28"/>
          <w:szCs w:val="28"/>
        </w:rPr>
        <w:t xml:space="preserve"> «Реквизиты документа-основания» указываются:</w:t>
      </w:r>
    </w:p>
    <w:p w14:paraId="4831FD2E"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r:id="rId32" w:history="1">
        <w:r w:rsidRPr="00921A02">
          <w:rPr>
            <w:sz w:val="28"/>
            <w:szCs w:val="28"/>
          </w:rPr>
          <w:t>графе 1</w:t>
        </w:r>
      </w:hyperlink>
      <w:r w:rsidRPr="00921A02">
        <w:rPr>
          <w:sz w:val="28"/>
          <w:szCs w:val="28"/>
        </w:rPr>
        <w:t xml:space="preserve"> – «заявление»;</w:t>
      </w:r>
    </w:p>
    <w:p w14:paraId="40CAB723"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r:id="rId33" w:history="1">
        <w:r w:rsidRPr="00921A02">
          <w:rPr>
            <w:sz w:val="28"/>
            <w:szCs w:val="28"/>
          </w:rPr>
          <w:t>графе 2</w:t>
        </w:r>
      </w:hyperlink>
      <w:r w:rsidRPr="00921A02">
        <w:rPr>
          <w:sz w:val="28"/>
          <w:szCs w:val="28"/>
        </w:rPr>
        <w:t xml:space="preserve"> – номер заявления;</w:t>
      </w:r>
    </w:p>
    <w:p w14:paraId="3BE082FF"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r:id="rId34" w:history="1">
        <w:r w:rsidRPr="00921A02">
          <w:rPr>
            <w:sz w:val="28"/>
            <w:szCs w:val="28"/>
          </w:rPr>
          <w:t>графе 3</w:t>
        </w:r>
      </w:hyperlink>
      <w:r w:rsidRPr="00921A02">
        <w:rPr>
          <w:sz w:val="28"/>
          <w:szCs w:val="28"/>
        </w:rPr>
        <w:t xml:space="preserve"> – дата заявления;</w:t>
      </w:r>
    </w:p>
    <w:p w14:paraId="2F0E3CD7"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r:id="rId35" w:history="1">
        <w:r w:rsidRPr="00921A02">
          <w:rPr>
            <w:sz w:val="28"/>
            <w:szCs w:val="28"/>
          </w:rPr>
          <w:t>графе 5</w:t>
        </w:r>
      </w:hyperlink>
      <w:r w:rsidRPr="00921A02">
        <w:rPr>
          <w:sz w:val="28"/>
          <w:szCs w:val="28"/>
        </w:rPr>
        <w:t xml:space="preserve"> «Код цели (аналитический код)» раздела 5 «Расшифровка заявки на кассовый расход» указывается соответствующий код субсидии.</w:t>
      </w:r>
    </w:p>
    <w:p w14:paraId="5040D387" w14:textId="52453ED7" w:rsidR="00921A02" w:rsidRPr="00921A02" w:rsidRDefault="00921A02" w:rsidP="00D05F2E">
      <w:pPr>
        <w:widowControl w:val="0"/>
        <w:autoSpaceDE w:val="0"/>
        <w:autoSpaceDN w:val="0"/>
        <w:ind w:firstLine="709"/>
        <w:jc w:val="both"/>
        <w:rPr>
          <w:sz w:val="28"/>
          <w:szCs w:val="28"/>
        </w:rPr>
      </w:pPr>
      <w:r w:rsidRPr="00921A02">
        <w:rPr>
          <w:sz w:val="28"/>
          <w:szCs w:val="28"/>
        </w:rPr>
        <w:t xml:space="preserve">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классификации и кода субсидии, указанных в </w:t>
      </w:r>
      <w:r w:rsidR="00D23297">
        <w:rPr>
          <w:sz w:val="28"/>
          <w:szCs w:val="28"/>
        </w:rPr>
        <w:t>платежном документе</w:t>
      </w:r>
      <w:r w:rsidRPr="00921A02">
        <w:rPr>
          <w:sz w:val="28"/>
          <w:szCs w:val="28"/>
        </w:rPr>
        <w:t>, суммам, кодам бюджетной классификации и коду субсидии, указанным в представленном учреждением заявлении.</w:t>
      </w:r>
    </w:p>
    <w:p w14:paraId="61FFD08F" w14:textId="23FBD0E2" w:rsidR="00921A02" w:rsidRPr="00921A02" w:rsidRDefault="00921A02" w:rsidP="00D05F2E">
      <w:pPr>
        <w:widowControl w:val="0"/>
        <w:autoSpaceDE w:val="0"/>
        <w:autoSpaceDN w:val="0"/>
        <w:ind w:firstLine="709"/>
        <w:jc w:val="both"/>
        <w:rPr>
          <w:sz w:val="28"/>
          <w:szCs w:val="28"/>
        </w:rPr>
      </w:pPr>
      <w:bookmarkStart w:id="8" w:name="P130"/>
      <w:bookmarkEnd w:id="8"/>
      <w:r w:rsidRPr="00921A02">
        <w:rPr>
          <w:sz w:val="28"/>
          <w:szCs w:val="28"/>
        </w:rPr>
        <w:t>1</w:t>
      </w:r>
      <w:r w:rsidR="00F923C4">
        <w:rPr>
          <w:sz w:val="28"/>
          <w:szCs w:val="28"/>
        </w:rPr>
        <w:t>9</w:t>
      </w:r>
      <w:r w:rsidRPr="00921A02">
        <w:rPr>
          <w:sz w:val="28"/>
          <w:szCs w:val="28"/>
        </w:rPr>
        <w:t>.</w:t>
      </w:r>
      <w:r w:rsidR="00FB4213">
        <w:rPr>
          <w:sz w:val="28"/>
          <w:szCs w:val="28"/>
        </w:rPr>
        <w:t> </w:t>
      </w:r>
      <w:r w:rsidRPr="00921A02">
        <w:rPr>
          <w:sz w:val="28"/>
          <w:szCs w:val="28"/>
        </w:rPr>
        <w:t>Положения пункта 1</w:t>
      </w:r>
      <w:r w:rsidR="00F923C4">
        <w:rPr>
          <w:sz w:val="28"/>
          <w:szCs w:val="28"/>
        </w:rPr>
        <w:t>8</w:t>
      </w:r>
      <w:r w:rsidRPr="00921A02">
        <w:rPr>
          <w:sz w:val="28"/>
          <w:szCs w:val="28"/>
        </w:rPr>
        <w:t xml:space="preserve"> настоящего Порядка распространяются на санкционирование операций по возмещению перечислений учреждения, источником финансового обеспечения которых являются межбюджетные трансферты, предоставленные из федерального бюджета бюджету Забайкальского края на выполнение соглашения между главным распорядителем средств федерального бюджета и высшим исполнительным органом государственной власти субъекта Российской Федерации.</w:t>
      </w:r>
    </w:p>
    <w:p w14:paraId="2DF0FB15" w14:textId="03C117E4" w:rsidR="00921A02" w:rsidRPr="00921A02" w:rsidRDefault="006F2D3B" w:rsidP="00D05F2E">
      <w:pPr>
        <w:widowControl w:val="0"/>
        <w:autoSpaceDE w:val="0"/>
        <w:autoSpaceDN w:val="0"/>
        <w:ind w:firstLine="709"/>
        <w:jc w:val="both"/>
        <w:rPr>
          <w:sz w:val="28"/>
          <w:szCs w:val="28"/>
        </w:rPr>
      </w:pPr>
      <w:r>
        <w:rPr>
          <w:sz w:val="28"/>
          <w:szCs w:val="28"/>
        </w:rPr>
        <w:t>20</w:t>
      </w:r>
      <w:r w:rsidR="00FB4213">
        <w:rPr>
          <w:sz w:val="28"/>
          <w:szCs w:val="28"/>
        </w:rPr>
        <w:t>. </w:t>
      </w:r>
      <w:r w:rsidR="00921A02" w:rsidRPr="00921A02">
        <w:rPr>
          <w:sz w:val="28"/>
          <w:szCs w:val="28"/>
        </w:rPr>
        <w:t>При составлении Сведений учреждением в них указываются:</w:t>
      </w:r>
    </w:p>
    <w:p w14:paraId="10DD1525" w14:textId="1941BBAB" w:rsidR="00921A02" w:rsidRPr="00921A02" w:rsidRDefault="00921A02" w:rsidP="00D05F2E">
      <w:pPr>
        <w:widowControl w:val="0"/>
        <w:autoSpaceDE w:val="0"/>
        <w:autoSpaceDN w:val="0"/>
        <w:ind w:firstLine="709"/>
        <w:jc w:val="both"/>
        <w:rPr>
          <w:sz w:val="28"/>
          <w:szCs w:val="28"/>
        </w:rPr>
      </w:pPr>
      <w:r w:rsidRPr="00921A02">
        <w:rPr>
          <w:sz w:val="28"/>
          <w:szCs w:val="28"/>
        </w:rPr>
        <w:t>1)</w:t>
      </w:r>
      <w:r w:rsidR="00FB4213">
        <w:rPr>
          <w:sz w:val="28"/>
          <w:szCs w:val="28"/>
        </w:rPr>
        <w:t> </w:t>
      </w:r>
      <w:r w:rsidRPr="00921A02">
        <w:rPr>
          <w:sz w:val="28"/>
          <w:szCs w:val="28"/>
        </w:rPr>
        <w:t>в заголовочной части:</w:t>
      </w:r>
    </w:p>
    <w:p w14:paraId="0C80EEFB" w14:textId="008E5003" w:rsidR="00921A02" w:rsidRPr="00921A02" w:rsidRDefault="00921A02" w:rsidP="00D05F2E">
      <w:pPr>
        <w:widowControl w:val="0"/>
        <w:autoSpaceDE w:val="0"/>
        <w:autoSpaceDN w:val="0"/>
        <w:ind w:firstLine="709"/>
        <w:jc w:val="both"/>
        <w:rPr>
          <w:sz w:val="28"/>
          <w:szCs w:val="28"/>
        </w:rPr>
      </w:pPr>
      <w:r w:rsidRPr="00921A02">
        <w:rPr>
          <w:sz w:val="28"/>
          <w:szCs w:val="28"/>
        </w:rPr>
        <w:t xml:space="preserve">дата составления Сведений с указанием в </w:t>
      </w:r>
      <w:hyperlink w:anchor="P198" w:history="1">
        <w:r w:rsidRPr="00921A02">
          <w:rPr>
            <w:sz w:val="28"/>
            <w:szCs w:val="28"/>
          </w:rPr>
          <w:t>кодовой зоне</w:t>
        </w:r>
      </w:hyperlink>
      <w:r w:rsidRPr="00921A02">
        <w:rPr>
          <w:sz w:val="28"/>
          <w:szCs w:val="28"/>
        </w:rPr>
        <w:t xml:space="preserve"> даты составления документа и даты </w:t>
      </w:r>
      <w:r w:rsidR="008B0085" w:rsidRPr="006F13A6">
        <w:rPr>
          <w:rFonts w:eastAsiaTheme="minorHAnsi"/>
          <w:sz w:val="28"/>
          <w:szCs w:val="28"/>
          <w:lang w:eastAsia="en-US"/>
        </w:rPr>
        <w:t>составления</w:t>
      </w:r>
      <w:r w:rsidRPr="00921A02">
        <w:rPr>
          <w:sz w:val="28"/>
          <w:szCs w:val="28"/>
        </w:rPr>
        <w:t xml:space="preserve"> Сведений, предшествующих настоящим в формате «ДД.ММ</w:t>
      </w:r>
      <w:proofErr w:type="gramStart"/>
      <w:r w:rsidRPr="00921A02">
        <w:rPr>
          <w:sz w:val="28"/>
          <w:szCs w:val="28"/>
        </w:rPr>
        <w:t>.Г</w:t>
      </w:r>
      <w:proofErr w:type="gramEnd"/>
      <w:r w:rsidRPr="00921A02">
        <w:rPr>
          <w:sz w:val="28"/>
          <w:szCs w:val="28"/>
        </w:rPr>
        <w:t>ГГГ»;</w:t>
      </w:r>
    </w:p>
    <w:p w14:paraId="495CD20C"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23" w:history="1">
        <w:r w:rsidRPr="00921A02">
          <w:rPr>
            <w:sz w:val="28"/>
            <w:szCs w:val="28"/>
          </w:rPr>
          <w:t>строке</w:t>
        </w:r>
      </w:hyperlink>
      <w:r w:rsidRPr="00921A02">
        <w:rPr>
          <w:sz w:val="28"/>
          <w:szCs w:val="28"/>
        </w:rPr>
        <w:t xml:space="preserve"> «Наименование учреждения» – полное или сокращенное наименование учреждения с указанием в </w:t>
      </w:r>
      <w:hyperlink w:anchor="P198" w:history="1">
        <w:r w:rsidRPr="00921A02">
          <w:rPr>
            <w:sz w:val="28"/>
            <w:szCs w:val="28"/>
          </w:rPr>
          <w:t>кодовой зоне</w:t>
        </w:r>
      </w:hyperlink>
      <w:r w:rsidRPr="00921A02">
        <w:rPr>
          <w:sz w:val="28"/>
          <w:szCs w:val="28"/>
        </w:rPr>
        <w:t>:</w:t>
      </w:r>
    </w:p>
    <w:p w14:paraId="08F2FF6A" w14:textId="77777777" w:rsidR="00921A02" w:rsidRPr="00921A02" w:rsidRDefault="00921A02" w:rsidP="00D05F2E">
      <w:pPr>
        <w:widowControl w:val="0"/>
        <w:autoSpaceDE w:val="0"/>
        <w:autoSpaceDN w:val="0"/>
        <w:ind w:firstLine="709"/>
        <w:jc w:val="both"/>
        <w:rPr>
          <w:sz w:val="28"/>
          <w:szCs w:val="28"/>
        </w:rPr>
      </w:pPr>
      <w:r w:rsidRPr="00921A02">
        <w:rPr>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14:paraId="6D3D2BF2" w14:textId="77777777" w:rsidR="00921A02" w:rsidRPr="00921A02" w:rsidRDefault="00921A02" w:rsidP="00D05F2E">
      <w:pPr>
        <w:widowControl w:val="0"/>
        <w:autoSpaceDE w:val="0"/>
        <w:autoSpaceDN w:val="0"/>
        <w:ind w:firstLine="709"/>
        <w:jc w:val="both"/>
        <w:rPr>
          <w:sz w:val="28"/>
          <w:szCs w:val="28"/>
        </w:rPr>
      </w:pPr>
      <w:r w:rsidRPr="00921A02">
        <w:rPr>
          <w:sz w:val="28"/>
          <w:szCs w:val="28"/>
        </w:rPr>
        <w:t>идентификационного номера налогоплательщика (ИНН) и кода причины постановки его на учет в налоговом органе (КПП);</w:t>
      </w:r>
    </w:p>
    <w:p w14:paraId="5ECBC3B8" w14:textId="0AC2311D"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39" w:history="1">
        <w:r w:rsidRPr="00921A02">
          <w:rPr>
            <w:sz w:val="28"/>
            <w:szCs w:val="28"/>
          </w:rPr>
          <w:t>строке</w:t>
        </w:r>
      </w:hyperlink>
      <w:r w:rsidRPr="00921A02">
        <w:rPr>
          <w:sz w:val="28"/>
          <w:szCs w:val="28"/>
        </w:rPr>
        <w:t xml:space="preserve"> «Наименование органа</w:t>
      </w:r>
      <w:r w:rsidR="00E66935">
        <w:rPr>
          <w:sz w:val="28"/>
          <w:szCs w:val="28"/>
        </w:rPr>
        <w:t>-учредителя</w:t>
      </w:r>
      <w:r w:rsidRPr="00921A02">
        <w:rPr>
          <w:sz w:val="28"/>
          <w:szCs w:val="28"/>
        </w:rPr>
        <w:t>» указывается полное или сокращенное наименование органа</w:t>
      </w:r>
      <w:r w:rsidR="00D763CB">
        <w:rPr>
          <w:sz w:val="28"/>
          <w:szCs w:val="28"/>
        </w:rPr>
        <w:t xml:space="preserve">-учредителя </w:t>
      </w:r>
      <w:r w:rsidRPr="00921A02">
        <w:rPr>
          <w:sz w:val="28"/>
          <w:szCs w:val="28"/>
        </w:rPr>
        <w:t xml:space="preserve">с указанием в </w:t>
      </w:r>
      <w:hyperlink w:anchor="P198" w:history="1">
        <w:r w:rsidRPr="00921A02">
          <w:rPr>
            <w:sz w:val="28"/>
            <w:szCs w:val="28"/>
          </w:rPr>
          <w:t>кодовой зоне</w:t>
        </w:r>
      </w:hyperlink>
      <w:r w:rsidRPr="00921A02">
        <w:rPr>
          <w:sz w:val="28"/>
          <w:szCs w:val="28"/>
        </w:rPr>
        <w:t xml:space="preserve"> его лицевого счета и кода главного распорядителя бюджетных средств (код Главы по БК);</w:t>
      </w:r>
    </w:p>
    <w:p w14:paraId="4A205DC2"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46" w:history="1">
        <w:r w:rsidRPr="00921A02">
          <w:rPr>
            <w:sz w:val="28"/>
            <w:szCs w:val="28"/>
          </w:rPr>
          <w:t>строке</w:t>
        </w:r>
      </w:hyperlink>
      <w:r w:rsidRPr="00921A02">
        <w:rPr>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Управления, в котором учреждению открыт отдельный </w:t>
      </w:r>
      <w:r w:rsidRPr="00921A02">
        <w:rPr>
          <w:sz w:val="28"/>
          <w:szCs w:val="28"/>
        </w:rPr>
        <w:lastRenderedPageBreak/>
        <w:t xml:space="preserve">лицевой счет, с указанием в </w:t>
      </w:r>
      <w:hyperlink w:anchor="P198" w:history="1">
        <w:r w:rsidRPr="00921A02">
          <w:rPr>
            <w:sz w:val="28"/>
            <w:szCs w:val="28"/>
          </w:rPr>
          <w:t>кодовой зоне</w:t>
        </w:r>
      </w:hyperlink>
      <w:r w:rsidRPr="00921A02">
        <w:rPr>
          <w:sz w:val="28"/>
          <w:szCs w:val="28"/>
        </w:rPr>
        <w:t xml:space="preserve"> кода по КОФК;</w:t>
      </w:r>
    </w:p>
    <w:p w14:paraId="56B9B53D" w14:textId="083802D4" w:rsidR="00921A02" w:rsidRPr="00921A02" w:rsidRDefault="00921A02" w:rsidP="00D05F2E">
      <w:pPr>
        <w:widowControl w:val="0"/>
        <w:autoSpaceDE w:val="0"/>
        <w:autoSpaceDN w:val="0"/>
        <w:ind w:firstLine="709"/>
        <w:jc w:val="both"/>
        <w:rPr>
          <w:sz w:val="28"/>
          <w:szCs w:val="28"/>
        </w:rPr>
      </w:pPr>
      <w:r w:rsidRPr="00921A02">
        <w:rPr>
          <w:sz w:val="28"/>
          <w:szCs w:val="28"/>
        </w:rPr>
        <w:t>2)</w:t>
      </w:r>
      <w:r w:rsidR="00FB4213">
        <w:rPr>
          <w:sz w:val="28"/>
          <w:szCs w:val="28"/>
        </w:rPr>
        <w:t> </w:t>
      </w:r>
      <w:r w:rsidRPr="00921A02">
        <w:rPr>
          <w:sz w:val="28"/>
          <w:szCs w:val="28"/>
        </w:rPr>
        <w:t>в табличной части:</w:t>
      </w:r>
    </w:p>
    <w:p w14:paraId="2D6AD63A"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70" w:history="1">
        <w:r w:rsidRPr="00921A02">
          <w:rPr>
            <w:sz w:val="28"/>
            <w:szCs w:val="28"/>
          </w:rPr>
          <w:t>графах 1</w:t>
        </w:r>
      </w:hyperlink>
      <w:r w:rsidRPr="00921A02">
        <w:rPr>
          <w:sz w:val="28"/>
          <w:szCs w:val="28"/>
        </w:rPr>
        <w:t xml:space="preserve"> и </w:t>
      </w:r>
      <w:hyperlink w:anchor="P271" w:history="1">
        <w:r w:rsidRPr="00921A02">
          <w:rPr>
            <w:sz w:val="28"/>
            <w:szCs w:val="28"/>
          </w:rPr>
          <w:t>2</w:t>
        </w:r>
      </w:hyperlink>
      <w:r w:rsidRPr="00921A02">
        <w:rPr>
          <w:sz w:val="28"/>
          <w:szCs w:val="28"/>
        </w:rPr>
        <w:t xml:space="preserve"> – наименование целевой субсидии и код субсидии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14:paraId="76A94C94"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72" w:history="1">
        <w:r w:rsidRPr="00921A02">
          <w:rPr>
            <w:sz w:val="28"/>
            <w:szCs w:val="28"/>
          </w:rPr>
          <w:t>графах 3</w:t>
        </w:r>
      </w:hyperlink>
      <w:r w:rsidRPr="00921A02">
        <w:rPr>
          <w:sz w:val="28"/>
          <w:szCs w:val="28"/>
        </w:rPr>
        <w:t xml:space="preserve"> и </w:t>
      </w:r>
      <w:hyperlink w:anchor="P273" w:history="1">
        <w:r w:rsidRPr="00921A02">
          <w:rPr>
            <w:sz w:val="28"/>
            <w:szCs w:val="28"/>
          </w:rPr>
          <w:t>4</w:t>
        </w:r>
      </w:hyperlink>
      <w:r w:rsidRPr="00921A02">
        <w:rPr>
          <w:sz w:val="28"/>
          <w:szCs w:val="28"/>
        </w:rPr>
        <w:t xml:space="preserve"> – номер и дата Соглашения. В случае</w:t>
      </w:r>
      <w:proofErr w:type="gramStart"/>
      <w:r w:rsidRPr="00921A02">
        <w:rPr>
          <w:sz w:val="28"/>
          <w:szCs w:val="28"/>
        </w:rPr>
        <w:t>,</w:t>
      </w:r>
      <w:proofErr w:type="gramEnd"/>
      <w:r w:rsidRPr="00921A02">
        <w:rPr>
          <w:sz w:val="28"/>
          <w:szCs w:val="28"/>
        </w:rPr>
        <w:t xml:space="preserve"> если заключение Соглашения не предусмотрено, показатели не формируются;</w:t>
      </w:r>
    </w:p>
    <w:p w14:paraId="1C55EB07" w14:textId="77777777" w:rsidR="00FE581C" w:rsidRDefault="00921A02" w:rsidP="00D05F2E">
      <w:pPr>
        <w:widowControl w:val="0"/>
        <w:autoSpaceDE w:val="0"/>
        <w:autoSpaceDN w:val="0"/>
        <w:ind w:firstLine="709"/>
        <w:jc w:val="both"/>
        <w:rPr>
          <w:sz w:val="28"/>
          <w:szCs w:val="28"/>
        </w:rPr>
      </w:pPr>
      <w:r w:rsidRPr="00921A02">
        <w:rPr>
          <w:sz w:val="28"/>
          <w:szCs w:val="28"/>
        </w:rPr>
        <w:t xml:space="preserve">в </w:t>
      </w:r>
      <w:hyperlink w:anchor="P274" w:history="1">
        <w:r w:rsidRPr="00921A02">
          <w:rPr>
            <w:sz w:val="28"/>
            <w:szCs w:val="28"/>
          </w:rPr>
          <w:t>графе 5</w:t>
        </w:r>
      </w:hyperlink>
      <w:r w:rsidRPr="00921A02">
        <w:rPr>
          <w:sz w:val="28"/>
          <w:szCs w:val="28"/>
        </w:rPr>
        <w:t xml:space="preserve"> – идентификатор Соглашения. В случае</w:t>
      </w:r>
      <w:proofErr w:type="gramStart"/>
      <w:r w:rsidRPr="00921A02">
        <w:rPr>
          <w:sz w:val="28"/>
          <w:szCs w:val="28"/>
        </w:rPr>
        <w:t>,</w:t>
      </w:r>
      <w:proofErr w:type="gramEnd"/>
      <w:r w:rsidRPr="00921A02">
        <w:rPr>
          <w:sz w:val="28"/>
          <w:szCs w:val="28"/>
        </w:rPr>
        <w:t xml:space="preserve"> если заключение Соглашения не предусмотрено, показатели не формируются;</w:t>
      </w:r>
    </w:p>
    <w:p w14:paraId="09E41589" w14:textId="731589D7" w:rsidR="00921A02" w:rsidRPr="00FE581C" w:rsidRDefault="00921A02" w:rsidP="00D05F2E">
      <w:pPr>
        <w:widowControl w:val="0"/>
        <w:autoSpaceDE w:val="0"/>
        <w:autoSpaceDN w:val="0"/>
        <w:ind w:firstLine="709"/>
        <w:jc w:val="both"/>
        <w:rPr>
          <w:sz w:val="28"/>
          <w:szCs w:val="28"/>
        </w:rPr>
      </w:pPr>
      <w:r w:rsidRPr="00921A02">
        <w:rPr>
          <w:sz w:val="28"/>
          <w:szCs w:val="28"/>
        </w:rPr>
        <w:t xml:space="preserve">в </w:t>
      </w:r>
      <w:hyperlink w:anchor="P275" w:history="1">
        <w:r w:rsidRPr="00921A02">
          <w:rPr>
            <w:sz w:val="28"/>
            <w:szCs w:val="28"/>
          </w:rPr>
          <w:t>графе 6</w:t>
        </w:r>
      </w:hyperlink>
      <w:r w:rsidRPr="00921A02">
        <w:rPr>
          <w:sz w:val="28"/>
          <w:szCs w:val="28"/>
        </w:rPr>
        <w:t xml:space="preserve"> – </w:t>
      </w:r>
      <w:r w:rsidR="00FE581C">
        <w:rPr>
          <w:rFonts w:eastAsiaTheme="minorHAnsi"/>
          <w:sz w:val="28"/>
          <w:szCs w:val="28"/>
          <w:lang w:eastAsia="en-US"/>
        </w:rPr>
        <w:t>уникальный код объекта капитального строительства, недвижимого имущества</w:t>
      </w:r>
      <w:r w:rsidRPr="00921A02">
        <w:rPr>
          <w:sz w:val="28"/>
          <w:szCs w:val="28"/>
        </w:rPr>
        <w:t>;</w:t>
      </w:r>
    </w:p>
    <w:p w14:paraId="0E1AE9F6"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76" w:history="1">
        <w:r w:rsidRPr="00921A02">
          <w:rPr>
            <w:sz w:val="28"/>
            <w:szCs w:val="28"/>
          </w:rPr>
          <w:t>графе 7</w:t>
        </w:r>
      </w:hyperlink>
      <w:r w:rsidRPr="00921A02">
        <w:rPr>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14:paraId="3B5D5EF1" w14:textId="6E864883" w:rsidR="00B6116C" w:rsidRDefault="00B6116C" w:rsidP="00D05F2E">
      <w:pPr>
        <w:widowControl w:val="0"/>
        <w:autoSpaceDE w:val="0"/>
        <w:autoSpaceDN w:val="0"/>
        <w:ind w:firstLine="709"/>
        <w:jc w:val="both"/>
        <w:rPr>
          <w:sz w:val="28"/>
          <w:szCs w:val="28"/>
        </w:rPr>
      </w:pPr>
      <w:proofErr w:type="gramStart"/>
      <w:r w:rsidRPr="006F13A6">
        <w:rPr>
          <w:rFonts w:eastAsiaTheme="minorHAnsi"/>
          <w:sz w:val="28"/>
          <w:szCs w:val="28"/>
          <w:lang w:eastAsia="en-US"/>
        </w:rPr>
        <w:t xml:space="preserve">планируемых поступлений целевых субсидий, штрафов и пени (в случаях, если нормативными правовыми актами, регулирующими предоставление целевых субсидий, предусмотрено получение при возврате выданных займов, процентов иных доходов в форме штрафов и пеней) (далее </w:t>
      </w:r>
      <w:r w:rsidRPr="006F13A6">
        <w:rPr>
          <w:color w:val="000000" w:themeColor="text1"/>
          <w:sz w:val="28"/>
          <w:szCs w:val="28"/>
        </w:rPr>
        <w:t>–</w:t>
      </w:r>
      <w:r w:rsidRPr="006F13A6">
        <w:rPr>
          <w:rFonts w:eastAsiaTheme="minorHAnsi"/>
          <w:sz w:val="28"/>
          <w:szCs w:val="28"/>
          <w:lang w:eastAsia="en-US"/>
        </w:rPr>
        <w:t xml:space="preserve"> штрафные санкции),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w:t>
      </w:r>
      <w:proofErr w:type="gramEnd"/>
      <w:r w:rsidRPr="006F13A6">
        <w:rPr>
          <w:rFonts w:eastAsiaTheme="minorHAnsi"/>
          <w:sz w:val="28"/>
          <w:szCs w:val="28"/>
          <w:lang w:eastAsia="en-US"/>
        </w:rPr>
        <w:t xml:space="preserve">») </w:t>
      </w:r>
      <w:r w:rsidRPr="006F13A6">
        <w:rPr>
          <w:color w:val="000000" w:themeColor="text1"/>
          <w:sz w:val="28"/>
          <w:szCs w:val="28"/>
        </w:rPr>
        <w:t>–</w:t>
      </w:r>
      <w:r w:rsidRPr="006F13A6">
        <w:rPr>
          <w:rFonts w:eastAsiaTheme="minorHAnsi"/>
          <w:sz w:val="28"/>
          <w:szCs w:val="28"/>
          <w:lang w:eastAsia="en-US"/>
        </w:rPr>
        <w:t xml:space="preserve"> по коду аналитической группы подвида доходов бюджетов</w:t>
      </w:r>
      <w:r>
        <w:rPr>
          <w:rFonts w:eastAsiaTheme="minorHAnsi"/>
          <w:sz w:val="28"/>
          <w:szCs w:val="28"/>
          <w:lang w:eastAsia="en-US"/>
        </w:rPr>
        <w:t>;</w:t>
      </w:r>
    </w:p>
    <w:p w14:paraId="1FDCAF55" w14:textId="3505D231" w:rsidR="00921A02" w:rsidRPr="00921A02" w:rsidRDefault="00921A02" w:rsidP="00D05F2E">
      <w:pPr>
        <w:widowControl w:val="0"/>
        <w:autoSpaceDE w:val="0"/>
        <w:autoSpaceDN w:val="0"/>
        <w:ind w:firstLine="709"/>
        <w:jc w:val="both"/>
        <w:rPr>
          <w:sz w:val="28"/>
          <w:szCs w:val="28"/>
        </w:rPr>
      </w:pPr>
      <w:r w:rsidRPr="00921A02">
        <w:rPr>
          <w:sz w:val="28"/>
          <w:szCs w:val="28"/>
        </w:rPr>
        <w:t xml:space="preserve">планируемых целевых расходов – по коду </w:t>
      </w:r>
      <w:proofErr w:type="gramStart"/>
      <w:r w:rsidRPr="00921A02">
        <w:rPr>
          <w:sz w:val="28"/>
          <w:szCs w:val="28"/>
        </w:rPr>
        <w:t>видов расходов классификации расходов бюджетов</w:t>
      </w:r>
      <w:proofErr w:type="gramEnd"/>
      <w:r w:rsidRPr="00921A02">
        <w:rPr>
          <w:sz w:val="28"/>
          <w:szCs w:val="28"/>
        </w:rPr>
        <w:t>;</w:t>
      </w:r>
    </w:p>
    <w:p w14:paraId="703F15EF" w14:textId="70720983" w:rsidR="00921A02" w:rsidRPr="00921A02" w:rsidRDefault="00B6116C" w:rsidP="00D05F2E">
      <w:pPr>
        <w:widowControl w:val="0"/>
        <w:autoSpaceDE w:val="0"/>
        <w:autoSpaceDN w:val="0"/>
        <w:ind w:firstLine="709"/>
        <w:jc w:val="both"/>
        <w:rPr>
          <w:sz w:val="28"/>
          <w:szCs w:val="28"/>
        </w:rPr>
      </w:pPr>
      <w:r w:rsidRPr="006F13A6">
        <w:rPr>
          <w:rFonts w:eastAsiaTheme="minorHAnsi"/>
          <w:sz w:val="28"/>
          <w:szCs w:val="28"/>
          <w:lang w:eastAsia="en-US"/>
        </w:rPr>
        <w:t xml:space="preserve">поступления от возврата дебиторской задолженности прошлых лет, потребность в использовании которых подтверждена, а также поступления от возврата займов </w:t>
      </w:r>
      <w:r w:rsidR="00930A0E">
        <w:rPr>
          <w:sz w:val="28"/>
          <w:szCs w:val="28"/>
        </w:rPr>
        <w:t>–</w:t>
      </w:r>
      <w:r w:rsidRPr="006F13A6">
        <w:rPr>
          <w:rFonts w:eastAsiaTheme="minorHAnsi"/>
          <w:sz w:val="28"/>
          <w:szCs w:val="28"/>
          <w:lang w:eastAsia="en-US"/>
        </w:rPr>
        <w:t xml:space="preserve"> по коду аналитической </w:t>
      </w:r>
      <w:proofErr w:type="gramStart"/>
      <w:r w:rsidRPr="006F13A6">
        <w:rPr>
          <w:rFonts w:eastAsiaTheme="minorHAnsi"/>
          <w:sz w:val="28"/>
          <w:szCs w:val="28"/>
          <w:lang w:eastAsia="en-US"/>
        </w:rPr>
        <w:t>группы вида источников финансирования дефицитов бюджетов</w:t>
      </w:r>
      <w:proofErr w:type="gramEnd"/>
      <w:r w:rsidR="00921A02" w:rsidRPr="00921A02">
        <w:rPr>
          <w:sz w:val="28"/>
          <w:szCs w:val="28"/>
        </w:rPr>
        <w:t>;</w:t>
      </w:r>
    </w:p>
    <w:p w14:paraId="3F396BA8"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77" w:history="1">
        <w:r w:rsidRPr="00921A02">
          <w:rPr>
            <w:sz w:val="28"/>
            <w:szCs w:val="28"/>
          </w:rPr>
          <w:t>графе 8</w:t>
        </w:r>
      </w:hyperlink>
      <w:r w:rsidRPr="00921A02">
        <w:rPr>
          <w:sz w:val="28"/>
          <w:szCs w:val="28"/>
        </w:rPr>
        <w:t xml:space="preserve"> – сумма разрешенного к использованию остатка целевых средств по соответствующему коду субсидии, указанному в </w:t>
      </w:r>
      <w:hyperlink w:anchor="P271" w:history="1">
        <w:r w:rsidRPr="00921A02">
          <w:rPr>
            <w:sz w:val="28"/>
            <w:szCs w:val="28"/>
          </w:rPr>
          <w:t>графе 2</w:t>
        </w:r>
      </w:hyperlink>
      <w:r w:rsidRPr="00921A02">
        <w:rPr>
          <w:sz w:val="28"/>
          <w:szCs w:val="28"/>
        </w:rPr>
        <w:t xml:space="preserve">, без указания кода бюджетной классификации в </w:t>
      </w:r>
      <w:hyperlink w:anchor="P276" w:history="1">
        <w:r w:rsidRPr="00921A02">
          <w:rPr>
            <w:sz w:val="28"/>
            <w:szCs w:val="28"/>
          </w:rPr>
          <w:t>графе 7</w:t>
        </w:r>
      </w:hyperlink>
      <w:r w:rsidRPr="00921A02">
        <w:rPr>
          <w:sz w:val="28"/>
          <w:szCs w:val="28"/>
        </w:rPr>
        <w:t>;</w:t>
      </w:r>
    </w:p>
    <w:p w14:paraId="18E3F35C"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78" w:history="1">
        <w:r w:rsidRPr="00921A02">
          <w:rPr>
            <w:sz w:val="28"/>
            <w:szCs w:val="28"/>
          </w:rPr>
          <w:t>графе 9</w:t>
        </w:r>
      </w:hyperlink>
      <w:r w:rsidRPr="00921A02">
        <w:rPr>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921A02">
        <w:rPr>
          <w:sz w:val="28"/>
          <w:szCs w:val="28"/>
        </w:rPr>
        <w:t>группы вида источников финансирования дефицитов</w:t>
      </w:r>
      <w:proofErr w:type="gramEnd"/>
      <w:r w:rsidRPr="00921A02">
        <w:rPr>
          <w:sz w:val="28"/>
          <w:szCs w:val="28"/>
        </w:rPr>
        <w:t xml:space="preserve"> бюджетов, указанному в </w:t>
      </w:r>
      <w:hyperlink w:anchor="P276" w:history="1">
        <w:r w:rsidRPr="00921A02">
          <w:rPr>
            <w:sz w:val="28"/>
            <w:szCs w:val="28"/>
          </w:rPr>
          <w:t>графе 7</w:t>
        </w:r>
      </w:hyperlink>
      <w:r w:rsidRPr="00921A02">
        <w:rPr>
          <w:sz w:val="28"/>
          <w:szCs w:val="28"/>
        </w:rPr>
        <w:t>;</w:t>
      </w:r>
    </w:p>
    <w:p w14:paraId="7BFBD667" w14:textId="42A4B752" w:rsidR="00921A02" w:rsidRPr="00921A02" w:rsidRDefault="00D909C8" w:rsidP="00D05F2E">
      <w:pPr>
        <w:widowControl w:val="0"/>
        <w:autoSpaceDE w:val="0"/>
        <w:autoSpaceDN w:val="0"/>
        <w:ind w:firstLine="709"/>
        <w:jc w:val="both"/>
        <w:rPr>
          <w:sz w:val="28"/>
          <w:szCs w:val="28"/>
        </w:rPr>
      </w:pPr>
      <w:proofErr w:type="gramStart"/>
      <w:r w:rsidRPr="006F13A6">
        <w:rPr>
          <w:rFonts w:eastAsiaTheme="minorHAnsi"/>
          <w:sz w:val="28"/>
          <w:szCs w:val="28"/>
          <w:lang w:eastAsia="en-US"/>
        </w:rPr>
        <w:t xml:space="preserve">в графе 10 </w:t>
      </w:r>
      <w:r w:rsidRPr="006F13A6">
        <w:rPr>
          <w:color w:val="000000" w:themeColor="text1"/>
          <w:sz w:val="28"/>
          <w:szCs w:val="28"/>
        </w:rPr>
        <w:t>–</w:t>
      </w:r>
      <w:r w:rsidRPr="006F13A6">
        <w:rPr>
          <w:rFonts w:eastAsiaTheme="minorHAnsi"/>
          <w:sz w:val="28"/>
          <w:szCs w:val="28"/>
          <w:lang w:eastAsia="en-US"/>
        </w:rPr>
        <w:t xml:space="preserve"> суммы планируемых в текущем финансовом году поступлений целевых субсидий, суммы штрафных санкций,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 по коду аналитической группы подвида доходов бюджетов, указанному в графе 7</w:t>
      </w:r>
      <w:r w:rsidR="00921A02" w:rsidRPr="00921A02">
        <w:rPr>
          <w:sz w:val="28"/>
          <w:szCs w:val="28"/>
        </w:rPr>
        <w:t>;</w:t>
      </w:r>
      <w:proofErr w:type="gramEnd"/>
    </w:p>
    <w:p w14:paraId="075D2049" w14:textId="77777777" w:rsidR="00921A02" w:rsidRPr="00921A02" w:rsidRDefault="00921A02" w:rsidP="00D05F2E">
      <w:pPr>
        <w:widowControl w:val="0"/>
        <w:autoSpaceDE w:val="0"/>
        <w:autoSpaceDN w:val="0"/>
        <w:ind w:firstLine="709"/>
        <w:jc w:val="both"/>
        <w:rPr>
          <w:sz w:val="28"/>
          <w:szCs w:val="28"/>
        </w:rPr>
      </w:pPr>
      <w:r w:rsidRPr="00921A02">
        <w:rPr>
          <w:sz w:val="28"/>
          <w:szCs w:val="28"/>
        </w:rPr>
        <w:t xml:space="preserve">в </w:t>
      </w:r>
      <w:hyperlink w:anchor="P280" w:history="1">
        <w:r w:rsidRPr="00921A02">
          <w:rPr>
            <w:sz w:val="28"/>
            <w:szCs w:val="28"/>
          </w:rPr>
          <w:t>графе 11</w:t>
        </w:r>
      </w:hyperlink>
      <w:r w:rsidRPr="00921A02">
        <w:rPr>
          <w:sz w:val="28"/>
          <w:szCs w:val="28"/>
        </w:rPr>
        <w:t xml:space="preserve"> – итоговая сумма целевых средств, планируемых к использованию в текущем финансовом году, в соответствии с кодом </w:t>
      </w:r>
      <w:r w:rsidRPr="00921A02">
        <w:rPr>
          <w:sz w:val="28"/>
          <w:szCs w:val="28"/>
        </w:rPr>
        <w:lastRenderedPageBreak/>
        <w:t xml:space="preserve">субсидии, указанным в </w:t>
      </w:r>
      <w:hyperlink w:anchor="P271" w:history="1">
        <w:r w:rsidRPr="00921A02">
          <w:rPr>
            <w:sz w:val="28"/>
            <w:szCs w:val="28"/>
          </w:rPr>
          <w:t>графе 2</w:t>
        </w:r>
      </w:hyperlink>
      <w:r w:rsidRPr="00921A02">
        <w:rPr>
          <w:sz w:val="28"/>
          <w:szCs w:val="28"/>
        </w:rPr>
        <w:t xml:space="preserve"> (рассчитывается как сумма </w:t>
      </w:r>
      <w:hyperlink w:anchor="P277" w:history="1">
        <w:r w:rsidRPr="00921A02">
          <w:rPr>
            <w:sz w:val="28"/>
            <w:szCs w:val="28"/>
          </w:rPr>
          <w:t>граф 8</w:t>
        </w:r>
      </w:hyperlink>
      <w:r w:rsidRPr="00921A02">
        <w:rPr>
          <w:sz w:val="28"/>
          <w:szCs w:val="28"/>
        </w:rPr>
        <w:t xml:space="preserve"> – </w:t>
      </w:r>
      <w:hyperlink w:anchor="P279" w:history="1">
        <w:r w:rsidRPr="00921A02">
          <w:rPr>
            <w:sz w:val="28"/>
            <w:szCs w:val="28"/>
          </w:rPr>
          <w:t>10</w:t>
        </w:r>
      </w:hyperlink>
      <w:r w:rsidRPr="00921A02">
        <w:rPr>
          <w:sz w:val="28"/>
          <w:szCs w:val="28"/>
        </w:rPr>
        <w:t xml:space="preserve">), без указания кода бюджетной классификации в </w:t>
      </w:r>
      <w:hyperlink w:anchor="P276" w:history="1">
        <w:r w:rsidRPr="00921A02">
          <w:rPr>
            <w:sz w:val="28"/>
            <w:szCs w:val="28"/>
          </w:rPr>
          <w:t>графе 7</w:t>
        </w:r>
      </w:hyperlink>
      <w:r w:rsidRPr="00921A02">
        <w:rPr>
          <w:sz w:val="28"/>
          <w:szCs w:val="28"/>
        </w:rPr>
        <w:t>;</w:t>
      </w:r>
    </w:p>
    <w:p w14:paraId="1AAC5588" w14:textId="77777777" w:rsidR="00921A02" w:rsidRPr="00921A02" w:rsidRDefault="00921A02" w:rsidP="00D05F2E">
      <w:pPr>
        <w:widowControl w:val="0"/>
        <w:autoSpaceDE w:val="0"/>
        <w:autoSpaceDN w:val="0"/>
        <w:ind w:firstLine="709"/>
        <w:jc w:val="both"/>
        <w:rPr>
          <w:sz w:val="28"/>
          <w:szCs w:val="28"/>
        </w:rPr>
      </w:pPr>
      <w:proofErr w:type="gramStart"/>
      <w:r w:rsidRPr="00921A02">
        <w:rPr>
          <w:sz w:val="28"/>
          <w:szCs w:val="28"/>
        </w:rPr>
        <w:t xml:space="preserve">в </w:t>
      </w:r>
      <w:hyperlink w:anchor="P281" w:history="1">
        <w:r w:rsidRPr="00921A02">
          <w:rPr>
            <w:sz w:val="28"/>
            <w:szCs w:val="28"/>
          </w:rPr>
          <w:t>графе 12</w:t>
        </w:r>
      </w:hyperlink>
      <w:r w:rsidRPr="00921A02">
        <w:rPr>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71" w:history="1">
        <w:r w:rsidRPr="00921A02">
          <w:rPr>
            <w:sz w:val="28"/>
            <w:szCs w:val="28"/>
          </w:rPr>
          <w:t>графе 2</w:t>
        </w:r>
      </w:hyperlink>
      <w:r w:rsidRPr="00921A02">
        <w:rPr>
          <w:sz w:val="28"/>
          <w:szCs w:val="28"/>
        </w:rPr>
        <w:t>, и коду бюджетной классификации</w:t>
      </w:r>
      <w:proofErr w:type="gramEnd"/>
      <w:r w:rsidRPr="00921A02">
        <w:rPr>
          <w:sz w:val="28"/>
          <w:szCs w:val="28"/>
        </w:rPr>
        <w:t xml:space="preserve">, </w:t>
      </w:r>
      <w:proofErr w:type="gramStart"/>
      <w:r w:rsidRPr="00921A02">
        <w:rPr>
          <w:sz w:val="28"/>
          <w:szCs w:val="28"/>
        </w:rPr>
        <w:t>указанному</w:t>
      </w:r>
      <w:proofErr w:type="gramEnd"/>
      <w:r w:rsidRPr="00921A02">
        <w:rPr>
          <w:sz w:val="28"/>
          <w:szCs w:val="28"/>
        </w:rPr>
        <w:t xml:space="preserve"> в </w:t>
      </w:r>
      <w:hyperlink w:anchor="P276" w:history="1">
        <w:r w:rsidRPr="00921A02">
          <w:rPr>
            <w:sz w:val="28"/>
            <w:szCs w:val="28"/>
          </w:rPr>
          <w:t>графе 7</w:t>
        </w:r>
      </w:hyperlink>
      <w:r w:rsidRPr="00921A02">
        <w:rPr>
          <w:sz w:val="28"/>
          <w:szCs w:val="28"/>
        </w:rPr>
        <w:t>.</w:t>
      </w:r>
    </w:p>
    <w:p w14:paraId="605A010B" w14:textId="77777777" w:rsidR="00921A02" w:rsidRPr="00921A02" w:rsidRDefault="00921A02" w:rsidP="00D05F2E">
      <w:pPr>
        <w:widowControl w:val="0"/>
        <w:autoSpaceDE w:val="0"/>
        <w:autoSpaceDN w:val="0"/>
        <w:ind w:firstLine="709"/>
        <w:jc w:val="both"/>
        <w:rPr>
          <w:sz w:val="28"/>
          <w:szCs w:val="28"/>
        </w:rPr>
      </w:pPr>
      <w:r w:rsidRPr="00921A02">
        <w:rPr>
          <w:sz w:val="28"/>
          <w:szCs w:val="28"/>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14:paraId="73981706" w14:textId="77777777" w:rsidR="00921A02" w:rsidRPr="00921A02" w:rsidRDefault="00921A02" w:rsidP="00921A02">
      <w:pPr>
        <w:widowControl w:val="0"/>
        <w:autoSpaceDE w:val="0"/>
        <w:autoSpaceDN w:val="0"/>
        <w:ind w:firstLine="709"/>
        <w:jc w:val="both"/>
        <w:rPr>
          <w:sz w:val="28"/>
          <w:szCs w:val="28"/>
        </w:rPr>
      </w:pPr>
    </w:p>
    <w:p w14:paraId="34971401" w14:textId="574C86B2" w:rsidR="00921A02" w:rsidRPr="00921A02" w:rsidRDefault="00921A02" w:rsidP="00963A08">
      <w:pPr>
        <w:autoSpaceDE w:val="0"/>
        <w:autoSpaceDN w:val="0"/>
        <w:adjustRightInd w:val="0"/>
        <w:jc w:val="center"/>
        <w:rPr>
          <w:sz w:val="28"/>
          <w:szCs w:val="28"/>
        </w:rPr>
        <w:sectPr w:rsidR="00921A02" w:rsidRPr="00921A02" w:rsidSect="007C7FB1">
          <w:headerReference w:type="even" r:id="rId36"/>
          <w:headerReference w:type="default" r:id="rId37"/>
          <w:footerReference w:type="even" r:id="rId38"/>
          <w:footerReference w:type="default" r:id="rId39"/>
          <w:headerReference w:type="first" r:id="rId40"/>
          <w:footerReference w:type="first" r:id="rId41"/>
          <w:pgSz w:w="11906" w:h="16838"/>
          <w:pgMar w:top="1134" w:right="567" w:bottom="1134" w:left="1985" w:header="709" w:footer="709" w:gutter="0"/>
          <w:pgNumType w:start="1"/>
          <w:cols w:space="708"/>
          <w:titlePg/>
          <w:docGrid w:linePitch="360"/>
        </w:sectPr>
      </w:pPr>
      <w:r w:rsidRPr="00921A02">
        <w:rPr>
          <w:sz w:val="28"/>
          <w:szCs w:val="28"/>
        </w:rPr>
        <w:t>_______________</w:t>
      </w:r>
    </w:p>
    <w:p w14:paraId="22E733F2" w14:textId="77777777" w:rsidR="00921A02" w:rsidRPr="00921A02" w:rsidRDefault="00921A02" w:rsidP="0065585F">
      <w:pPr>
        <w:ind w:left="7513"/>
        <w:jc w:val="right"/>
        <w:rPr>
          <w:sz w:val="28"/>
          <w:szCs w:val="28"/>
        </w:rPr>
      </w:pPr>
      <w:r w:rsidRPr="00921A02">
        <w:rPr>
          <w:sz w:val="28"/>
          <w:szCs w:val="28"/>
        </w:rPr>
        <w:lastRenderedPageBreak/>
        <w:t>ПРИЛОЖЕНИЕ</w:t>
      </w:r>
    </w:p>
    <w:p w14:paraId="1AC08CA1" w14:textId="77777777" w:rsidR="00921A02" w:rsidRPr="00921A02" w:rsidRDefault="00921A02" w:rsidP="0065585F">
      <w:pPr>
        <w:ind w:left="7513"/>
        <w:jc w:val="right"/>
        <w:rPr>
          <w:sz w:val="28"/>
          <w:szCs w:val="28"/>
        </w:rPr>
      </w:pPr>
      <w:proofErr w:type="gramStart"/>
      <w:r w:rsidRPr="00921A02">
        <w:rPr>
          <w:sz w:val="28"/>
          <w:szCs w:val="28"/>
        </w:rPr>
        <w:t>к Порядку санкционирования расходов государственных бюджетных учреждений и государственных автономных учреждений Забайкальского края,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921A02">
        <w:rPr>
          <w:sz w:val="28"/>
          <w:szCs w:val="28"/>
          <w:vertAlign w:val="superscript"/>
        </w:rPr>
        <w:t xml:space="preserve">1 </w:t>
      </w:r>
      <w:r w:rsidRPr="00921A02">
        <w:rPr>
          <w:sz w:val="28"/>
          <w:szCs w:val="28"/>
        </w:rPr>
        <w:t>и статьей 78</w:t>
      </w:r>
      <w:r w:rsidRPr="00921A02">
        <w:rPr>
          <w:sz w:val="28"/>
          <w:szCs w:val="28"/>
          <w:vertAlign w:val="superscript"/>
        </w:rPr>
        <w:t xml:space="preserve">2 </w:t>
      </w:r>
      <w:r w:rsidRPr="00921A02">
        <w:rPr>
          <w:sz w:val="28"/>
          <w:szCs w:val="28"/>
        </w:rPr>
        <w:t>Бюджетного кодекса Российской Федерации</w:t>
      </w:r>
      <w:proofErr w:type="gramEnd"/>
    </w:p>
    <w:p w14:paraId="67DFBB6D" w14:textId="77777777" w:rsidR="00921A02" w:rsidRPr="00921A02" w:rsidRDefault="00921A02" w:rsidP="00921A02">
      <w:pPr>
        <w:tabs>
          <w:tab w:val="left" w:pos="3686"/>
          <w:tab w:val="left" w:pos="3969"/>
        </w:tabs>
        <w:ind w:left="8505" w:right="-172"/>
        <w:rPr>
          <w:sz w:val="12"/>
          <w:szCs w:val="12"/>
        </w:rPr>
      </w:pPr>
    </w:p>
    <w:p w14:paraId="0D26349E" w14:textId="77777777" w:rsidR="00921A02" w:rsidRPr="00921A02" w:rsidRDefault="00921A02" w:rsidP="0065585F">
      <w:pPr>
        <w:pBdr>
          <w:bottom w:val="single" w:sz="12" w:space="1" w:color="auto"/>
        </w:pBdr>
        <w:ind w:left="5812"/>
        <w:jc w:val="center"/>
        <w:rPr>
          <w:sz w:val="14"/>
          <w:szCs w:val="14"/>
        </w:rPr>
      </w:pPr>
      <w:r w:rsidRPr="00921A02">
        <w:rPr>
          <w:sz w:val="14"/>
          <w:szCs w:val="14"/>
        </w:rPr>
        <w:t>УТВЕРЖДАЮ</w:t>
      </w:r>
    </w:p>
    <w:p w14:paraId="0DBD5A15" w14:textId="77777777" w:rsidR="00921A02" w:rsidRPr="00921A02" w:rsidRDefault="00921A02" w:rsidP="0065585F">
      <w:pPr>
        <w:pBdr>
          <w:bottom w:val="single" w:sz="12" w:space="1" w:color="auto"/>
        </w:pBdr>
        <w:ind w:left="5812"/>
        <w:jc w:val="center"/>
        <w:rPr>
          <w:sz w:val="14"/>
          <w:szCs w:val="14"/>
        </w:rPr>
      </w:pPr>
    </w:p>
    <w:p w14:paraId="34359273" w14:textId="77777777" w:rsidR="00921A02" w:rsidRPr="00921A02" w:rsidRDefault="00921A02" w:rsidP="0065585F">
      <w:pPr>
        <w:ind w:left="5812"/>
        <w:jc w:val="center"/>
        <w:rPr>
          <w:sz w:val="10"/>
          <w:szCs w:val="10"/>
        </w:rPr>
      </w:pPr>
      <w:proofErr w:type="gramStart"/>
      <w:r w:rsidRPr="00921A02">
        <w:rPr>
          <w:sz w:val="10"/>
          <w:szCs w:val="10"/>
        </w:rPr>
        <w:t>(должность лица, утверждающего документ, наименование органа,</w:t>
      </w:r>
      <w:proofErr w:type="gramEnd"/>
    </w:p>
    <w:p w14:paraId="06400FCF" w14:textId="77777777" w:rsidR="00921A02" w:rsidRPr="00921A02" w:rsidRDefault="00921A02" w:rsidP="0065585F">
      <w:pPr>
        <w:pBdr>
          <w:bottom w:val="single" w:sz="12" w:space="1" w:color="auto"/>
        </w:pBdr>
        <w:ind w:left="5812"/>
        <w:jc w:val="center"/>
        <w:rPr>
          <w:sz w:val="14"/>
          <w:szCs w:val="14"/>
        </w:rPr>
      </w:pPr>
    </w:p>
    <w:p w14:paraId="62AB3D5B" w14:textId="77777777" w:rsidR="00921A02" w:rsidRPr="00921A02" w:rsidRDefault="00921A02" w:rsidP="0065585F">
      <w:pPr>
        <w:ind w:left="5812"/>
        <w:jc w:val="center"/>
        <w:rPr>
          <w:sz w:val="10"/>
          <w:szCs w:val="10"/>
        </w:rPr>
      </w:pPr>
      <w:r w:rsidRPr="00921A02">
        <w:rPr>
          <w:sz w:val="10"/>
          <w:szCs w:val="10"/>
        </w:rPr>
        <w:t>осуществляющего функции и полномочия учредителя (учреждения))</w:t>
      </w:r>
    </w:p>
    <w:p w14:paraId="5E5DBEFF" w14:textId="77777777" w:rsidR="00921A02" w:rsidRPr="00921A02" w:rsidRDefault="00921A02" w:rsidP="0065585F">
      <w:pPr>
        <w:ind w:left="5812"/>
        <w:rPr>
          <w:sz w:val="14"/>
          <w:szCs w:val="14"/>
        </w:rPr>
      </w:pPr>
      <w:r w:rsidRPr="00921A02">
        <w:rPr>
          <w:sz w:val="14"/>
          <w:szCs w:val="14"/>
        </w:rPr>
        <w:t>______________________            ___________________________________________________________</w:t>
      </w:r>
    </w:p>
    <w:p w14:paraId="4D752EE7" w14:textId="77777777" w:rsidR="00921A02" w:rsidRPr="00921A02" w:rsidRDefault="00921A02" w:rsidP="0065585F">
      <w:pPr>
        <w:ind w:left="5812"/>
        <w:rPr>
          <w:sz w:val="10"/>
          <w:szCs w:val="10"/>
        </w:rPr>
      </w:pPr>
      <w:r w:rsidRPr="00921A02">
        <w:rPr>
          <w:sz w:val="10"/>
          <w:szCs w:val="10"/>
        </w:rPr>
        <w:t xml:space="preserve">             (подпись)                                                                                                                                  (расшифровка подписи)</w:t>
      </w:r>
    </w:p>
    <w:p w14:paraId="23952DD5" w14:textId="77777777" w:rsidR="00921A02" w:rsidRPr="00921A02" w:rsidRDefault="00921A02" w:rsidP="0065585F">
      <w:pPr>
        <w:ind w:left="5812"/>
        <w:rPr>
          <w:sz w:val="12"/>
          <w:szCs w:val="12"/>
        </w:rPr>
      </w:pPr>
    </w:p>
    <w:p w14:paraId="2D0C1D05" w14:textId="77777777" w:rsidR="00921A02" w:rsidRPr="00921A02" w:rsidRDefault="00921A02" w:rsidP="0065585F">
      <w:pPr>
        <w:ind w:left="5812"/>
        <w:rPr>
          <w:sz w:val="14"/>
          <w:szCs w:val="14"/>
        </w:rPr>
      </w:pPr>
      <w:r w:rsidRPr="00921A02">
        <w:rPr>
          <w:sz w:val="14"/>
          <w:szCs w:val="14"/>
        </w:rPr>
        <w:t>«___»  ____________  20 ___ г.</w:t>
      </w:r>
    </w:p>
    <w:p w14:paraId="44C21E16" w14:textId="77777777" w:rsidR="00921A02" w:rsidRPr="00921A02" w:rsidRDefault="00921A02" w:rsidP="0065585F">
      <w:pPr>
        <w:jc w:val="center"/>
        <w:rPr>
          <w:b/>
          <w:sz w:val="14"/>
          <w:szCs w:val="1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7513"/>
        <w:gridCol w:w="296"/>
        <w:gridCol w:w="2646"/>
        <w:gridCol w:w="1326"/>
      </w:tblGrid>
      <w:tr w:rsidR="00921A02" w:rsidRPr="00921A02" w14:paraId="2FB962E8" w14:textId="77777777" w:rsidTr="00C61681">
        <w:tc>
          <w:tcPr>
            <w:tcW w:w="1144" w:type="pct"/>
            <w:tcBorders>
              <w:top w:val="nil"/>
              <w:left w:val="nil"/>
              <w:bottom w:val="nil"/>
              <w:right w:val="nil"/>
            </w:tcBorders>
            <w:shd w:val="clear" w:color="auto" w:fill="auto"/>
          </w:tcPr>
          <w:p w14:paraId="66090097"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02688F74" w14:textId="77777777" w:rsidR="00921A02" w:rsidRPr="00921A02" w:rsidRDefault="00921A02" w:rsidP="00921A02">
            <w:pPr>
              <w:ind w:right="-172"/>
              <w:jc w:val="center"/>
              <w:rPr>
                <w:b/>
                <w:sz w:val="14"/>
                <w:szCs w:val="14"/>
              </w:rPr>
            </w:pPr>
            <w:r w:rsidRPr="00921A02">
              <w:rPr>
                <w:b/>
                <w:sz w:val="14"/>
                <w:szCs w:val="14"/>
              </w:rPr>
              <w:t>СВЕДЕНИЯ</w:t>
            </w:r>
          </w:p>
        </w:tc>
        <w:tc>
          <w:tcPr>
            <w:tcW w:w="97" w:type="pct"/>
            <w:tcBorders>
              <w:top w:val="nil"/>
              <w:left w:val="nil"/>
              <w:bottom w:val="nil"/>
              <w:right w:val="nil"/>
            </w:tcBorders>
            <w:shd w:val="clear" w:color="auto" w:fill="auto"/>
          </w:tcPr>
          <w:p w14:paraId="00540C84"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3370E059" w14:textId="77777777" w:rsidR="00921A02" w:rsidRPr="00921A02" w:rsidRDefault="00921A02" w:rsidP="00921A02">
            <w:pPr>
              <w:ind w:right="-172"/>
              <w:jc w:val="center"/>
              <w:rPr>
                <w:b/>
                <w:sz w:val="14"/>
                <w:szCs w:val="14"/>
              </w:rPr>
            </w:pPr>
          </w:p>
        </w:tc>
        <w:tc>
          <w:tcPr>
            <w:tcW w:w="434" w:type="pct"/>
            <w:tcBorders>
              <w:left w:val="single" w:sz="4" w:space="0" w:color="auto"/>
            </w:tcBorders>
            <w:shd w:val="clear" w:color="auto" w:fill="auto"/>
          </w:tcPr>
          <w:p w14:paraId="0C5B903E" w14:textId="77777777" w:rsidR="00921A02" w:rsidRPr="00921A02" w:rsidRDefault="00921A02" w:rsidP="00921A02">
            <w:pPr>
              <w:ind w:right="-172"/>
              <w:jc w:val="center"/>
              <w:rPr>
                <w:sz w:val="14"/>
                <w:szCs w:val="14"/>
              </w:rPr>
            </w:pPr>
            <w:r w:rsidRPr="00921A02">
              <w:rPr>
                <w:sz w:val="14"/>
                <w:szCs w:val="14"/>
              </w:rPr>
              <w:t>КОДЫ</w:t>
            </w:r>
          </w:p>
        </w:tc>
      </w:tr>
      <w:tr w:rsidR="00921A02" w:rsidRPr="00921A02" w14:paraId="7C325B19" w14:textId="77777777" w:rsidTr="00C61681">
        <w:tc>
          <w:tcPr>
            <w:tcW w:w="1144" w:type="pct"/>
            <w:tcBorders>
              <w:top w:val="nil"/>
              <w:left w:val="nil"/>
              <w:bottom w:val="nil"/>
              <w:right w:val="nil"/>
            </w:tcBorders>
            <w:shd w:val="clear" w:color="auto" w:fill="auto"/>
          </w:tcPr>
          <w:p w14:paraId="76142396"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7DA6325E" w14:textId="77777777" w:rsidR="00921A02" w:rsidRPr="00921A02" w:rsidRDefault="00921A02" w:rsidP="00921A02">
            <w:pPr>
              <w:ind w:right="-172"/>
              <w:jc w:val="center"/>
              <w:rPr>
                <w:b/>
                <w:sz w:val="14"/>
                <w:szCs w:val="14"/>
              </w:rPr>
            </w:pPr>
            <w:r w:rsidRPr="00921A02">
              <w:rPr>
                <w:b/>
                <w:sz w:val="14"/>
                <w:szCs w:val="14"/>
              </w:rPr>
              <w:t>ОБ ОПЕРАЦИЯХ С ЦЕЛЕВЫМИ СУБСИДИЯМИ НА 20 ___г.</w:t>
            </w:r>
          </w:p>
        </w:tc>
        <w:tc>
          <w:tcPr>
            <w:tcW w:w="97" w:type="pct"/>
            <w:tcBorders>
              <w:top w:val="nil"/>
              <w:left w:val="nil"/>
              <w:bottom w:val="nil"/>
              <w:right w:val="nil"/>
            </w:tcBorders>
            <w:shd w:val="clear" w:color="auto" w:fill="auto"/>
          </w:tcPr>
          <w:p w14:paraId="6BE72A2B"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1E49B4BA" w14:textId="77777777" w:rsidR="00921A02" w:rsidRPr="00921A02" w:rsidRDefault="00921A02" w:rsidP="00921A02">
            <w:pPr>
              <w:ind w:right="-172"/>
              <w:jc w:val="right"/>
              <w:rPr>
                <w:sz w:val="14"/>
                <w:szCs w:val="14"/>
              </w:rPr>
            </w:pPr>
            <w:r w:rsidRPr="00921A02">
              <w:rPr>
                <w:sz w:val="14"/>
                <w:szCs w:val="14"/>
              </w:rPr>
              <w:t>Форма по ОКУД</w:t>
            </w:r>
          </w:p>
        </w:tc>
        <w:tc>
          <w:tcPr>
            <w:tcW w:w="434" w:type="pct"/>
            <w:tcBorders>
              <w:left w:val="single" w:sz="4" w:space="0" w:color="auto"/>
            </w:tcBorders>
            <w:shd w:val="clear" w:color="auto" w:fill="auto"/>
          </w:tcPr>
          <w:p w14:paraId="0CA6F5DA" w14:textId="77777777" w:rsidR="00921A02" w:rsidRPr="00921A02" w:rsidRDefault="00921A02" w:rsidP="00921A02">
            <w:pPr>
              <w:ind w:right="-172"/>
              <w:jc w:val="center"/>
              <w:rPr>
                <w:sz w:val="14"/>
                <w:szCs w:val="14"/>
              </w:rPr>
            </w:pPr>
          </w:p>
        </w:tc>
      </w:tr>
      <w:tr w:rsidR="00921A02" w:rsidRPr="00921A02" w14:paraId="333CFA34" w14:textId="77777777" w:rsidTr="00C61681">
        <w:tc>
          <w:tcPr>
            <w:tcW w:w="1144" w:type="pct"/>
            <w:tcBorders>
              <w:top w:val="nil"/>
              <w:left w:val="nil"/>
              <w:bottom w:val="nil"/>
              <w:right w:val="nil"/>
            </w:tcBorders>
            <w:shd w:val="clear" w:color="auto" w:fill="auto"/>
          </w:tcPr>
          <w:p w14:paraId="32DDC30C"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00906BAB" w14:textId="77777777" w:rsidR="00921A02" w:rsidRPr="00921A02" w:rsidRDefault="00921A02" w:rsidP="00921A02">
            <w:pPr>
              <w:ind w:right="-172"/>
              <w:jc w:val="center"/>
              <w:rPr>
                <w:sz w:val="14"/>
                <w:szCs w:val="14"/>
              </w:rPr>
            </w:pPr>
            <w:r w:rsidRPr="00921A02">
              <w:rPr>
                <w:sz w:val="14"/>
                <w:szCs w:val="14"/>
              </w:rPr>
              <w:t>от «____»  ____________________  20 ___ г.</w:t>
            </w:r>
          </w:p>
        </w:tc>
        <w:tc>
          <w:tcPr>
            <w:tcW w:w="97" w:type="pct"/>
            <w:tcBorders>
              <w:top w:val="nil"/>
              <w:left w:val="nil"/>
              <w:bottom w:val="nil"/>
              <w:right w:val="nil"/>
            </w:tcBorders>
            <w:shd w:val="clear" w:color="auto" w:fill="auto"/>
          </w:tcPr>
          <w:p w14:paraId="3F7F3D76"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0F65B682" w14:textId="77777777" w:rsidR="00921A02" w:rsidRPr="00921A02" w:rsidRDefault="00921A02" w:rsidP="00921A02">
            <w:pPr>
              <w:ind w:right="-172"/>
              <w:jc w:val="right"/>
              <w:rPr>
                <w:sz w:val="14"/>
                <w:szCs w:val="14"/>
              </w:rPr>
            </w:pPr>
            <w:r w:rsidRPr="00921A02">
              <w:rPr>
                <w:sz w:val="14"/>
                <w:szCs w:val="14"/>
              </w:rPr>
              <w:t xml:space="preserve">Дата </w:t>
            </w:r>
          </w:p>
        </w:tc>
        <w:tc>
          <w:tcPr>
            <w:tcW w:w="434" w:type="pct"/>
            <w:tcBorders>
              <w:left w:val="single" w:sz="4" w:space="0" w:color="auto"/>
            </w:tcBorders>
            <w:shd w:val="clear" w:color="auto" w:fill="auto"/>
          </w:tcPr>
          <w:p w14:paraId="4C17419D" w14:textId="77777777" w:rsidR="00921A02" w:rsidRPr="00921A02" w:rsidRDefault="00921A02" w:rsidP="00921A02">
            <w:pPr>
              <w:ind w:right="-172"/>
              <w:jc w:val="center"/>
              <w:rPr>
                <w:sz w:val="14"/>
                <w:szCs w:val="14"/>
              </w:rPr>
            </w:pPr>
          </w:p>
        </w:tc>
      </w:tr>
      <w:tr w:rsidR="00921A02" w:rsidRPr="00921A02" w14:paraId="11750B8E" w14:textId="77777777" w:rsidTr="00C61681">
        <w:tc>
          <w:tcPr>
            <w:tcW w:w="1144" w:type="pct"/>
            <w:tcBorders>
              <w:top w:val="nil"/>
              <w:left w:val="nil"/>
              <w:bottom w:val="nil"/>
              <w:right w:val="nil"/>
            </w:tcBorders>
            <w:shd w:val="clear" w:color="auto" w:fill="auto"/>
          </w:tcPr>
          <w:p w14:paraId="45577262"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46CBFD1B" w14:textId="77777777" w:rsidR="00921A02" w:rsidRPr="00921A02" w:rsidRDefault="00921A02" w:rsidP="00921A02">
            <w:pPr>
              <w:ind w:right="-172"/>
              <w:jc w:val="center"/>
              <w:rPr>
                <w:sz w:val="14"/>
                <w:szCs w:val="14"/>
              </w:rPr>
            </w:pPr>
          </w:p>
        </w:tc>
        <w:tc>
          <w:tcPr>
            <w:tcW w:w="97" w:type="pct"/>
            <w:tcBorders>
              <w:top w:val="nil"/>
              <w:left w:val="nil"/>
              <w:bottom w:val="nil"/>
              <w:right w:val="nil"/>
            </w:tcBorders>
            <w:shd w:val="clear" w:color="auto" w:fill="auto"/>
          </w:tcPr>
          <w:p w14:paraId="1AB9D70B"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667B797D" w14:textId="5721B051" w:rsidR="00921A02" w:rsidRPr="00921A02" w:rsidRDefault="00921A02" w:rsidP="00921A02">
            <w:pPr>
              <w:ind w:right="-172"/>
              <w:jc w:val="right"/>
              <w:rPr>
                <w:sz w:val="14"/>
                <w:szCs w:val="14"/>
              </w:rPr>
            </w:pPr>
            <w:r w:rsidRPr="00921A02">
              <w:rPr>
                <w:sz w:val="14"/>
                <w:szCs w:val="14"/>
              </w:rPr>
              <w:t xml:space="preserve">Дата </w:t>
            </w:r>
            <w:r w:rsidR="00633F04">
              <w:rPr>
                <w:sz w:val="14"/>
                <w:szCs w:val="14"/>
              </w:rPr>
              <w:t>составления</w:t>
            </w:r>
            <w:r w:rsidRPr="00921A02">
              <w:rPr>
                <w:sz w:val="14"/>
                <w:szCs w:val="14"/>
              </w:rPr>
              <w:t xml:space="preserve"> предыдущих сведений</w:t>
            </w:r>
          </w:p>
        </w:tc>
        <w:tc>
          <w:tcPr>
            <w:tcW w:w="434" w:type="pct"/>
            <w:tcBorders>
              <w:left w:val="single" w:sz="4" w:space="0" w:color="auto"/>
            </w:tcBorders>
            <w:shd w:val="clear" w:color="auto" w:fill="auto"/>
          </w:tcPr>
          <w:p w14:paraId="29F0AEF7" w14:textId="77777777" w:rsidR="00921A02" w:rsidRPr="00921A02" w:rsidRDefault="00921A02" w:rsidP="00921A02">
            <w:pPr>
              <w:ind w:right="-172"/>
              <w:jc w:val="center"/>
              <w:rPr>
                <w:sz w:val="14"/>
                <w:szCs w:val="14"/>
              </w:rPr>
            </w:pPr>
          </w:p>
        </w:tc>
      </w:tr>
      <w:tr w:rsidR="00921A02" w:rsidRPr="00921A02" w14:paraId="115640FB" w14:textId="77777777" w:rsidTr="00C61681">
        <w:tc>
          <w:tcPr>
            <w:tcW w:w="1144" w:type="pct"/>
            <w:tcBorders>
              <w:top w:val="nil"/>
              <w:left w:val="nil"/>
              <w:bottom w:val="nil"/>
              <w:right w:val="nil"/>
            </w:tcBorders>
            <w:shd w:val="clear" w:color="auto" w:fill="auto"/>
          </w:tcPr>
          <w:p w14:paraId="5249078C"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56B37234" w14:textId="77777777" w:rsidR="00921A02" w:rsidRPr="00921A02" w:rsidRDefault="00921A02" w:rsidP="00921A02">
            <w:pPr>
              <w:ind w:right="-172"/>
              <w:jc w:val="center"/>
              <w:rPr>
                <w:sz w:val="14"/>
                <w:szCs w:val="14"/>
              </w:rPr>
            </w:pPr>
          </w:p>
        </w:tc>
        <w:tc>
          <w:tcPr>
            <w:tcW w:w="97" w:type="pct"/>
            <w:tcBorders>
              <w:top w:val="nil"/>
              <w:left w:val="nil"/>
              <w:bottom w:val="nil"/>
              <w:right w:val="nil"/>
            </w:tcBorders>
            <w:shd w:val="clear" w:color="auto" w:fill="auto"/>
          </w:tcPr>
          <w:p w14:paraId="3D3127C2"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21CF026A" w14:textId="77777777" w:rsidR="00921A02" w:rsidRPr="00921A02" w:rsidRDefault="00921A02" w:rsidP="00921A02">
            <w:pPr>
              <w:ind w:right="-172"/>
              <w:jc w:val="right"/>
              <w:rPr>
                <w:sz w:val="14"/>
                <w:szCs w:val="14"/>
              </w:rPr>
            </w:pPr>
            <w:r w:rsidRPr="00921A02">
              <w:rPr>
                <w:sz w:val="14"/>
                <w:szCs w:val="14"/>
              </w:rPr>
              <w:t>по Сводному Реестру</w:t>
            </w:r>
          </w:p>
        </w:tc>
        <w:tc>
          <w:tcPr>
            <w:tcW w:w="434" w:type="pct"/>
            <w:tcBorders>
              <w:left w:val="single" w:sz="4" w:space="0" w:color="auto"/>
            </w:tcBorders>
            <w:shd w:val="clear" w:color="auto" w:fill="auto"/>
          </w:tcPr>
          <w:p w14:paraId="1D9C542F" w14:textId="77777777" w:rsidR="00921A02" w:rsidRPr="00921A02" w:rsidRDefault="00921A02" w:rsidP="00921A02">
            <w:pPr>
              <w:ind w:right="-172"/>
              <w:jc w:val="center"/>
              <w:rPr>
                <w:sz w:val="14"/>
                <w:szCs w:val="14"/>
              </w:rPr>
            </w:pPr>
          </w:p>
        </w:tc>
      </w:tr>
      <w:tr w:rsidR="00921A02" w:rsidRPr="00921A02" w14:paraId="3825BEAA" w14:textId="77777777" w:rsidTr="00C61681">
        <w:tc>
          <w:tcPr>
            <w:tcW w:w="1144" w:type="pct"/>
            <w:tcBorders>
              <w:top w:val="nil"/>
              <w:left w:val="nil"/>
              <w:bottom w:val="nil"/>
              <w:right w:val="nil"/>
            </w:tcBorders>
            <w:shd w:val="clear" w:color="auto" w:fill="auto"/>
          </w:tcPr>
          <w:p w14:paraId="35078F9D"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7E1D36E0" w14:textId="77777777" w:rsidR="00921A02" w:rsidRPr="00921A02" w:rsidRDefault="00921A02" w:rsidP="00921A02">
            <w:pPr>
              <w:ind w:right="-172"/>
              <w:jc w:val="center"/>
              <w:rPr>
                <w:sz w:val="14"/>
                <w:szCs w:val="14"/>
              </w:rPr>
            </w:pPr>
          </w:p>
        </w:tc>
        <w:tc>
          <w:tcPr>
            <w:tcW w:w="97" w:type="pct"/>
            <w:tcBorders>
              <w:top w:val="nil"/>
              <w:left w:val="nil"/>
              <w:bottom w:val="nil"/>
              <w:right w:val="nil"/>
            </w:tcBorders>
            <w:shd w:val="clear" w:color="auto" w:fill="auto"/>
          </w:tcPr>
          <w:p w14:paraId="41CF1C19"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4175B423" w14:textId="77777777" w:rsidR="00921A02" w:rsidRPr="00921A02" w:rsidRDefault="00921A02" w:rsidP="00921A02">
            <w:pPr>
              <w:ind w:right="-172"/>
              <w:jc w:val="right"/>
              <w:rPr>
                <w:sz w:val="14"/>
                <w:szCs w:val="14"/>
              </w:rPr>
            </w:pPr>
            <w:r w:rsidRPr="00921A02">
              <w:rPr>
                <w:sz w:val="14"/>
                <w:szCs w:val="14"/>
              </w:rPr>
              <w:t>Номер лицевого счета</w:t>
            </w:r>
          </w:p>
        </w:tc>
        <w:tc>
          <w:tcPr>
            <w:tcW w:w="434" w:type="pct"/>
            <w:tcBorders>
              <w:left w:val="single" w:sz="4" w:space="0" w:color="auto"/>
            </w:tcBorders>
            <w:shd w:val="clear" w:color="auto" w:fill="auto"/>
          </w:tcPr>
          <w:p w14:paraId="5B8C8060" w14:textId="77777777" w:rsidR="00921A02" w:rsidRPr="00921A02" w:rsidRDefault="00921A02" w:rsidP="00921A02">
            <w:pPr>
              <w:ind w:right="-172"/>
              <w:jc w:val="center"/>
              <w:rPr>
                <w:sz w:val="14"/>
                <w:szCs w:val="14"/>
              </w:rPr>
            </w:pPr>
          </w:p>
        </w:tc>
      </w:tr>
      <w:tr w:rsidR="00921A02" w:rsidRPr="00921A02" w14:paraId="3005AA22" w14:textId="77777777" w:rsidTr="00C61681">
        <w:tc>
          <w:tcPr>
            <w:tcW w:w="1144" w:type="pct"/>
            <w:tcBorders>
              <w:top w:val="nil"/>
              <w:left w:val="nil"/>
              <w:bottom w:val="nil"/>
              <w:right w:val="nil"/>
            </w:tcBorders>
            <w:shd w:val="clear" w:color="auto" w:fill="auto"/>
          </w:tcPr>
          <w:p w14:paraId="1B1046CB"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5A7894B7" w14:textId="77777777" w:rsidR="00921A02" w:rsidRPr="00921A02" w:rsidRDefault="00921A02" w:rsidP="00921A02">
            <w:pPr>
              <w:ind w:right="-172"/>
              <w:jc w:val="center"/>
              <w:rPr>
                <w:sz w:val="14"/>
                <w:szCs w:val="14"/>
              </w:rPr>
            </w:pPr>
          </w:p>
        </w:tc>
        <w:tc>
          <w:tcPr>
            <w:tcW w:w="97" w:type="pct"/>
            <w:tcBorders>
              <w:top w:val="nil"/>
              <w:left w:val="nil"/>
              <w:bottom w:val="nil"/>
              <w:right w:val="nil"/>
            </w:tcBorders>
            <w:shd w:val="clear" w:color="auto" w:fill="auto"/>
          </w:tcPr>
          <w:p w14:paraId="5EEE0872"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6CC6E0B1" w14:textId="77777777" w:rsidR="00921A02" w:rsidRPr="00921A02" w:rsidRDefault="00921A02" w:rsidP="00921A02">
            <w:pPr>
              <w:ind w:right="-172"/>
              <w:jc w:val="right"/>
              <w:rPr>
                <w:sz w:val="14"/>
                <w:szCs w:val="14"/>
              </w:rPr>
            </w:pPr>
            <w:r w:rsidRPr="00921A02">
              <w:rPr>
                <w:sz w:val="14"/>
                <w:szCs w:val="14"/>
              </w:rPr>
              <w:t>ИНН</w:t>
            </w:r>
          </w:p>
        </w:tc>
        <w:tc>
          <w:tcPr>
            <w:tcW w:w="434" w:type="pct"/>
            <w:tcBorders>
              <w:left w:val="single" w:sz="4" w:space="0" w:color="auto"/>
            </w:tcBorders>
            <w:shd w:val="clear" w:color="auto" w:fill="auto"/>
          </w:tcPr>
          <w:p w14:paraId="24A6D9FE" w14:textId="77777777" w:rsidR="00921A02" w:rsidRPr="00921A02" w:rsidRDefault="00921A02" w:rsidP="00921A02">
            <w:pPr>
              <w:ind w:right="-172"/>
              <w:jc w:val="center"/>
              <w:rPr>
                <w:sz w:val="14"/>
                <w:szCs w:val="14"/>
              </w:rPr>
            </w:pPr>
          </w:p>
        </w:tc>
      </w:tr>
      <w:tr w:rsidR="00921A02" w:rsidRPr="00921A02" w14:paraId="4F0916D4" w14:textId="77777777" w:rsidTr="00C61681">
        <w:tc>
          <w:tcPr>
            <w:tcW w:w="1144" w:type="pct"/>
            <w:tcBorders>
              <w:top w:val="nil"/>
              <w:left w:val="nil"/>
              <w:bottom w:val="nil"/>
              <w:right w:val="nil"/>
            </w:tcBorders>
            <w:shd w:val="clear" w:color="auto" w:fill="auto"/>
          </w:tcPr>
          <w:p w14:paraId="645CB16B" w14:textId="77777777" w:rsidR="00921A02" w:rsidRPr="00921A02" w:rsidRDefault="00921A02" w:rsidP="00921A02">
            <w:pPr>
              <w:ind w:right="-172"/>
              <w:rPr>
                <w:sz w:val="14"/>
                <w:szCs w:val="14"/>
              </w:rPr>
            </w:pPr>
            <w:r w:rsidRPr="00921A02">
              <w:rPr>
                <w:sz w:val="14"/>
                <w:szCs w:val="14"/>
              </w:rPr>
              <w:t>Наименование учреждения</w:t>
            </w:r>
          </w:p>
        </w:tc>
        <w:tc>
          <w:tcPr>
            <w:tcW w:w="2459" w:type="pct"/>
            <w:tcBorders>
              <w:top w:val="nil"/>
              <w:left w:val="nil"/>
              <w:bottom w:val="nil"/>
              <w:right w:val="nil"/>
            </w:tcBorders>
            <w:shd w:val="clear" w:color="auto" w:fill="auto"/>
          </w:tcPr>
          <w:p w14:paraId="530F3242" w14:textId="77777777" w:rsidR="00921A02" w:rsidRPr="00921A02" w:rsidRDefault="00921A02" w:rsidP="00921A02">
            <w:pPr>
              <w:ind w:right="-172"/>
              <w:jc w:val="center"/>
              <w:rPr>
                <w:sz w:val="14"/>
                <w:szCs w:val="14"/>
              </w:rPr>
            </w:pPr>
            <w:r w:rsidRPr="00921A02">
              <w:rPr>
                <w:sz w:val="14"/>
                <w:szCs w:val="14"/>
              </w:rPr>
              <w:t>__________________________________________________________</w:t>
            </w:r>
          </w:p>
        </w:tc>
        <w:tc>
          <w:tcPr>
            <w:tcW w:w="97" w:type="pct"/>
            <w:tcBorders>
              <w:top w:val="nil"/>
              <w:left w:val="nil"/>
              <w:bottom w:val="nil"/>
              <w:right w:val="nil"/>
            </w:tcBorders>
            <w:shd w:val="clear" w:color="auto" w:fill="auto"/>
          </w:tcPr>
          <w:p w14:paraId="0907E665"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0F1E710F" w14:textId="77777777" w:rsidR="00921A02" w:rsidRPr="00921A02" w:rsidRDefault="00921A02" w:rsidP="00921A02">
            <w:pPr>
              <w:ind w:right="-172"/>
              <w:jc w:val="right"/>
              <w:rPr>
                <w:sz w:val="14"/>
                <w:szCs w:val="14"/>
              </w:rPr>
            </w:pPr>
            <w:r w:rsidRPr="00921A02">
              <w:rPr>
                <w:sz w:val="14"/>
                <w:szCs w:val="14"/>
              </w:rPr>
              <w:t>КПП</w:t>
            </w:r>
          </w:p>
        </w:tc>
        <w:tc>
          <w:tcPr>
            <w:tcW w:w="434" w:type="pct"/>
            <w:tcBorders>
              <w:left w:val="single" w:sz="4" w:space="0" w:color="auto"/>
            </w:tcBorders>
            <w:shd w:val="clear" w:color="auto" w:fill="auto"/>
          </w:tcPr>
          <w:p w14:paraId="1DE4010D" w14:textId="77777777" w:rsidR="00921A02" w:rsidRPr="00921A02" w:rsidRDefault="00921A02" w:rsidP="00921A02">
            <w:pPr>
              <w:ind w:right="-172"/>
              <w:jc w:val="center"/>
              <w:rPr>
                <w:sz w:val="14"/>
                <w:szCs w:val="14"/>
              </w:rPr>
            </w:pPr>
          </w:p>
        </w:tc>
      </w:tr>
      <w:tr w:rsidR="00921A02" w:rsidRPr="00921A02" w14:paraId="7B0970B1" w14:textId="77777777" w:rsidTr="00C61681">
        <w:tc>
          <w:tcPr>
            <w:tcW w:w="1144" w:type="pct"/>
            <w:tcBorders>
              <w:top w:val="nil"/>
              <w:left w:val="nil"/>
              <w:bottom w:val="nil"/>
              <w:right w:val="nil"/>
            </w:tcBorders>
            <w:shd w:val="clear" w:color="auto" w:fill="auto"/>
          </w:tcPr>
          <w:p w14:paraId="2ABDAB51"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49621645" w14:textId="77777777" w:rsidR="00921A02" w:rsidRPr="00921A02" w:rsidRDefault="00921A02" w:rsidP="00921A02">
            <w:pPr>
              <w:ind w:right="-172"/>
              <w:jc w:val="center"/>
              <w:rPr>
                <w:sz w:val="14"/>
                <w:szCs w:val="14"/>
              </w:rPr>
            </w:pPr>
          </w:p>
        </w:tc>
        <w:tc>
          <w:tcPr>
            <w:tcW w:w="97" w:type="pct"/>
            <w:tcBorders>
              <w:top w:val="nil"/>
              <w:left w:val="nil"/>
              <w:bottom w:val="nil"/>
              <w:right w:val="nil"/>
            </w:tcBorders>
            <w:shd w:val="clear" w:color="auto" w:fill="auto"/>
          </w:tcPr>
          <w:p w14:paraId="52FD38B8"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5775DB03" w14:textId="77777777" w:rsidR="00921A02" w:rsidRPr="00921A02" w:rsidRDefault="00921A02" w:rsidP="00921A02">
            <w:pPr>
              <w:ind w:right="-172"/>
              <w:jc w:val="right"/>
              <w:rPr>
                <w:sz w:val="14"/>
                <w:szCs w:val="14"/>
              </w:rPr>
            </w:pPr>
            <w:r w:rsidRPr="00921A02">
              <w:rPr>
                <w:sz w:val="14"/>
                <w:szCs w:val="14"/>
              </w:rPr>
              <w:t>по Сводному Реестру</w:t>
            </w:r>
          </w:p>
        </w:tc>
        <w:tc>
          <w:tcPr>
            <w:tcW w:w="434" w:type="pct"/>
            <w:tcBorders>
              <w:left w:val="single" w:sz="4" w:space="0" w:color="auto"/>
            </w:tcBorders>
            <w:shd w:val="clear" w:color="auto" w:fill="auto"/>
          </w:tcPr>
          <w:p w14:paraId="5F5FD8B5" w14:textId="77777777" w:rsidR="00921A02" w:rsidRPr="00921A02" w:rsidRDefault="00921A02" w:rsidP="00921A02">
            <w:pPr>
              <w:ind w:right="-172"/>
              <w:jc w:val="center"/>
              <w:rPr>
                <w:sz w:val="14"/>
                <w:szCs w:val="14"/>
              </w:rPr>
            </w:pPr>
          </w:p>
        </w:tc>
      </w:tr>
      <w:tr w:rsidR="00921A02" w:rsidRPr="00921A02" w14:paraId="24D820C2" w14:textId="77777777" w:rsidTr="00C61681">
        <w:tc>
          <w:tcPr>
            <w:tcW w:w="1144" w:type="pct"/>
            <w:tcBorders>
              <w:top w:val="nil"/>
              <w:left w:val="nil"/>
              <w:bottom w:val="nil"/>
              <w:right w:val="nil"/>
            </w:tcBorders>
            <w:shd w:val="clear" w:color="auto" w:fill="auto"/>
          </w:tcPr>
          <w:p w14:paraId="34352772"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7636FEAD" w14:textId="77777777" w:rsidR="00921A02" w:rsidRPr="00921A02" w:rsidRDefault="00921A02" w:rsidP="00921A02">
            <w:pPr>
              <w:ind w:right="-172"/>
              <w:jc w:val="center"/>
              <w:rPr>
                <w:sz w:val="14"/>
                <w:szCs w:val="14"/>
              </w:rPr>
            </w:pPr>
          </w:p>
        </w:tc>
        <w:tc>
          <w:tcPr>
            <w:tcW w:w="97" w:type="pct"/>
            <w:tcBorders>
              <w:top w:val="nil"/>
              <w:left w:val="nil"/>
              <w:bottom w:val="nil"/>
              <w:right w:val="nil"/>
            </w:tcBorders>
            <w:shd w:val="clear" w:color="auto" w:fill="auto"/>
          </w:tcPr>
          <w:p w14:paraId="36D530E1"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2BC0EF4C" w14:textId="77777777" w:rsidR="00921A02" w:rsidRPr="00921A02" w:rsidRDefault="00921A02" w:rsidP="00921A02">
            <w:pPr>
              <w:ind w:right="-172"/>
              <w:jc w:val="right"/>
              <w:rPr>
                <w:sz w:val="14"/>
                <w:szCs w:val="14"/>
              </w:rPr>
            </w:pPr>
            <w:r w:rsidRPr="00921A02">
              <w:rPr>
                <w:sz w:val="14"/>
                <w:szCs w:val="14"/>
              </w:rPr>
              <w:t>Номер лицевого счета</w:t>
            </w:r>
          </w:p>
        </w:tc>
        <w:tc>
          <w:tcPr>
            <w:tcW w:w="434" w:type="pct"/>
            <w:tcBorders>
              <w:left w:val="single" w:sz="4" w:space="0" w:color="auto"/>
            </w:tcBorders>
            <w:shd w:val="clear" w:color="auto" w:fill="auto"/>
          </w:tcPr>
          <w:p w14:paraId="23A8FBFF" w14:textId="77777777" w:rsidR="00921A02" w:rsidRPr="00921A02" w:rsidRDefault="00921A02" w:rsidP="00921A02">
            <w:pPr>
              <w:ind w:right="-172"/>
              <w:jc w:val="center"/>
              <w:rPr>
                <w:sz w:val="14"/>
                <w:szCs w:val="14"/>
              </w:rPr>
            </w:pPr>
          </w:p>
        </w:tc>
      </w:tr>
      <w:tr w:rsidR="00921A02" w:rsidRPr="00921A02" w14:paraId="0BAA9BD6" w14:textId="77777777" w:rsidTr="00C61681">
        <w:tc>
          <w:tcPr>
            <w:tcW w:w="1144" w:type="pct"/>
            <w:tcBorders>
              <w:top w:val="nil"/>
              <w:left w:val="nil"/>
              <w:bottom w:val="nil"/>
              <w:right w:val="nil"/>
            </w:tcBorders>
            <w:shd w:val="clear" w:color="auto" w:fill="auto"/>
          </w:tcPr>
          <w:p w14:paraId="126D7205" w14:textId="77777777" w:rsidR="00921A02" w:rsidRPr="00921A02" w:rsidRDefault="00921A02" w:rsidP="00921A02">
            <w:pPr>
              <w:ind w:right="-172"/>
              <w:rPr>
                <w:sz w:val="14"/>
                <w:szCs w:val="14"/>
              </w:rPr>
            </w:pPr>
            <w:r w:rsidRPr="00921A02">
              <w:rPr>
                <w:sz w:val="14"/>
                <w:szCs w:val="14"/>
              </w:rPr>
              <w:t>Наименование обособленного подразделения</w:t>
            </w:r>
          </w:p>
        </w:tc>
        <w:tc>
          <w:tcPr>
            <w:tcW w:w="2459" w:type="pct"/>
            <w:tcBorders>
              <w:top w:val="nil"/>
              <w:left w:val="nil"/>
              <w:bottom w:val="nil"/>
              <w:right w:val="nil"/>
            </w:tcBorders>
            <w:shd w:val="clear" w:color="auto" w:fill="auto"/>
          </w:tcPr>
          <w:p w14:paraId="0BBBDE7F" w14:textId="77777777" w:rsidR="00921A02" w:rsidRPr="00921A02" w:rsidRDefault="00921A02" w:rsidP="00921A02">
            <w:pPr>
              <w:ind w:right="-172"/>
              <w:jc w:val="center"/>
              <w:rPr>
                <w:sz w:val="14"/>
                <w:szCs w:val="14"/>
              </w:rPr>
            </w:pPr>
            <w:r w:rsidRPr="00921A02">
              <w:rPr>
                <w:sz w:val="14"/>
                <w:szCs w:val="14"/>
              </w:rPr>
              <w:t>__________________________________________________________</w:t>
            </w:r>
          </w:p>
        </w:tc>
        <w:tc>
          <w:tcPr>
            <w:tcW w:w="97" w:type="pct"/>
            <w:tcBorders>
              <w:top w:val="nil"/>
              <w:left w:val="nil"/>
              <w:bottom w:val="nil"/>
              <w:right w:val="nil"/>
            </w:tcBorders>
            <w:shd w:val="clear" w:color="auto" w:fill="auto"/>
          </w:tcPr>
          <w:p w14:paraId="415355D9"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35114A03" w14:textId="77777777" w:rsidR="00921A02" w:rsidRPr="00921A02" w:rsidRDefault="00921A02" w:rsidP="00921A02">
            <w:pPr>
              <w:ind w:right="-172"/>
              <w:jc w:val="right"/>
              <w:rPr>
                <w:sz w:val="14"/>
                <w:szCs w:val="14"/>
              </w:rPr>
            </w:pPr>
            <w:r w:rsidRPr="00921A02">
              <w:rPr>
                <w:sz w:val="14"/>
                <w:szCs w:val="14"/>
              </w:rPr>
              <w:t>КПП</w:t>
            </w:r>
          </w:p>
        </w:tc>
        <w:tc>
          <w:tcPr>
            <w:tcW w:w="434" w:type="pct"/>
            <w:tcBorders>
              <w:left w:val="single" w:sz="4" w:space="0" w:color="auto"/>
            </w:tcBorders>
            <w:shd w:val="clear" w:color="auto" w:fill="auto"/>
          </w:tcPr>
          <w:p w14:paraId="7351294E" w14:textId="77777777" w:rsidR="00921A02" w:rsidRPr="00921A02" w:rsidRDefault="00921A02" w:rsidP="00921A02">
            <w:pPr>
              <w:ind w:right="-172"/>
              <w:jc w:val="center"/>
              <w:rPr>
                <w:sz w:val="14"/>
                <w:szCs w:val="14"/>
              </w:rPr>
            </w:pPr>
          </w:p>
        </w:tc>
      </w:tr>
      <w:tr w:rsidR="00921A02" w:rsidRPr="00921A02" w14:paraId="3CE3129A" w14:textId="77777777" w:rsidTr="00C61681">
        <w:tc>
          <w:tcPr>
            <w:tcW w:w="1144" w:type="pct"/>
            <w:tcBorders>
              <w:top w:val="nil"/>
              <w:left w:val="nil"/>
              <w:bottom w:val="nil"/>
              <w:right w:val="nil"/>
            </w:tcBorders>
            <w:shd w:val="clear" w:color="auto" w:fill="auto"/>
          </w:tcPr>
          <w:p w14:paraId="2B291605" w14:textId="77777777" w:rsidR="00921A02" w:rsidRPr="00921A02" w:rsidRDefault="00921A02" w:rsidP="00921A02">
            <w:pPr>
              <w:ind w:right="-172"/>
              <w:rPr>
                <w:sz w:val="14"/>
                <w:szCs w:val="14"/>
              </w:rPr>
            </w:pPr>
          </w:p>
        </w:tc>
        <w:tc>
          <w:tcPr>
            <w:tcW w:w="2459" w:type="pct"/>
            <w:tcBorders>
              <w:top w:val="nil"/>
              <w:left w:val="nil"/>
              <w:bottom w:val="nil"/>
              <w:right w:val="nil"/>
            </w:tcBorders>
            <w:shd w:val="clear" w:color="auto" w:fill="auto"/>
          </w:tcPr>
          <w:p w14:paraId="623E76E9" w14:textId="77777777" w:rsidR="00921A02" w:rsidRPr="00921A02" w:rsidRDefault="00921A02" w:rsidP="00921A02">
            <w:pPr>
              <w:ind w:right="-172"/>
              <w:jc w:val="center"/>
              <w:rPr>
                <w:sz w:val="14"/>
                <w:szCs w:val="14"/>
              </w:rPr>
            </w:pPr>
          </w:p>
        </w:tc>
        <w:tc>
          <w:tcPr>
            <w:tcW w:w="97" w:type="pct"/>
            <w:tcBorders>
              <w:top w:val="nil"/>
              <w:left w:val="nil"/>
              <w:bottom w:val="nil"/>
              <w:right w:val="nil"/>
            </w:tcBorders>
            <w:shd w:val="clear" w:color="auto" w:fill="auto"/>
          </w:tcPr>
          <w:p w14:paraId="1164B239"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5F15E58F" w14:textId="77777777" w:rsidR="00921A02" w:rsidRPr="00921A02" w:rsidRDefault="00921A02" w:rsidP="00921A02">
            <w:pPr>
              <w:ind w:right="-172"/>
              <w:jc w:val="right"/>
              <w:rPr>
                <w:sz w:val="14"/>
                <w:szCs w:val="14"/>
              </w:rPr>
            </w:pPr>
            <w:r w:rsidRPr="00921A02">
              <w:rPr>
                <w:sz w:val="14"/>
                <w:szCs w:val="14"/>
              </w:rPr>
              <w:t>Глава по БК</w:t>
            </w:r>
          </w:p>
        </w:tc>
        <w:tc>
          <w:tcPr>
            <w:tcW w:w="434" w:type="pct"/>
            <w:tcBorders>
              <w:left w:val="single" w:sz="4" w:space="0" w:color="auto"/>
            </w:tcBorders>
            <w:shd w:val="clear" w:color="auto" w:fill="auto"/>
          </w:tcPr>
          <w:p w14:paraId="66148945" w14:textId="77777777" w:rsidR="00921A02" w:rsidRPr="00921A02" w:rsidRDefault="00921A02" w:rsidP="00921A02">
            <w:pPr>
              <w:ind w:right="-172"/>
              <w:jc w:val="center"/>
              <w:rPr>
                <w:sz w:val="14"/>
                <w:szCs w:val="14"/>
              </w:rPr>
            </w:pPr>
          </w:p>
        </w:tc>
      </w:tr>
      <w:tr w:rsidR="00921A02" w:rsidRPr="00921A02" w14:paraId="4AE4BDFD" w14:textId="77777777" w:rsidTr="00C61681">
        <w:tc>
          <w:tcPr>
            <w:tcW w:w="1144" w:type="pct"/>
            <w:tcBorders>
              <w:top w:val="nil"/>
              <w:left w:val="nil"/>
              <w:bottom w:val="nil"/>
              <w:right w:val="nil"/>
            </w:tcBorders>
            <w:shd w:val="clear" w:color="auto" w:fill="auto"/>
          </w:tcPr>
          <w:p w14:paraId="6E4D856B" w14:textId="7EF450F1" w:rsidR="00921A02" w:rsidRPr="00921A02" w:rsidRDefault="00921A02" w:rsidP="00921A02">
            <w:pPr>
              <w:ind w:right="-172"/>
              <w:rPr>
                <w:sz w:val="14"/>
                <w:szCs w:val="14"/>
              </w:rPr>
            </w:pPr>
            <w:r w:rsidRPr="00921A02">
              <w:rPr>
                <w:sz w:val="14"/>
                <w:szCs w:val="14"/>
              </w:rPr>
              <w:t>Наименование органа</w:t>
            </w:r>
            <w:r w:rsidR="002C1E2F">
              <w:rPr>
                <w:sz w:val="14"/>
                <w:szCs w:val="14"/>
              </w:rPr>
              <w:t>-</w:t>
            </w:r>
            <w:r w:rsidRPr="00921A02">
              <w:rPr>
                <w:sz w:val="14"/>
                <w:szCs w:val="14"/>
              </w:rPr>
              <w:t>учредителя</w:t>
            </w:r>
          </w:p>
        </w:tc>
        <w:tc>
          <w:tcPr>
            <w:tcW w:w="2459" w:type="pct"/>
            <w:tcBorders>
              <w:top w:val="nil"/>
              <w:left w:val="nil"/>
              <w:bottom w:val="nil"/>
              <w:right w:val="nil"/>
            </w:tcBorders>
            <w:shd w:val="clear" w:color="auto" w:fill="auto"/>
          </w:tcPr>
          <w:p w14:paraId="2F045428" w14:textId="77777777" w:rsidR="00921A02" w:rsidRPr="00921A02" w:rsidRDefault="00921A02" w:rsidP="00921A02">
            <w:pPr>
              <w:ind w:right="-172"/>
              <w:jc w:val="center"/>
              <w:rPr>
                <w:sz w:val="14"/>
                <w:szCs w:val="14"/>
              </w:rPr>
            </w:pPr>
          </w:p>
          <w:p w14:paraId="541D46CA" w14:textId="77777777" w:rsidR="00921A02" w:rsidRPr="00921A02" w:rsidRDefault="00921A02" w:rsidP="00921A02">
            <w:pPr>
              <w:ind w:right="-172"/>
              <w:jc w:val="center"/>
              <w:rPr>
                <w:sz w:val="14"/>
                <w:szCs w:val="14"/>
              </w:rPr>
            </w:pPr>
            <w:r w:rsidRPr="00921A02">
              <w:rPr>
                <w:sz w:val="14"/>
                <w:szCs w:val="14"/>
              </w:rPr>
              <w:t>__________________________________________________________</w:t>
            </w:r>
          </w:p>
        </w:tc>
        <w:tc>
          <w:tcPr>
            <w:tcW w:w="97" w:type="pct"/>
            <w:tcBorders>
              <w:top w:val="nil"/>
              <w:left w:val="nil"/>
              <w:bottom w:val="nil"/>
              <w:right w:val="nil"/>
            </w:tcBorders>
            <w:shd w:val="clear" w:color="auto" w:fill="auto"/>
          </w:tcPr>
          <w:p w14:paraId="02319F6F" w14:textId="77777777" w:rsidR="00921A02" w:rsidRPr="00921A02" w:rsidRDefault="00921A02" w:rsidP="00921A02">
            <w:pPr>
              <w:ind w:right="-172"/>
              <w:jc w:val="center"/>
              <w:rPr>
                <w:sz w:val="14"/>
                <w:szCs w:val="14"/>
              </w:rPr>
            </w:pPr>
          </w:p>
        </w:tc>
        <w:tc>
          <w:tcPr>
            <w:tcW w:w="866" w:type="pct"/>
            <w:tcBorders>
              <w:top w:val="nil"/>
              <w:left w:val="nil"/>
              <w:bottom w:val="nil"/>
              <w:right w:val="single" w:sz="4" w:space="0" w:color="auto"/>
            </w:tcBorders>
            <w:shd w:val="clear" w:color="auto" w:fill="auto"/>
          </w:tcPr>
          <w:p w14:paraId="44BE15F4" w14:textId="77777777" w:rsidR="00921A02" w:rsidRPr="00921A02" w:rsidRDefault="00921A02" w:rsidP="00921A02">
            <w:pPr>
              <w:ind w:right="-172"/>
              <w:jc w:val="right"/>
              <w:rPr>
                <w:sz w:val="14"/>
                <w:szCs w:val="14"/>
              </w:rPr>
            </w:pPr>
            <w:r w:rsidRPr="00921A02">
              <w:rPr>
                <w:sz w:val="14"/>
                <w:szCs w:val="14"/>
              </w:rPr>
              <w:t>Номер лицевого счета</w:t>
            </w:r>
          </w:p>
        </w:tc>
        <w:tc>
          <w:tcPr>
            <w:tcW w:w="434" w:type="pct"/>
            <w:tcBorders>
              <w:left w:val="single" w:sz="4" w:space="0" w:color="auto"/>
            </w:tcBorders>
            <w:shd w:val="clear" w:color="auto" w:fill="auto"/>
          </w:tcPr>
          <w:p w14:paraId="4B5D0710" w14:textId="77777777" w:rsidR="00921A02" w:rsidRPr="00921A02" w:rsidRDefault="00921A02" w:rsidP="00921A02">
            <w:pPr>
              <w:ind w:right="-172"/>
              <w:jc w:val="center"/>
              <w:rPr>
                <w:sz w:val="14"/>
                <w:szCs w:val="14"/>
              </w:rPr>
            </w:pPr>
          </w:p>
        </w:tc>
      </w:tr>
      <w:tr w:rsidR="00921A02" w:rsidRPr="00921A02" w14:paraId="2AA66BB2" w14:textId="77777777" w:rsidTr="00C61681">
        <w:tc>
          <w:tcPr>
            <w:tcW w:w="1144" w:type="pct"/>
            <w:tcBorders>
              <w:top w:val="nil"/>
              <w:left w:val="nil"/>
              <w:bottom w:val="nil"/>
              <w:right w:val="nil"/>
            </w:tcBorders>
            <w:shd w:val="clear" w:color="auto" w:fill="auto"/>
          </w:tcPr>
          <w:p w14:paraId="44597032" w14:textId="77777777" w:rsidR="00921A02" w:rsidRPr="00921A02" w:rsidRDefault="00921A02" w:rsidP="00921A02">
            <w:pPr>
              <w:rPr>
                <w:sz w:val="14"/>
                <w:szCs w:val="14"/>
              </w:rPr>
            </w:pPr>
            <w:r w:rsidRPr="00921A02">
              <w:rPr>
                <w:sz w:val="14"/>
                <w:szCs w:val="14"/>
              </w:rPr>
              <w:t>Наименование территориального органа Федерального казначейства, осуществляющего ведение лицевого счета</w:t>
            </w:r>
          </w:p>
        </w:tc>
        <w:tc>
          <w:tcPr>
            <w:tcW w:w="2459" w:type="pct"/>
            <w:tcBorders>
              <w:top w:val="nil"/>
              <w:left w:val="nil"/>
              <w:bottom w:val="nil"/>
              <w:right w:val="nil"/>
            </w:tcBorders>
            <w:shd w:val="clear" w:color="auto" w:fill="auto"/>
          </w:tcPr>
          <w:p w14:paraId="36320D79" w14:textId="77777777" w:rsidR="00921A02" w:rsidRPr="00921A02" w:rsidRDefault="00921A02" w:rsidP="00921A02">
            <w:pPr>
              <w:jc w:val="center"/>
              <w:rPr>
                <w:sz w:val="14"/>
                <w:szCs w:val="14"/>
              </w:rPr>
            </w:pPr>
          </w:p>
          <w:p w14:paraId="393BB698" w14:textId="77777777" w:rsidR="00921A02" w:rsidRPr="00921A02" w:rsidRDefault="00921A02" w:rsidP="00921A02">
            <w:pPr>
              <w:jc w:val="center"/>
              <w:rPr>
                <w:sz w:val="14"/>
                <w:szCs w:val="14"/>
              </w:rPr>
            </w:pPr>
          </w:p>
          <w:p w14:paraId="42D8C4AD" w14:textId="77777777" w:rsidR="00921A02" w:rsidRPr="00921A02" w:rsidRDefault="00921A02" w:rsidP="00921A02">
            <w:pPr>
              <w:jc w:val="center"/>
              <w:rPr>
                <w:sz w:val="14"/>
                <w:szCs w:val="14"/>
              </w:rPr>
            </w:pPr>
            <w:r w:rsidRPr="00921A02">
              <w:rPr>
                <w:sz w:val="14"/>
                <w:szCs w:val="14"/>
              </w:rPr>
              <w:t>_________________________________________________________</w:t>
            </w:r>
          </w:p>
        </w:tc>
        <w:tc>
          <w:tcPr>
            <w:tcW w:w="97" w:type="pct"/>
            <w:tcBorders>
              <w:top w:val="nil"/>
              <w:left w:val="nil"/>
              <w:bottom w:val="nil"/>
              <w:right w:val="nil"/>
            </w:tcBorders>
            <w:shd w:val="clear" w:color="auto" w:fill="auto"/>
          </w:tcPr>
          <w:p w14:paraId="10FE0A6D" w14:textId="77777777" w:rsidR="00921A02" w:rsidRPr="00921A02" w:rsidRDefault="00921A02" w:rsidP="00921A02">
            <w:pPr>
              <w:jc w:val="center"/>
              <w:rPr>
                <w:sz w:val="14"/>
                <w:szCs w:val="14"/>
              </w:rPr>
            </w:pPr>
          </w:p>
        </w:tc>
        <w:tc>
          <w:tcPr>
            <w:tcW w:w="866" w:type="pct"/>
            <w:tcBorders>
              <w:top w:val="nil"/>
              <w:left w:val="nil"/>
              <w:bottom w:val="nil"/>
              <w:right w:val="single" w:sz="4" w:space="0" w:color="auto"/>
            </w:tcBorders>
            <w:shd w:val="clear" w:color="auto" w:fill="auto"/>
          </w:tcPr>
          <w:p w14:paraId="7CE2A873" w14:textId="77777777" w:rsidR="00921A02" w:rsidRPr="00921A02" w:rsidRDefault="00921A02" w:rsidP="00921A02">
            <w:pPr>
              <w:jc w:val="right"/>
              <w:rPr>
                <w:sz w:val="14"/>
                <w:szCs w:val="14"/>
              </w:rPr>
            </w:pPr>
            <w:r w:rsidRPr="00921A02">
              <w:rPr>
                <w:sz w:val="14"/>
                <w:szCs w:val="14"/>
              </w:rPr>
              <w:t>по КОФК</w:t>
            </w:r>
          </w:p>
        </w:tc>
        <w:tc>
          <w:tcPr>
            <w:tcW w:w="434" w:type="pct"/>
            <w:tcBorders>
              <w:left w:val="single" w:sz="4" w:space="0" w:color="auto"/>
            </w:tcBorders>
            <w:shd w:val="clear" w:color="auto" w:fill="auto"/>
          </w:tcPr>
          <w:p w14:paraId="1E652E1A" w14:textId="77777777" w:rsidR="00921A02" w:rsidRPr="00921A02" w:rsidRDefault="00921A02" w:rsidP="00921A02">
            <w:pPr>
              <w:jc w:val="center"/>
              <w:rPr>
                <w:sz w:val="14"/>
                <w:szCs w:val="14"/>
              </w:rPr>
            </w:pPr>
          </w:p>
        </w:tc>
      </w:tr>
      <w:tr w:rsidR="00921A02" w:rsidRPr="00921A02" w14:paraId="295F30E7" w14:textId="77777777" w:rsidTr="00C61681">
        <w:tc>
          <w:tcPr>
            <w:tcW w:w="1144" w:type="pct"/>
            <w:tcBorders>
              <w:top w:val="nil"/>
              <w:left w:val="nil"/>
              <w:bottom w:val="nil"/>
              <w:right w:val="nil"/>
            </w:tcBorders>
            <w:shd w:val="clear" w:color="auto" w:fill="auto"/>
          </w:tcPr>
          <w:p w14:paraId="4D7E53BF" w14:textId="77777777" w:rsidR="00921A02" w:rsidRPr="00921A02" w:rsidRDefault="00921A02" w:rsidP="00921A02">
            <w:pPr>
              <w:rPr>
                <w:sz w:val="14"/>
                <w:szCs w:val="14"/>
              </w:rPr>
            </w:pPr>
            <w:r w:rsidRPr="00921A02">
              <w:rPr>
                <w:sz w:val="14"/>
                <w:szCs w:val="14"/>
              </w:rPr>
              <w:t>Единица измерения: руб.</w:t>
            </w:r>
          </w:p>
        </w:tc>
        <w:tc>
          <w:tcPr>
            <w:tcW w:w="2459" w:type="pct"/>
            <w:tcBorders>
              <w:top w:val="nil"/>
              <w:left w:val="nil"/>
              <w:bottom w:val="nil"/>
              <w:right w:val="nil"/>
            </w:tcBorders>
            <w:shd w:val="clear" w:color="auto" w:fill="auto"/>
          </w:tcPr>
          <w:p w14:paraId="025F9630" w14:textId="77777777" w:rsidR="00921A02" w:rsidRPr="00921A02" w:rsidRDefault="00921A02" w:rsidP="00921A02">
            <w:pPr>
              <w:jc w:val="center"/>
              <w:rPr>
                <w:sz w:val="14"/>
                <w:szCs w:val="14"/>
              </w:rPr>
            </w:pPr>
            <w:r w:rsidRPr="00921A02">
              <w:rPr>
                <w:sz w:val="14"/>
                <w:szCs w:val="14"/>
              </w:rPr>
              <w:t>__________________________________________________________</w:t>
            </w:r>
          </w:p>
        </w:tc>
        <w:tc>
          <w:tcPr>
            <w:tcW w:w="97" w:type="pct"/>
            <w:tcBorders>
              <w:top w:val="nil"/>
              <w:left w:val="nil"/>
              <w:bottom w:val="nil"/>
              <w:right w:val="nil"/>
            </w:tcBorders>
            <w:shd w:val="clear" w:color="auto" w:fill="auto"/>
          </w:tcPr>
          <w:p w14:paraId="28117413" w14:textId="77777777" w:rsidR="00921A02" w:rsidRPr="00921A02" w:rsidRDefault="00921A02" w:rsidP="00921A02">
            <w:pPr>
              <w:jc w:val="center"/>
              <w:rPr>
                <w:sz w:val="14"/>
                <w:szCs w:val="14"/>
              </w:rPr>
            </w:pPr>
          </w:p>
        </w:tc>
        <w:tc>
          <w:tcPr>
            <w:tcW w:w="866" w:type="pct"/>
            <w:tcBorders>
              <w:top w:val="nil"/>
              <w:left w:val="nil"/>
              <w:bottom w:val="nil"/>
              <w:right w:val="single" w:sz="4" w:space="0" w:color="auto"/>
            </w:tcBorders>
            <w:shd w:val="clear" w:color="auto" w:fill="auto"/>
          </w:tcPr>
          <w:p w14:paraId="409EBF11" w14:textId="77777777" w:rsidR="00921A02" w:rsidRPr="00921A02" w:rsidRDefault="00921A02" w:rsidP="00921A02">
            <w:pPr>
              <w:jc w:val="right"/>
              <w:rPr>
                <w:sz w:val="14"/>
                <w:szCs w:val="14"/>
              </w:rPr>
            </w:pPr>
            <w:r w:rsidRPr="00921A02">
              <w:rPr>
                <w:sz w:val="14"/>
                <w:szCs w:val="14"/>
              </w:rPr>
              <w:t>по ОКЕИ</w:t>
            </w:r>
          </w:p>
        </w:tc>
        <w:tc>
          <w:tcPr>
            <w:tcW w:w="434" w:type="pct"/>
            <w:tcBorders>
              <w:left w:val="single" w:sz="4" w:space="0" w:color="auto"/>
            </w:tcBorders>
            <w:shd w:val="clear" w:color="auto" w:fill="auto"/>
          </w:tcPr>
          <w:p w14:paraId="2514C891" w14:textId="77777777" w:rsidR="00921A02" w:rsidRPr="00921A02" w:rsidRDefault="00921A02" w:rsidP="00921A02">
            <w:pPr>
              <w:jc w:val="center"/>
              <w:rPr>
                <w:sz w:val="14"/>
                <w:szCs w:val="14"/>
              </w:rPr>
            </w:pPr>
            <w:r w:rsidRPr="00921A02">
              <w:rPr>
                <w:sz w:val="14"/>
                <w:szCs w:val="14"/>
              </w:rPr>
              <w:t>383</w:t>
            </w:r>
          </w:p>
        </w:tc>
      </w:tr>
    </w:tbl>
    <w:p w14:paraId="43E3D9AC" w14:textId="77777777" w:rsidR="00921A02" w:rsidRPr="00921A02" w:rsidRDefault="00921A02" w:rsidP="00921A02">
      <w:pPr>
        <w:jc w:val="center"/>
        <w:rPr>
          <w:b/>
          <w:sz w:val="14"/>
          <w:szCs w:val="14"/>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
        <w:gridCol w:w="1323"/>
        <w:gridCol w:w="886"/>
        <w:gridCol w:w="733"/>
        <w:gridCol w:w="592"/>
        <w:gridCol w:w="1323"/>
        <w:gridCol w:w="1620"/>
        <w:gridCol w:w="1323"/>
        <w:gridCol w:w="1766"/>
        <w:gridCol w:w="1914"/>
        <w:gridCol w:w="1324"/>
        <w:gridCol w:w="1324"/>
        <w:gridCol w:w="1046"/>
      </w:tblGrid>
      <w:tr w:rsidR="00921A02" w:rsidRPr="00921A02" w14:paraId="4A1C668E" w14:textId="77777777" w:rsidTr="00C61681">
        <w:trPr>
          <w:gridBefore w:val="1"/>
          <w:wBefore w:w="38" w:type="pct"/>
        </w:trPr>
        <w:tc>
          <w:tcPr>
            <w:tcW w:w="723" w:type="pct"/>
            <w:gridSpan w:val="2"/>
            <w:shd w:val="clear" w:color="auto" w:fill="auto"/>
            <w:vAlign w:val="center"/>
          </w:tcPr>
          <w:p w14:paraId="17226777" w14:textId="77777777" w:rsidR="00921A02" w:rsidRPr="00921A02" w:rsidRDefault="00921A02" w:rsidP="00921A02">
            <w:pPr>
              <w:jc w:val="center"/>
              <w:rPr>
                <w:sz w:val="14"/>
                <w:szCs w:val="14"/>
              </w:rPr>
            </w:pPr>
            <w:r w:rsidRPr="00921A02">
              <w:rPr>
                <w:sz w:val="14"/>
                <w:szCs w:val="14"/>
              </w:rPr>
              <w:t>Целевые субсидии</w:t>
            </w:r>
          </w:p>
        </w:tc>
        <w:tc>
          <w:tcPr>
            <w:tcW w:w="434" w:type="pct"/>
            <w:gridSpan w:val="2"/>
            <w:shd w:val="clear" w:color="auto" w:fill="auto"/>
            <w:vAlign w:val="center"/>
          </w:tcPr>
          <w:p w14:paraId="1DE7FAC0" w14:textId="77777777" w:rsidR="00921A02" w:rsidRPr="00921A02" w:rsidRDefault="00921A02" w:rsidP="00921A02">
            <w:pPr>
              <w:jc w:val="center"/>
              <w:rPr>
                <w:sz w:val="14"/>
                <w:szCs w:val="14"/>
              </w:rPr>
            </w:pPr>
            <w:r w:rsidRPr="00921A02">
              <w:rPr>
                <w:sz w:val="14"/>
                <w:szCs w:val="14"/>
              </w:rPr>
              <w:t>Соглашение</w:t>
            </w:r>
          </w:p>
        </w:tc>
        <w:tc>
          <w:tcPr>
            <w:tcW w:w="433" w:type="pct"/>
            <w:vMerge w:val="restart"/>
            <w:shd w:val="clear" w:color="auto" w:fill="auto"/>
            <w:vAlign w:val="center"/>
          </w:tcPr>
          <w:p w14:paraId="678B6C44" w14:textId="77777777" w:rsidR="00921A02" w:rsidRPr="00921A02" w:rsidRDefault="00921A02" w:rsidP="00921A02">
            <w:pPr>
              <w:jc w:val="center"/>
              <w:rPr>
                <w:sz w:val="14"/>
                <w:szCs w:val="14"/>
              </w:rPr>
            </w:pPr>
            <w:r w:rsidRPr="00921A02">
              <w:rPr>
                <w:sz w:val="14"/>
                <w:szCs w:val="14"/>
              </w:rPr>
              <w:t>Идентификатор соглашения</w:t>
            </w:r>
          </w:p>
        </w:tc>
        <w:tc>
          <w:tcPr>
            <w:tcW w:w="530" w:type="pct"/>
            <w:vMerge w:val="restart"/>
            <w:shd w:val="clear" w:color="auto" w:fill="auto"/>
            <w:vAlign w:val="center"/>
          </w:tcPr>
          <w:p w14:paraId="6AC568B5" w14:textId="4710C2F3" w:rsidR="00921A02" w:rsidRPr="00921A02" w:rsidRDefault="007F52F3" w:rsidP="00921A02">
            <w:pPr>
              <w:jc w:val="center"/>
              <w:rPr>
                <w:sz w:val="14"/>
                <w:szCs w:val="14"/>
              </w:rPr>
            </w:pPr>
            <w:r w:rsidRPr="007F52F3">
              <w:rPr>
                <w:sz w:val="14"/>
                <w:szCs w:val="14"/>
              </w:rPr>
              <w:t>Уникальный код объекта капитального строительства, недвижимого имущества</w:t>
            </w:r>
          </w:p>
        </w:tc>
        <w:tc>
          <w:tcPr>
            <w:tcW w:w="433" w:type="pct"/>
            <w:vMerge w:val="restart"/>
            <w:shd w:val="clear" w:color="auto" w:fill="auto"/>
            <w:vAlign w:val="center"/>
          </w:tcPr>
          <w:p w14:paraId="324ED932" w14:textId="77777777" w:rsidR="00921A02" w:rsidRPr="00921A02" w:rsidRDefault="00921A02" w:rsidP="00921A02">
            <w:pPr>
              <w:jc w:val="center"/>
              <w:rPr>
                <w:sz w:val="14"/>
                <w:szCs w:val="14"/>
              </w:rPr>
            </w:pPr>
            <w:r w:rsidRPr="00921A02">
              <w:rPr>
                <w:sz w:val="14"/>
                <w:szCs w:val="14"/>
              </w:rPr>
              <w:t>Аналитический код поступлений/ выплат</w:t>
            </w:r>
          </w:p>
        </w:tc>
        <w:tc>
          <w:tcPr>
            <w:tcW w:w="578" w:type="pct"/>
            <w:vMerge w:val="restart"/>
            <w:shd w:val="clear" w:color="auto" w:fill="auto"/>
            <w:vAlign w:val="center"/>
          </w:tcPr>
          <w:p w14:paraId="15EF2D4E" w14:textId="77777777" w:rsidR="00921A02" w:rsidRPr="00921A02" w:rsidRDefault="00921A02" w:rsidP="00921A02">
            <w:pPr>
              <w:jc w:val="center"/>
              <w:rPr>
                <w:sz w:val="14"/>
                <w:szCs w:val="14"/>
              </w:rPr>
            </w:pPr>
            <w:r w:rsidRPr="00921A02">
              <w:rPr>
                <w:sz w:val="14"/>
                <w:szCs w:val="14"/>
              </w:rPr>
              <w:t>Разрешенный к использованию остаток целевых субсидий</w:t>
            </w:r>
          </w:p>
        </w:tc>
        <w:tc>
          <w:tcPr>
            <w:tcW w:w="626" w:type="pct"/>
            <w:vMerge w:val="restart"/>
            <w:shd w:val="clear" w:color="auto" w:fill="auto"/>
            <w:vAlign w:val="center"/>
          </w:tcPr>
          <w:p w14:paraId="13A9D085" w14:textId="77777777" w:rsidR="00921A02" w:rsidRPr="00921A02" w:rsidRDefault="00921A02" w:rsidP="00921A02">
            <w:pPr>
              <w:jc w:val="center"/>
              <w:rPr>
                <w:sz w:val="14"/>
                <w:szCs w:val="14"/>
              </w:rPr>
            </w:pPr>
            <w:r w:rsidRPr="00921A02">
              <w:rPr>
                <w:sz w:val="14"/>
                <w:szCs w:val="14"/>
              </w:rPr>
              <w:t>Сумма возврата дебиторской задолженности прошлых лет, разрешенная к использованию</w:t>
            </w:r>
          </w:p>
        </w:tc>
        <w:tc>
          <w:tcPr>
            <w:tcW w:w="433" w:type="pct"/>
            <w:vMerge w:val="restart"/>
            <w:shd w:val="clear" w:color="auto" w:fill="auto"/>
            <w:vAlign w:val="center"/>
          </w:tcPr>
          <w:p w14:paraId="74B14738" w14:textId="77777777" w:rsidR="00921A02" w:rsidRPr="00921A02" w:rsidRDefault="00921A02" w:rsidP="00921A02">
            <w:pPr>
              <w:jc w:val="center"/>
              <w:rPr>
                <w:sz w:val="14"/>
                <w:szCs w:val="14"/>
              </w:rPr>
            </w:pPr>
            <w:r w:rsidRPr="00921A02">
              <w:rPr>
                <w:sz w:val="14"/>
                <w:szCs w:val="14"/>
              </w:rPr>
              <w:t>Планируемые поступления текущего года</w:t>
            </w:r>
          </w:p>
        </w:tc>
        <w:tc>
          <w:tcPr>
            <w:tcW w:w="433" w:type="pct"/>
            <w:vMerge w:val="restart"/>
            <w:shd w:val="clear" w:color="auto" w:fill="auto"/>
            <w:vAlign w:val="center"/>
          </w:tcPr>
          <w:p w14:paraId="5006256E" w14:textId="77777777" w:rsidR="00921A02" w:rsidRPr="00921A02" w:rsidRDefault="00921A02" w:rsidP="00921A02">
            <w:pPr>
              <w:jc w:val="center"/>
              <w:rPr>
                <w:sz w:val="14"/>
                <w:szCs w:val="14"/>
              </w:rPr>
            </w:pPr>
            <w:r w:rsidRPr="00921A02">
              <w:rPr>
                <w:sz w:val="14"/>
                <w:szCs w:val="14"/>
              </w:rPr>
              <w:t>Итого к использованию (гр.8+гр.9+гр.10)</w:t>
            </w:r>
          </w:p>
        </w:tc>
        <w:tc>
          <w:tcPr>
            <w:tcW w:w="342" w:type="pct"/>
            <w:vMerge w:val="restart"/>
            <w:shd w:val="clear" w:color="auto" w:fill="auto"/>
            <w:vAlign w:val="center"/>
          </w:tcPr>
          <w:p w14:paraId="16D6D0FE" w14:textId="77777777" w:rsidR="00921A02" w:rsidRPr="00921A02" w:rsidRDefault="00921A02" w:rsidP="00921A02">
            <w:pPr>
              <w:jc w:val="center"/>
              <w:rPr>
                <w:sz w:val="14"/>
                <w:szCs w:val="14"/>
              </w:rPr>
            </w:pPr>
            <w:r w:rsidRPr="00921A02">
              <w:rPr>
                <w:sz w:val="14"/>
                <w:szCs w:val="14"/>
              </w:rPr>
              <w:t>Планируемые выплаты</w:t>
            </w:r>
          </w:p>
        </w:tc>
      </w:tr>
      <w:tr w:rsidR="00921A02" w:rsidRPr="00921A02" w14:paraId="2BFF773F" w14:textId="77777777" w:rsidTr="00C61681">
        <w:trPr>
          <w:gridBefore w:val="1"/>
          <w:wBefore w:w="38" w:type="pct"/>
        </w:trPr>
        <w:tc>
          <w:tcPr>
            <w:tcW w:w="433" w:type="pct"/>
            <w:shd w:val="clear" w:color="auto" w:fill="auto"/>
            <w:vAlign w:val="center"/>
          </w:tcPr>
          <w:p w14:paraId="3E973DF6" w14:textId="77777777" w:rsidR="00921A02" w:rsidRPr="00921A02" w:rsidRDefault="00921A02" w:rsidP="00921A02">
            <w:pPr>
              <w:jc w:val="center"/>
              <w:rPr>
                <w:sz w:val="14"/>
                <w:szCs w:val="14"/>
              </w:rPr>
            </w:pPr>
            <w:r w:rsidRPr="00921A02">
              <w:rPr>
                <w:sz w:val="14"/>
                <w:szCs w:val="14"/>
              </w:rPr>
              <w:t>наименование</w:t>
            </w:r>
          </w:p>
        </w:tc>
        <w:tc>
          <w:tcPr>
            <w:tcW w:w="289" w:type="pct"/>
            <w:shd w:val="clear" w:color="auto" w:fill="auto"/>
            <w:vAlign w:val="center"/>
          </w:tcPr>
          <w:p w14:paraId="4B30E12E" w14:textId="77777777" w:rsidR="00921A02" w:rsidRPr="00921A02" w:rsidRDefault="00921A02" w:rsidP="00921A02">
            <w:pPr>
              <w:jc w:val="center"/>
              <w:rPr>
                <w:sz w:val="14"/>
                <w:szCs w:val="14"/>
              </w:rPr>
            </w:pPr>
            <w:r w:rsidRPr="00921A02">
              <w:rPr>
                <w:sz w:val="14"/>
                <w:szCs w:val="14"/>
              </w:rPr>
              <w:t>код субсидии</w:t>
            </w:r>
          </w:p>
        </w:tc>
        <w:tc>
          <w:tcPr>
            <w:tcW w:w="240" w:type="pct"/>
            <w:shd w:val="clear" w:color="auto" w:fill="auto"/>
            <w:vAlign w:val="center"/>
          </w:tcPr>
          <w:p w14:paraId="2D3B813F" w14:textId="77777777" w:rsidR="00921A02" w:rsidRPr="00921A02" w:rsidRDefault="00921A02" w:rsidP="00921A02">
            <w:pPr>
              <w:jc w:val="center"/>
              <w:rPr>
                <w:sz w:val="14"/>
                <w:szCs w:val="14"/>
              </w:rPr>
            </w:pPr>
            <w:r w:rsidRPr="00921A02">
              <w:rPr>
                <w:sz w:val="14"/>
                <w:szCs w:val="14"/>
              </w:rPr>
              <w:t>номер</w:t>
            </w:r>
          </w:p>
        </w:tc>
        <w:tc>
          <w:tcPr>
            <w:tcW w:w="193" w:type="pct"/>
            <w:shd w:val="clear" w:color="auto" w:fill="auto"/>
            <w:vAlign w:val="center"/>
          </w:tcPr>
          <w:p w14:paraId="5EDA1810" w14:textId="77777777" w:rsidR="00921A02" w:rsidRPr="00921A02" w:rsidRDefault="00921A02" w:rsidP="00921A02">
            <w:pPr>
              <w:jc w:val="center"/>
              <w:rPr>
                <w:sz w:val="14"/>
                <w:szCs w:val="14"/>
              </w:rPr>
            </w:pPr>
            <w:r w:rsidRPr="00921A02">
              <w:rPr>
                <w:sz w:val="14"/>
                <w:szCs w:val="14"/>
              </w:rPr>
              <w:t>дата</w:t>
            </w:r>
          </w:p>
        </w:tc>
        <w:tc>
          <w:tcPr>
            <w:tcW w:w="433" w:type="pct"/>
            <w:vMerge/>
            <w:shd w:val="clear" w:color="auto" w:fill="auto"/>
            <w:vAlign w:val="center"/>
          </w:tcPr>
          <w:p w14:paraId="6FDA1745" w14:textId="77777777" w:rsidR="00921A02" w:rsidRPr="00921A02" w:rsidRDefault="00921A02" w:rsidP="00921A02">
            <w:pPr>
              <w:jc w:val="center"/>
              <w:rPr>
                <w:sz w:val="14"/>
                <w:szCs w:val="14"/>
              </w:rPr>
            </w:pPr>
          </w:p>
        </w:tc>
        <w:tc>
          <w:tcPr>
            <w:tcW w:w="530" w:type="pct"/>
            <w:vMerge/>
            <w:shd w:val="clear" w:color="auto" w:fill="auto"/>
            <w:vAlign w:val="center"/>
          </w:tcPr>
          <w:p w14:paraId="1CBB9CC4" w14:textId="77777777" w:rsidR="00921A02" w:rsidRPr="00921A02" w:rsidRDefault="00921A02" w:rsidP="00921A02">
            <w:pPr>
              <w:jc w:val="center"/>
              <w:rPr>
                <w:sz w:val="14"/>
                <w:szCs w:val="14"/>
              </w:rPr>
            </w:pPr>
          </w:p>
        </w:tc>
        <w:tc>
          <w:tcPr>
            <w:tcW w:w="433" w:type="pct"/>
            <w:vMerge/>
            <w:shd w:val="clear" w:color="auto" w:fill="auto"/>
            <w:vAlign w:val="center"/>
          </w:tcPr>
          <w:p w14:paraId="6479D7DA" w14:textId="77777777" w:rsidR="00921A02" w:rsidRPr="00921A02" w:rsidRDefault="00921A02" w:rsidP="00921A02">
            <w:pPr>
              <w:jc w:val="center"/>
              <w:rPr>
                <w:sz w:val="14"/>
                <w:szCs w:val="14"/>
              </w:rPr>
            </w:pPr>
          </w:p>
        </w:tc>
        <w:tc>
          <w:tcPr>
            <w:tcW w:w="578" w:type="pct"/>
            <w:vMerge/>
            <w:shd w:val="clear" w:color="auto" w:fill="auto"/>
            <w:vAlign w:val="center"/>
          </w:tcPr>
          <w:p w14:paraId="315ABF6E" w14:textId="77777777" w:rsidR="00921A02" w:rsidRPr="00921A02" w:rsidRDefault="00921A02" w:rsidP="00921A02">
            <w:pPr>
              <w:jc w:val="center"/>
              <w:rPr>
                <w:sz w:val="14"/>
                <w:szCs w:val="14"/>
              </w:rPr>
            </w:pPr>
          </w:p>
        </w:tc>
        <w:tc>
          <w:tcPr>
            <w:tcW w:w="626" w:type="pct"/>
            <w:vMerge/>
            <w:shd w:val="clear" w:color="auto" w:fill="auto"/>
            <w:vAlign w:val="center"/>
          </w:tcPr>
          <w:p w14:paraId="016EB4C2" w14:textId="77777777" w:rsidR="00921A02" w:rsidRPr="00921A02" w:rsidRDefault="00921A02" w:rsidP="00921A02">
            <w:pPr>
              <w:jc w:val="center"/>
              <w:rPr>
                <w:sz w:val="14"/>
                <w:szCs w:val="14"/>
              </w:rPr>
            </w:pPr>
          </w:p>
        </w:tc>
        <w:tc>
          <w:tcPr>
            <w:tcW w:w="433" w:type="pct"/>
            <w:vMerge/>
            <w:shd w:val="clear" w:color="auto" w:fill="auto"/>
            <w:vAlign w:val="center"/>
          </w:tcPr>
          <w:p w14:paraId="0F192922" w14:textId="77777777" w:rsidR="00921A02" w:rsidRPr="00921A02" w:rsidRDefault="00921A02" w:rsidP="00921A02">
            <w:pPr>
              <w:jc w:val="center"/>
              <w:rPr>
                <w:sz w:val="14"/>
                <w:szCs w:val="14"/>
              </w:rPr>
            </w:pPr>
          </w:p>
        </w:tc>
        <w:tc>
          <w:tcPr>
            <w:tcW w:w="433" w:type="pct"/>
            <w:vMerge/>
            <w:shd w:val="clear" w:color="auto" w:fill="auto"/>
            <w:vAlign w:val="center"/>
          </w:tcPr>
          <w:p w14:paraId="534BA8BC" w14:textId="77777777" w:rsidR="00921A02" w:rsidRPr="00921A02" w:rsidRDefault="00921A02" w:rsidP="00921A02">
            <w:pPr>
              <w:jc w:val="center"/>
              <w:rPr>
                <w:sz w:val="14"/>
                <w:szCs w:val="14"/>
              </w:rPr>
            </w:pPr>
          </w:p>
        </w:tc>
        <w:tc>
          <w:tcPr>
            <w:tcW w:w="342" w:type="pct"/>
            <w:vMerge/>
            <w:shd w:val="clear" w:color="auto" w:fill="auto"/>
            <w:vAlign w:val="center"/>
          </w:tcPr>
          <w:p w14:paraId="18952029" w14:textId="77777777" w:rsidR="00921A02" w:rsidRPr="00921A02" w:rsidRDefault="00921A02" w:rsidP="00921A02">
            <w:pPr>
              <w:jc w:val="center"/>
              <w:rPr>
                <w:sz w:val="14"/>
                <w:szCs w:val="14"/>
              </w:rPr>
            </w:pPr>
          </w:p>
        </w:tc>
      </w:tr>
      <w:tr w:rsidR="00921A02" w:rsidRPr="00921A02" w14:paraId="1AD9028A" w14:textId="77777777" w:rsidTr="00C61681">
        <w:trPr>
          <w:gridBefore w:val="1"/>
          <w:wBefore w:w="38" w:type="pct"/>
        </w:trPr>
        <w:tc>
          <w:tcPr>
            <w:tcW w:w="433" w:type="pct"/>
            <w:shd w:val="clear" w:color="auto" w:fill="auto"/>
          </w:tcPr>
          <w:p w14:paraId="028E8821" w14:textId="77777777" w:rsidR="00921A02" w:rsidRPr="00921A02" w:rsidRDefault="00921A02" w:rsidP="00921A02">
            <w:pPr>
              <w:jc w:val="center"/>
              <w:rPr>
                <w:sz w:val="14"/>
                <w:szCs w:val="14"/>
              </w:rPr>
            </w:pPr>
            <w:r w:rsidRPr="00921A02">
              <w:rPr>
                <w:sz w:val="14"/>
                <w:szCs w:val="14"/>
              </w:rPr>
              <w:t>1</w:t>
            </w:r>
          </w:p>
        </w:tc>
        <w:tc>
          <w:tcPr>
            <w:tcW w:w="289" w:type="pct"/>
            <w:shd w:val="clear" w:color="auto" w:fill="auto"/>
          </w:tcPr>
          <w:p w14:paraId="3108FE1B" w14:textId="77777777" w:rsidR="00921A02" w:rsidRPr="00921A02" w:rsidRDefault="00921A02" w:rsidP="00921A02">
            <w:pPr>
              <w:jc w:val="center"/>
              <w:rPr>
                <w:sz w:val="14"/>
                <w:szCs w:val="14"/>
              </w:rPr>
            </w:pPr>
            <w:r w:rsidRPr="00921A02">
              <w:rPr>
                <w:sz w:val="14"/>
                <w:szCs w:val="14"/>
              </w:rPr>
              <w:t>2</w:t>
            </w:r>
          </w:p>
        </w:tc>
        <w:tc>
          <w:tcPr>
            <w:tcW w:w="240" w:type="pct"/>
            <w:shd w:val="clear" w:color="auto" w:fill="auto"/>
          </w:tcPr>
          <w:p w14:paraId="41091A6B" w14:textId="77777777" w:rsidR="00921A02" w:rsidRPr="00921A02" w:rsidRDefault="00921A02" w:rsidP="00921A02">
            <w:pPr>
              <w:jc w:val="center"/>
              <w:rPr>
                <w:sz w:val="14"/>
                <w:szCs w:val="14"/>
              </w:rPr>
            </w:pPr>
            <w:r w:rsidRPr="00921A02">
              <w:rPr>
                <w:sz w:val="14"/>
                <w:szCs w:val="14"/>
              </w:rPr>
              <w:t>3</w:t>
            </w:r>
          </w:p>
        </w:tc>
        <w:tc>
          <w:tcPr>
            <w:tcW w:w="193" w:type="pct"/>
            <w:shd w:val="clear" w:color="auto" w:fill="auto"/>
          </w:tcPr>
          <w:p w14:paraId="154745BA" w14:textId="77777777" w:rsidR="00921A02" w:rsidRPr="00921A02" w:rsidRDefault="00921A02" w:rsidP="00921A02">
            <w:pPr>
              <w:jc w:val="center"/>
              <w:rPr>
                <w:sz w:val="14"/>
                <w:szCs w:val="14"/>
              </w:rPr>
            </w:pPr>
            <w:r w:rsidRPr="00921A02">
              <w:rPr>
                <w:sz w:val="14"/>
                <w:szCs w:val="14"/>
              </w:rPr>
              <w:t>4</w:t>
            </w:r>
          </w:p>
        </w:tc>
        <w:tc>
          <w:tcPr>
            <w:tcW w:w="433" w:type="pct"/>
            <w:shd w:val="clear" w:color="auto" w:fill="auto"/>
          </w:tcPr>
          <w:p w14:paraId="6A4AB5A7" w14:textId="77777777" w:rsidR="00921A02" w:rsidRPr="00921A02" w:rsidRDefault="00921A02" w:rsidP="00921A02">
            <w:pPr>
              <w:jc w:val="center"/>
              <w:rPr>
                <w:sz w:val="14"/>
                <w:szCs w:val="14"/>
              </w:rPr>
            </w:pPr>
            <w:r w:rsidRPr="00921A02">
              <w:rPr>
                <w:sz w:val="14"/>
                <w:szCs w:val="14"/>
              </w:rPr>
              <w:t>5</w:t>
            </w:r>
          </w:p>
        </w:tc>
        <w:tc>
          <w:tcPr>
            <w:tcW w:w="530" w:type="pct"/>
            <w:shd w:val="clear" w:color="auto" w:fill="auto"/>
          </w:tcPr>
          <w:p w14:paraId="4F27B3A4" w14:textId="77777777" w:rsidR="00921A02" w:rsidRPr="00921A02" w:rsidRDefault="00921A02" w:rsidP="00921A02">
            <w:pPr>
              <w:jc w:val="center"/>
              <w:rPr>
                <w:sz w:val="14"/>
                <w:szCs w:val="14"/>
              </w:rPr>
            </w:pPr>
            <w:r w:rsidRPr="00921A02">
              <w:rPr>
                <w:sz w:val="14"/>
                <w:szCs w:val="14"/>
              </w:rPr>
              <w:t>6</w:t>
            </w:r>
          </w:p>
        </w:tc>
        <w:tc>
          <w:tcPr>
            <w:tcW w:w="433" w:type="pct"/>
            <w:shd w:val="clear" w:color="auto" w:fill="auto"/>
          </w:tcPr>
          <w:p w14:paraId="41236A9A" w14:textId="77777777" w:rsidR="00921A02" w:rsidRPr="00921A02" w:rsidRDefault="00921A02" w:rsidP="00921A02">
            <w:pPr>
              <w:jc w:val="center"/>
              <w:rPr>
                <w:sz w:val="14"/>
                <w:szCs w:val="14"/>
              </w:rPr>
            </w:pPr>
            <w:r w:rsidRPr="00921A02">
              <w:rPr>
                <w:sz w:val="14"/>
                <w:szCs w:val="14"/>
              </w:rPr>
              <w:t>7</w:t>
            </w:r>
          </w:p>
        </w:tc>
        <w:tc>
          <w:tcPr>
            <w:tcW w:w="578" w:type="pct"/>
            <w:shd w:val="clear" w:color="auto" w:fill="auto"/>
          </w:tcPr>
          <w:p w14:paraId="06BD6F7D" w14:textId="77777777" w:rsidR="00921A02" w:rsidRPr="00921A02" w:rsidRDefault="00921A02" w:rsidP="00921A02">
            <w:pPr>
              <w:jc w:val="center"/>
              <w:rPr>
                <w:sz w:val="14"/>
                <w:szCs w:val="14"/>
              </w:rPr>
            </w:pPr>
            <w:r w:rsidRPr="00921A02">
              <w:rPr>
                <w:sz w:val="14"/>
                <w:szCs w:val="14"/>
              </w:rPr>
              <w:t>8</w:t>
            </w:r>
          </w:p>
        </w:tc>
        <w:tc>
          <w:tcPr>
            <w:tcW w:w="626" w:type="pct"/>
            <w:shd w:val="clear" w:color="auto" w:fill="auto"/>
          </w:tcPr>
          <w:p w14:paraId="2C6AC436" w14:textId="77777777" w:rsidR="00921A02" w:rsidRPr="00921A02" w:rsidRDefault="00921A02" w:rsidP="00921A02">
            <w:pPr>
              <w:jc w:val="center"/>
              <w:rPr>
                <w:sz w:val="14"/>
                <w:szCs w:val="14"/>
              </w:rPr>
            </w:pPr>
            <w:r w:rsidRPr="00921A02">
              <w:rPr>
                <w:sz w:val="14"/>
                <w:szCs w:val="14"/>
              </w:rPr>
              <w:t>9</w:t>
            </w:r>
          </w:p>
        </w:tc>
        <w:tc>
          <w:tcPr>
            <w:tcW w:w="433" w:type="pct"/>
            <w:shd w:val="clear" w:color="auto" w:fill="auto"/>
          </w:tcPr>
          <w:p w14:paraId="16F60F21" w14:textId="77777777" w:rsidR="00921A02" w:rsidRPr="00921A02" w:rsidRDefault="00921A02" w:rsidP="00921A02">
            <w:pPr>
              <w:jc w:val="center"/>
              <w:rPr>
                <w:sz w:val="14"/>
                <w:szCs w:val="14"/>
              </w:rPr>
            </w:pPr>
            <w:r w:rsidRPr="00921A02">
              <w:rPr>
                <w:sz w:val="14"/>
                <w:szCs w:val="14"/>
              </w:rPr>
              <w:t>10</w:t>
            </w:r>
          </w:p>
        </w:tc>
        <w:tc>
          <w:tcPr>
            <w:tcW w:w="433" w:type="pct"/>
            <w:shd w:val="clear" w:color="auto" w:fill="auto"/>
          </w:tcPr>
          <w:p w14:paraId="78AF31B6" w14:textId="77777777" w:rsidR="00921A02" w:rsidRPr="00921A02" w:rsidRDefault="00921A02" w:rsidP="00921A02">
            <w:pPr>
              <w:jc w:val="center"/>
              <w:rPr>
                <w:sz w:val="14"/>
                <w:szCs w:val="14"/>
              </w:rPr>
            </w:pPr>
            <w:r w:rsidRPr="00921A02">
              <w:rPr>
                <w:sz w:val="14"/>
                <w:szCs w:val="14"/>
              </w:rPr>
              <w:t>11</w:t>
            </w:r>
          </w:p>
        </w:tc>
        <w:tc>
          <w:tcPr>
            <w:tcW w:w="342" w:type="pct"/>
            <w:shd w:val="clear" w:color="auto" w:fill="auto"/>
          </w:tcPr>
          <w:p w14:paraId="74131351" w14:textId="77777777" w:rsidR="00921A02" w:rsidRPr="00921A02" w:rsidRDefault="00921A02" w:rsidP="00921A02">
            <w:pPr>
              <w:jc w:val="center"/>
              <w:rPr>
                <w:sz w:val="14"/>
                <w:szCs w:val="14"/>
              </w:rPr>
            </w:pPr>
            <w:r w:rsidRPr="00921A02">
              <w:rPr>
                <w:sz w:val="14"/>
                <w:szCs w:val="14"/>
              </w:rPr>
              <w:t>12</w:t>
            </w:r>
          </w:p>
        </w:tc>
      </w:tr>
      <w:tr w:rsidR="00921A02" w:rsidRPr="00921A02" w14:paraId="514D6B42" w14:textId="77777777" w:rsidTr="00C61681">
        <w:trPr>
          <w:gridBefore w:val="1"/>
          <w:wBefore w:w="38" w:type="pct"/>
        </w:trPr>
        <w:tc>
          <w:tcPr>
            <w:tcW w:w="433" w:type="pct"/>
            <w:shd w:val="clear" w:color="auto" w:fill="auto"/>
          </w:tcPr>
          <w:p w14:paraId="12432235" w14:textId="77777777" w:rsidR="00921A02" w:rsidRPr="00921A02" w:rsidRDefault="00921A02" w:rsidP="00921A02">
            <w:pPr>
              <w:rPr>
                <w:sz w:val="14"/>
                <w:szCs w:val="14"/>
              </w:rPr>
            </w:pPr>
          </w:p>
        </w:tc>
        <w:tc>
          <w:tcPr>
            <w:tcW w:w="289" w:type="pct"/>
            <w:shd w:val="clear" w:color="auto" w:fill="auto"/>
          </w:tcPr>
          <w:p w14:paraId="3483F5F7" w14:textId="77777777" w:rsidR="00921A02" w:rsidRPr="00921A02" w:rsidRDefault="00921A02" w:rsidP="00921A02">
            <w:pPr>
              <w:rPr>
                <w:sz w:val="14"/>
                <w:szCs w:val="14"/>
              </w:rPr>
            </w:pPr>
          </w:p>
        </w:tc>
        <w:tc>
          <w:tcPr>
            <w:tcW w:w="240" w:type="pct"/>
            <w:shd w:val="clear" w:color="auto" w:fill="auto"/>
          </w:tcPr>
          <w:p w14:paraId="457FCCBD" w14:textId="77777777" w:rsidR="00921A02" w:rsidRPr="00921A02" w:rsidRDefault="00921A02" w:rsidP="00921A02">
            <w:pPr>
              <w:rPr>
                <w:sz w:val="14"/>
                <w:szCs w:val="14"/>
              </w:rPr>
            </w:pPr>
          </w:p>
        </w:tc>
        <w:tc>
          <w:tcPr>
            <w:tcW w:w="193" w:type="pct"/>
            <w:shd w:val="clear" w:color="auto" w:fill="auto"/>
          </w:tcPr>
          <w:p w14:paraId="52DE377D" w14:textId="77777777" w:rsidR="00921A02" w:rsidRPr="00921A02" w:rsidRDefault="00921A02" w:rsidP="00921A02">
            <w:pPr>
              <w:rPr>
                <w:sz w:val="14"/>
                <w:szCs w:val="14"/>
              </w:rPr>
            </w:pPr>
          </w:p>
        </w:tc>
        <w:tc>
          <w:tcPr>
            <w:tcW w:w="433" w:type="pct"/>
            <w:shd w:val="clear" w:color="auto" w:fill="auto"/>
          </w:tcPr>
          <w:p w14:paraId="3203A588" w14:textId="77777777" w:rsidR="00921A02" w:rsidRPr="00921A02" w:rsidRDefault="00921A02" w:rsidP="00921A02">
            <w:pPr>
              <w:rPr>
                <w:sz w:val="14"/>
                <w:szCs w:val="14"/>
              </w:rPr>
            </w:pPr>
          </w:p>
        </w:tc>
        <w:tc>
          <w:tcPr>
            <w:tcW w:w="530" w:type="pct"/>
            <w:shd w:val="clear" w:color="auto" w:fill="auto"/>
          </w:tcPr>
          <w:p w14:paraId="50F21431" w14:textId="77777777" w:rsidR="00921A02" w:rsidRPr="00921A02" w:rsidRDefault="00921A02" w:rsidP="00921A02">
            <w:pPr>
              <w:jc w:val="center"/>
              <w:rPr>
                <w:sz w:val="14"/>
                <w:szCs w:val="14"/>
              </w:rPr>
            </w:pPr>
            <w:r w:rsidRPr="00921A02">
              <w:rPr>
                <w:sz w:val="14"/>
                <w:szCs w:val="14"/>
              </w:rPr>
              <w:t>х</w:t>
            </w:r>
          </w:p>
        </w:tc>
        <w:tc>
          <w:tcPr>
            <w:tcW w:w="433" w:type="pct"/>
            <w:shd w:val="clear" w:color="auto" w:fill="auto"/>
          </w:tcPr>
          <w:p w14:paraId="71FD8812" w14:textId="77777777" w:rsidR="00921A02" w:rsidRPr="00921A02" w:rsidRDefault="00921A02" w:rsidP="00921A02">
            <w:pPr>
              <w:rPr>
                <w:sz w:val="14"/>
                <w:szCs w:val="14"/>
              </w:rPr>
            </w:pPr>
          </w:p>
        </w:tc>
        <w:tc>
          <w:tcPr>
            <w:tcW w:w="578" w:type="pct"/>
            <w:shd w:val="clear" w:color="auto" w:fill="auto"/>
          </w:tcPr>
          <w:p w14:paraId="265A0670" w14:textId="77777777" w:rsidR="00921A02" w:rsidRPr="00921A02" w:rsidRDefault="00921A02" w:rsidP="00921A02">
            <w:pPr>
              <w:rPr>
                <w:sz w:val="14"/>
                <w:szCs w:val="14"/>
              </w:rPr>
            </w:pPr>
          </w:p>
        </w:tc>
        <w:tc>
          <w:tcPr>
            <w:tcW w:w="626" w:type="pct"/>
            <w:shd w:val="clear" w:color="auto" w:fill="auto"/>
          </w:tcPr>
          <w:p w14:paraId="66B5BFBE" w14:textId="77777777" w:rsidR="00921A02" w:rsidRPr="00921A02" w:rsidRDefault="00921A02" w:rsidP="00921A02">
            <w:pPr>
              <w:rPr>
                <w:sz w:val="14"/>
                <w:szCs w:val="14"/>
              </w:rPr>
            </w:pPr>
          </w:p>
        </w:tc>
        <w:tc>
          <w:tcPr>
            <w:tcW w:w="433" w:type="pct"/>
            <w:shd w:val="clear" w:color="auto" w:fill="auto"/>
          </w:tcPr>
          <w:p w14:paraId="6589B9AF" w14:textId="77777777" w:rsidR="00921A02" w:rsidRPr="00921A02" w:rsidRDefault="00921A02" w:rsidP="00921A02">
            <w:pPr>
              <w:rPr>
                <w:sz w:val="14"/>
                <w:szCs w:val="14"/>
              </w:rPr>
            </w:pPr>
          </w:p>
        </w:tc>
        <w:tc>
          <w:tcPr>
            <w:tcW w:w="433" w:type="pct"/>
            <w:shd w:val="clear" w:color="auto" w:fill="auto"/>
          </w:tcPr>
          <w:p w14:paraId="6FA54A5C" w14:textId="77777777" w:rsidR="00921A02" w:rsidRPr="00921A02" w:rsidRDefault="00921A02" w:rsidP="00921A02">
            <w:pPr>
              <w:rPr>
                <w:sz w:val="14"/>
                <w:szCs w:val="14"/>
              </w:rPr>
            </w:pPr>
          </w:p>
        </w:tc>
        <w:tc>
          <w:tcPr>
            <w:tcW w:w="342" w:type="pct"/>
            <w:shd w:val="clear" w:color="auto" w:fill="auto"/>
          </w:tcPr>
          <w:p w14:paraId="332298D1" w14:textId="77777777" w:rsidR="00921A02" w:rsidRPr="00921A02" w:rsidRDefault="00921A02" w:rsidP="00921A02">
            <w:pPr>
              <w:rPr>
                <w:sz w:val="14"/>
                <w:szCs w:val="14"/>
              </w:rPr>
            </w:pPr>
          </w:p>
        </w:tc>
      </w:tr>
      <w:tr w:rsidR="00921A02" w:rsidRPr="00921A02" w14:paraId="401A71FF" w14:textId="77777777" w:rsidTr="00C61681">
        <w:trPr>
          <w:gridBefore w:val="1"/>
          <w:wBefore w:w="38" w:type="pct"/>
        </w:trPr>
        <w:tc>
          <w:tcPr>
            <w:tcW w:w="433" w:type="pct"/>
            <w:tcBorders>
              <w:bottom w:val="single" w:sz="4" w:space="0" w:color="auto"/>
            </w:tcBorders>
            <w:shd w:val="clear" w:color="auto" w:fill="auto"/>
            <w:vAlign w:val="center"/>
          </w:tcPr>
          <w:p w14:paraId="22189AF2" w14:textId="77777777" w:rsidR="00921A02" w:rsidRPr="00921A02" w:rsidRDefault="00921A02" w:rsidP="00921A02">
            <w:pPr>
              <w:jc w:val="center"/>
              <w:rPr>
                <w:sz w:val="14"/>
                <w:szCs w:val="14"/>
              </w:rPr>
            </w:pPr>
            <w:r w:rsidRPr="00921A02">
              <w:rPr>
                <w:sz w:val="14"/>
                <w:szCs w:val="14"/>
              </w:rPr>
              <w:t>Итого по коду целевой субсидии</w:t>
            </w:r>
          </w:p>
        </w:tc>
        <w:tc>
          <w:tcPr>
            <w:tcW w:w="289" w:type="pct"/>
            <w:tcBorders>
              <w:bottom w:val="single" w:sz="4" w:space="0" w:color="auto"/>
            </w:tcBorders>
            <w:shd w:val="clear" w:color="auto" w:fill="auto"/>
            <w:vAlign w:val="center"/>
          </w:tcPr>
          <w:p w14:paraId="24FCF2D5" w14:textId="77777777" w:rsidR="00921A02" w:rsidRPr="00921A02" w:rsidRDefault="00921A02" w:rsidP="00921A02">
            <w:pPr>
              <w:jc w:val="center"/>
              <w:rPr>
                <w:sz w:val="14"/>
                <w:szCs w:val="14"/>
              </w:rPr>
            </w:pPr>
          </w:p>
        </w:tc>
        <w:tc>
          <w:tcPr>
            <w:tcW w:w="240" w:type="pct"/>
            <w:tcBorders>
              <w:bottom w:val="single" w:sz="4" w:space="0" w:color="auto"/>
            </w:tcBorders>
            <w:shd w:val="clear" w:color="auto" w:fill="auto"/>
            <w:vAlign w:val="center"/>
          </w:tcPr>
          <w:p w14:paraId="16FCA2B5" w14:textId="77777777" w:rsidR="00921A02" w:rsidRPr="00921A02" w:rsidRDefault="00921A02" w:rsidP="00921A02">
            <w:pPr>
              <w:jc w:val="center"/>
              <w:rPr>
                <w:sz w:val="14"/>
                <w:szCs w:val="14"/>
              </w:rPr>
            </w:pPr>
            <w:r w:rsidRPr="00921A02">
              <w:rPr>
                <w:sz w:val="14"/>
                <w:szCs w:val="14"/>
              </w:rPr>
              <w:t>х</w:t>
            </w:r>
          </w:p>
        </w:tc>
        <w:tc>
          <w:tcPr>
            <w:tcW w:w="193" w:type="pct"/>
            <w:tcBorders>
              <w:bottom w:val="single" w:sz="4" w:space="0" w:color="auto"/>
            </w:tcBorders>
            <w:shd w:val="clear" w:color="auto" w:fill="auto"/>
            <w:vAlign w:val="center"/>
          </w:tcPr>
          <w:p w14:paraId="74FABE9C" w14:textId="77777777" w:rsidR="00921A02" w:rsidRPr="00921A02" w:rsidRDefault="00921A02" w:rsidP="00921A02">
            <w:pPr>
              <w:jc w:val="center"/>
              <w:rPr>
                <w:sz w:val="14"/>
                <w:szCs w:val="14"/>
              </w:rPr>
            </w:pPr>
            <w:r w:rsidRPr="00921A02">
              <w:rPr>
                <w:sz w:val="14"/>
                <w:szCs w:val="14"/>
              </w:rPr>
              <w:t>х</w:t>
            </w:r>
          </w:p>
        </w:tc>
        <w:tc>
          <w:tcPr>
            <w:tcW w:w="433" w:type="pct"/>
            <w:tcBorders>
              <w:bottom w:val="single" w:sz="4" w:space="0" w:color="auto"/>
            </w:tcBorders>
            <w:shd w:val="clear" w:color="auto" w:fill="auto"/>
            <w:vAlign w:val="center"/>
          </w:tcPr>
          <w:p w14:paraId="526F641A" w14:textId="77777777" w:rsidR="00921A02" w:rsidRPr="00921A02" w:rsidRDefault="00921A02" w:rsidP="00921A02">
            <w:pPr>
              <w:jc w:val="center"/>
              <w:rPr>
                <w:sz w:val="14"/>
                <w:szCs w:val="14"/>
              </w:rPr>
            </w:pPr>
            <w:r w:rsidRPr="00921A02">
              <w:rPr>
                <w:sz w:val="14"/>
                <w:szCs w:val="14"/>
              </w:rPr>
              <w:t>х</w:t>
            </w:r>
          </w:p>
        </w:tc>
        <w:tc>
          <w:tcPr>
            <w:tcW w:w="530" w:type="pct"/>
            <w:tcBorders>
              <w:bottom w:val="single" w:sz="4" w:space="0" w:color="auto"/>
            </w:tcBorders>
            <w:shd w:val="clear" w:color="auto" w:fill="auto"/>
            <w:vAlign w:val="center"/>
          </w:tcPr>
          <w:p w14:paraId="166015FC" w14:textId="77777777" w:rsidR="00921A02" w:rsidRPr="00921A02" w:rsidRDefault="00921A02" w:rsidP="00921A02">
            <w:pPr>
              <w:jc w:val="center"/>
              <w:rPr>
                <w:sz w:val="14"/>
                <w:szCs w:val="14"/>
              </w:rPr>
            </w:pPr>
            <w:r w:rsidRPr="00921A02">
              <w:rPr>
                <w:sz w:val="14"/>
                <w:szCs w:val="14"/>
              </w:rPr>
              <w:t>х</w:t>
            </w:r>
          </w:p>
        </w:tc>
        <w:tc>
          <w:tcPr>
            <w:tcW w:w="433" w:type="pct"/>
            <w:shd w:val="clear" w:color="auto" w:fill="auto"/>
            <w:vAlign w:val="center"/>
          </w:tcPr>
          <w:p w14:paraId="7F382488" w14:textId="77777777" w:rsidR="00921A02" w:rsidRPr="00921A02" w:rsidRDefault="00921A02" w:rsidP="00921A02">
            <w:pPr>
              <w:jc w:val="center"/>
              <w:rPr>
                <w:sz w:val="14"/>
                <w:szCs w:val="14"/>
              </w:rPr>
            </w:pPr>
            <w:r w:rsidRPr="00921A02">
              <w:rPr>
                <w:sz w:val="14"/>
                <w:szCs w:val="14"/>
              </w:rPr>
              <w:t>х</w:t>
            </w:r>
          </w:p>
        </w:tc>
        <w:tc>
          <w:tcPr>
            <w:tcW w:w="578" w:type="pct"/>
            <w:shd w:val="clear" w:color="auto" w:fill="auto"/>
            <w:vAlign w:val="center"/>
          </w:tcPr>
          <w:p w14:paraId="27DE7A42" w14:textId="77777777" w:rsidR="00921A02" w:rsidRPr="00921A02" w:rsidRDefault="00921A02" w:rsidP="00921A02">
            <w:pPr>
              <w:jc w:val="center"/>
              <w:rPr>
                <w:sz w:val="14"/>
                <w:szCs w:val="14"/>
              </w:rPr>
            </w:pPr>
          </w:p>
        </w:tc>
        <w:tc>
          <w:tcPr>
            <w:tcW w:w="626" w:type="pct"/>
            <w:shd w:val="clear" w:color="auto" w:fill="auto"/>
            <w:vAlign w:val="center"/>
          </w:tcPr>
          <w:p w14:paraId="1D04EB67" w14:textId="77777777" w:rsidR="00921A02" w:rsidRPr="00921A02" w:rsidRDefault="00921A02" w:rsidP="00921A02">
            <w:pPr>
              <w:jc w:val="center"/>
              <w:rPr>
                <w:sz w:val="14"/>
                <w:szCs w:val="14"/>
              </w:rPr>
            </w:pPr>
          </w:p>
        </w:tc>
        <w:tc>
          <w:tcPr>
            <w:tcW w:w="433" w:type="pct"/>
            <w:shd w:val="clear" w:color="auto" w:fill="auto"/>
            <w:vAlign w:val="center"/>
          </w:tcPr>
          <w:p w14:paraId="60C79573" w14:textId="77777777" w:rsidR="00921A02" w:rsidRPr="00921A02" w:rsidRDefault="00921A02" w:rsidP="00921A02">
            <w:pPr>
              <w:jc w:val="center"/>
              <w:rPr>
                <w:sz w:val="14"/>
                <w:szCs w:val="14"/>
              </w:rPr>
            </w:pPr>
          </w:p>
        </w:tc>
        <w:tc>
          <w:tcPr>
            <w:tcW w:w="433" w:type="pct"/>
            <w:shd w:val="clear" w:color="auto" w:fill="auto"/>
            <w:vAlign w:val="center"/>
          </w:tcPr>
          <w:p w14:paraId="63BD3E1B" w14:textId="77777777" w:rsidR="00921A02" w:rsidRPr="00921A02" w:rsidRDefault="00921A02" w:rsidP="00921A02">
            <w:pPr>
              <w:jc w:val="center"/>
              <w:rPr>
                <w:sz w:val="14"/>
                <w:szCs w:val="14"/>
              </w:rPr>
            </w:pPr>
          </w:p>
        </w:tc>
        <w:tc>
          <w:tcPr>
            <w:tcW w:w="342" w:type="pct"/>
            <w:tcBorders>
              <w:bottom w:val="single" w:sz="4" w:space="0" w:color="auto"/>
            </w:tcBorders>
            <w:shd w:val="clear" w:color="auto" w:fill="auto"/>
            <w:vAlign w:val="center"/>
          </w:tcPr>
          <w:p w14:paraId="6E049023" w14:textId="77777777" w:rsidR="00921A02" w:rsidRPr="00921A02" w:rsidRDefault="00921A02" w:rsidP="00921A02">
            <w:pPr>
              <w:jc w:val="center"/>
              <w:rPr>
                <w:sz w:val="14"/>
                <w:szCs w:val="14"/>
              </w:rPr>
            </w:pPr>
          </w:p>
        </w:tc>
      </w:tr>
      <w:tr w:rsidR="00921A02" w:rsidRPr="00921A02" w14:paraId="21008783" w14:textId="77777777" w:rsidTr="00C61681">
        <w:trPr>
          <w:gridBefore w:val="1"/>
          <w:wBefore w:w="38" w:type="pct"/>
        </w:trPr>
        <w:tc>
          <w:tcPr>
            <w:tcW w:w="433" w:type="pct"/>
            <w:tcBorders>
              <w:bottom w:val="single" w:sz="4" w:space="0" w:color="auto"/>
            </w:tcBorders>
            <w:shd w:val="clear" w:color="auto" w:fill="auto"/>
          </w:tcPr>
          <w:p w14:paraId="51941109" w14:textId="77777777" w:rsidR="00921A02" w:rsidRPr="00921A02" w:rsidRDefault="00921A02" w:rsidP="00921A02">
            <w:pPr>
              <w:rPr>
                <w:sz w:val="14"/>
                <w:szCs w:val="14"/>
              </w:rPr>
            </w:pPr>
          </w:p>
        </w:tc>
        <w:tc>
          <w:tcPr>
            <w:tcW w:w="289" w:type="pct"/>
            <w:tcBorders>
              <w:bottom w:val="single" w:sz="4" w:space="0" w:color="auto"/>
            </w:tcBorders>
            <w:shd w:val="clear" w:color="auto" w:fill="auto"/>
          </w:tcPr>
          <w:p w14:paraId="385E7876" w14:textId="77777777" w:rsidR="00921A02" w:rsidRPr="00921A02" w:rsidRDefault="00921A02" w:rsidP="00921A02">
            <w:pPr>
              <w:rPr>
                <w:sz w:val="14"/>
                <w:szCs w:val="14"/>
              </w:rPr>
            </w:pPr>
          </w:p>
        </w:tc>
        <w:tc>
          <w:tcPr>
            <w:tcW w:w="240" w:type="pct"/>
            <w:tcBorders>
              <w:bottom w:val="single" w:sz="4" w:space="0" w:color="auto"/>
            </w:tcBorders>
            <w:shd w:val="clear" w:color="auto" w:fill="auto"/>
          </w:tcPr>
          <w:p w14:paraId="1B4019D1" w14:textId="77777777" w:rsidR="00921A02" w:rsidRPr="00921A02" w:rsidRDefault="00921A02" w:rsidP="00921A02">
            <w:pPr>
              <w:rPr>
                <w:sz w:val="14"/>
                <w:szCs w:val="14"/>
              </w:rPr>
            </w:pPr>
          </w:p>
        </w:tc>
        <w:tc>
          <w:tcPr>
            <w:tcW w:w="193" w:type="pct"/>
            <w:tcBorders>
              <w:bottom w:val="single" w:sz="4" w:space="0" w:color="auto"/>
            </w:tcBorders>
            <w:shd w:val="clear" w:color="auto" w:fill="auto"/>
          </w:tcPr>
          <w:p w14:paraId="052B1D54" w14:textId="77777777" w:rsidR="00921A02" w:rsidRPr="00921A02" w:rsidRDefault="00921A02" w:rsidP="00921A02">
            <w:pPr>
              <w:rPr>
                <w:sz w:val="14"/>
                <w:szCs w:val="14"/>
              </w:rPr>
            </w:pPr>
          </w:p>
        </w:tc>
        <w:tc>
          <w:tcPr>
            <w:tcW w:w="433" w:type="pct"/>
            <w:tcBorders>
              <w:bottom w:val="single" w:sz="4" w:space="0" w:color="auto"/>
            </w:tcBorders>
            <w:shd w:val="clear" w:color="auto" w:fill="auto"/>
          </w:tcPr>
          <w:p w14:paraId="6210CE0B" w14:textId="77777777" w:rsidR="00921A02" w:rsidRPr="00921A02" w:rsidRDefault="00921A02" w:rsidP="00921A02">
            <w:pPr>
              <w:rPr>
                <w:sz w:val="14"/>
                <w:szCs w:val="14"/>
              </w:rPr>
            </w:pPr>
          </w:p>
        </w:tc>
        <w:tc>
          <w:tcPr>
            <w:tcW w:w="530" w:type="pct"/>
            <w:tcBorders>
              <w:bottom w:val="single" w:sz="4" w:space="0" w:color="auto"/>
            </w:tcBorders>
            <w:shd w:val="clear" w:color="auto" w:fill="auto"/>
          </w:tcPr>
          <w:p w14:paraId="39BD747B" w14:textId="77777777" w:rsidR="00921A02" w:rsidRPr="00921A02" w:rsidRDefault="00921A02" w:rsidP="00921A02">
            <w:pPr>
              <w:rPr>
                <w:sz w:val="14"/>
                <w:szCs w:val="14"/>
              </w:rPr>
            </w:pPr>
          </w:p>
        </w:tc>
        <w:tc>
          <w:tcPr>
            <w:tcW w:w="433" w:type="pct"/>
            <w:tcBorders>
              <w:bottom w:val="single" w:sz="4" w:space="0" w:color="auto"/>
            </w:tcBorders>
            <w:shd w:val="clear" w:color="auto" w:fill="auto"/>
          </w:tcPr>
          <w:p w14:paraId="342A6F85" w14:textId="77777777" w:rsidR="00921A02" w:rsidRPr="00921A02" w:rsidRDefault="00921A02" w:rsidP="00921A02">
            <w:pPr>
              <w:rPr>
                <w:sz w:val="14"/>
                <w:szCs w:val="14"/>
              </w:rPr>
            </w:pPr>
          </w:p>
        </w:tc>
        <w:tc>
          <w:tcPr>
            <w:tcW w:w="578" w:type="pct"/>
            <w:tcBorders>
              <w:bottom w:val="single" w:sz="4" w:space="0" w:color="auto"/>
            </w:tcBorders>
            <w:shd w:val="clear" w:color="auto" w:fill="auto"/>
          </w:tcPr>
          <w:p w14:paraId="5B051D2D" w14:textId="77777777" w:rsidR="00921A02" w:rsidRPr="00921A02" w:rsidRDefault="00921A02" w:rsidP="00921A02">
            <w:pPr>
              <w:rPr>
                <w:sz w:val="14"/>
                <w:szCs w:val="14"/>
              </w:rPr>
            </w:pPr>
          </w:p>
        </w:tc>
        <w:tc>
          <w:tcPr>
            <w:tcW w:w="626" w:type="pct"/>
            <w:tcBorders>
              <w:bottom w:val="single" w:sz="4" w:space="0" w:color="auto"/>
            </w:tcBorders>
            <w:shd w:val="clear" w:color="auto" w:fill="auto"/>
          </w:tcPr>
          <w:p w14:paraId="6E3D3BB5" w14:textId="77777777" w:rsidR="00921A02" w:rsidRPr="00921A02" w:rsidRDefault="00921A02" w:rsidP="00921A02">
            <w:pPr>
              <w:rPr>
                <w:sz w:val="14"/>
                <w:szCs w:val="14"/>
              </w:rPr>
            </w:pPr>
          </w:p>
        </w:tc>
        <w:tc>
          <w:tcPr>
            <w:tcW w:w="433" w:type="pct"/>
            <w:tcBorders>
              <w:bottom w:val="single" w:sz="4" w:space="0" w:color="auto"/>
            </w:tcBorders>
            <w:shd w:val="clear" w:color="auto" w:fill="auto"/>
          </w:tcPr>
          <w:p w14:paraId="3E289254" w14:textId="77777777" w:rsidR="00921A02" w:rsidRPr="00921A02" w:rsidRDefault="00921A02" w:rsidP="00921A02">
            <w:pPr>
              <w:rPr>
                <w:sz w:val="14"/>
                <w:szCs w:val="14"/>
              </w:rPr>
            </w:pPr>
          </w:p>
        </w:tc>
        <w:tc>
          <w:tcPr>
            <w:tcW w:w="433" w:type="pct"/>
            <w:tcBorders>
              <w:bottom w:val="single" w:sz="4" w:space="0" w:color="auto"/>
            </w:tcBorders>
            <w:shd w:val="clear" w:color="auto" w:fill="auto"/>
          </w:tcPr>
          <w:p w14:paraId="358278DB" w14:textId="77777777" w:rsidR="00921A02" w:rsidRPr="00921A02" w:rsidRDefault="00921A02" w:rsidP="00921A02">
            <w:pPr>
              <w:rPr>
                <w:sz w:val="14"/>
                <w:szCs w:val="14"/>
              </w:rPr>
            </w:pPr>
          </w:p>
        </w:tc>
        <w:tc>
          <w:tcPr>
            <w:tcW w:w="342" w:type="pct"/>
            <w:tcBorders>
              <w:bottom w:val="single" w:sz="4" w:space="0" w:color="auto"/>
            </w:tcBorders>
            <w:shd w:val="clear" w:color="auto" w:fill="auto"/>
          </w:tcPr>
          <w:p w14:paraId="69634951" w14:textId="77777777" w:rsidR="00921A02" w:rsidRPr="00921A02" w:rsidRDefault="00921A02" w:rsidP="00921A02">
            <w:pPr>
              <w:rPr>
                <w:sz w:val="14"/>
                <w:szCs w:val="14"/>
              </w:rPr>
            </w:pPr>
          </w:p>
        </w:tc>
      </w:tr>
      <w:tr w:rsidR="00921A02" w:rsidRPr="00921A02" w14:paraId="6A55DBC3" w14:textId="77777777" w:rsidTr="00C61681">
        <w:tc>
          <w:tcPr>
            <w:tcW w:w="471" w:type="pct"/>
            <w:gridSpan w:val="2"/>
            <w:tcBorders>
              <w:top w:val="single" w:sz="4" w:space="0" w:color="auto"/>
              <w:left w:val="nil"/>
              <w:bottom w:val="nil"/>
              <w:right w:val="nil"/>
            </w:tcBorders>
            <w:shd w:val="clear" w:color="auto" w:fill="auto"/>
          </w:tcPr>
          <w:p w14:paraId="2C5B7353" w14:textId="77777777" w:rsidR="00921A02" w:rsidRPr="00921A02" w:rsidRDefault="00921A02" w:rsidP="00921A02">
            <w:pPr>
              <w:rPr>
                <w:sz w:val="14"/>
                <w:szCs w:val="14"/>
              </w:rPr>
            </w:pPr>
          </w:p>
        </w:tc>
        <w:tc>
          <w:tcPr>
            <w:tcW w:w="289" w:type="pct"/>
            <w:tcBorders>
              <w:top w:val="single" w:sz="4" w:space="0" w:color="auto"/>
              <w:left w:val="nil"/>
              <w:bottom w:val="nil"/>
              <w:right w:val="nil"/>
            </w:tcBorders>
            <w:shd w:val="clear" w:color="auto" w:fill="auto"/>
          </w:tcPr>
          <w:p w14:paraId="4B63FC9C" w14:textId="77777777" w:rsidR="00921A02" w:rsidRPr="00921A02" w:rsidRDefault="00921A02" w:rsidP="00921A02">
            <w:pPr>
              <w:rPr>
                <w:sz w:val="14"/>
                <w:szCs w:val="14"/>
              </w:rPr>
            </w:pPr>
          </w:p>
        </w:tc>
        <w:tc>
          <w:tcPr>
            <w:tcW w:w="240" w:type="pct"/>
            <w:tcBorders>
              <w:top w:val="single" w:sz="4" w:space="0" w:color="auto"/>
              <w:left w:val="nil"/>
              <w:bottom w:val="nil"/>
              <w:right w:val="nil"/>
            </w:tcBorders>
            <w:shd w:val="clear" w:color="auto" w:fill="auto"/>
          </w:tcPr>
          <w:p w14:paraId="55DED51F" w14:textId="77777777" w:rsidR="00921A02" w:rsidRPr="00921A02" w:rsidRDefault="00921A02" w:rsidP="00921A02">
            <w:pPr>
              <w:rPr>
                <w:sz w:val="14"/>
                <w:szCs w:val="14"/>
              </w:rPr>
            </w:pPr>
          </w:p>
        </w:tc>
        <w:tc>
          <w:tcPr>
            <w:tcW w:w="193" w:type="pct"/>
            <w:tcBorders>
              <w:top w:val="single" w:sz="4" w:space="0" w:color="auto"/>
              <w:left w:val="nil"/>
              <w:bottom w:val="nil"/>
              <w:right w:val="nil"/>
            </w:tcBorders>
            <w:shd w:val="clear" w:color="auto" w:fill="auto"/>
          </w:tcPr>
          <w:p w14:paraId="60A2E80B" w14:textId="77777777" w:rsidR="00921A02" w:rsidRPr="00921A02" w:rsidRDefault="00921A02" w:rsidP="00921A02">
            <w:pPr>
              <w:rPr>
                <w:sz w:val="14"/>
                <w:szCs w:val="14"/>
              </w:rPr>
            </w:pPr>
          </w:p>
        </w:tc>
        <w:tc>
          <w:tcPr>
            <w:tcW w:w="433" w:type="pct"/>
            <w:tcBorders>
              <w:top w:val="single" w:sz="4" w:space="0" w:color="auto"/>
              <w:left w:val="nil"/>
              <w:bottom w:val="nil"/>
              <w:right w:val="nil"/>
            </w:tcBorders>
            <w:shd w:val="clear" w:color="auto" w:fill="auto"/>
          </w:tcPr>
          <w:p w14:paraId="64ACC968" w14:textId="77777777" w:rsidR="00921A02" w:rsidRPr="00921A02" w:rsidRDefault="00921A02" w:rsidP="00921A02">
            <w:pPr>
              <w:rPr>
                <w:sz w:val="14"/>
                <w:szCs w:val="14"/>
              </w:rPr>
            </w:pPr>
          </w:p>
        </w:tc>
        <w:tc>
          <w:tcPr>
            <w:tcW w:w="530" w:type="pct"/>
            <w:tcBorders>
              <w:top w:val="single" w:sz="4" w:space="0" w:color="auto"/>
              <w:left w:val="nil"/>
              <w:bottom w:val="nil"/>
              <w:right w:val="single" w:sz="4" w:space="0" w:color="auto"/>
            </w:tcBorders>
            <w:shd w:val="clear" w:color="auto" w:fill="auto"/>
          </w:tcPr>
          <w:p w14:paraId="53B78BB3" w14:textId="77777777" w:rsidR="00921A02" w:rsidRPr="00921A02" w:rsidRDefault="00921A02" w:rsidP="00921A02">
            <w:pPr>
              <w:rPr>
                <w:sz w:val="14"/>
                <w:szCs w:val="14"/>
              </w:rPr>
            </w:pPr>
          </w:p>
        </w:tc>
        <w:tc>
          <w:tcPr>
            <w:tcW w:w="433" w:type="pct"/>
            <w:tcBorders>
              <w:left w:val="single" w:sz="4" w:space="0" w:color="auto"/>
              <w:bottom w:val="single" w:sz="4" w:space="0" w:color="auto"/>
            </w:tcBorders>
            <w:shd w:val="clear" w:color="auto" w:fill="auto"/>
          </w:tcPr>
          <w:p w14:paraId="4377219A" w14:textId="77777777" w:rsidR="00921A02" w:rsidRPr="00921A02" w:rsidRDefault="00921A02" w:rsidP="00921A02">
            <w:pPr>
              <w:rPr>
                <w:sz w:val="14"/>
                <w:szCs w:val="14"/>
              </w:rPr>
            </w:pPr>
            <w:r w:rsidRPr="00921A02">
              <w:rPr>
                <w:sz w:val="14"/>
                <w:szCs w:val="14"/>
              </w:rPr>
              <w:t>Всего</w:t>
            </w:r>
          </w:p>
        </w:tc>
        <w:tc>
          <w:tcPr>
            <w:tcW w:w="578" w:type="pct"/>
            <w:tcBorders>
              <w:bottom w:val="single" w:sz="4" w:space="0" w:color="auto"/>
            </w:tcBorders>
            <w:shd w:val="clear" w:color="auto" w:fill="auto"/>
          </w:tcPr>
          <w:p w14:paraId="4C50E70A" w14:textId="77777777" w:rsidR="00921A02" w:rsidRPr="00921A02" w:rsidRDefault="00921A02" w:rsidP="00921A02">
            <w:pPr>
              <w:rPr>
                <w:sz w:val="14"/>
                <w:szCs w:val="14"/>
              </w:rPr>
            </w:pPr>
          </w:p>
        </w:tc>
        <w:tc>
          <w:tcPr>
            <w:tcW w:w="626" w:type="pct"/>
            <w:tcBorders>
              <w:bottom w:val="single" w:sz="4" w:space="0" w:color="auto"/>
            </w:tcBorders>
            <w:shd w:val="clear" w:color="auto" w:fill="auto"/>
          </w:tcPr>
          <w:p w14:paraId="56BC3928" w14:textId="77777777" w:rsidR="00921A02" w:rsidRPr="00921A02" w:rsidRDefault="00921A02" w:rsidP="00921A02">
            <w:pPr>
              <w:rPr>
                <w:sz w:val="14"/>
                <w:szCs w:val="14"/>
              </w:rPr>
            </w:pPr>
          </w:p>
        </w:tc>
        <w:tc>
          <w:tcPr>
            <w:tcW w:w="433" w:type="pct"/>
            <w:tcBorders>
              <w:bottom w:val="single" w:sz="4" w:space="0" w:color="auto"/>
            </w:tcBorders>
            <w:shd w:val="clear" w:color="auto" w:fill="auto"/>
          </w:tcPr>
          <w:p w14:paraId="0DE99B29" w14:textId="77777777" w:rsidR="00921A02" w:rsidRPr="00921A02" w:rsidRDefault="00921A02" w:rsidP="00921A02">
            <w:pPr>
              <w:rPr>
                <w:sz w:val="14"/>
                <w:szCs w:val="14"/>
              </w:rPr>
            </w:pPr>
          </w:p>
        </w:tc>
        <w:tc>
          <w:tcPr>
            <w:tcW w:w="433" w:type="pct"/>
            <w:tcBorders>
              <w:bottom w:val="single" w:sz="4" w:space="0" w:color="auto"/>
            </w:tcBorders>
            <w:shd w:val="clear" w:color="auto" w:fill="auto"/>
          </w:tcPr>
          <w:p w14:paraId="55F22F63" w14:textId="77777777" w:rsidR="00921A02" w:rsidRPr="00921A02" w:rsidRDefault="00921A02" w:rsidP="00921A02">
            <w:pPr>
              <w:rPr>
                <w:sz w:val="14"/>
                <w:szCs w:val="14"/>
              </w:rPr>
            </w:pPr>
          </w:p>
        </w:tc>
        <w:tc>
          <w:tcPr>
            <w:tcW w:w="342" w:type="pct"/>
            <w:tcBorders>
              <w:bottom w:val="single" w:sz="4" w:space="0" w:color="auto"/>
            </w:tcBorders>
            <w:shd w:val="clear" w:color="auto" w:fill="auto"/>
          </w:tcPr>
          <w:p w14:paraId="4710CB58" w14:textId="77777777" w:rsidR="00921A02" w:rsidRPr="00921A02" w:rsidRDefault="00921A02" w:rsidP="00921A02">
            <w:pPr>
              <w:rPr>
                <w:sz w:val="14"/>
                <w:szCs w:val="14"/>
              </w:rPr>
            </w:pPr>
          </w:p>
        </w:tc>
      </w:tr>
      <w:tr w:rsidR="00921A02" w:rsidRPr="00921A02" w14:paraId="084C6AF3" w14:textId="77777777" w:rsidTr="00C61681">
        <w:tc>
          <w:tcPr>
            <w:tcW w:w="471" w:type="pct"/>
            <w:gridSpan w:val="2"/>
            <w:tcBorders>
              <w:top w:val="nil"/>
              <w:left w:val="nil"/>
              <w:bottom w:val="nil"/>
              <w:right w:val="nil"/>
            </w:tcBorders>
            <w:shd w:val="clear" w:color="auto" w:fill="auto"/>
          </w:tcPr>
          <w:p w14:paraId="7ADCBE26" w14:textId="77777777" w:rsidR="00921A02" w:rsidRPr="00921A02" w:rsidRDefault="00921A02" w:rsidP="00921A02">
            <w:pPr>
              <w:rPr>
                <w:sz w:val="14"/>
                <w:szCs w:val="14"/>
              </w:rPr>
            </w:pPr>
          </w:p>
        </w:tc>
        <w:tc>
          <w:tcPr>
            <w:tcW w:w="289" w:type="pct"/>
            <w:tcBorders>
              <w:top w:val="nil"/>
              <w:left w:val="nil"/>
              <w:bottom w:val="nil"/>
              <w:right w:val="nil"/>
            </w:tcBorders>
            <w:shd w:val="clear" w:color="auto" w:fill="auto"/>
          </w:tcPr>
          <w:p w14:paraId="0177B0BE" w14:textId="77777777" w:rsidR="00921A02" w:rsidRPr="00921A02" w:rsidRDefault="00921A02" w:rsidP="00921A02">
            <w:pPr>
              <w:rPr>
                <w:sz w:val="14"/>
                <w:szCs w:val="14"/>
              </w:rPr>
            </w:pPr>
          </w:p>
        </w:tc>
        <w:tc>
          <w:tcPr>
            <w:tcW w:w="240" w:type="pct"/>
            <w:tcBorders>
              <w:top w:val="nil"/>
              <w:left w:val="nil"/>
              <w:bottom w:val="nil"/>
              <w:right w:val="nil"/>
            </w:tcBorders>
            <w:shd w:val="clear" w:color="auto" w:fill="auto"/>
          </w:tcPr>
          <w:p w14:paraId="67C42317" w14:textId="77777777" w:rsidR="00921A02" w:rsidRPr="00921A02" w:rsidRDefault="00921A02" w:rsidP="00921A02">
            <w:pPr>
              <w:rPr>
                <w:sz w:val="14"/>
                <w:szCs w:val="14"/>
              </w:rPr>
            </w:pPr>
          </w:p>
        </w:tc>
        <w:tc>
          <w:tcPr>
            <w:tcW w:w="193" w:type="pct"/>
            <w:tcBorders>
              <w:top w:val="nil"/>
              <w:left w:val="nil"/>
              <w:bottom w:val="nil"/>
              <w:right w:val="nil"/>
            </w:tcBorders>
            <w:shd w:val="clear" w:color="auto" w:fill="auto"/>
          </w:tcPr>
          <w:p w14:paraId="6A8320CA" w14:textId="77777777" w:rsidR="00921A02" w:rsidRPr="00921A02" w:rsidRDefault="00921A02" w:rsidP="00921A02">
            <w:pPr>
              <w:rPr>
                <w:sz w:val="14"/>
                <w:szCs w:val="14"/>
              </w:rPr>
            </w:pPr>
          </w:p>
        </w:tc>
        <w:tc>
          <w:tcPr>
            <w:tcW w:w="433" w:type="pct"/>
            <w:tcBorders>
              <w:top w:val="nil"/>
              <w:left w:val="nil"/>
              <w:bottom w:val="nil"/>
              <w:right w:val="nil"/>
            </w:tcBorders>
            <w:shd w:val="clear" w:color="auto" w:fill="auto"/>
          </w:tcPr>
          <w:p w14:paraId="438DDF37" w14:textId="77777777" w:rsidR="00921A02" w:rsidRPr="00921A02" w:rsidRDefault="00921A02" w:rsidP="00921A02">
            <w:pPr>
              <w:rPr>
                <w:sz w:val="14"/>
                <w:szCs w:val="14"/>
              </w:rPr>
            </w:pPr>
          </w:p>
        </w:tc>
        <w:tc>
          <w:tcPr>
            <w:tcW w:w="530" w:type="pct"/>
            <w:tcBorders>
              <w:top w:val="nil"/>
              <w:left w:val="nil"/>
              <w:bottom w:val="nil"/>
              <w:right w:val="nil"/>
            </w:tcBorders>
            <w:shd w:val="clear" w:color="auto" w:fill="auto"/>
          </w:tcPr>
          <w:p w14:paraId="34B92828" w14:textId="77777777" w:rsidR="00921A02" w:rsidRPr="00921A02" w:rsidRDefault="00921A02" w:rsidP="00921A02">
            <w:pPr>
              <w:rPr>
                <w:sz w:val="14"/>
                <w:szCs w:val="14"/>
              </w:rPr>
            </w:pPr>
          </w:p>
        </w:tc>
        <w:tc>
          <w:tcPr>
            <w:tcW w:w="433" w:type="pct"/>
            <w:tcBorders>
              <w:top w:val="single" w:sz="4" w:space="0" w:color="auto"/>
              <w:left w:val="nil"/>
              <w:bottom w:val="nil"/>
              <w:right w:val="nil"/>
            </w:tcBorders>
            <w:shd w:val="clear" w:color="auto" w:fill="auto"/>
          </w:tcPr>
          <w:p w14:paraId="3E4664F1" w14:textId="77777777" w:rsidR="00921A02" w:rsidRPr="00921A02" w:rsidRDefault="00921A02" w:rsidP="00921A02">
            <w:pPr>
              <w:rPr>
                <w:sz w:val="14"/>
                <w:szCs w:val="14"/>
              </w:rPr>
            </w:pPr>
          </w:p>
        </w:tc>
        <w:tc>
          <w:tcPr>
            <w:tcW w:w="578" w:type="pct"/>
            <w:tcBorders>
              <w:top w:val="single" w:sz="4" w:space="0" w:color="auto"/>
              <w:left w:val="nil"/>
              <w:bottom w:val="nil"/>
              <w:right w:val="nil"/>
            </w:tcBorders>
            <w:shd w:val="clear" w:color="auto" w:fill="auto"/>
          </w:tcPr>
          <w:p w14:paraId="2D9B464C" w14:textId="77777777" w:rsidR="00921A02" w:rsidRPr="00921A02" w:rsidRDefault="00921A02" w:rsidP="00921A02">
            <w:pPr>
              <w:rPr>
                <w:sz w:val="14"/>
                <w:szCs w:val="14"/>
              </w:rPr>
            </w:pPr>
          </w:p>
        </w:tc>
        <w:tc>
          <w:tcPr>
            <w:tcW w:w="626" w:type="pct"/>
            <w:tcBorders>
              <w:top w:val="single" w:sz="4" w:space="0" w:color="auto"/>
              <w:left w:val="nil"/>
              <w:bottom w:val="nil"/>
              <w:right w:val="nil"/>
            </w:tcBorders>
            <w:shd w:val="clear" w:color="auto" w:fill="auto"/>
          </w:tcPr>
          <w:p w14:paraId="38E495CB" w14:textId="77777777" w:rsidR="00921A02" w:rsidRPr="00921A02" w:rsidRDefault="00921A02" w:rsidP="00921A02">
            <w:pPr>
              <w:rPr>
                <w:sz w:val="14"/>
                <w:szCs w:val="14"/>
              </w:rPr>
            </w:pPr>
          </w:p>
        </w:tc>
        <w:tc>
          <w:tcPr>
            <w:tcW w:w="433" w:type="pct"/>
            <w:tcBorders>
              <w:top w:val="single" w:sz="4" w:space="0" w:color="auto"/>
              <w:left w:val="nil"/>
              <w:bottom w:val="nil"/>
              <w:right w:val="nil"/>
            </w:tcBorders>
            <w:shd w:val="clear" w:color="auto" w:fill="auto"/>
          </w:tcPr>
          <w:p w14:paraId="345371D3" w14:textId="77777777" w:rsidR="00921A02" w:rsidRPr="00921A02" w:rsidRDefault="00921A02" w:rsidP="00921A02">
            <w:pPr>
              <w:rPr>
                <w:sz w:val="14"/>
                <w:szCs w:val="14"/>
              </w:rPr>
            </w:pPr>
          </w:p>
        </w:tc>
        <w:tc>
          <w:tcPr>
            <w:tcW w:w="433" w:type="pct"/>
            <w:tcBorders>
              <w:top w:val="single" w:sz="4" w:space="0" w:color="auto"/>
              <w:left w:val="nil"/>
              <w:bottom w:val="nil"/>
              <w:right w:val="nil"/>
            </w:tcBorders>
            <w:shd w:val="clear" w:color="auto" w:fill="auto"/>
          </w:tcPr>
          <w:p w14:paraId="004286C5" w14:textId="77777777" w:rsidR="00921A02" w:rsidRPr="00921A02" w:rsidRDefault="00921A02" w:rsidP="00921A02">
            <w:pPr>
              <w:rPr>
                <w:sz w:val="14"/>
                <w:szCs w:val="14"/>
              </w:rPr>
            </w:pPr>
          </w:p>
        </w:tc>
        <w:tc>
          <w:tcPr>
            <w:tcW w:w="342" w:type="pct"/>
            <w:tcBorders>
              <w:top w:val="single" w:sz="4" w:space="0" w:color="auto"/>
              <w:left w:val="nil"/>
              <w:bottom w:val="single" w:sz="4" w:space="0" w:color="auto"/>
              <w:right w:val="nil"/>
            </w:tcBorders>
            <w:shd w:val="clear" w:color="auto" w:fill="auto"/>
          </w:tcPr>
          <w:p w14:paraId="1338E240" w14:textId="77777777" w:rsidR="00921A02" w:rsidRPr="00921A02" w:rsidRDefault="00921A02" w:rsidP="00921A02">
            <w:pPr>
              <w:rPr>
                <w:sz w:val="14"/>
                <w:szCs w:val="14"/>
              </w:rPr>
            </w:pPr>
          </w:p>
        </w:tc>
      </w:tr>
      <w:tr w:rsidR="00921A02" w:rsidRPr="00921A02" w14:paraId="28A0D7F9" w14:textId="77777777" w:rsidTr="00C61681">
        <w:tc>
          <w:tcPr>
            <w:tcW w:w="471" w:type="pct"/>
            <w:gridSpan w:val="2"/>
            <w:tcBorders>
              <w:top w:val="nil"/>
              <w:left w:val="nil"/>
              <w:bottom w:val="nil"/>
              <w:right w:val="nil"/>
            </w:tcBorders>
            <w:shd w:val="clear" w:color="auto" w:fill="auto"/>
          </w:tcPr>
          <w:p w14:paraId="76AFA8DF" w14:textId="77777777" w:rsidR="00921A02" w:rsidRPr="00921A02" w:rsidRDefault="00921A02" w:rsidP="00921A02">
            <w:pPr>
              <w:rPr>
                <w:sz w:val="14"/>
                <w:szCs w:val="14"/>
              </w:rPr>
            </w:pPr>
          </w:p>
        </w:tc>
        <w:tc>
          <w:tcPr>
            <w:tcW w:w="289" w:type="pct"/>
            <w:tcBorders>
              <w:top w:val="nil"/>
              <w:left w:val="nil"/>
              <w:bottom w:val="nil"/>
              <w:right w:val="nil"/>
            </w:tcBorders>
            <w:shd w:val="clear" w:color="auto" w:fill="auto"/>
          </w:tcPr>
          <w:p w14:paraId="4BEE790A" w14:textId="77777777" w:rsidR="00921A02" w:rsidRPr="00921A02" w:rsidRDefault="00921A02" w:rsidP="00921A02">
            <w:pPr>
              <w:rPr>
                <w:sz w:val="14"/>
                <w:szCs w:val="14"/>
              </w:rPr>
            </w:pPr>
          </w:p>
        </w:tc>
        <w:tc>
          <w:tcPr>
            <w:tcW w:w="240" w:type="pct"/>
            <w:tcBorders>
              <w:top w:val="nil"/>
              <w:left w:val="nil"/>
              <w:bottom w:val="nil"/>
              <w:right w:val="nil"/>
            </w:tcBorders>
            <w:shd w:val="clear" w:color="auto" w:fill="auto"/>
          </w:tcPr>
          <w:p w14:paraId="16A6549E" w14:textId="77777777" w:rsidR="00921A02" w:rsidRPr="00921A02" w:rsidRDefault="00921A02" w:rsidP="00921A02">
            <w:pPr>
              <w:rPr>
                <w:sz w:val="14"/>
                <w:szCs w:val="14"/>
              </w:rPr>
            </w:pPr>
          </w:p>
        </w:tc>
        <w:tc>
          <w:tcPr>
            <w:tcW w:w="193" w:type="pct"/>
            <w:tcBorders>
              <w:top w:val="nil"/>
              <w:left w:val="nil"/>
              <w:bottom w:val="nil"/>
              <w:right w:val="nil"/>
            </w:tcBorders>
            <w:shd w:val="clear" w:color="auto" w:fill="auto"/>
          </w:tcPr>
          <w:p w14:paraId="0608FF07" w14:textId="77777777" w:rsidR="00921A02" w:rsidRPr="00921A02" w:rsidRDefault="00921A02" w:rsidP="00921A02">
            <w:pPr>
              <w:rPr>
                <w:sz w:val="14"/>
                <w:szCs w:val="14"/>
              </w:rPr>
            </w:pPr>
          </w:p>
        </w:tc>
        <w:tc>
          <w:tcPr>
            <w:tcW w:w="433" w:type="pct"/>
            <w:tcBorders>
              <w:top w:val="nil"/>
              <w:left w:val="nil"/>
              <w:bottom w:val="nil"/>
              <w:right w:val="nil"/>
            </w:tcBorders>
            <w:shd w:val="clear" w:color="auto" w:fill="auto"/>
          </w:tcPr>
          <w:p w14:paraId="222C69EA" w14:textId="77777777" w:rsidR="00921A02" w:rsidRPr="00921A02" w:rsidRDefault="00921A02" w:rsidP="00921A02">
            <w:pPr>
              <w:rPr>
                <w:sz w:val="14"/>
                <w:szCs w:val="14"/>
              </w:rPr>
            </w:pPr>
          </w:p>
        </w:tc>
        <w:tc>
          <w:tcPr>
            <w:tcW w:w="530" w:type="pct"/>
            <w:tcBorders>
              <w:top w:val="nil"/>
              <w:left w:val="nil"/>
              <w:bottom w:val="nil"/>
              <w:right w:val="nil"/>
            </w:tcBorders>
            <w:shd w:val="clear" w:color="auto" w:fill="auto"/>
          </w:tcPr>
          <w:p w14:paraId="1CE7FC98" w14:textId="77777777" w:rsidR="00921A02" w:rsidRPr="00921A02" w:rsidRDefault="00921A02" w:rsidP="00921A02">
            <w:pPr>
              <w:rPr>
                <w:sz w:val="14"/>
                <w:szCs w:val="14"/>
              </w:rPr>
            </w:pPr>
          </w:p>
        </w:tc>
        <w:tc>
          <w:tcPr>
            <w:tcW w:w="433" w:type="pct"/>
            <w:tcBorders>
              <w:top w:val="nil"/>
              <w:left w:val="nil"/>
              <w:bottom w:val="nil"/>
              <w:right w:val="nil"/>
            </w:tcBorders>
            <w:shd w:val="clear" w:color="auto" w:fill="auto"/>
          </w:tcPr>
          <w:p w14:paraId="0AD20ABF" w14:textId="77777777" w:rsidR="00921A02" w:rsidRPr="00921A02" w:rsidRDefault="00921A02" w:rsidP="00921A02">
            <w:pPr>
              <w:rPr>
                <w:sz w:val="14"/>
                <w:szCs w:val="14"/>
              </w:rPr>
            </w:pPr>
          </w:p>
        </w:tc>
        <w:tc>
          <w:tcPr>
            <w:tcW w:w="578" w:type="pct"/>
            <w:tcBorders>
              <w:top w:val="nil"/>
              <w:left w:val="nil"/>
              <w:bottom w:val="nil"/>
              <w:right w:val="nil"/>
            </w:tcBorders>
            <w:shd w:val="clear" w:color="auto" w:fill="auto"/>
          </w:tcPr>
          <w:p w14:paraId="36F2E55A" w14:textId="77777777" w:rsidR="00921A02" w:rsidRPr="00921A02" w:rsidRDefault="00921A02" w:rsidP="00921A02">
            <w:pPr>
              <w:rPr>
                <w:sz w:val="14"/>
                <w:szCs w:val="14"/>
              </w:rPr>
            </w:pPr>
          </w:p>
        </w:tc>
        <w:tc>
          <w:tcPr>
            <w:tcW w:w="626" w:type="pct"/>
            <w:tcBorders>
              <w:top w:val="nil"/>
              <w:left w:val="nil"/>
              <w:bottom w:val="nil"/>
              <w:right w:val="nil"/>
            </w:tcBorders>
            <w:shd w:val="clear" w:color="auto" w:fill="auto"/>
          </w:tcPr>
          <w:p w14:paraId="1F558EBB" w14:textId="77777777" w:rsidR="00921A02" w:rsidRPr="00921A02" w:rsidRDefault="00921A02" w:rsidP="00921A02">
            <w:pPr>
              <w:rPr>
                <w:sz w:val="14"/>
                <w:szCs w:val="14"/>
              </w:rPr>
            </w:pPr>
          </w:p>
        </w:tc>
        <w:tc>
          <w:tcPr>
            <w:tcW w:w="433" w:type="pct"/>
            <w:tcBorders>
              <w:top w:val="nil"/>
              <w:left w:val="nil"/>
              <w:bottom w:val="nil"/>
              <w:right w:val="nil"/>
            </w:tcBorders>
            <w:shd w:val="clear" w:color="auto" w:fill="auto"/>
          </w:tcPr>
          <w:p w14:paraId="30515807" w14:textId="77777777" w:rsidR="00921A02" w:rsidRPr="00921A02" w:rsidRDefault="00921A02" w:rsidP="00921A02">
            <w:pPr>
              <w:rPr>
                <w:sz w:val="14"/>
                <w:szCs w:val="14"/>
              </w:rPr>
            </w:pPr>
          </w:p>
        </w:tc>
        <w:tc>
          <w:tcPr>
            <w:tcW w:w="433" w:type="pct"/>
            <w:tcBorders>
              <w:top w:val="nil"/>
              <w:left w:val="nil"/>
              <w:bottom w:val="nil"/>
              <w:right w:val="single" w:sz="4" w:space="0" w:color="auto"/>
            </w:tcBorders>
            <w:shd w:val="clear" w:color="auto" w:fill="auto"/>
          </w:tcPr>
          <w:p w14:paraId="3BAAD1F2" w14:textId="77777777" w:rsidR="00921A02" w:rsidRPr="00921A02" w:rsidRDefault="00921A02" w:rsidP="00921A02">
            <w:pPr>
              <w:rPr>
                <w:sz w:val="14"/>
                <w:szCs w:val="14"/>
              </w:rPr>
            </w:pPr>
            <w:r w:rsidRPr="00921A02">
              <w:rPr>
                <w:sz w:val="14"/>
                <w:szCs w:val="14"/>
              </w:rPr>
              <w:t>Номер страницы</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2344FCBE" w14:textId="77777777" w:rsidR="00921A02" w:rsidRPr="00921A02" w:rsidRDefault="00921A02" w:rsidP="00921A02">
            <w:pPr>
              <w:rPr>
                <w:sz w:val="14"/>
                <w:szCs w:val="14"/>
              </w:rPr>
            </w:pPr>
          </w:p>
        </w:tc>
      </w:tr>
      <w:tr w:rsidR="00921A02" w:rsidRPr="00921A02" w14:paraId="3DA30B4E" w14:textId="77777777" w:rsidTr="00C61681">
        <w:tc>
          <w:tcPr>
            <w:tcW w:w="471" w:type="pct"/>
            <w:gridSpan w:val="2"/>
            <w:tcBorders>
              <w:top w:val="nil"/>
              <w:left w:val="nil"/>
              <w:bottom w:val="nil"/>
              <w:right w:val="nil"/>
            </w:tcBorders>
            <w:shd w:val="clear" w:color="auto" w:fill="auto"/>
          </w:tcPr>
          <w:p w14:paraId="3D8A21DB" w14:textId="77777777" w:rsidR="00921A02" w:rsidRPr="00921A02" w:rsidRDefault="00921A02" w:rsidP="00921A02">
            <w:pPr>
              <w:rPr>
                <w:sz w:val="14"/>
                <w:szCs w:val="14"/>
              </w:rPr>
            </w:pPr>
          </w:p>
        </w:tc>
        <w:tc>
          <w:tcPr>
            <w:tcW w:w="289" w:type="pct"/>
            <w:tcBorders>
              <w:top w:val="nil"/>
              <w:left w:val="nil"/>
              <w:bottom w:val="nil"/>
              <w:right w:val="nil"/>
            </w:tcBorders>
            <w:shd w:val="clear" w:color="auto" w:fill="auto"/>
          </w:tcPr>
          <w:p w14:paraId="7741A373" w14:textId="77777777" w:rsidR="00921A02" w:rsidRPr="00921A02" w:rsidRDefault="00921A02" w:rsidP="00921A02">
            <w:pPr>
              <w:rPr>
                <w:sz w:val="14"/>
                <w:szCs w:val="14"/>
              </w:rPr>
            </w:pPr>
          </w:p>
        </w:tc>
        <w:tc>
          <w:tcPr>
            <w:tcW w:w="240" w:type="pct"/>
            <w:tcBorders>
              <w:top w:val="nil"/>
              <w:left w:val="nil"/>
              <w:bottom w:val="nil"/>
              <w:right w:val="nil"/>
            </w:tcBorders>
            <w:shd w:val="clear" w:color="auto" w:fill="auto"/>
          </w:tcPr>
          <w:p w14:paraId="2C286B43" w14:textId="77777777" w:rsidR="00921A02" w:rsidRPr="00921A02" w:rsidRDefault="00921A02" w:rsidP="00921A02">
            <w:pPr>
              <w:rPr>
                <w:sz w:val="14"/>
                <w:szCs w:val="14"/>
              </w:rPr>
            </w:pPr>
          </w:p>
        </w:tc>
        <w:tc>
          <w:tcPr>
            <w:tcW w:w="193" w:type="pct"/>
            <w:tcBorders>
              <w:top w:val="nil"/>
              <w:left w:val="nil"/>
              <w:bottom w:val="nil"/>
              <w:right w:val="nil"/>
            </w:tcBorders>
            <w:shd w:val="clear" w:color="auto" w:fill="auto"/>
          </w:tcPr>
          <w:p w14:paraId="25A7C62E" w14:textId="77777777" w:rsidR="00921A02" w:rsidRPr="00921A02" w:rsidRDefault="00921A02" w:rsidP="00921A02">
            <w:pPr>
              <w:rPr>
                <w:sz w:val="14"/>
                <w:szCs w:val="14"/>
              </w:rPr>
            </w:pPr>
          </w:p>
        </w:tc>
        <w:tc>
          <w:tcPr>
            <w:tcW w:w="433" w:type="pct"/>
            <w:tcBorders>
              <w:top w:val="nil"/>
              <w:left w:val="nil"/>
              <w:bottom w:val="nil"/>
              <w:right w:val="nil"/>
            </w:tcBorders>
            <w:shd w:val="clear" w:color="auto" w:fill="auto"/>
          </w:tcPr>
          <w:p w14:paraId="306A8836" w14:textId="77777777" w:rsidR="00921A02" w:rsidRPr="00921A02" w:rsidRDefault="00921A02" w:rsidP="00921A02">
            <w:pPr>
              <w:rPr>
                <w:sz w:val="14"/>
                <w:szCs w:val="14"/>
              </w:rPr>
            </w:pPr>
          </w:p>
        </w:tc>
        <w:tc>
          <w:tcPr>
            <w:tcW w:w="530" w:type="pct"/>
            <w:tcBorders>
              <w:top w:val="nil"/>
              <w:left w:val="nil"/>
              <w:bottom w:val="nil"/>
              <w:right w:val="nil"/>
            </w:tcBorders>
            <w:shd w:val="clear" w:color="auto" w:fill="auto"/>
          </w:tcPr>
          <w:p w14:paraId="01F84D9F" w14:textId="77777777" w:rsidR="00921A02" w:rsidRPr="00921A02" w:rsidRDefault="00921A02" w:rsidP="00921A02">
            <w:pPr>
              <w:rPr>
                <w:sz w:val="14"/>
                <w:szCs w:val="14"/>
              </w:rPr>
            </w:pPr>
          </w:p>
        </w:tc>
        <w:tc>
          <w:tcPr>
            <w:tcW w:w="433" w:type="pct"/>
            <w:tcBorders>
              <w:top w:val="nil"/>
              <w:left w:val="nil"/>
              <w:bottom w:val="nil"/>
              <w:right w:val="nil"/>
            </w:tcBorders>
            <w:shd w:val="clear" w:color="auto" w:fill="auto"/>
          </w:tcPr>
          <w:p w14:paraId="2DC6839C" w14:textId="77777777" w:rsidR="00921A02" w:rsidRPr="00921A02" w:rsidRDefault="00921A02" w:rsidP="00921A02">
            <w:pPr>
              <w:rPr>
                <w:sz w:val="14"/>
                <w:szCs w:val="14"/>
              </w:rPr>
            </w:pPr>
          </w:p>
        </w:tc>
        <w:tc>
          <w:tcPr>
            <w:tcW w:w="578" w:type="pct"/>
            <w:tcBorders>
              <w:top w:val="nil"/>
              <w:left w:val="nil"/>
              <w:bottom w:val="nil"/>
              <w:right w:val="nil"/>
            </w:tcBorders>
            <w:shd w:val="clear" w:color="auto" w:fill="auto"/>
          </w:tcPr>
          <w:p w14:paraId="33B3D004" w14:textId="77777777" w:rsidR="00921A02" w:rsidRPr="00921A02" w:rsidRDefault="00921A02" w:rsidP="00921A02">
            <w:pPr>
              <w:rPr>
                <w:sz w:val="14"/>
                <w:szCs w:val="14"/>
              </w:rPr>
            </w:pPr>
          </w:p>
        </w:tc>
        <w:tc>
          <w:tcPr>
            <w:tcW w:w="626" w:type="pct"/>
            <w:tcBorders>
              <w:top w:val="nil"/>
              <w:left w:val="nil"/>
              <w:bottom w:val="nil"/>
              <w:right w:val="nil"/>
            </w:tcBorders>
            <w:shd w:val="clear" w:color="auto" w:fill="auto"/>
          </w:tcPr>
          <w:p w14:paraId="143FF9DB" w14:textId="77777777" w:rsidR="00921A02" w:rsidRPr="00921A02" w:rsidRDefault="00921A02" w:rsidP="00921A02">
            <w:pPr>
              <w:rPr>
                <w:sz w:val="14"/>
                <w:szCs w:val="14"/>
              </w:rPr>
            </w:pPr>
          </w:p>
        </w:tc>
        <w:tc>
          <w:tcPr>
            <w:tcW w:w="433" w:type="pct"/>
            <w:tcBorders>
              <w:top w:val="nil"/>
              <w:left w:val="nil"/>
              <w:bottom w:val="nil"/>
              <w:right w:val="nil"/>
            </w:tcBorders>
            <w:shd w:val="clear" w:color="auto" w:fill="auto"/>
          </w:tcPr>
          <w:p w14:paraId="7560F636" w14:textId="77777777" w:rsidR="00921A02" w:rsidRPr="00921A02" w:rsidRDefault="00921A02" w:rsidP="00921A02">
            <w:pPr>
              <w:rPr>
                <w:sz w:val="14"/>
                <w:szCs w:val="14"/>
              </w:rPr>
            </w:pPr>
          </w:p>
        </w:tc>
        <w:tc>
          <w:tcPr>
            <w:tcW w:w="433" w:type="pct"/>
            <w:tcBorders>
              <w:top w:val="nil"/>
              <w:left w:val="nil"/>
              <w:bottom w:val="nil"/>
              <w:right w:val="single" w:sz="4" w:space="0" w:color="auto"/>
            </w:tcBorders>
            <w:shd w:val="clear" w:color="auto" w:fill="auto"/>
          </w:tcPr>
          <w:p w14:paraId="23D2638A" w14:textId="77777777" w:rsidR="00921A02" w:rsidRPr="00921A02" w:rsidRDefault="00921A02" w:rsidP="00921A02">
            <w:pPr>
              <w:rPr>
                <w:sz w:val="14"/>
                <w:szCs w:val="14"/>
              </w:rPr>
            </w:pPr>
            <w:r w:rsidRPr="00921A02">
              <w:rPr>
                <w:sz w:val="14"/>
                <w:szCs w:val="14"/>
              </w:rPr>
              <w:t>Всего страниц</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9416A97" w14:textId="77777777" w:rsidR="00921A02" w:rsidRPr="00921A02" w:rsidRDefault="00921A02" w:rsidP="00921A02">
            <w:pPr>
              <w:rPr>
                <w:sz w:val="14"/>
                <w:szCs w:val="14"/>
              </w:rPr>
            </w:pPr>
          </w:p>
        </w:tc>
      </w:tr>
    </w:tbl>
    <w:p w14:paraId="32F5911E" w14:textId="77777777" w:rsidR="00921A02" w:rsidRPr="00921A02" w:rsidRDefault="00921A02" w:rsidP="00921A02">
      <w:pPr>
        <w:rPr>
          <w:sz w:val="14"/>
          <w:szCs w:val="14"/>
        </w:rPr>
      </w:pPr>
      <w:r w:rsidRPr="00921A02">
        <w:rPr>
          <w:sz w:val="14"/>
          <w:szCs w:val="14"/>
        </w:rPr>
        <w:t>Руководитель (уполномоченное лицо)    ____________________     _____________     ______________________</w:t>
      </w:r>
    </w:p>
    <w:p w14:paraId="11CD0750" w14:textId="77777777" w:rsidR="00921A02" w:rsidRPr="00921A02" w:rsidRDefault="00921A02" w:rsidP="00921A02">
      <w:pPr>
        <w:rPr>
          <w:sz w:val="10"/>
          <w:szCs w:val="10"/>
        </w:rPr>
      </w:pPr>
      <w:r w:rsidRPr="00921A02">
        <w:rPr>
          <w:sz w:val="10"/>
          <w:szCs w:val="10"/>
        </w:rPr>
        <w:t xml:space="preserve">                                                                                                                   (должность)                                  (подпись)                            (расшифровка подписи)</w:t>
      </w:r>
    </w:p>
    <w:p w14:paraId="019E529F" w14:textId="77777777" w:rsidR="00921A02" w:rsidRPr="00921A02" w:rsidRDefault="00921A02" w:rsidP="00921A02">
      <w:pPr>
        <w:rPr>
          <w:sz w:val="14"/>
          <w:szCs w:val="14"/>
        </w:rPr>
      </w:pPr>
    </w:p>
    <w:p w14:paraId="31D446F9" w14:textId="55DF4377" w:rsidR="00921A02" w:rsidRPr="00921A02" w:rsidRDefault="00921A02" w:rsidP="00921A02">
      <w:pPr>
        <w:rPr>
          <w:sz w:val="14"/>
          <w:szCs w:val="14"/>
        </w:rPr>
      </w:pPr>
      <w:r w:rsidRPr="00921A02">
        <w:rPr>
          <w:noProof/>
          <w:sz w:val="14"/>
          <w:szCs w:val="14"/>
        </w:rPr>
        <mc:AlternateContent>
          <mc:Choice Requires="wps">
            <w:drawing>
              <wp:anchor distT="0" distB="0" distL="114300" distR="114300" simplePos="0" relativeHeight="251659264" behindDoc="0" locked="0" layoutInCell="1" allowOverlap="1" wp14:anchorId="02A932EE" wp14:editId="13BD07C1">
                <wp:simplePos x="0" y="0"/>
                <wp:positionH relativeFrom="column">
                  <wp:posOffset>5189220</wp:posOffset>
                </wp:positionH>
                <wp:positionV relativeFrom="paragraph">
                  <wp:posOffset>55880</wp:posOffset>
                </wp:positionV>
                <wp:extent cx="4154805" cy="821690"/>
                <wp:effectExtent l="0" t="0" r="17145" b="165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4805" cy="821690"/>
                        </a:xfrm>
                        <a:prstGeom prst="rect">
                          <a:avLst/>
                        </a:prstGeom>
                        <a:solidFill>
                          <a:sysClr val="window" lastClr="FFFFFF"/>
                        </a:solidFill>
                        <a:ln w="3175" cap="flat" cmpd="sng" algn="ctr">
                          <a:solidFill>
                            <a:sysClr val="windowText" lastClr="000000"/>
                          </a:solidFill>
                          <a:prstDash val="solid"/>
                        </a:ln>
                        <a:effectLst/>
                      </wps:spPr>
                      <wps:txbx>
                        <w:txbxContent>
                          <w:p w14:paraId="301392A7" w14:textId="77777777" w:rsidR="00467327" w:rsidRPr="00CF063F" w:rsidRDefault="00467327" w:rsidP="00921A02">
                            <w:pPr>
                              <w:jc w:val="center"/>
                              <w:rPr>
                                <w:sz w:val="14"/>
                                <w:szCs w:val="14"/>
                              </w:rPr>
                            </w:pPr>
                            <w:r w:rsidRPr="00CF063F">
                              <w:rPr>
                                <w:sz w:val="14"/>
                                <w:szCs w:val="14"/>
                              </w:rPr>
                              <w:t>ОТМЕТКА ТЕРРИТОРИАЛЬНОГО ОРГАНА ФЕДЕРАЛЬНОГО КАЗНАЧЕЙСТВА</w:t>
                            </w:r>
                          </w:p>
                          <w:p w14:paraId="79EDE15D" w14:textId="77777777" w:rsidR="00467327" w:rsidRPr="00CF063F" w:rsidRDefault="00467327" w:rsidP="00921A02">
                            <w:pPr>
                              <w:jc w:val="center"/>
                              <w:rPr>
                                <w:sz w:val="14"/>
                                <w:szCs w:val="14"/>
                              </w:rPr>
                            </w:pPr>
                            <w:r w:rsidRPr="00CF063F">
                              <w:rPr>
                                <w:sz w:val="14"/>
                                <w:szCs w:val="14"/>
                              </w:rPr>
                              <w:t>О ПРИНЯТИИ НАСТОЯЩИХ СВЕДЕНИЙ</w:t>
                            </w:r>
                          </w:p>
                          <w:p w14:paraId="35EBB5AE" w14:textId="77777777" w:rsidR="00467327" w:rsidRPr="00CF063F" w:rsidRDefault="00467327" w:rsidP="00921A02">
                            <w:pPr>
                              <w:jc w:val="both"/>
                              <w:rPr>
                                <w:sz w:val="14"/>
                                <w:szCs w:val="14"/>
                              </w:rPr>
                            </w:pPr>
                          </w:p>
                          <w:p w14:paraId="2EA5A8A8" w14:textId="77777777" w:rsidR="00467327" w:rsidRPr="00CF063F" w:rsidRDefault="00467327" w:rsidP="00921A02">
                            <w:pPr>
                              <w:jc w:val="both"/>
                              <w:rPr>
                                <w:sz w:val="14"/>
                                <w:szCs w:val="14"/>
                              </w:rPr>
                            </w:pPr>
                            <w:r w:rsidRPr="00CF063F">
                              <w:rPr>
                                <w:sz w:val="14"/>
                                <w:szCs w:val="14"/>
                              </w:rPr>
                              <w:t>Ответственный   ________________     ______________     _____________________________</w:t>
                            </w:r>
                          </w:p>
                          <w:p w14:paraId="244403B5" w14:textId="77777777" w:rsidR="00467327" w:rsidRPr="00CF063F" w:rsidRDefault="00467327" w:rsidP="00921A02">
                            <w:pPr>
                              <w:jc w:val="both"/>
                              <w:rPr>
                                <w:sz w:val="10"/>
                                <w:szCs w:val="10"/>
                              </w:rPr>
                            </w:pPr>
                            <w:r w:rsidRPr="00CF063F">
                              <w:rPr>
                                <w:sz w:val="14"/>
                                <w:szCs w:val="14"/>
                              </w:rPr>
                              <w:t xml:space="preserve"> исполнитель                </w:t>
                            </w:r>
                            <w:r w:rsidRPr="00CF063F">
                              <w:rPr>
                                <w:sz w:val="10"/>
                                <w:szCs w:val="10"/>
                              </w:rPr>
                              <w:t xml:space="preserve">(должность)            </w:t>
                            </w:r>
                            <w:r>
                              <w:rPr>
                                <w:sz w:val="10"/>
                                <w:szCs w:val="10"/>
                              </w:rPr>
                              <w:t xml:space="preserve">              </w:t>
                            </w:r>
                            <w:r w:rsidRPr="00CF063F">
                              <w:rPr>
                                <w:sz w:val="10"/>
                                <w:szCs w:val="10"/>
                              </w:rPr>
                              <w:t xml:space="preserve">           (подпись)                             (расшифровка подписи)</w:t>
                            </w:r>
                          </w:p>
                          <w:p w14:paraId="604F05F4" w14:textId="77777777" w:rsidR="00467327" w:rsidRPr="00CF063F" w:rsidRDefault="00467327" w:rsidP="00921A02">
                            <w:pPr>
                              <w:jc w:val="both"/>
                              <w:rPr>
                                <w:sz w:val="14"/>
                                <w:szCs w:val="14"/>
                              </w:rPr>
                            </w:pPr>
                          </w:p>
                          <w:p w14:paraId="52A43B41" w14:textId="77777777" w:rsidR="00467327" w:rsidRPr="00CF063F" w:rsidRDefault="00467327" w:rsidP="00921A02">
                            <w:pPr>
                              <w:jc w:val="both"/>
                              <w:rPr>
                                <w:sz w:val="14"/>
                                <w:szCs w:val="14"/>
                              </w:rPr>
                            </w:pPr>
                            <w:r w:rsidRPr="00CF063F">
                              <w:rPr>
                                <w:sz w:val="14"/>
                                <w:szCs w:val="14"/>
                              </w:rPr>
                              <w:t>«____»   _______________   20 ___г.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08.6pt;margin-top:4.4pt;width:327.15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bapgIAADI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" fillcolor="window" strokecolor="windowText" strokeweight=".25pt">
                <v:path arrowok="t"/>
                <v:textbox>
                  <w:txbxContent>
                    <w:p w14:paraId="301392A7" w14:textId="77777777" w:rsidR="00467327" w:rsidRPr="00CF063F" w:rsidRDefault="00467327" w:rsidP="00921A02">
                      <w:pPr>
                        <w:jc w:val="center"/>
                        <w:rPr>
                          <w:sz w:val="14"/>
                          <w:szCs w:val="14"/>
                        </w:rPr>
                      </w:pPr>
                      <w:r w:rsidRPr="00CF063F">
                        <w:rPr>
                          <w:sz w:val="14"/>
                          <w:szCs w:val="14"/>
                        </w:rPr>
                        <w:t>ОТМЕТКА ТЕРРИТОРИАЛЬНОГО ОРГАНА ФЕДЕРАЛЬНОГО КАЗНАЧЕЙСТВА</w:t>
                      </w:r>
                    </w:p>
                    <w:p w14:paraId="79EDE15D" w14:textId="77777777" w:rsidR="00467327" w:rsidRPr="00CF063F" w:rsidRDefault="00467327" w:rsidP="00921A02">
                      <w:pPr>
                        <w:jc w:val="center"/>
                        <w:rPr>
                          <w:sz w:val="14"/>
                          <w:szCs w:val="14"/>
                        </w:rPr>
                      </w:pPr>
                      <w:r w:rsidRPr="00CF063F">
                        <w:rPr>
                          <w:sz w:val="14"/>
                          <w:szCs w:val="14"/>
                        </w:rPr>
                        <w:t>О ПРИНЯТИИ НАСТОЯЩИХ СВЕДЕНИЙ</w:t>
                      </w:r>
                    </w:p>
                    <w:p w14:paraId="35EBB5AE" w14:textId="77777777" w:rsidR="00467327" w:rsidRPr="00CF063F" w:rsidRDefault="00467327" w:rsidP="00921A02">
                      <w:pPr>
                        <w:jc w:val="both"/>
                        <w:rPr>
                          <w:sz w:val="14"/>
                          <w:szCs w:val="14"/>
                        </w:rPr>
                      </w:pPr>
                    </w:p>
                    <w:p w14:paraId="2EA5A8A8" w14:textId="77777777" w:rsidR="00467327" w:rsidRPr="00CF063F" w:rsidRDefault="00467327" w:rsidP="00921A02">
                      <w:pPr>
                        <w:jc w:val="both"/>
                        <w:rPr>
                          <w:sz w:val="14"/>
                          <w:szCs w:val="14"/>
                        </w:rPr>
                      </w:pPr>
                      <w:r w:rsidRPr="00CF063F">
                        <w:rPr>
                          <w:sz w:val="14"/>
                          <w:szCs w:val="14"/>
                        </w:rPr>
                        <w:t>Ответственный   ________________     ______________     _____________________________</w:t>
                      </w:r>
                    </w:p>
                    <w:p w14:paraId="244403B5" w14:textId="77777777" w:rsidR="00467327" w:rsidRPr="00CF063F" w:rsidRDefault="00467327" w:rsidP="00921A02">
                      <w:pPr>
                        <w:jc w:val="both"/>
                        <w:rPr>
                          <w:sz w:val="10"/>
                          <w:szCs w:val="10"/>
                        </w:rPr>
                      </w:pPr>
                      <w:r w:rsidRPr="00CF063F">
                        <w:rPr>
                          <w:sz w:val="14"/>
                          <w:szCs w:val="14"/>
                        </w:rPr>
                        <w:t xml:space="preserve"> исполнитель                </w:t>
                      </w:r>
                      <w:r w:rsidRPr="00CF063F">
                        <w:rPr>
                          <w:sz w:val="10"/>
                          <w:szCs w:val="10"/>
                        </w:rPr>
                        <w:t xml:space="preserve">(должность)            </w:t>
                      </w:r>
                      <w:r>
                        <w:rPr>
                          <w:sz w:val="10"/>
                          <w:szCs w:val="10"/>
                        </w:rPr>
                        <w:t xml:space="preserve">              </w:t>
                      </w:r>
                      <w:r w:rsidRPr="00CF063F">
                        <w:rPr>
                          <w:sz w:val="10"/>
                          <w:szCs w:val="10"/>
                        </w:rPr>
                        <w:t xml:space="preserve">           (подпись)                             (расшифровка подписи)</w:t>
                      </w:r>
                    </w:p>
                    <w:p w14:paraId="604F05F4" w14:textId="77777777" w:rsidR="00467327" w:rsidRPr="00CF063F" w:rsidRDefault="00467327" w:rsidP="00921A02">
                      <w:pPr>
                        <w:jc w:val="both"/>
                        <w:rPr>
                          <w:sz w:val="14"/>
                          <w:szCs w:val="14"/>
                        </w:rPr>
                      </w:pPr>
                    </w:p>
                    <w:p w14:paraId="52A43B41" w14:textId="77777777" w:rsidR="00467327" w:rsidRPr="00CF063F" w:rsidRDefault="00467327" w:rsidP="00921A02">
                      <w:pPr>
                        <w:jc w:val="both"/>
                        <w:rPr>
                          <w:sz w:val="14"/>
                          <w:szCs w:val="14"/>
                        </w:rPr>
                      </w:pPr>
                      <w:r w:rsidRPr="00CF063F">
                        <w:rPr>
                          <w:sz w:val="14"/>
                          <w:szCs w:val="14"/>
                        </w:rPr>
                        <w:t>«____»   _______________   20 ___г.</w:t>
                      </w:r>
                    </w:p>
                  </w:txbxContent>
                </v:textbox>
              </v:rect>
            </w:pict>
          </mc:Fallback>
        </mc:AlternateContent>
      </w:r>
      <w:r w:rsidRPr="00921A02">
        <w:rPr>
          <w:sz w:val="14"/>
          <w:szCs w:val="14"/>
        </w:rPr>
        <w:t>Руководитель финансово-экономической службы                             _____________    _______________________</w:t>
      </w:r>
    </w:p>
    <w:p w14:paraId="37B3948D" w14:textId="77777777" w:rsidR="00921A02" w:rsidRPr="00921A02" w:rsidRDefault="00921A02" w:rsidP="00921A02">
      <w:pPr>
        <w:rPr>
          <w:sz w:val="10"/>
          <w:szCs w:val="10"/>
        </w:rPr>
      </w:pPr>
      <w:r w:rsidRPr="00921A02">
        <w:rPr>
          <w:sz w:val="14"/>
          <w:szCs w:val="14"/>
        </w:rPr>
        <w:t xml:space="preserve">(уполномоченное лицо) </w:t>
      </w:r>
      <w:r w:rsidRPr="00921A02">
        <w:rPr>
          <w:sz w:val="10"/>
          <w:szCs w:val="10"/>
        </w:rPr>
        <w:t xml:space="preserve">                                                                                                               (подпись)                            (расшифровка подписи)</w:t>
      </w:r>
    </w:p>
    <w:p w14:paraId="7F56BF3F" w14:textId="77777777" w:rsidR="00921A02" w:rsidRPr="00921A02" w:rsidRDefault="00921A02" w:rsidP="00921A02">
      <w:pPr>
        <w:rPr>
          <w:sz w:val="14"/>
          <w:szCs w:val="14"/>
        </w:rPr>
      </w:pPr>
    </w:p>
    <w:p w14:paraId="3DF3CA20" w14:textId="77777777" w:rsidR="00921A02" w:rsidRPr="00921A02" w:rsidRDefault="00921A02" w:rsidP="00921A02">
      <w:pPr>
        <w:rPr>
          <w:sz w:val="14"/>
          <w:szCs w:val="14"/>
        </w:rPr>
      </w:pPr>
      <w:r w:rsidRPr="00921A02">
        <w:rPr>
          <w:sz w:val="14"/>
          <w:szCs w:val="14"/>
        </w:rPr>
        <w:t>Ответственный исполнитель                     ____________________     _____________     ______________________</w:t>
      </w:r>
    </w:p>
    <w:p w14:paraId="4C9DF961" w14:textId="77777777" w:rsidR="00921A02" w:rsidRPr="00921A02" w:rsidRDefault="00921A02" w:rsidP="00921A02">
      <w:pPr>
        <w:rPr>
          <w:sz w:val="10"/>
          <w:szCs w:val="10"/>
        </w:rPr>
      </w:pPr>
      <w:r w:rsidRPr="00921A02">
        <w:rPr>
          <w:sz w:val="10"/>
          <w:szCs w:val="10"/>
        </w:rPr>
        <w:t xml:space="preserve">                                                                                                                   (должность)                                  (подпись)                            (расшифровка подписи)</w:t>
      </w:r>
    </w:p>
    <w:p w14:paraId="6374CA37" w14:textId="77777777" w:rsidR="00921A02" w:rsidRPr="00921A02" w:rsidRDefault="00921A02" w:rsidP="00921A02">
      <w:pPr>
        <w:rPr>
          <w:sz w:val="12"/>
          <w:szCs w:val="12"/>
        </w:rPr>
      </w:pPr>
    </w:p>
    <w:p w14:paraId="127E80DE" w14:textId="77777777" w:rsidR="00921A02" w:rsidRPr="00921A02" w:rsidRDefault="00921A02" w:rsidP="00921A02">
      <w:pPr>
        <w:rPr>
          <w:sz w:val="14"/>
          <w:szCs w:val="14"/>
        </w:rPr>
      </w:pPr>
      <w:r w:rsidRPr="00921A02">
        <w:rPr>
          <w:sz w:val="14"/>
          <w:szCs w:val="14"/>
        </w:rPr>
        <w:t xml:space="preserve">«___»   ______________    20  ___  г.                                     </w:t>
      </w:r>
    </w:p>
    <w:p w14:paraId="1A2272CF" w14:textId="77777777" w:rsidR="00921A02" w:rsidRPr="00921A02" w:rsidRDefault="00921A02" w:rsidP="00921A02">
      <w:pPr>
        <w:jc w:val="center"/>
        <w:rPr>
          <w:sz w:val="12"/>
          <w:szCs w:val="12"/>
        </w:rPr>
      </w:pPr>
    </w:p>
    <w:p w14:paraId="369B1E7B" w14:textId="77777777" w:rsidR="00921A02" w:rsidRPr="00921A02" w:rsidRDefault="00921A02" w:rsidP="00921A02">
      <w:pPr>
        <w:jc w:val="center"/>
        <w:rPr>
          <w:sz w:val="12"/>
          <w:szCs w:val="12"/>
        </w:rPr>
      </w:pPr>
    </w:p>
    <w:p w14:paraId="77ED1FC2" w14:textId="77777777" w:rsidR="00921A02" w:rsidRPr="00921A02" w:rsidRDefault="00921A02" w:rsidP="00921A02">
      <w:pPr>
        <w:jc w:val="center"/>
        <w:rPr>
          <w:sz w:val="12"/>
          <w:szCs w:val="12"/>
        </w:rPr>
      </w:pPr>
    </w:p>
    <w:p w14:paraId="5EE855D4" w14:textId="77777777" w:rsidR="00921A02" w:rsidRPr="00921A02" w:rsidRDefault="00921A02" w:rsidP="00921A02">
      <w:pPr>
        <w:tabs>
          <w:tab w:val="left" w:pos="6237"/>
        </w:tabs>
        <w:jc w:val="center"/>
        <w:rPr>
          <w:sz w:val="12"/>
          <w:szCs w:val="12"/>
        </w:rPr>
      </w:pPr>
    </w:p>
    <w:p w14:paraId="123185B4" w14:textId="77777777" w:rsidR="00921A02" w:rsidRPr="00921A02" w:rsidRDefault="00921A02" w:rsidP="00921A02">
      <w:pPr>
        <w:jc w:val="center"/>
        <w:rPr>
          <w:sz w:val="12"/>
          <w:szCs w:val="12"/>
        </w:rPr>
      </w:pPr>
    </w:p>
    <w:p w14:paraId="10E2FC25" w14:textId="77777777" w:rsidR="00921A02" w:rsidRPr="00921A02" w:rsidRDefault="00921A02" w:rsidP="00921A02">
      <w:pPr>
        <w:jc w:val="center"/>
        <w:rPr>
          <w:sz w:val="20"/>
          <w:szCs w:val="20"/>
        </w:rPr>
      </w:pPr>
      <w:r w:rsidRPr="00921A02">
        <w:rPr>
          <w:sz w:val="20"/>
          <w:szCs w:val="20"/>
        </w:rPr>
        <w:t>______________</w:t>
      </w:r>
    </w:p>
    <w:sectPr w:rsidR="00921A02" w:rsidRPr="00921A02" w:rsidSect="00467327">
      <w:headerReference w:type="default" r:id="rId42"/>
      <w:pgSz w:w="16838" w:h="11906" w:orient="landscape"/>
      <w:pgMar w:top="1134" w:right="567" w:bottom="567" w:left="1134"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7F97" w14:textId="77777777" w:rsidR="00467327" w:rsidRDefault="00467327" w:rsidP="00C35744">
      <w:r>
        <w:separator/>
      </w:r>
    </w:p>
  </w:endnote>
  <w:endnote w:type="continuationSeparator" w:id="0">
    <w:p w14:paraId="6DF041E7" w14:textId="77777777" w:rsidR="00467327" w:rsidRDefault="00467327" w:rsidP="00C3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BDD6" w14:textId="77777777" w:rsidR="00A602AB" w:rsidRDefault="00A602A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CE12" w14:textId="77777777" w:rsidR="00A602AB" w:rsidRDefault="00A602A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36C2B" w14:textId="77777777" w:rsidR="00A602AB" w:rsidRDefault="00A602A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5D36" w14:textId="77777777" w:rsidR="00467327" w:rsidRDefault="00467327" w:rsidP="00C35744">
      <w:r>
        <w:separator/>
      </w:r>
    </w:p>
  </w:footnote>
  <w:footnote w:type="continuationSeparator" w:id="0">
    <w:p w14:paraId="13C2487C" w14:textId="77777777" w:rsidR="00467327" w:rsidRDefault="00467327" w:rsidP="00C3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7AC4" w14:textId="77777777" w:rsidR="00A602AB" w:rsidRDefault="00A602A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90846"/>
      <w:docPartObj>
        <w:docPartGallery w:val="Page Numbers (Top of Page)"/>
        <w:docPartUnique/>
      </w:docPartObj>
    </w:sdtPr>
    <w:sdtContent>
      <w:p w14:paraId="40D8400A" w14:textId="2A824E44" w:rsidR="00467327" w:rsidRDefault="00467327" w:rsidP="00A602AB">
        <w:pPr>
          <w:pStyle w:val="af2"/>
          <w:jc w:val="center"/>
        </w:pPr>
        <w:r>
          <w:fldChar w:fldCharType="begin"/>
        </w:r>
        <w:r>
          <w:instrText>PAGE   \* MERGEFORMAT</w:instrText>
        </w:r>
        <w:r>
          <w:fldChar w:fldCharType="separate"/>
        </w:r>
        <w:r w:rsidR="00A602AB">
          <w:rPr>
            <w:noProof/>
          </w:rPr>
          <w:t>12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9C42" w14:textId="1316CB2C" w:rsidR="00467327" w:rsidRPr="00E72C56" w:rsidRDefault="00467327" w:rsidP="00471FF4">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94757"/>
      <w:docPartObj>
        <w:docPartGallery w:val="Page Numbers (Top of Page)"/>
        <w:docPartUnique/>
      </w:docPartObj>
    </w:sdtPr>
    <w:sdtContent>
      <w:p w14:paraId="0AA87504" w14:textId="6256B2DE" w:rsidR="00467327" w:rsidRPr="00F7667D" w:rsidRDefault="00467327" w:rsidP="00A602AB">
        <w:pPr>
          <w:pStyle w:val="af2"/>
          <w:jc w:val="center"/>
        </w:pPr>
        <w:r>
          <w:fldChar w:fldCharType="begin"/>
        </w:r>
        <w:r>
          <w:instrText>PAGE   \* MERGEFORMAT</w:instrText>
        </w:r>
        <w:r>
          <w:fldChar w:fldCharType="separate"/>
        </w:r>
        <w:r w:rsidR="00A602AB">
          <w:rPr>
            <w:noProof/>
          </w:rPr>
          <w:t>13</w:t>
        </w:r>
        <w:r>
          <w:fldChar w:fldCharType="end"/>
        </w:r>
      </w:p>
      <w:bookmarkStart w:id="9" w:name="_GoBack" w:displacedByCustomXml="next"/>
      <w:bookmarkEnd w:id="9"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04"/>
    <w:multiLevelType w:val="hybridMultilevel"/>
    <w:tmpl w:val="16CAC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4403C"/>
    <w:multiLevelType w:val="multilevel"/>
    <w:tmpl w:val="1026E4F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B421C9E"/>
    <w:multiLevelType w:val="multilevel"/>
    <w:tmpl w:val="3796078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D001C4"/>
    <w:multiLevelType w:val="multilevel"/>
    <w:tmpl w:val="D29A05E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077C43"/>
    <w:multiLevelType w:val="multilevel"/>
    <w:tmpl w:val="E75AF800"/>
    <w:lvl w:ilvl="0">
      <w:start w:val="3"/>
      <w:numFmt w:val="decimal"/>
      <w:lvlText w:val="%1"/>
      <w:lvlJc w:val="left"/>
      <w:pPr>
        <w:ind w:left="375" w:hanging="375"/>
      </w:pPr>
      <w:rPr>
        <w:rFonts w:hint="default"/>
      </w:rPr>
    </w:lvl>
    <w:lvl w:ilvl="1">
      <w:start w:val="1"/>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5">
    <w:nsid w:val="195036D1"/>
    <w:multiLevelType w:val="multilevel"/>
    <w:tmpl w:val="D2884D2E"/>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6">
    <w:nsid w:val="1AF90121"/>
    <w:multiLevelType w:val="multilevel"/>
    <w:tmpl w:val="E8CA36A6"/>
    <w:lvl w:ilvl="0">
      <w:start w:val="1"/>
      <w:numFmt w:val="decimal"/>
      <w:lvlText w:val="%1."/>
      <w:lvlJc w:val="left"/>
      <w:pPr>
        <w:ind w:left="720" w:hanging="360"/>
      </w:pPr>
    </w:lvl>
    <w:lvl w:ilvl="1">
      <w:start w:val="2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1B257EB2"/>
    <w:multiLevelType w:val="hybridMultilevel"/>
    <w:tmpl w:val="C9AC5B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67EB3"/>
    <w:multiLevelType w:val="multilevel"/>
    <w:tmpl w:val="FE06ECE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6700CC"/>
    <w:multiLevelType w:val="multilevel"/>
    <w:tmpl w:val="65E0D35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6D50A2"/>
    <w:multiLevelType w:val="multilevel"/>
    <w:tmpl w:val="182A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15B4C"/>
    <w:multiLevelType w:val="hybridMultilevel"/>
    <w:tmpl w:val="9ABA6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946CD"/>
    <w:multiLevelType w:val="hybridMultilevel"/>
    <w:tmpl w:val="F968A5CE"/>
    <w:lvl w:ilvl="0" w:tplc="BC8CF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9657F7"/>
    <w:multiLevelType w:val="multilevel"/>
    <w:tmpl w:val="B41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850551"/>
    <w:multiLevelType w:val="hybridMultilevel"/>
    <w:tmpl w:val="1E02B19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3B136C"/>
    <w:multiLevelType w:val="hybridMultilevel"/>
    <w:tmpl w:val="EF16BAA0"/>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2C73686D"/>
    <w:multiLevelType w:val="hybridMultilevel"/>
    <w:tmpl w:val="DC3C83F0"/>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32331B28"/>
    <w:multiLevelType w:val="multilevel"/>
    <w:tmpl w:val="FB546B5E"/>
    <w:lvl w:ilvl="0">
      <w:start w:val="3"/>
      <w:numFmt w:val="decimal"/>
      <w:lvlText w:val="%1"/>
      <w:lvlJc w:val="left"/>
      <w:pPr>
        <w:ind w:left="375" w:hanging="375"/>
      </w:pPr>
      <w:rPr>
        <w:rFonts w:hint="default"/>
      </w:rPr>
    </w:lvl>
    <w:lvl w:ilvl="1">
      <w:start w:val="1"/>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37877116"/>
    <w:multiLevelType w:val="multilevel"/>
    <w:tmpl w:val="D2884D2E"/>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nsid w:val="389269E6"/>
    <w:multiLevelType w:val="multilevel"/>
    <w:tmpl w:val="C10ECF2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BBC4E23"/>
    <w:multiLevelType w:val="multilevel"/>
    <w:tmpl w:val="C316B422"/>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C0D6E22"/>
    <w:multiLevelType w:val="multilevel"/>
    <w:tmpl w:val="D382D18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B4674F"/>
    <w:multiLevelType w:val="hybridMultilevel"/>
    <w:tmpl w:val="51DCF2E4"/>
    <w:lvl w:ilvl="0" w:tplc="800E2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D463CF"/>
    <w:multiLevelType w:val="multilevel"/>
    <w:tmpl w:val="D2884D2E"/>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nsid w:val="41A2378F"/>
    <w:multiLevelType w:val="hybridMultilevel"/>
    <w:tmpl w:val="BC0EEA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B6221"/>
    <w:multiLevelType w:val="hybridMultilevel"/>
    <w:tmpl w:val="1DF8F5E2"/>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47110A8B"/>
    <w:multiLevelType w:val="hybridMultilevel"/>
    <w:tmpl w:val="407E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D36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013D24"/>
    <w:multiLevelType w:val="multilevel"/>
    <w:tmpl w:val="13CAB11C"/>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9">
    <w:nsid w:val="571D2DA4"/>
    <w:multiLevelType w:val="multilevel"/>
    <w:tmpl w:val="4600DB3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666F93"/>
    <w:multiLevelType w:val="multilevel"/>
    <w:tmpl w:val="6CF4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3C76B7"/>
    <w:multiLevelType w:val="multilevel"/>
    <w:tmpl w:val="185A837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0FB4633"/>
    <w:multiLevelType w:val="hybridMultilevel"/>
    <w:tmpl w:val="E782F9E8"/>
    <w:lvl w:ilvl="0" w:tplc="CDC80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D3126F"/>
    <w:multiLevelType w:val="hybridMultilevel"/>
    <w:tmpl w:val="4D7CDC16"/>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4">
    <w:nsid w:val="62E12011"/>
    <w:multiLevelType w:val="hybridMultilevel"/>
    <w:tmpl w:val="9D9A8C74"/>
    <w:lvl w:ilvl="0" w:tplc="2F6C8E5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C374E7"/>
    <w:multiLevelType w:val="hybridMultilevel"/>
    <w:tmpl w:val="0EBA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A75EDC"/>
    <w:multiLevelType w:val="multilevel"/>
    <w:tmpl w:val="E5A6ACF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C5D15"/>
    <w:multiLevelType w:val="hybridMultilevel"/>
    <w:tmpl w:val="1DF8F5E2"/>
    <w:lvl w:ilvl="0" w:tplc="CDC80CC4">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8">
    <w:nsid w:val="744841CB"/>
    <w:multiLevelType w:val="multilevel"/>
    <w:tmpl w:val="8BE6910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080A4D"/>
    <w:multiLevelType w:val="hybridMultilevel"/>
    <w:tmpl w:val="B2E0E050"/>
    <w:lvl w:ilvl="0" w:tplc="978448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
    <w:nsid w:val="77FE22EA"/>
    <w:multiLevelType w:val="multilevel"/>
    <w:tmpl w:val="5EA8C03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7E2812"/>
    <w:multiLevelType w:val="hybridMultilevel"/>
    <w:tmpl w:val="D2B4D5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47391D"/>
    <w:multiLevelType w:val="hybridMultilevel"/>
    <w:tmpl w:val="920A1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90C23"/>
    <w:multiLevelType w:val="hybridMultilevel"/>
    <w:tmpl w:val="D6A89DFA"/>
    <w:lvl w:ilvl="0" w:tplc="77D21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4"/>
  </w:num>
  <w:num w:numId="3">
    <w:abstractNumId w:val="0"/>
  </w:num>
  <w:num w:numId="4">
    <w:abstractNumId w:val="28"/>
  </w:num>
  <w:num w:numId="5">
    <w:abstractNumId w:val="30"/>
  </w:num>
  <w:num w:numId="6">
    <w:abstractNumId w:val="13"/>
  </w:num>
  <w:num w:numId="7">
    <w:abstractNumId w:val="10"/>
  </w:num>
  <w:num w:numId="8">
    <w:abstractNumId w:val="6"/>
  </w:num>
  <w:num w:numId="9">
    <w:abstractNumId w:val="26"/>
  </w:num>
  <w:num w:numId="10">
    <w:abstractNumId w:val="27"/>
  </w:num>
  <w:num w:numId="11">
    <w:abstractNumId w:val="12"/>
  </w:num>
  <w:num w:numId="12">
    <w:abstractNumId w:val="18"/>
  </w:num>
  <w:num w:numId="13">
    <w:abstractNumId w:val="5"/>
  </w:num>
  <w:num w:numId="14">
    <w:abstractNumId w:val="23"/>
  </w:num>
  <w:num w:numId="15">
    <w:abstractNumId w:val="38"/>
  </w:num>
  <w:num w:numId="16">
    <w:abstractNumId w:val="17"/>
  </w:num>
  <w:num w:numId="17">
    <w:abstractNumId w:val="4"/>
  </w:num>
  <w:num w:numId="18">
    <w:abstractNumId w:val="20"/>
  </w:num>
  <w:num w:numId="19">
    <w:abstractNumId w:val="29"/>
  </w:num>
  <w:num w:numId="20">
    <w:abstractNumId w:val="2"/>
  </w:num>
  <w:num w:numId="21">
    <w:abstractNumId w:val="9"/>
  </w:num>
  <w:num w:numId="22">
    <w:abstractNumId w:val="3"/>
  </w:num>
  <w:num w:numId="23">
    <w:abstractNumId w:val="19"/>
  </w:num>
  <w:num w:numId="24">
    <w:abstractNumId w:val="31"/>
  </w:num>
  <w:num w:numId="25">
    <w:abstractNumId w:val="8"/>
  </w:num>
  <w:num w:numId="26">
    <w:abstractNumId w:val="21"/>
  </w:num>
  <w:num w:numId="27">
    <w:abstractNumId w:val="1"/>
  </w:num>
  <w:num w:numId="28">
    <w:abstractNumId w:val="36"/>
  </w:num>
  <w:num w:numId="29">
    <w:abstractNumId w:val="40"/>
  </w:num>
  <w:num w:numId="30">
    <w:abstractNumId w:val="35"/>
  </w:num>
  <w:num w:numId="31">
    <w:abstractNumId w:val="42"/>
  </w:num>
  <w:num w:numId="32">
    <w:abstractNumId w:val="43"/>
  </w:num>
  <w:num w:numId="33">
    <w:abstractNumId w:val="7"/>
  </w:num>
  <w:num w:numId="34">
    <w:abstractNumId w:val="22"/>
  </w:num>
  <w:num w:numId="35">
    <w:abstractNumId w:val="33"/>
  </w:num>
  <w:num w:numId="36">
    <w:abstractNumId w:val="16"/>
  </w:num>
  <w:num w:numId="37">
    <w:abstractNumId w:val="37"/>
  </w:num>
  <w:num w:numId="38">
    <w:abstractNumId w:val="15"/>
  </w:num>
  <w:num w:numId="39">
    <w:abstractNumId w:val="25"/>
  </w:num>
  <w:num w:numId="40">
    <w:abstractNumId w:val="14"/>
  </w:num>
  <w:num w:numId="41">
    <w:abstractNumId w:val="41"/>
  </w:num>
  <w:num w:numId="42">
    <w:abstractNumId w:val="34"/>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F8"/>
    <w:rsid w:val="00007B3C"/>
    <w:rsid w:val="00017730"/>
    <w:rsid w:val="00020489"/>
    <w:rsid w:val="000219D1"/>
    <w:rsid w:val="00034097"/>
    <w:rsid w:val="00043719"/>
    <w:rsid w:val="00044014"/>
    <w:rsid w:val="00050FB5"/>
    <w:rsid w:val="00051320"/>
    <w:rsid w:val="00055035"/>
    <w:rsid w:val="00056989"/>
    <w:rsid w:val="00067E10"/>
    <w:rsid w:val="00070B5E"/>
    <w:rsid w:val="00071746"/>
    <w:rsid w:val="000737C1"/>
    <w:rsid w:val="0007512F"/>
    <w:rsid w:val="00075E84"/>
    <w:rsid w:val="00075F6B"/>
    <w:rsid w:val="00076369"/>
    <w:rsid w:val="00080957"/>
    <w:rsid w:val="00082FEC"/>
    <w:rsid w:val="00083568"/>
    <w:rsid w:val="00084126"/>
    <w:rsid w:val="000843CD"/>
    <w:rsid w:val="00086523"/>
    <w:rsid w:val="00096BB4"/>
    <w:rsid w:val="000A7A6D"/>
    <w:rsid w:val="000B3DB4"/>
    <w:rsid w:val="000C00E2"/>
    <w:rsid w:val="000D3098"/>
    <w:rsid w:val="000E1297"/>
    <w:rsid w:val="000E4AE6"/>
    <w:rsid w:val="000E5309"/>
    <w:rsid w:val="000E5728"/>
    <w:rsid w:val="000E61D0"/>
    <w:rsid w:val="000F76D8"/>
    <w:rsid w:val="00106F9E"/>
    <w:rsid w:val="00111F2B"/>
    <w:rsid w:val="0011352A"/>
    <w:rsid w:val="00117904"/>
    <w:rsid w:val="00117929"/>
    <w:rsid w:val="00124B2E"/>
    <w:rsid w:val="00125E49"/>
    <w:rsid w:val="0013019F"/>
    <w:rsid w:val="00131A14"/>
    <w:rsid w:val="001334B8"/>
    <w:rsid w:val="00135F04"/>
    <w:rsid w:val="00136531"/>
    <w:rsid w:val="00136A2D"/>
    <w:rsid w:val="00162A2F"/>
    <w:rsid w:val="00165709"/>
    <w:rsid w:val="001674D0"/>
    <w:rsid w:val="001675BF"/>
    <w:rsid w:val="00170AC1"/>
    <w:rsid w:val="00171824"/>
    <w:rsid w:val="0017338D"/>
    <w:rsid w:val="00173831"/>
    <w:rsid w:val="001770C4"/>
    <w:rsid w:val="00177F8F"/>
    <w:rsid w:val="00180879"/>
    <w:rsid w:val="001832F4"/>
    <w:rsid w:val="0019110A"/>
    <w:rsid w:val="00196FBB"/>
    <w:rsid w:val="001976F1"/>
    <w:rsid w:val="001A0787"/>
    <w:rsid w:val="001A0CCF"/>
    <w:rsid w:val="001A5B54"/>
    <w:rsid w:val="001B2FB3"/>
    <w:rsid w:val="001B3778"/>
    <w:rsid w:val="001C0D79"/>
    <w:rsid w:val="001C7139"/>
    <w:rsid w:val="001D3A41"/>
    <w:rsid w:val="001D5076"/>
    <w:rsid w:val="001D5A6C"/>
    <w:rsid w:val="001E0C26"/>
    <w:rsid w:val="001E37DD"/>
    <w:rsid w:val="001E5893"/>
    <w:rsid w:val="001E7653"/>
    <w:rsid w:val="001F37EE"/>
    <w:rsid w:val="001F48EA"/>
    <w:rsid w:val="001F52BF"/>
    <w:rsid w:val="002038B1"/>
    <w:rsid w:val="00211FCA"/>
    <w:rsid w:val="00213B68"/>
    <w:rsid w:val="002170C0"/>
    <w:rsid w:val="00223F99"/>
    <w:rsid w:val="002426A7"/>
    <w:rsid w:val="00242D92"/>
    <w:rsid w:val="002463B0"/>
    <w:rsid w:val="002533B6"/>
    <w:rsid w:val="0025508B"/>
    <w:rsid w:val="002608DC"/>
    <w:rsid w:val="0026193F"/>
    <w:rsid w:val="00262E59"/>
    <w:rsid w:val="0026418B"/>
    <w:rsid w:val="00267D66"/>
    <w:rsid w:val="00270102"/>
    <w:rsid w:val="00276FCC"/>
    <w:rsid w:val="00277ED4"/>
    <w:rsid w:val="00280A3F"/>
    <w:rsid w:val="002846F2"/>
    <w:rsid w:val="00292F11"/>
    <w:rsid w:val="00293BD3"/>
    <w:rsid w:val="00293E11"/>
    <w:rsid w:val="00294F3D"/>
    <w:rsid w:val="00294F64"/>
    <w:rsid w:val="0029584E"/>
    <w:rsid w:val="00295B84"/>
    <w:rsid w:val="002966B4"/>
    <w:rsid w:val="002A7E39"/>
    <w:rsid w:val="002B06A8"/>
    <w:rsid w:val="002B1A8B"/>
    <w:rsid w:val="002B7087"/>
    <w:rsid w:val="002C085B"/>
    <w:rsid w:val="002C14B4"/>
    <w:rsid w:val="002C1E2F"/>
    <w:rsid w:val="002C3AC9"/>
    <w:rsid w:val="002C59ED"/>
    <w:rsid w:val="002D0D9A"/>
    <w:rsid w:val="002D1CBA"/>
    <w:rsid w:val="002D2C2D"/>
    <w:rsid w:val="002D34EE"/>
    <w:rsid w:val="002D5083"/>
    <w:rsid w:val="002E0E98"/>
    <w:rsid w:val="002E593A"/>
    <w:rsid w:val="002F0910"/>
    <w:rsid w:val="002F0ABE"/>
    <w:rsid w:val="002F11E4"/>
    <w:rsid w:val="0030209A"/>
    <w:rsid w:val="00302AB5"/>
    <w:rsid w:val="00311346"/>
    <w:rsid w:val="00313855"/>
    <w:rsid w:val="0031444A"/>
    <w:rsid w:val="003167FC"/>
    <w:rsid w:val="00316E3D"/>
    <w:rsid w:val="00323577"/>
    <w:rsid w:val="00323F0D"/>
    <w:rsid w:val="003241C5"/>
    <w:rsid w:val="00330FF0"/>
    <w:rsid w:val="003323BE"/>
    <w:rsid w:val="003341CA"/>
    <w:rsid w:val="00334F5A"/>
    <w:rsid w:val="00335692"/>
    <w:rsid w:val="00345510"/>
    <w:rsid w:val="00350584"/>
    <w:rsid w:val="00351A77"/>
    <w:rsid w:val="003529EB"/>
    <w:rsid w:val="00357534"/>
    <w:rsid w:val="0035778F"/>
    <w:rsid w:val="00357E64"/>
    <w:rsid w:val="0036075C"/>
    <w:rsid w:val="00361C12"/>
    <w:rsid w:val="00365914"/>
    <w:rsid w:val="00372F28"/>
    <w:rsid w:val="0038482C"/>
    <w:rsid w:val="0038498B"/>
    <w:rsid w:val="00387448"/>
    <w:rsid w:val="0039234E"/>
    <w:rsid w:val="00392C9D"/>
    <w:rsid w:val="003930EC"/>
    <w:rsid w:val="003950E9"/>
    <w:rsid w:val="003A16E1"/>
    <w:rsid w:val="003B238D"/>
    <w:rsid w:val="003B6971"/>
    <w:rsid w:val="003B7248"/>
    <w:rsid w:val="003C7FEA"/>
    <w:rsid w:val="003D1612"/>
    <w:rsid w:val="003D30C7"/>
    <w:rsid w:val="003D3FF6"/>
    <w:rsid w:val="003D668A"/>
    <w:rsid w:val="003D6DF6"/>
    <w:rsid w:val="003E2BFB"/>
    <w:rsid w:val="003E5E23"/>
    <w:rsid w:val="003E79DB"/>
    <w:rsid w:val="003E7CB3"/>
    <w:rsid w:val="003F1970"/>
    <w:rsid w:val="003F4469"/>
    <w:rsid w:val="003F47EA"/>
    <w:rsid w:val="003F6AAD"/>
    <w:rsid w:val="003F6F79"/>
    <w:rsid w:val="003F7CE4"/>
    <w:rsid w:val="00401038"/>
    <w:rsid w:val="00401C66"/>
    <w:rsid w:val="0040271E"/>
    <w:rsid w:val="00406C93"/>
    <w:rsid w:val="004076C6"/>
    <w:rsid w:val="00413AA9"/>
    <w:rsid w:val="00414310"/>
    <w:rsid w:val="00425C8B"/>
    <w:rsid w:val="00434C1D"/>
    <w:rsid w:val="00434D4C"/>
    <w:rsid w:val="00437C7C"/>
    <w:rsid w:val="004411D3"/>
    <w:rsid w:val="004455BE"/>
    <w:rsid w:val="00445D3B"/>
    <w:rsid w:val="004474A1"/>
    <w:rsid w:val="00456892"/>
    <w:rsid w:val="0046530C"/>
    <w:rsid w:val="00467327"/>
    <w:rsid w:val="0047106C"/>
    <w:rsid w:val="00471643"/>
    <w:rsid w:val="00471FF4"/>
    <w:rsid w:val="004722E6"/>
    <w:rsid w:val="004768D8"/>
    <w:rsid w:val="00480AE0"/>
    <w:rsid w:val="00482513"/>
    <w:rsid w:val="004852B8"/>
    <w:rsid w:val="00490DCD"/>
    <w:rsid w:val="00490E94"/>
    <w:rsid w:val="00494B1F"/>
    <w:rsid w:val="00497B6B"/>
    <w:rsid w:val="004A6252"/>
    <w:rsid w:val="004B1A97"/>
    <w:rsid w:val="004B259A"/>
    <w:rsid w:val="004B4919"/>
    <w:rsid w:val="004B6FAC"/>
    <w:rsid w:val="004B7B98"/>
    <w:rsid w:val="004C4444"/>
    <w:rsid w:val="004D3CEE"/>
    <w:rsid w:val="004D7D6A"/>
    <w:rsid w:val="004E1DB5"/>
    <w:rsid w:val="004E4264"/>
    <w:rsid w:val="004E451B"/>
    <w:rsid w:val="004E5A15"/>
    <w:rsid w:val="004F0F8C"/>
    <w:rsid w:val="004F1520"/>
    <w:rsid w:val="004F32B2"/>
    <w:rsid w:val="004F411A"/>
    <w:rsid w:val="004F61BD"/>
    <w:rsid w:val="00502320"/>
    <w:rsid w:val="005053AA"/>
    <w:rsid w:val="00507016"/>
    <w:rsid w:val="00511B80"/>
    <w:rsid w:val="00516FD5"/>
    <w:rsid w:val="00523982"/>
    <w:rsid w:val="0052429F"/>
    <w:rsid w:val="0052524B"/>
    <w:rsid w:val="0052764F"/>
    <w:rsid w:val="005318A8"/>
    <w:rsid w:val="00535004"/>
    <w:rsid w:val="005373AA"/>
    <w:rsid w:val="005409AC"/>
    <w:rsid w:val="005452BB"/>
    <w:rsid w:val="00556B16"/>
    <w:rsid w:val="00556C6F"/>
    <w:rsid w:val="00557FE3"/>
    <w:rsid w:val="005644F9"/>
    <w:rsid w:val="00573D5C"/>
    <w:rsid w:val="005764E4"/>
    <w:rsid w:val="00577114"/>
    <w:rsid w:val="00580629"/>
    <w:rsid w:val="00591B51"/>
    <w:rsid w:val="0059433B"/>
    <w:rsid w:val="005A1F3C"/>
    <w:rsid w:val="005A2304"/>
    <w:rsid w:val="005A4A64"/>
    <w:rsid w:val="005A59D4"/>
    <w:rsid w:val="005B50AD"/>
    <w:rsid w:val="005B5708"/>
    <w:rsid w:val="005B74EF"/>
    <w:rsid w:val="005E0FEB"/>
    <w:rsid w:val="005E110E"/>
    <w:rsid w:val="005F50D3"/>
    <w:rsid w:val="005F5613"/>
    <w:rsid w:val="005F633C"/>
    <w:rsid w:val="005F674D"/>
    <w:rsid w:val="0060207E"/>
    <w:rsid w:val="00603C8E"/>
    <w:rsid w:val="00603E04"/>
    <w:rsid w:val="00610F3E"/>
    <w:rsid w:val="00613A14"/>
    <w:rsid w:val="00613ABE"/>
    <w:rsid w:val="00615DEB"/>
    <w:rsid w:val="006168BF"/>
    <w:rsid w:val="006205A3"/>
    <w:rsid w:val="00624480"/>
    <w:rsid w:val="006301DD"/>
    <w:rsid w:val="00631B24"/>
    <w:rsid w:val="00633F04"/>
    <w:rsid w:val="006475CF"/>
    <w:rsid w:val="006507C8"/>
    <w:rsid w:val="00651C8B"/>
    <w:rsid w:val="00655228"/>
    <w:rsid w:val="00655565"/>
    <w:rsid w:val="0065585F"/>
    <w:rsid w:val="00665AEF"/>
    <w:rsid w:val="0067117D"/>
    <w:rsid w:val="00677C0E"/>
    <w:rsid w:val="006812AB"/>
    <w:rsid w:val="0068479F"/>
    <w:rsid w:val="006850E0"/>
    <w:rsid w:val="00691E22"/>
    <w:rsid w:val="00693D98"/>
    <w:rsid w:val="00694D6E"/>
    <w:rsid w:val="006969BD"/>
    <w:rsid w:val="00697038"/>
    <w:rsid w:val="00697A87"/>
    <w:rsid w:val="006A27A4"/>
    <w:rsid w:val="006A4450"/>
    <w:rsid w:val="006D003B"/>
    <w:rsid w:val="006D0775"/>
    <w:rsid w:val="006D5889"/>
    <w:rsid w:val="006E1A97"/>
    <w:rsid w:val="006E3862"/>
    <w:rsid w:val="006E3E1F"/>
    <w:rsid w:val="006E4415"/>
    <w:rsid w:val="006E754A"/>
    <w:rsid w:val="006F1061"/>
    <w:rsid w:val="006F13A6"/>
    <w:rsid w:val="006F2D3B"/>
    <w:rsid w:val="006F353F"/>
    <w:rsid w:val="006F3DF6"/>
    <w:rsid w:val="007022FA"/>
    <w:rsid w:val="00703767"/>
    <w:rsid w:val="00704E3C"/>
    <w:rsid w:val="00705C32"/>
    <w:rsid w:val="007067AA"/>
    <w:rsid w:val="00707AB6"/>
    <w:rsid w:val="007135C4"/>
    <w:rsid w:val="0072311F"/>
    <w:rsid w:val="007324AC"/>
    <w:rsid w:val="00736C5C"/>
    <w:rsid w:val="00741907"/>
    <w:rsid w:val="00743B59"/>
    <w:rsid w:val="00745079"/>
    <w:rsid w:val="007460C6"/>
    <w:rsid w:val="00747628"/>
    <w:rsid w:val="0075336A"/>
    <w:rsid w:val="007561C3"/>
    <w:rsid w:val="00756D16"/>
    <w:rsid w:val="00760F7C"/>
    <w:rsid w:val="007610B4"/>
    <w:rsid w:val="00764309"/>
    <w:rsid w:val="007654AE"/>
    <w:rsid w:val="007801A6"/>
    <w:rsid w:val="007807C1"/>
    <w:rsid w:val="007831F1"/>
    <w:rsid w:val="007901D1"/>
    <w:rsid w:val="00792E8D"/>
    <w:rsid w:val="00797169"/>
    <w:rsid w:val="0079740E"/>
    <w:rsid w:val="007A044A"/>
    <w:rsid w:val="007A49A4"/>
    <w:rsid w:val="007A63B5"/>
    <w:rsid w:val="007A7061"/>
    <w:rsid w:val="007B06CE"/>
    <w:rsid w:val="007B09EC"/>
    <w:rsid w:val="007B4703"/>
    <w:rsid w:val="007B6219"/>
    <w:rsid w:val="007C0045"/>
    <w:rsid w:val="007C2B42"/>
    <w:rsid w:val="007C7B27"/>
    <w:rsid w:val="007C7FB1"/>
    <w:rsid w:val="007D1801"/>
    <w:rsid w:val="007D2575"/>
    <w:rsid w:val="007D3EEA"/>
    <w:rsid w:val="007D4471"/>
    <w:rsid w:val="007D72D0"/>
    <w:rsid w:val="007E157D"/>
    <w:rsid w:val="007E36CF"/>
    <w:rsid w:val="007E4F93"/>
    <w:rsid w:val="007E7524"/>
    <w:rsid w:val="007E7EB2"/>
    <w:rsid w:val="007F38A5"/>
    <w:rsid w:val="007F52F3"/>
    <w:rsid w:val="008002B4"/>
    <w:rsid w:val="00802ED4"/>
    <w:rsid w:val="00807545"/>
    <w:rsid w:val="008106CF"/>
    <w:rsid w:val="00817FBF"/>
    <w:rsid w:val="00820B7A"/>
    <w:rsid w:val="008257CF"/>
    <w:rsid w:val="00830457"/>
    <w:rsid w:val="0083517A"/>
    <w:rsid w:val="00841234"/>
    <w:rsid w:val="00841A1E"/>
    <w:rsid w:val="008425E4"/>
    <w:rsid w:val="00842700"/>
    <w:rsid w:val="00846118"/>
    <w:rsid w:val="0086016D"/>
    <w:rsid w:val="008603A9"/>
    <w:rsid w:val="00862805"/>
    <w:rsid w:val="0086340A"/>
    <w:rsid w:val="008660AB"/>
    <w:rsid w:val="00872D0F"/>
    <w:rsid w:val="00873374"/>
    <w:rsid w:val="008740B3"/>
    <w:rsid w:val="00875006"/>
    <w:rsid w:val="0088421C"/>
    <w:rsid w:val="00885D3D"/>
    <w:rsid w:val="008A296A"/>
    <w:rsid w:val="008A4502"/>
    <w:rsid w:val="008A53F8"/>
    <w:rsid w:val="008A6958"/>
    <w:rsid w:val="008B0085"/>
    <w:rsid w:val="008B32B8"/>
    <w:rsid w:val="008B4003"/>
    <w:rsid w:val="008B68C2"/>
    <w:rsid w:val="008C1BFF"/>
    <w:rsid w:val="008C2A08"/>
    <w:rsid w:val="008C6FA2"/>
    <w:rsid w:val="008D5CE5"/>
    <w:rsid w:val="008E4024"/>
    <w:rsid w:val="008E6BB0"/>
    <w:rsid w:val="008F0079"/>
    <w:rsid w:val="008F1CBF"/>
    <w:rsid w:val="008F1DE9"/>
    <w:rsid w:val="008F26A1"/>
    <w:rsid w:val="008F4D1C"/>
    <w:rsid w:val="0090024F"/>
    <w:rsid w:val="00906649"/>
    <w:rsid w:val="00921A02"/>
    <w:rsid w:val="0092282C"/>
    <w:rsid w:val="00924B60"/>
    <w:rsid w:val="009265F3"/>
    <w:rsid w:val="00926EFA"/>
    <w:rsid w:val="00927CC7"/>
    <w:rsid w:val="00930A0E"/>
    <w:rsid w:val="00933AF8"/>
    <w:rsid w:val="00940BC9"/>
    <w:rsid w:val="00941CBC"/>
    <w:rsid w:val="00944FFD"/>
    <w:rsid w:val="0094691D"/>
    <w:rsid w:val="00946A02"/>
    <w:rsid w:val="00950BAD"/>
    <w:rsid w:val="0095150A"/>
    <w:rsid w:val="00951B93"/>
    <w:rsid w:val="00951BF5"/>
    <w:rsid w:val="009639C3"/>
    <w:rsid w:val="00963A08"/>
    <w:rsid w:val="00964FB8"/>
    <w:rsid w:val="00965858"/>
    <w:rsid w:val="009707E6"/>
    <w:rsid w:val="0097095A"/>
    <w:rsid w:val="00971151"/>
    <w:rsid w:val="00971C24"/>
    <w:rsid w:val="0097617D"/>
    <w:rsid w:val="00977997"/>
    <w:rsid w:val="00982F08"/>
    <w:rsid w:val="00982F94"/>
    <w:rsid w:val="00983123"/>
    <w:rsid w:val="009858DE"/>
    <w:rsid w:val="009867FA"/>
    <w:rsid w:val="009903C3"/>
    <w:rsid w:val="009909C5"/>
    <w:rsid w:val="00990BE7"/>
    <w:rsid w:val="0099119D"/>
    <w:rsid w:val="00992EC8"/>
    <w:rsid w:val="0099399E"/>
    <w:rsid w:val="009A26C0"/>
    <w:rsid w:val="009A365D"/>
    <w:rsid w:val="009A383E"/>
    <w:rsid w:val="009A4105"/>
    <w:rsid w:val="009A51CE"/>
    <w:rsid w:val="009A58B6"/>
    <w:rsid w:val="009A6A71"/>
    <w:rsid w:val="009A7C39"/>
    <w:rsid w:val="009B194C"/>
    <w:rsid w:val="009B2505"/>
    <w:rsid w:val="009B68F8"/>
    <w:rsid w:val="009C50A8"/>
    <w:rsid w:val="009D2131"/>
    <w:rsid w:val="009D39B8"/>
    <w:rsid w:val="009E1443"/>
    <w:rsid w:val="009F14BF"/>
    <w:rsid w:val="009F5B06"/>
    <w:rsid w:val="009F680E"/>
    <w:rsid w:val="009F7430"/>
    <w:rsid w:val="00A027DC"/>
    <w:rsid w:val="00A02FA9"/>
    <w:rsid w:val="00A0551C"/>
    <w:rsid w:val="00A100C4"/>
    <w:rsid w:val="00A15022"/>
    <w:rsid w:val="00A17EE8"/>
    <w:rsid w:val="00A20F12"/>
    <w:rsid w:val="00A22139"/>
    <w:rsid w:val="00A242C8"/>
    <w:rsid w:val="00A25D19"/>
    <w:rsid w:val="00A30BDF"/>
    <w:rsid w:val="00A374E8"/>
    <w:rsid w:val="00A51E5F"/>
    <w:rsid w:val="00A602AB"/>
    <w:rsid w:val="00A635DB"/>
    <w:rsid w:val="00A648D6"/>
    <w:rsid w:val="00A65442"/>
    <w:rsid w:val="00A6661C"/>
    <w:rsid w:val="00A67368"/>
    <w:rsid w:val="00A678A2"/>
    <w:rsid w:val="00A7368F"/>
    <w:rsid w:val="00A81098"/>
    <w:rsid w:val="00A84B1F"/>
    <w:rsid w:val="00A86F10"/>
    <w:rsid w:val="00A92346"/>
    <w:rsid w:val="00AA1957"/>
    <w:rsid w:val="00AB25F7"/>
    <w:rsid w:val="00AB531F"/>
    <w:rsid w:val="00AB5BB3"/>
    <w:rsid w:val="00AB7372"/>
    <w:rsid w:val="00AC1B6A"/>
    <w:rsid w:val="00AC1D49"/>
    <w:rsid w:val="00AC2895"/>
    <w:rsid w:val="00AC2A23"/>
    <w:rsid w:val="00AC6E30"/>
    <w:rsid w:val="00AC76FA"/>
    <w:rsid w:val="00AE346A"/>
    <w:rsid w:val="00AE4488"/>
    <w:rsid w:val="00AE4BE6"/>
    <w:rsid w:val="00AE5306"/>
    <w:rsid w:val="00AE7930"/>
    <w:rsid w:val="00AF0590"/>
    <w:rsid w:val="00AF0C5A"/>
    <w:rsid w:val="00AF3A72"/>
    <w:rsid w:val="00AF3B61"/>
    <w:rsid w:val="00B00100"/>
    <w:rsid w:val="00B045C6"/>
    <w:rsid w:val="00B062F3"/>
    <w:rsid w:val="00B06E16"/>
    <w:rsid w:val="00B11C81"/>
    <w:rsid w:val="00B14093"/>
    <w:rsid w:val="00B147FC"/>
    <w:rsid w:val="00B21C6D"/>
    <w:rsid w:val="00B25941"/>
    <w:rsid w:val="00B3173D"/>
    <w:rsid w:val="00B31CC7"/>
    <w:rsid w:val="00B325DB"/>
    <w:rsid w:val="00B32F3C"/>
    <w:rsid w:val="00B33816"/>
    <w:rsid w:val="00B36AA4"/>
    <w:rsid w:val="00B53650"/>
    <w:rsid w:val="00B5558D"/>
    <w:rsid w:val="00B6116C"/>
    <w:rsid w:val="00B65347"/>
    <w:rsid w:val="00B656AA"/>
    <w:rsid w:val="00B66218"/>
    <w:rsid w:val="00B66EE3"/>
    <w:rsid w:val="00B725C6"/>
    <w:rsid w:val="00B77C93"/>
    <w:rsid w:val="00B843FF"/>
    <w:rsid w:val="00B84709"/>
    <w:rsid w:val="00B91956"/>
    <w:rsid w:val="00B96C47"/>
    <w:rsid w:val="00BA0437"/>
    <w:rsid w:val="00BA2359"/>
    <w:rsid w:val="00BA2CEF"/>
    <w:rsid w:val="00BB55B9"/>
    <w:rsid w:val="00BB6F50"/>
    <w:rsid w:val="00BB717A"/>
    <w:rsid w:val="00BD072D"/>
    <w:rsid w:val="00BE0AE1"/>
    <w:rsid w:val="00BE79AA"/>
    <w:rsid w:val="00BF02A2"/>
    <w:rsid w:val="00BF0CD7"/>
    <w:rsid w:val="00BF1879"/>
    <w:rsid w:val="00BF50F9"/>
    <w:rsid w:val="00C11A51"/>
    <w:rsid w:val="00C12821"/>
    <w:rsid w:val="00C15BE5"/>
    <w:rsid w:val="00C20A03"/>
    <w:rsid w:val="00C23005"/>
    <w:rsid w:val="00C253C4"/>
    <w:rsid w:val="00C31B71"/>
    <w:rsid w:val="00C33A83"/>
    <w:rsid w:val="00C35744"/>
    <w:rsid w:val="00C36BE1"/>
    <w:rsid w:val="00C36D36"/>
    <w:rsid w:val="00C40C7B"/>
    <w:rsid w:val="00C451F2"/>
    <w:rsid w:val="00C45286"/>
    <w:rsid w:val="00C462CC"/>
    <w:rsid w:val="00C47A55"/>
    <w:rsid w:val="00C513CB"/>
    <w:rsid w:val="00C61681"/>
    <w:rsid w:val="00C62C97"/>
    <w:rsid w:val="00C707CC"/>
    <w:rsid w:val="00C71763"/>
    <w:rsid w:val="00C728C2"/>
    <w:rsid w:val="00C83966"/>
    <w:rsid w:val="00C86C05"/>
    <w:rsid w:val="00C87626"/>
    <w:rsid w:val="00C9097B"/>
    <w:rsid w:val="00C979BA"/>
    <w:rsid w:val="00CA0205"/>
    <w:rsid w:val="00CA0D1F"/>
    <w:rsid w:val="00CA53BC"/>
    <w:rsid w:val="00CA580C"/>
    <w:rsid w:val="00CB2006"/>
    <w:rsid w:val="00CB2234"/>
    <w:rsid w:val="00CB315B"/>
    <w:rsid w:val="00CB7184"/>
    <w:rsid w:val="00CC0F49"/>
    <w:rsid w:val="00CD566D"/>
    <w:rsid w:val="00CD6304"/>
    <w:rsid w:val="00CD6AB2"/>
    <w:rsid w:val="00CF3E53"/>
    <w:rsid w:val="00D003F3"/>
    <w:rsid w:val="00D0419F"/>
    <w:rsid w:val="00D05F2E"/>
    <w:rsid w:val="00D065DB"/>
    <w:rsid w:val="00D10BA7"/>
    <w:rsid w:val="00D13253"/>
    <w:rsid w:val="00D20E1C"/>
    <w:rsid w:val="00D21B15"/>
    <w:rsid w:val="00D23297"/>
    <w:rsid w:val="00D2655C"/>
    <w:rsid w:val="00D273CF"/>
    <w:rsid w:val="00D278D7"/>
    <w:rsid w:val="00D35CDC"/>
    <w:rsid w:val="00D360EE"/>
    <w:rsid w:val="00D37BB0"/>
    <w:rsid w:val="00D46E8E"/>
    <w:rsid w:val="00D567DA"/>
    <w:rsid w:val="00D60E83"/>
    <w:rsid w:val="00D6365D"/>
    <w:rsid w:val="00D6511B"/>
    <w:rsid w:val="00D66EA0"/>
    <w:rsid w:val="00D67B19"/>
    <w:rsid w:val="00D70B06"/>
    <w:rsid w:val="00D7314F"/>
    <w:rsid w:val="00D7321C"/>
    <w:rsid w:val="00D7343A"/>
    <w:rsid w:val="00D73AA7"/>
    <w:rsid w:val="00D761CF"/>
    <w:rsid w:val="00D763CB"/>
    <w:rsid w:val="00D77116"/>
    <w:rsid w:val="00D853BE"/>
    <w:rsid w:val="00D87650"/>
    <w:rsid w:val="00D909C8"/>
    <w:rsid w:val="00D93CAD"/>
    <w:rsid w:val="00D9579F"/>
    <w:rsid w:val="00D96458"/>
    <w:rsid w:val="00DA24AA"/>
    <w:rsid w:val="00DA4707"/>
    <w:rsid w:val="00DA7632"/>
    <w:rsid w:val="00DB053F"/>
    <w:rsid w:val="00DB10A7"/>
    <w:rsid w:val="00DB12DC"/>
    <w:rsid w:val="00DB4725"/>
    <w:rsid w:val="00DB5292"/>
    <w:rsid w:val="00DB7230"/>
    <w:rsid w:val="00DB7E67"/>
    <w:rsid w:val="00DC29F8"/>
    <w:rsid w:val="00DC3DAE"/>
    <w:rsid w:val="00DC4036"/>
    <w:rsid w:val="00DC46CA"/>
    <w:rsid w:val="00DC5710"/>
    <w:rsid w:val="00DD3D05"/>
    <w:rsid w:val="00DE2AF3"/>
    <w:rsid w:val="00DE5D8A"/>
    <w:rsid w:val="00DF20F8"/>
    <w:rsid w:val="00E02EB5"/>
    <w:rsid w:val="00E03F16"/>
    <w:rsid w:val="00E054B5"/>
    <w:rsid w:val="00E07761"/>
    <w:rsid w:val="00E1401D"/>
    <w:rsid w:val="00E1417C"/>
    <w:rsid w:val="00E30BD4"/>
    <w:rsid w:val="00E33D65"/>
    <w:rsid w:val="00E34085"/>
    <w:rsid w:val="00E35E59"/>
    <w:rsid w:val="00E40151"/>
    <w:rsid w:val="00E41A0A"/>
    <w:rsid w:val="00E42490"/>
    <w:rsid w:val="00E434A0"/>
    <w:rsid w:val="00E436C7"/>
    <w:rsid w:val="00E43919"/>
    <w:rsid w:val="00E56D14"/>
    <w:rsid w:val="00E66935"/>
    <w:rsid w:val="00E672E1"/>
    <w:rsid w:val="00E72C56"/>
    <w:rsid w:val="00E74220"/>
    <w:rsid w:val="00E84461"/>
    <w:rsid w:val="00E86B6D"/>
    <w:rsid w:val="00E9258E"/>
    <w:rsid w:val="00E92AAB"/>
    <w:rsid w:val="00E92ABA"/>
    <w:rsid w:val="00E97DE2"/>
    <w:rsid w:val="00EA3E78"/>
    <w:rsid w:val="00EB271B"/>
    <w:rsid w:val="00EB36BE"/>
    <w:rsid w:val="00EB7EC0"/>
    <w:rsid w:val="00EC1782"/>
    <w:rsid w:val="00EC2D21"/>
    <w:rsid w:val="00EC439B"/>
    <w:rsid w:val="00EC55A0"/>
    <w:rsid w:val="00ED05FE"/>
    <w:rsid w:val="00ED2E61"/>
    <w:rsid w:val="00ED4337"/>
    <w:rsid w:val="00ED52A9"/>
    <w:rsid w:val="00EE261B"/>
    <w:rsid w:val="00EE5021"/>
    <w:rsid w:val="00EF08C0"/>
    <w:rsid w:val="00F000E5"/>
    <w:rsid w:val="00F00738"/>
    <w:rsid w:val="00F06AA8"/>
    <w:rsid w:val="00F14382"/>
    <w:rsid w:val="00F23587"/>
    <w:rsid w:val="00F25EC3"/>
    <w:rsid w:val="00F3039F"/>
    <w:rsid w:val="00F31903"/>
    <w:rsid w:val="00F50B9F"/>
    <w:rsid w:val="00F53C59"/>
    <w:rsid w:val="00F61345"/>
    <w:rsid w:val="00F6311B"/>
    <w:rsid w:val="00F65C1A"/>
    <w:rsid w:val="00F735D1"/>
    <w:rsid w:val="00F74D03"/>
    <w:rsid w:val="00F76019"/>
    <w:rsid w:val="00F7667D"/>
    <w:rsid w:val="00F809A3"/>
    <w:rsid w:val="00F8128C"/>
    <w:rsid w:val="00F8173C"/>
    <w:rsid w:val="00F82087"/>
    <w:rsid w:val="00F85A0F"/>
    <w:rsid w:val="00F86BAD"/>
    <w:rsid w:val="00F91C5B"/>
    <w:rsid w:val="00F923C4"/>
    <w:rsid w:val="00F97DF3"/>
    <w:rsid w:val="00FA0D2B"/>
    <w:rsid w:val="00FA1269"/>
    <w:rsid w:val="00FA3676"/>
    <w:rsid w:val="00FA57C7"/>
    <w:rsid w:val="00FA5A71"/>
    <w:rsid w:val="00FA5DC3"/>
    <w:rsid w:val="00FB1057"/>
    <w:rsid w:val="00FB16EA"/>
    <w:rsid w:val="00FB4213"/>
    <w:rsid w:val="00FC150A"/>
    <w:rsid w:val="00FC2854"/>
    <w:rsid w:val="00FC447F"/>
    <w:rsid w:val="00FC6FDC"/>
    <w:rsid w:val="00FC6FEE"/>
    <w:rsid w:val="00FD3633"/>
    <w:rsid w:val="00FD38A2"/>
    <w:rsid w:val="00FD6DA6"/>
    <w:rsid w:val="00FE1193"/>
    <w:rsid w:val="00FE155B"/>
    <w:rsid w:val="00FE581C"/>
    <w:rsid w:val="00FE7BD9"/>
    <w:rsid w:val="00FF334F"/>
    <w:rsid w:val="00FF374C"/>
    <w:rsid w:val="00FF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F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4528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EA3E78"/>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29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29F8"/>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link w:val="a4"/>
    <w:uiPriority w:val="99"/>
    <w:qFormat/>
    <w:rsid w:val="00DC29F8"/>
    <w:pPr>
      <w:jc w:val="center"/>
    </w:pPr>
    <w:rPr>
      <w:b/>
      <w:bCs/>
      <w:sz w:val="28"/>
      <w:szCs w:val="28"/>
    </w:rPr>
  </w:style>
  <w:style w:type="character" w:customStyle="1" w:styleId="a4">
    <w:name w:val="Название Знак"/>
    <w:basedOn w:val="a0"/>
    <w:link w:val="a3"/>
    <w:uiPriority w:val="99"/>
    <w:rsid w:val="00DC29F8"/>
    <w:rPr>
      <w:rFonts w:ascii="Times New Roman" w:eastAsia="Times New Roman" w:hAnsi="Times New Roman" w:cs="Times New Roman"/>
      <w:b/>
      <w:bCs/>
      <w:sz w:val="28"/>
      <w:szCs w:val="28"/>
      <w:lang w:eastAsia="ru-RU"/>
    </w:rPr>
  </w:style>
  <w:style w:type="paragraph" w:styleId="a5">
    <w:name w:val="Subtitle"/>
    <w:basedOn w:val="a"/>
    <w:link w:val="a6"/>
    <w:uiPriority w:val="99"/>
    <w:qFormat/>
    <w:rsid w:val="00DC29F8"/>
    <w:pPr>
      <w:jc w:val="center"/>
    </w:pPr>
    <w:rPr>
      <w:b/>
      <w:bCs/>
      <w:sz w:val="36"/>
      <w:szCs w:val="36"/>
    </w:rPr>
  </w:style>
  <w:style w:type="character" w:customStyle="1" w:styleId="a6">
    <w:name w:val="Подзаголовок Знак"/>
    <w:basedOn w:val="a0"/>
    <w:link w:val="a5"/>
    <w:uiPriority w:val="99"/>
    <w:rsid w:val="00DC29F8"/>
    <w:rPr>
      <w:rFonts w:ascii="Times New Roman" w:eastAsia="Times New Roman" w:hAnsi="Times New Roman" w:cs="Times New Roman"/>
      <w:b/>
      <w:bCs/>
      <w:sz w:val="36"/>
      <w:szCs w:val="36"/>
      <w:lang w:eastAsia="ru-RU"/>
    </w:rPr>
  </w:style>
  <w:style w:type="paragraph" w:styleId="a7">
    <w:name w:val="List Paragraph"/>
    <w:basedOn w:val="a"/>
    <w:uiPriority w:val="34"/>
    <w:qFormat/>
    <w:rsid w:val="00DC29F8"/>
    <w:pPr>
      <w:ind w:left="720"/>
      <w:contextualSpacing/>
    </w:pPr>
  </w:style>
  <w:style w:type="paragraph" w:styleId="a8">
    <w:name w:val="Body Text Indent"/>
    <w:basedOn w:val="a"/>
    <w:link w:val="a9"/>
    <w:rsid w:val="0075336A"/>
    <w:pPr>
      <w:spacing w:after="120"/>
      <w:ind w:left="283"/>
    </w:pPr>
  </w:style>
  <w:style w:type="character" w:customStyle="1" w:styleId="a9">
    <w:name w:val="Основной текст с отступом Знак"/>
    <w:basedOn w:val="a0"/>
    <w:link w:val="a8"/>
    <w:rsid w:val="00753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5286"/>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C45286"/>
    <w:pPr>
      <w:spacing w:before="100" w:beforeAutospacing="1" w:after="100" w:afterAutospacing="1"/>
    </w:pPr>
  </w:style>
  <w:style w:type="character" w:styleId="ab">
    <w:name w:val="Strong"/>
    <w:basedOn w:val="a0"/>
    <w:uiPriority w:val="22"/>
    <w:qFormat/>
    <w:rsid w:val="00C45286"/>
    <w:rPr>
      <w:b/>
      <w:bCs/>
    </w:rPr>
  </w:style>
  <w:style w:type="character" w:styleId="ac">
    <w:name w:val="Hyperlink"/>
    <w:basedOn w:val="a0"/>
    <w:uiPriority w:val="99"/>
    <w:semiHidden/>
    <w:unhideWhenUsed/>
    <w:rsid w:val="00C45286"/>
    <w:rPr>
      <w:color w:val="0000FF"/>
      <w:u w:val="single"/>
    </w:rPr>
  </w:style>
  <w:style w:type="character" w:customStyle="1" w:styleId="30">
    <w:name w:val="Заголовок 3 Знак"/>
    <w:basedOn w:val="a0"/>
    <w:link w:val="3"/>
    <w:uiPriority w:val="9"/>
    <w:rsid w:val="00EA3E78"/>
    <w:rPr>
      <w:rFonts w:asciiTheme="majorHAnsi" w:eastAsiaTheme="majorEastAsia" w:hAnsiTheme="majorHAnsi" w:cstheme="majorBidi"/>
      <w:color w:val="1F3763" w:themeColor="accent1" w:themeShade="7F"/>
      <w:sz w:val="24"/>
      <w:szCs w:val="24"/>
      <w:lang w:eastAsia="ru-RU"/>
    </w:rPr>
  </w:style>
  <w:style w:type="paragraph" w:customStyle="1" w:styleId="formattexttopleveltextindenttext">
    <w:name w:val="formattext topleveltext indenttext"/>
    <w:basedOn w:val="a"/>
    <w:rsid w:val="00EA3E78"/>
    <w:pPr>
      <w:spacing w:before="100" w:beforeAutospacing="1" w:after="100" w:afterAutospacing="1"/>
    </w:pPr>
  </w:style>
  <w:style w:type="paragraph" w:customStyle="1" w:styleId="s1">
    <w:name w:val="s_1"/>
    <w:basedOn w:val="a"/>
    <w:rsid w:val="00EA3E78"/>
    <w:pPr>
      <w:spacing w:before="100" w:beforeAutospacing="1" w:after="100" w:afterAutospacing="1"/>
    </w:pPr>
  </w:style>
  <w:style w:type="table" w:styleId="ad">
    <w:name w:val="Table Grid"/>
    <w:basedOn w:val="a1"/>
    <w:uiPriority w:val="59"/>
    <w:rsid w:val="00A8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A86F10"/>
    <w:pPr>
      <w:spacing w:before="100" w:beforeAutospacing="1" w:after="100" w:afterAutospacing="1"/>
    </w:pPr>
  </w:style>
  <w:style w:type="paragraph" w:customStyle="1" w:styleId="ae">
    <w:name w:val="Нормальный (таблица)"/>
    <w:basedOn w:val="a"/>
    <w:next w:val="a"/>
    <w:rsid w:val="00A86F10"/>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
    <w:next w:val="a"/>
    <w:rsid w:val="00A86F10"/>
    <w:pPr>
      <w:widowControl w:val="0"/>
      <w:autoSpaceDE w:val="0"/>
      <w:autoSpaceDN w:val="0"/>
      <w:adjustRightInd w:val="0"/>
    </w:pPr>
    <w:rPr>
      <w:rFonts w:ascii="Times New Roman CYR" w:hAnsi="Times New Roman CYR" w:cs="Times New Roman CYR"/>
    </w:rPr>
  </w:style>
  <w:style w:type="paragraph" w:styleId="af0">
    <w:name w:val="Balloon Text"/>
    <w:basedOn w:val="a"/>
    <w:link w:val="af1"/>
    <w:uiPriority w:val="99"/>
    <w:semiHidden/>
    <w:unhideWhenUsed/>
    <w:rsid w:val="00D93CAD"/>
    <w:rPr>
      <w:rFonts w:ascii="Segoe UI" w:hAnsi="Segoe UI" w:cs="Segoe UI"/>
      <w:sz w:val="18"/>
      <w:szCs w:val="18"/>
    </w:rPr>
  </w:style>
  <w:style w:type="character" w:customStyle="1" w:styleId="af1">
    <w:name w:val="Текст выноски Знак"/>
    <w:basedOn w:val="a0"/>
    <w:link w:val="af0"/>
    <w:uiPriority w:val="99"/>
    <w:semiHidden/>
    <w:rsid w:val="00D93CAD"/>
    <w:rPr>
      <w:rFonts w:ascii="Segoe UI" w:eastAsia="Times New Roman" w:hAnsi="Segoe UI" w:cs="Segoe UI"/>
      <w:sz w:val="18"/>
      <w:szCs w:val="18"/>
      <w:lang w:eastAsia="ru-RU"/>
    </w:rPr>
  </w:style>
  <w:style w:type="paragraph" w:styleId="af2">
    <w:name w:val="header"/>
    <w:basedOn w:val="a"/>
    <w:link w:val="af3"/>
    <w:uiPriority w:val="99"/>
    <w:unhideWhenUsed/>
    <w:rsid w:val="00C35744"/>
    <w:pPr>
      <w:tabs>
        <w:tab w:val="center" w:pos="4677"/>
        <w:tab w:val="right" w:pos="9355"/>
      </w:tabs>
    </w:pPr>
  </w:style>
  <w:style w:type="character" w:customStyle="1" w:styleId="af3">
    <w:name w:val="Верхний колонтитул Знак"/>
    <w:basedOn w:val="a0"/>
    <w:link w:val="af2"/>
    <w:uiPriority w:val="99"/>
    <w:rsid w:val="00C3574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35744"/>
    <w:pPr>
      <w:tabs>
        <w:tab w:val="center" w:pos="4677"/>
        <w:tab w:val="right" w:pos="9355"/>
      </w:tabs>
    </w:pPr>
  </w:style>
  <w:style w:type="character" w:customStyle="1" w:styleId="af5">
    <w:name w:val="Нижний колонтитул Знак"/>
    <w:basedOn w:val="a0"/>
    <w:link w:val="af4"/>
    <w:uiPriority w:val="99"/>
    <w:rsid w:val="00C35744"/>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4B6FAC"/>
    <w:pPr>
      <w:spacing w:after="120"/>
    </w:pPr>
  </w:style>
  <w:style w:type="character" w:customStyle="1" w:styleId="af7">
    <w:name w:val="Основной текст Знак"/>
    <w:basedOn w:val="a0"/>
    <w:link w:val="af6"/>
    <w:uiPriority w:val="99"/>
    <w:rsid w:val="004B6FAC"/>
    <w:rPr>
      <w:rFonts w:ascii="Times New Roman" w:eastAsia="Times New Roman" w:hAnsi="Times New Roman" w:cs="Times New Roman"/>
      <w:sz w:val="24"/>
      <w:szCs w:val="24"/>
      <w:lang w:eastAsia="ru-RU"/>
    </w:rPr>
  </w:style>
  <w:style w:type="character" w:styleId="af8">
    <w:name w:val="Emphasis"/>
    <w:basedOn w:val="a0"/>
    <w:uiPriority w:val="20"/>
    <w:qFormat/>
    <w:rsid w:val="0007512F"/>
    <w:rPr>
      <w:i/>
      <w:iCs/>
    </w:rPr>
  </w:style>
  <w:style w:type="character" w:styleId="af9">
    <w:name w:val="line number"/>
    <w:basedOn w:val="a0"/>
    <w:uiPriority w:val="99"/>
    <w:semiHidden/>
    <w:unhideWhenUsed/>
    <w:rsid w:val="00467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F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4528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EA3E78"/>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29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29F8"/>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link w:val="a4"/>
    <w:uiPriority w:val="99"/>
    <w:qFormat/>
    <w:rsid w:val="00DC29F8"/>
    <w:pPr>
      <w:jc w:val="center"/>
    </w:pPr>
    <w:rPr>
      <w:b/>
      <w:bCs/>
      <w:sz w:val="28"/>
      <w:szCs w:val="28"/>
    </w:rPr>
  </w:style>
  <w:style w:type="character" w:customStyle="1" w:styleId="a4">
    <w:name w:val="Название Знак"/>
    <w:basedOn w:val="a0"/>
    <w:link w:val="a3"/>
    <w:uiPriority w:val="99"/>
    <w:rsid w:val="00DC29F8"/>
    <w:rPr>
      <w:rFonts w:ascii="Times New Roman" w:eastAsia="Times New Roman" w:hAnsi="Times New Roman" w:cs="Times New Roman"/>
      <w:b/>
      <w:bCs/>
      <w:sz w:val="28"/>
      <w:szCs w:val="28"/>
      <w:lang w:eastAsia="ru-RU"/>
    </w:rPr>
  </w:style>
  <w:style w:type="paragraph" w:styleId="a5">
    <w:name w:val="Subtitle"/>
    <w:basedOn w:val="a"/>
    <w:link w:val="a6"/>
    <w:uiPriority w:val="99"/>
    <w:qFormat/>
    <w:rsid w:val="00DC29F8"/>
    <w:pPr>
      <w:jc w:val="center"/>
    </w:pPr>
    <w:rPr>
      <w:b/>
      <w:bCs/>
      <w:sz w:val="36"/>
      <w:szCs w:val="36"/>
    </w:rPr>
  </w:style>
  <w:style w:type="character" w:customStyle="1" w:styleId="a6">
    <w:name w:val="Подзаголовок Знак"/>
    <w:basedOn w:val="a0"/>
    <w:link w:val="a5"/>
    <w:uiPriority w:val="99"/>
    <w:rsid w:val="00DC29F8"/>
    <w:rPr>
      <w:rFonts w:ascii="Times New Roman" w:eastAsia="Times New Roman" w:hAnsi="Times New Roman" w:cs="Times New Roman"/>
      <w:b/>
      <w:bCs/>
      <w:sz w:val="36"/>
      <w:szCs w:val="36"/>
      <w:lang w:eastAsia="ru-RU"/>
    </w:rPr>
  </w:style>
  <w:style w:type="paragraph" w:styleId="a7">
    <w:name w:val="List Paragraph"/>
    <w:basedOn w:val="a"/>
    <w:uiPriority w:val="34"/>
    <w:qFormat/>
    <w:rsid w:val="00DC29F8"/>
    <w:pPr>
      <w:ind w:left="720"/>
      <w:contextualSpacing/>
    </w:pPr>
  </w:style>
  <w:style w:type="paragraph" w:styleId="a8">
    <w:name w:val="Body Text Indent"/>
    <w:basedOn w:val="a"/>
    <w:link w:val="a9"/>
    <w:rsid w:val="0075336A"/>
    <w:pPr>
      <w:spacing w:after="120"/>
      <w:ind w:left="283"/>
    </w:pPr>
  </w:style>
  <w:style w:type="character" w:customStyle="1" w:styleId="a9">
    <w:name w:val="Основной текст с отступом Знак"/>
    <w:basedOn w:val="a0"/>
    <w:link w:val="a8"/>
    <w:rsid w:val="00753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5286"/>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C45286"/>
    <w:pPr>
      <w:spacing w:before="100" w:beforeAutospacing="1" w:after="100" w:afterAutospacing="1"/>
    </w:pPr>
  </w:style>
  <w:style w:type="character" w:styleId="ab">
    <w:name w:val="Strong"/>
    <w:basedOn w:val="a0"/>
    <w:uiPriority w:val="22"/>
    <w:qFormat/>
    <w:rsid w:val="00C45286"/>
    <w:rPr>
      <w:b/>
      <w:bCs/>
    </w:rPr>
  </w:style>
  <w:style w:type="character" w:styleId="ac">
    <w:name w:val="Hyperlink"/>
    <w:basedOn w:val="a0"/>
    <w:uiPriority w:val="99"/>
    <w:semiHidden/>
    <w:unhideWhenUsed/>
    <w:rsid w:val="00C45286"/>
    <w:rPr>
      <w:color w:val="0000FF"/>
      <w:u w:val="single"/>
    </w:rPr>
  </w:style>
  <w:style w:type="character" w:customStyle="1" w:styleId="30">
    <w:name w:val="Заголовок 3 Знак"/>
    <w:basedOn w:val="a0"/>
    <w:link w:val="3"/>
    <w:uiPriority w:val="9"/>
    <w:rsid w:val="00EA3E78"/>
    <w:rPr>
      <w:rFonts w:asciiTheme="majorHAnsi" w:eastAsiaTheme="majorEastAsia" w:hAnsiTheme="majorHAnsi" w:cstheme="majorBidi"/>
      <w:color w:val="1F3763" w:themeColor="accent1" w:themeShade="7F"/>
      <w:sz w:val="24"/>
      <w:szCs w:val="24"/>
      <w:lang w:eastAsia="ru-RU"/>
    </w:rPr>
  </w:style>
  <w:style w:type="paragraph" w:customStyle="1" w:styleId="formattexttopleveltextindenttext">
    <w:name w:val="formattext topleveltext indenttext"/>
    <w:basedOn w:val="a"/>
    <w:rsid w:val="00EA3E78"/>
    <w:pPr>
      <w:spacing w:before="100" w:beforeAutospacing="1" w:after="100" w:afterAutospacing="1"/>
    </w:pPr>
  </w:style>
  <w:style w:type="paragraph" w:customStyle="1" w:styleId="s1">
    <w:name w:val="s_1"/>
    <w:basedOn w:val="a"/>
    <w:rsid w:val="00EA3E78"/>
    <w:pPr>
      <w:spacing w:before="100" w:beforeAutospacing="1" w:after="100" w:afterAutospacing="1"/>
    </w:pPr>
  </w:style>
  <w:style w:type="table" w:styleId="ad">
    <w:name w:val="Table Grid"/>
    <w:basedOn w:val="a1"/>
    <w:uiPriority w:val="59"/>
    <w:rsid w:val="00A8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A86F10"/>
    <w:pPr>
      <w:spacing w:before="100" w:beforeAutospacing="1" w:after="100" w:afterAutospacing="1"/>
    </w:pPr>
  </w:style>
  <w:style w:type="paragraph" w:customStyle="1" w:styleId="ae">
    <w:name w:val="Нормальный (таблица)"/>
    <w:basedOn w:val="a"/>
    <w:next w:val="a"/>
    <w:rsid w:val="00A86F10"/>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
    <w:next w:val="a"/>
    <w:rsid w:val="00A86F10"/>
    <w:pPr>
      <w:widowControl w:val="0"/>
      <w:autoSpaceDE w:val="0"/>
      <w:autoSpaceDN w:val="0"/>
      <w:adjustRightInd w:val="0"/>
    </w:pPr>
    <w:rPr>
      <w:rFonts w:ascii="Times New Roman CYR" w:hAnsi="Times New Roman CYR" w:cs="Times New Roman CYR"/>
    </w:rPr>
  </w:style>
  <w:style w:type="paragraph" w:styleId="af0">
    <w:name w:val="Balloon Text"/>
    <w:basedOn w:val="a"/>
    <w:link w:val="af1"/>
    <w:uiPriority w:val="99"/>
    <w:semiHidden/>
    <w:unhideWhenUsed/>
    <w:rsid w:val="00D93CAD"/>
    <w:rPr>
      <w:rFonts w:ascii="Segoe UI" w:hAnsi="Segoe UI" w:cs="Segoe UI"/>
      <w:sz w:val="18"/>
      <w:szCs w:val="18"/>
    </w:rPr>
  </w:style>
  <w:style w:type="character" w:customStyle="1" w:styleId="af1">
    <w:name w:val="Текст выноски Знак"/>
    <w:basedOn w:val="a0"/>
    <w:link w:val="af0"/>
    <w:uiPriority w:val="99"/>
    <w:semiHidden/>
    <w:rsid w:val="00D93CAD"/>
    <w:rPr>
      <w:rFonts w:ascii="Segoe UI" w:eastAsia="Times New Roman" w:hAnsi="Segoe UI" w:cs="Segoe UI"/>
      <w:sz w:val="18"/>
      <w:szCs w:val="18"/>
      <w:lang w:eastAsia="ru-RU"/>
    </w:rPr>
  </w:style>
  <w:style w:type="paragraph" w:styleId="af2">
    <w:name w:val="header"/>
    <w:basedOn w:val="a"/>
    <w:link w:val="af3"/>
    <w:uiPriority w:val="99"/>
    <w:unhideWhenUsed/>
    <w:rsid w:val="00C35744"/>
    <w:pPr>
      <w:tabs>
        <w:tab w:val="center" w:pos="4677"/>
        <w:tab w:val="right" w:pos="9355"/>
      </w:tabs>
    </w:pPr>
  </w:style>
  <w:style w:type="character" w:customStyle="1" w:styleId="af3">
    <w:name w:val="Верхний колонтитул Знак"/>
    <w:basedOn w:val="a0"/>
    <w:link w:val="af2"/>
    <w:uiPriority w:val="99"/>
    <w:rsid w:val="00C3574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35744"/>
    <w:pPr>
      <w:tabs>
        <w:tab w:val="center" w:pos="4677"/>
        <w:tab w:val="right" w:pos="9355"/>
      </w:tabs>
    </w:pPr>
  </w:style>
  <w:style w:type="character" w:customStyle="1" w:styleId="af5">
    <w:name w:val="Нижний колонтитул Знак"/>
    <w:basedOn w:val="a0"/>
    <w:link w:val="af4"/>
    <w:uiPriority w:val="99"/>
    <w:rsid w:val="00C35744"/>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4B6FAC"/>
    <w:pPr>
      <w:spacing w:after="120"/>
    </w:pPr>
  </w:style>
  <w:style w:type="character" w:customStyle="1" w:styleId="af7">
    <w:name w:val="Основной текст Знак"/>
    <w:basedOn w:val="a0"/>
    <w:link w:val="af6"/>
    <w:uiPriority w:val="99"/>
    <w:rsid w:val="004B6FAC"/>
    <w:rPr>
      <w:rFonts w:ascii="Times New Roman" w:eastAsia="Times New Roman" w:hAnsi="Times New Roman" w:cs="Times New Roman"/>
      <w:sz w:val="24"/>
      <w:szCs w:val="24"/>
      <w:lang w:eastAsia="ru-RU"/>
    </w:rPr>
  </w:style>
  <w:style w:type="character" w:styleId="af8">
    <w:name w:val="Emphasis"/>
    <w:basedOn w:val="a0"/>
    <w:uiPriority w:val="20"/>
    <w:qFormat/>
    <w:rsid w:val="0007512F"/>
    <w:rPr>
      <w:i/>
      <w:iCs/>
    </w:rPr>
  </w:style>
  <w:style w:type="character" w:styleId="af9">
    <w:name w:val="line number"/>
    <w:basedOn w:val="a0"/>
    <w:uiPriority w:val="99"/>
    <w:semiHidden/>
    <w:unhideWhenUsed/>
    <w:rsid w:val="0046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843">
      <w:bodyDiv w:val="1"/>
      <w:marLeft w:val="0"/>
      <w:marRight w:val="0"/>
      <w:marTop w:val="0"/>
      <w:marBottom w:val="0"/>
      <w:divBdr>
        <w:top w:val="none" w:sz="0" w:space="0" w:color="auto"/>
        <w:left w:val="none" w:sz="0" w:space="0" w:color="auto"/>
        <w:bottom w:val="none" w:sz="0" w:space="0" w:color="auto"/>
        <w:right w:val="none" w:sz="0" w:space="0" w:color="auto"/>
      </w:divBdr>
      <w:divsChild>
        <w:div w:id="643049189">
          <w:marLeft w:val="0"/>
          <w:marRight w:val="0"/>
          <w:marTop w:val="240"/>
          <w:marBottom w:val="240"/>
          <w:divBdr>
            <w:top w:val="none" w:sz="0" w:space="0" w:color="auto"/>
            <w:left w:val="none" w:sz="0" w:space="0" w:color="auto"/>
            <w:bottom w:val="none" w:sz="0" w:space="0" w:color="auto"/>
            <w:right w:val="none" w:sz="0" w:space="0" w:color="auto"/>
          </w:divBdr>
        </w:div>
      </w:divsChild>
    </w:div>
    <w:div w:id="1496652058">
      <w:bodyDiv w:val="1"/>
      <w:marLeft w:val="0"/>
      <w:marRight w:val="0"/>
      <w:marTop w:val="0"/>
      <w:marBottom w:val="0"/>
      <w:divBdr>
        <w:top w:val="none" w:sz="0" w:space="0" w:color="auto"/>
        <w:left w:val="none" w:sz="0" w:space="0" w:color="auto"/>
        <w:bottom w:val="none" w:sz="0" w:space="0" w:color="auto"/>
        <w:right w:val="none" w:sz="0" w:space="0" w:color="auto"/>
      </w:divBdr>
    </w:div>
    <w:div w:id="20332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D26B7F6E22203BB385921775DCEC6EA57AFCC6DB47775BA9A2377166CFB8F8C40966AFDBD3851B3842383B40986D1DA26F9DE424FFD94074t5C" TargetMode="External"/><Relationship Id="rId18" Type="http://schemas.openxmlformats.org/officeDocument/2006/relationships/hyperlink" Target="https://login.consultant.ru/link/?req=doc&amp;base=LAW&amp;n=463334&amp;dst=88" TargetMode="External"/><Relationship Id="rId26" Type="http://schemas.openxmlformats.org/officeDocument/2006/relationships/hyperlink" Target="https://login.consultant.ru/link/?req=doc&amp;base=LAW&amp;n=463334&amp;dst=103"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463334&amp;dst=100065" TargetMode="External"/><Relationship Id="rId34" Type="http://schemas.openxmlformats.org/officeDocument/2006/relationships/hyperlink" Target="consultantplus://offline/ref=DFD26B7F6E22203BB385921775DCEC6EA473F9CED744775BA9A2377166CFB8F8C40966A9D2D78A4C6A0D396706CA7E1EA46F9EE53B7Ft5C"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DFD26B7F6E22203BB385921775DCEC6EA57AFCC6DB47775BA9A2377166CFB8F8C40966ADDAD487136F18283F09CF6701A47082E73AFC7Dt1C" TargetMode="External"/><Relationship Id="rId17" Type="http://schemas.openxmlformats.org/officeDocument/2006/relationships/hyperlink" Target="https://login.consultant.ru/link/?req=doc&amp;base=LAW&amp;n=469794&amp;dst=101474" TargetMode="External"/><Relationship Id="rId25" Type="http://schemas.openxmlformats.org/officeDocument/2006/relationships/hyperlink" Target="https://login.consultant.ru/link/?req=doc&amp;base=LAW&amp;n=463334&amp;dst=80" TargetMode="External"/><Relationship Id="rId33" Type="http://schemas.openxmlformats.org/officeDocument/2006/relationships/hyperlink" Target="consultantplus://offline/ref=DFD26B7F6E22203BB385921775DCEC6EA473F9CED744775BA9A2377166CFB8F8C40966A9D2D68A4C6A0D396706CA7E1EA46F9EE53B7Ft5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63334&amp;dst=100040" TargetMode="External"/><Relationship Id="rId20" Type="http://schemas.openxmlformats.org/officeDocument/2006/relationships/hyperlink" Target="https://login.consultant.ru/link/?req=doc&amp;base=LAW&amp;n=463334&amp;dst=89" TargetMode="External"/><Relationship Id="rId29" Type="http://schemas.openxmlformats.org/officeDocument/2006/relationships/hyperlink" Target="consultantplus://offline/ref=DFD26B7F6E22203BB385921775DCEC6EA57AFCC6DB47775BA9A2377166CFB8F8C40966AFDBD3801B3F42383B40986D1DA26F9DE424FFD94074t5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6F0AF0FB9D88D34CFC1AE8B00FB51AA642D855901B8C4FC904EFA6459676198AFC45F842BD51D5j0nFE" TargetMode="External"/><Relationship Id="rId24" Type="http://schemas.openxmlformats.org/officeDocument/2006/relationships/hyperlink" Target="https://login.consultant.ru/link/?req=doc&amp;base=LAW&amp;n=463334&amp;dst=100071" TargetMode="External"/><Relationship Id="rId32" Type="http://schemas.openxmlformats.org/officeDocument/2006/relationships/hyperlink" Target="consultantplus://offline/ref=DFD26B7F6E22203BB385921775DCEC6EA473F9CED744775BA9A2377166CFB8F8C40966A9D2D58A4C6A0D396706CA7E1EA46F9EE53B7Ft5C"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ogin.consultant.ru/link/?req=doc&amp;base=LAW&amp;n=463334&amp;dst=100045" TargetMode="External"/><Relationship Id="rId23" Type="http://schemas.openxmlformats.org/officeDocument/2006/relationships/hyperlink" Target="https://login.consultant.ru/link/?req=doc&amp;base=LAW&amp;n=463334&amp;dst=100070" TargetMode="External"/><Relationship Id="rId28" Type="http://schemas.openxmlformats.org/officeDocument/2006/relationships/hyperlink" Target="https://login.consultant.ru/link/?req=doc&amp;base=LAW&amp;n=463334&amp;dst=103" TargetMode="External"/><Relationship Id="rId36" Type="http://schemas.openxmlformats.org/officeDocument/2006/relationships/header" Target="header1.xml"/><Relationship Id="rId10" Type="http://schemas.openxmlformats.org/officeDocument/2006/relationships/hyperlink" Target="consultantplus://offline/ref=7E6F0AF0FB9D88D34CFC1AE8B00FB51AA643D65894158C4FC904EFA6459676198AFC45F842BC50D7j0n6E" TargetMode="External"/><Relationship Id="rId19" Type="http://schemas.openxmlformats.org/officeDocument/2006/relationships/hyperlink" Target="https://login.consultant.ru/link/?req=doc&amp;base=LAW&amp;n=463334&amp;dst=100066" TargetMode="External"/><Relationship Id="rId31" Type="http://schemas.openxmlformats.org/officeDocument/2006/relationships/hyperlink" Target="consultantplus://offline/ref=DFD26B7F6E22203BB385921775DCEC6EA473F9CED744775BA9A2377166CFB8F8C40966A9D2D08A4C6A0D396706CA7E1EA46F9EE53B7Ft5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LAW&amp;n=463334&amp;dst=100028" TargetMode="External"/><Relationship Id="rId22" Type="http://schemas.openxmlformats.org/officeDocument/2006/relationships/hyperlink" Target="https://login.consultant.ru/link/?req=doc&amp;base=LAW&amp;n=463334&amp;dst=100067" TargetMode="External"/><Relationship Id="rId27" Type="http://schemas.openxmlformats.org/officeDocument/2006/relationships/hyperlink" Target="https://login.consultant.ru/link/?req=doc&amp;base=LAW&amp;n=463334&amp;dst=80" TargetMode="External"/><Relationship Id="rId30" Type="http://schemas.openxmlformats.org/officeDocument/2006/relationships/hyperlink" Target="consultantplus://offline/ref=DFD26B7F6E22203BB385921775DCEC6EA473F9CED744775BA9A2377166CFB8F8C40966A9DCD78A4C6A0D396706CA7E1EA46F9EE53B7Ft5C" TargetMode="External"/><Relationship Id="rId35" Type="http://schemas.openxmlformats.org/officeDocument/2006/relationships/hyperlink" Target="consultantplus://offline/ref=DFD26B7F6E22203BB385921775DCEC6EA473F9CED744775BA9A2377166CFB8F8C40966A6DED38A4C6A0D396706CA7E1EA46F9EE53B7Ft5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C35C-777D-4BBD-B2C8-28448A41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5059</Words>
  <Characters>28841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Пестова Ольга Сергеевна</dc:creator>
  <cp:lastModifiedBy>Елизова Нина Евгеньевна</cp:lastModifiedBy>
  <cp:revision>223</cp:revision>
  <cp:lastPrinted>2024-03-05T02:52:00Z</cp:lastPrinted>
  <dcterms:created xsi:type="dcterms:W3CDTF">2024-02-28T01:50:00Z</dcterms:created>
  <dcterms:modified xsi:type="dcterms:W3CDTF">2024-03-13T01:45:00Z</dcterms:modified>
</cp:coreProperties>
</file>