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360" w:lineRule="auto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 xml:space="preserve">Руководство пользователя по работе в документе </w:t>
      </w:r>
      <w:r>
        <w:rPr>
          <w:rFonts w:eastAsia="Calibri"/>
          <w:b/>
          <w:bCs/>
          <w:sz w:val="32"/>
          <w:szCs w:val="32"/>
        </w:rPr>
      </w:r>
    </w:p>
    <w:p>
      <w:pPr>
        <w:contextualSpacing/>
        <w:jc w:val="center"/>
        <w:spacing w:line="360" w:lineRule="auto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 xml:space="preserve">«Обоснование бюджетных ассигнований»</w:t>
      </w:r>
      <w:r>
        <w:rPr>
          <w:rFonts w:eastAsia="Calibri"/>
          <w:b/>
          <w:bCs/>
          <w:sz w:val="32"/>
          <w:szCs w:val="32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Fonts w:eastAsia="Calibri"/>
          <w:color w:val="auto"/>
          <w:sz w:val="28"/>
          <w:szCs w:val="28"/>
          <w:u w:val="none"/>
          <w:lang w:eastAsia="en-US"/>
        </w:rPr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  <w:t xml:space="preserve">1.  Заполнение </w:t>
      </w:r>
      <w:r>
        <w:rPr>
          <w:rStyle w:val="958"/>
          <w:rFonts w:eastAsia="Calibri"/>
          <w:b/>
          <w:bCs/>
          <w:i/>
          <w:iCs/>
          <w:color w:val="ff0000"/>
          <w:sz w:val="28"/>
          <w:szCs w:val="28"/>
          <w:u w:val="none"/>
          <w:lang w:eastAsia="en-US"/>
        </w:rPr>
        <w:t xml:space="preserve">расчетных </w:t>
      </w:r>
      <w:r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  <w:t xml:space="preserve">обоснований бюджетных ассигнований (ОБАС)</w:t>
      </w:r>
      <w:r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Все актуальные расчеты находятся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в  Навигатор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: АРМ Проектирование бюджета \ Расходы \ Обоснования бюджетных ассигнований (рис. 1)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br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029075" cy="454251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927999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031464" cy="4545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7.25pt;height:357.68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sz w:val="28"/>
          <w:szCs w:val="28"/>
        </w:rPr>
        <w:t xml:space="preserve">Рис. 1. Актуальные расчеты ОБАС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Для того, чтобы заполнить расчет ОБАС необходимо зайти в один из документов и нажать кнопку «Создать» (рис.2)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br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291265" cy="3209925"/>
                <wp:effectExtent l="0" t="0" r="508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153967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305390" cy="3218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16.64pt;height:252.75pt;mso-wrap-distance-left:0.00pt;mso-wrap-distance-top:0.00pt;mso-wrap-distance-right:0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2. Создание расчета ОБАС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После нажатия кнопки «Создать» откроется пустой документ (рис. 3) с реквизитами, которые необходимо заполнить: 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05500" cy="2967242"/>
                <wp:effectExtent l="0" t="0" r="0" b="508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013025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10252" cy="2969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65.00pt;height:233.64pt;mso-wrap-distance-left:0.00pt;mso-wrap-distance-top:0.00pt;mso-wrap-distance-right:0.00pt;mso-wrap-distance-bottom:0.0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sz w:val="28"/>
          <w:szCs w:val="28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3. Заполнение документа ОБАС.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Период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– код периода, для которого заполняется обоснование бюджетных ассигнований (например, для бюджетного цикла 2025-2027 код периода – 20250000).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Бюджет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– по умолчанию установлен Бюджет Забайкальского края.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Дата документа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– дата, с которой действует расчет (влияет на загрузку сумм оценки в документ Реестр расходных обязательств (РРО): при выполнении действия «Загрузить ассигнования обоснований» в документе РРО применятся суммы из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ОБАСов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указанного периода (например, 20250000)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у которых дата начала &lt;= чем дата документа РРО)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ИНН корреспондента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– указывается корреспондент, для которого заполняется обоснование бюджетных ассигнований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Тип расходных обязательств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– действующие или принимаемые.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Код расчета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– расчет, реализованный согласно Методическим рекомендациям по составлению обоснований бюджетных ассигнований на очередной финансовый год и плановый период утвержденным приказом Министерства финансов Забайкальского края от 11 мая 2017 года № 111-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пд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(далее – Приказ)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Для удобства поиска в справочнике расчетов можно использовать фильтры в столбцах (рис. 4):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i/>
          <w:iCs/>
          <w:color w:val="auto"/>
          <w:sz w:val="28"/>
          <w:szCs w:val="28"/>
          <w:u w:val="none"/>
          <w:lang w:eastAsia="en-US"/>
        </w:rPr>
        <w:t xml:space="preserve">Код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– состоит из «укрупненный вид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расходов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».«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используемые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целевые статьи в расчете»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i/>
          <w:iCs/>
          <w:color w:val="auto"/>
          <w:sz w:val="28"/>
          <w:szCs w:val="28"/>
          <w:u w:val="none"/>
          <w:lang w:eastAsia="en-US"/>
        </w:rPr>
        <w:t xml:space="preserve">Номер приложения по </w:t>
      </w:r>
      <w:r>
        <w:rPr>
          <w:rStyle w:val="958"/>
          <w:rFonts w:eastAsia="Calibri"/>
          <w:i/>
          <w:iCs/>
          <w:color w:val="auto"/>
          <w:sz w:val="28"/>
          <w:szCs w:val="28"/>
          <w:u w:val="none"/>
          <w:lang w:eastAsia="en-US"/>
        </w:rPr>
        <w:t xml:space="preserve">Приказу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i/>
          <w:iCs/>
          <w:color w:val="auto"/>
          <w:sz w:val="28"/>
          <w:szCs w:val="28"/>
          <w:u w:val="none"/>
          <w:lang w:eastAsia="en-US"/>
        </w:rPr>
        <w:t xml:space="preserve">Наименование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– наименование приложения по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П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риказу.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0300" cy="1989455"/>
                <wp:effectExtent l="0" t="0" r="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150050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210300" cy="198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489.00pt;height:156.65pt;mso-wrap-distance-left:0.00pt;mso-wrap-distance-top:0.00pt;mso-wrap-distance-right:0.00pt;mso-wrap-distance-bottom:0.00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4. Справочник расчетов ОБАС.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Fonts w:eastAsia="Calibri"/>
          <w:color w:val="auto"/>
          <w:sz w:val="28"/>
          <w:szCs w:val="28"/>
          <w:u w:val="none"/>
          <w:lang w:eastAsia="en-US"/>
        </w:rPr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После заполнения всех реквизитов в шапке документа, </w:t>
      </w:r>
      <w:r>
        <w:rPr>
          <w:rStyle w:val="958"/>
          <w:rFonts w:eastAsia="Calibri"/>
          <w:b/>
          <w:bCs/>
          <w:color w:val="ff0000"/>
          <w:sz w:val="28"/>
          <w:szCs w:val="28"/>
          <w:u w:val="none"/>
          <w:lang w:eastAsia="en-US"/>
        </w:rPr>
        <w:t xml:space="preserve">обязательно</w:t>
      </w:r>
      <w:r>
        <w:rPr>
          <w:rStyle w:val="958"/>
          <w:rFonts w:eastAsia="Calibri"/>
          <w:color w:val="ff0000"/>
          <w:sz w:val="28"/>
          <w:szCs w:val="28"/>
          <w:u w:val="none"/>
          <w:lang w:eastAsia="en-US"/>
        </w:rPr>
        <w:t xml:space="preserve">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необходимо нажать кнопку «Сохранить» (рис. 5).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0300" cy="1656080"/>
                <wp:effectExtent l="0" t="0" r="0" b="127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74496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21030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489.00pt;height:130.40pt;mso-wrap-distance-left:0.00pt;mso-wrap-distance-top:0.00pt;mso-wrap-distance-right:0.00pt;mso-wrap-distance-bottom:0.0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5. Сохранение документа ОБАС.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После сохранения нужно обратить внимание на поле «Файл» и сообщение в поле «Файл лог», должен быть определен файл расчета и отображено сообщение «</w:t>
      </w:r>
      <w:r>
        <w:rPr>
          <w:sz w:val="28"/>
          <w:szCs w:val="28"/>
          <w:lang w:eastAsia="en-US"/>
        </w:rPr>
        <w:t xml:space="preserve">Успешно сконвертировано</w:t>
      </w:r>
      <w:r>
        <w:rPr>
          <w:sz w:val="28"/>
          <w:szCs w:val="28"/>
          <w:lang w:eastAsia="en-US"/>
        </w:rPr>
        <w:t xml:space="preserve">»:</w:t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38800" cy="507953"/>
                <wp:effectExtent l="0" t="0" r="0" b="6985"/>
                <wp:docPr id="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147775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5692391" cy="512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444.00pt;height:40.00pt;mso-wrap-distance-left:0.00pt;mso-wrap-distance-top:0.00pt;mso-wrap-distance-right:0.00pt;mso-wrap-distance-bottom:0.00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Если в поле «Файл лог» отображен текст «Ошибка сохранения», то необходимо создать обращение в </w:t>
      </w:r>
      <w:r>
        <w:rPr>
          <w:sz w:val="28"/>
          <w:szCs w:val="28"/>
          <w:lang w:eastAsia="en-US"/>
        </w:rPr>
        <w:t xml:space="preserve">багтрекинг</w:t>
      </w:r>
      <w:r>
        <w:rPr>
          <w:sz w:val="28"/>
          <w:szCs w:val="28"/>
          <w:lang w:eastAsia="en-US"/>
        </w:rPr>
        <w:t xml:space="preserve"> (</w:t>
      </w:r>
      <w:hyperlink r:id="rId17" w:tooltip="https://budgetzab.75.ru/Bugtracker/" w:history="1">
        <w:r>
          <w:rPr>
            <w:rStyle w:val="958"/>
            <w:sz w:val="28"/>
            <w:szCs w:val="28"/>
            <w:lang w:eastAsia="en-US"/>
          </w:rPr>
          <w:t xml:space="preserve">https://budgetzab.75.ru/Bugtracker/</w:t>
        </w:r>
      </w:hyperlink>
      <w:r>
        <w:rPr>
          <w:sz w:val="28"/>
          <w:szCs w:val="28"/>
          <w:lang w:eastAsia="en-US"/>
        </w:rPr>
        <w:t xml:space="preserve">) с указанием всех реквизитов документа.</w:t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Далее необходимо распределить суммы по КБК в нижней части документа (вкладка «Ассигнования»,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рис. 6)</w:t>
      </w:r>
      <w:r>
        <w:rPr>
          <w:sz w:val="28"/>
          <w:szCs w:val="28"/>
          <w:lang w:eastAsia="en-US"/>
        </w:rPr>
        <w:t xml:space="preserve">, а также указать: </w:t>
      </w:r>
      <w:r>
        <w:rPr>
          <w:b/>
          <w:bCs/>
          <w:sz w:val="28"/>
          <w:szCs w:val="28"/>
          <w:lang w:eastAsia="en-US"/>
        </w:rPr>
        <w:t xml:space="preserve">Тип БА, Расходное полномочие, Расходное обязательство.</w:t>
      </w:r>
      <w:r>
        <w:rPr>
          <w:b/>
          <w:bCs/>
          <w:sz w:val="28"/>
          <w:szCs w:val="28"/>
          <w:lang w:eastAsia="en-US"/>
        </w:rPr>
      </w:r>
    </w:p>
    <w:p>
      <w:pPr>
        <w:contextualSpacing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874385" cy="2648278"/>
                <wp:effectExtent l="0" t="0" r="0" b="0"/>
                <wp:docPr id="7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042739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5887538" cy="265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462.55pt;height:208.53pt;mso-wrap-distance-left:0.00pt;mso-wrap-distance-top:0.00pt;mso-wrap-distance-right:0.00pt;mso-wrap-distance-bottom:0.00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6. Распределение по КБК.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Чтобы перейти к расчету ОБАС нужно нажать на кнопку «Редактор расчета» в поле «Файл» (рис. 7).</w:t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276850" cy="1863084"/>
                <wp:effectExtent l="0" t="0" r="0" b="4445"/>
                <wp:docPr id="8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93720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5283891" cy="186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415.50pt;height:146.70pt;mso-wrap-distance-left:0.00pt;mso-wrap-distance-top:0.00pt;mso-wrap-distance-right:0.00pt;mso-wrap-distance-bottom:0.00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7. Файл расчета.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После открытия редактора выбрать лист «РАСЧЕТ» (в некоторых </w:t>
      </w:r>
      <w:r>
        <w:rPr>
          <w:sz w:val="28"/>
          <w:szCs w:val="28"/>
          <w:lang w:eastAsia="en-US"/>
        </w:rPr>
        <w:t xml:space="preserve">шаблонах может быть</w:t>
      </w:r>
      <w:r>
        <w:rPr>
          <w:sz w:val="28"/>
          <w:szCs w:val="28"/>
          <w:lang w:eastAsia="en-US"/>
        </w:rPr>
        <w:t xml:space="preserve"> несколько расчетных листов, например по каждому году отдельно) (рис.8). </w:t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Желтые столбцы – доступны для редактирования, а голубые – расчетные. После заполнения нажать кнопку «Сохранить» и закрыть редактор.</w:t>
      </w:r>
      <w:r>
        <w:rPr>
          <w:sz w:val="28"/>
          <w:szCs w:val="28"/>
          <w:lang w:eastAsia="en-US"/>
        </w:rPr>
      </w:r>
    </w:p>
    <w:p>
      <w:pPr>
        <w:contextualSpacing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0300" cy="3667125"/>
                <wp:effectExtent l="0" t="0" r="0" b="9525"/>
                <wp:docPr id="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117338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6210300" cy="3667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489.00pt;height:288.75pt;mso-wrap-distance-left:0.00pt;mso-wrap-distance-top:0.00pt;mso-wrap-distance-right:0.00pt;mso-wrap-distance-bottom:0.00pt;" stroked="false">
                <v:path textboxrect="0,0,0,0"/>
                <v:imagedata r:id="rId20" o:title=""/>
              </v:shape>
            </w:pict>
          </mc:Fallback>
        </mc:AlternateContent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8. Заполнение расчета в шаблоне </w:t>
      </w:r>
      <w:r>
        <w:rPr>
          <w:sz w:val="28"/>
          <w:szCs w:val="28"/>
          <w:lang w:val="en-US"/>
        </w:rPr>
        <w:t xml:space="preserve">Excel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После этого </w:t>
      </w:r>
      <w:r>
        <w:rPr>
          <w:b/>
          <w:bCs/>
          <w:color w:val="ff0000"/>
          <w:sz w:val="28"/>
          <w:szCs w:val="28"/>
        </w:rPr>
        <w:t xml:space="preserve">обязательно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сохранить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весь документ ОБАС и после сохранения проверить, что итоговые суммы из файла загрузились в суммовые поля по годам (рис. 9).</w:t>
      </w:r>
      <w:r>
        <w:rPr>
          <w:sz w:val="28"/>
          <w:szCs w:val="28"/>
        </w:rPr>
      </w:r>
    </w:p>
    <w:p>
      <w:pPr>
        <w:contextualSpacing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0300" cy="3138170"/>
                <wp:effectExtent l="0" t="0" r="0" b="5080"/>
                <wp:docPr id="10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305139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6210300" cy="3138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489.00pt;height:247.10pt;mso-wrap-distance-left:0.00pt;mso-wrap-distance-top:0.00pt;mso-wrap-distance-right:0.00pt;mso-wrap-distance-bottom:0.0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sz w:val="28"/>
          <w:szCs w:val="28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9. Заполнение сумм из </w:t>
      </w:r>
      <w:r>
        <w:rPr>
          <w:sz w:val="28"/>
          <w:szCs w:val="28"/>
          <w:lang w:val="en-US"/>
        </w:rPr>
        <w:t xml:space="preserve">Excel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contextualSpacing/>
        <w:ind w:firstLine="851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Важно!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Суммы, распределенные по КБК во вкладке «Ассигнования» должны быть равны суммам, рассчитанным в шаблоне. В случае, если суммы не равны при сохранении выйдет протокол о не пройдённом контроле (рис. 10).</w:t>
      </w:r>
      <w:r>
        <w:rPr>
          <w:sz w:val="28"/>
          <w:szCs w:val="28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62353" cy="3055097"/>
                <wp:effectExtent l="0" t="0" r="0" b="0"/>
                <wp:docPr id="1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912980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4575443" cy="3063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359.24pt;height:240.56pt;mso-wrap-distance-left:0.00pt;mso-wrap-distance-top:0.00pt;mso-wrap-distance-right:0.00pt;mso-wrap-distance-bottom:0.00pt;" stroked="false">
                <v:path textboxrect="0,0,0,0"/>
                <v:imagedata r:id="rId22" o:title=""/>
              </v:shape>
            </w:pict>
          </mc:Fallback>
        </mc:AlternateContent>
      </w:r>
      <w:r>
        <w:rPr>
          <w:sz w:val="28"/>
          <w:szCs w:val="28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10. Протокол при сохранении.</w:t>
      </w:r>
      <w:r>
        <w:rPr>
          <w:sz w:val="28"/>
          <w:szCs w:val="28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  <w:t xml:space="preserve">2.  Заполнение </w:t>
      </w:r>
      <w:r>
        <w:rPr>
          <w:rStyle w:val="958"/>
          <w:rFonts w:eastAsia="Calibri"/>
          <w:b/>
          <w:bCs/>
          <w:i/>
          <w:iCs/>
          <w:color w:val="ff0000"/>
          <w:sz w:val="28"/>
          <w:szCs w:val="28"/>
          <w:u w:val="none"/>
          <w:lang w:eastAsia="en-US"/>
        </w:rPr>
        <w:t xml:space="preserve">нерасчетных </w:t>
      </w:r>
      <w:r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  <w:t xml:space="preserve">обоснований бюджетных ассигнований (ОБАС)</w:t>
      </w:r>
      <w:r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Все актуальные расчеты находятся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в  Навигатор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: АРМ Проектирование бюджета \ Расходы \ Обоснования бюджетных ассигнований (рис. 1)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br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029075" cy="4542515"/>
                <wp:effectExtent l="0" t="0" r="0" b="0"/>
                <wp:docPr id="1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927999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031464" cy="4545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317.25pt;height:357.68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sz w:val="28"/>
          <w:szCs w:val="28"/>
        </w:rPr>
        <w:t xml:space="preserve">Рис. 1. Актуальные расчеты ОБАС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Для того, чтобы заполнить расчет ОБАС необходимо зайти в один из документов и нажать кнопку «Создать» (рис.2)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br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291265" cy="3209925"/>
                <wp:effectExtent l="0" t="0" r="5080" b="0"/>
                <wp:docPr id="1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153967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305390" cy="3218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416.64pt;height:252.75pt;mso-wrap-distance-left:0.00pt;mso-wrap-distance-top:0.00pt;mso-wrap-distance-right:0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2. Создание расчета ОБАС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После нажатия кнопки «Создать» откроется пустой документ (рис. 3) с реквизитами, которые необходимо заполнить: 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05500" cy="2967242"/>
                <wp:effectExtent l="0" t="0" r="0" b="5080"/>
                <wp:docPr id="1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013025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10252" cy="2969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465.00pt;height:233.64pt;mso-wrap-distance-left:0.00pt;mso-wrap-distance-top:0.00pt;mso-wrap-distance-right:0.00pt;mso-wrap-distance-bottom:0.0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sz w:val="28"/>
          <w:szCs w:val="28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3. Заполнение документа ОБАС.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Период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– код периода, для которого заполняется обоснование бюджетных ассигнований (например, для бюджетного цикла 2025-2027 код периода – 20250000).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Бюджет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– по умолчанию установлен Бюджет Забайкальского края.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Дата документа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– дата, с которой действует расчет (влияет на загрузку сумм оценки в документ Реестр расходных обязательств (РРО): при выполнении действия «Загрузить ассигнования обоснований» в документе РРО применятся суммы из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ОБАСов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указанного периода (например, 20250000)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у которых дата начала &lt;= чем дата документа РРО)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ИНН корреспондента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– указывается корреспондент, для которого заполняется обоснование бюджетных ассигнований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Тип расходных обязательств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– действующие или принимаемые.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Код расчета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– расчет, реализованный согласно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Приказу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Для нерасчетного документа ОБАС необходимо в справочнике расчетов выбрать значение с признаком «Расчетный» = «Нет» (рис. 4):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0300" cy="1662430"/>
                <wp:effectExtent l="0" t="0" r="0" b="0"/>
                <wp:docPr id="1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634995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6210300" cy="166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489.00pt;height:130.90pt;mso-wrap-distance-left:0.00pt;mso-wrap-distance-top:0.00pt;mso-wrap-distance-right:0.00pt;mso-wrap-distance-bottom:0.00pt;" stroked="false">
                <v:path textboxrect="0,0,0,0"/>
                <v:imagedata r:id="rId23" o:title=""/>
              </v:shape>
            </w:pict>
          </mc:Fallback>
        </mc:AlternateConten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4. Справочник расчетов ОБАС.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Fonts w:eastAsia="Calibri"/>
          <w:color w:val="auto"/>
          <w:sz w:val="28"/>
          <w:szCs w:val="28"/>
          <w:u w:val="none"/>
          <w:lang w:eastAsia="en-US"/>
        </w:rPr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После заполнения всех реквизитов в шапке документа, </w:t>
      </w:r>
      <w:r>
        <w:rPr>
          <w:rStyle w:val="958"/>
          <w:rFonts w:eastAsia="Calibri"/>
          <w:b/>
          <w:bCs/>
          <w:color w:val="ff0000"/>
          <w:sz w:val="28"/>
          <w:szCs w:val="28"/>
          <w:u w:val="none"/>
          <w:lang w:eastAsia="en-US"/>
        </w:rPr>
        <w:t xml:space="preserve">обязательно</w:t>
      </w:r>
      <w:r>
        <w:rPr>
          <w:rStyle w:val="958"/>
          <w:rFonts w:eastAsia="Calibri"/>
          <w:color w:val="ff0000"/>
          <w:sz w:val="28"/>
          <w:szCs w:val="28"/>
          <w:u w:val="none"/>
          <w:lang w:eastAsia="en-US"/>
        </w:rPr>
        <w:t xml:space="preserve">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необходимо нажать кнопку «Сохранить» (рис. 5).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0300" cy="1941830"/>
                <wp:effectExtent l="0" t="0" r="0" b="1270"/>
                <wp:docPr id="1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460039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6210300" cy="1941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width:489.00pt;height:152.90pt;mso-wrap-distance-left:0.00pt;mso-wrap-distance-top:0.00pt;mso-wrap-distance-right:0.00pt;mso-wrap-distance-bottom:0.00pt;" stroked="false">
                <v:path textboxrect="0,0,0,0"/>
                <v:imagedata r:id="rId24" o:title=""/>
              </v:shape>
            </w:pict>
          </mc:Fallback>
        </mc:AlternateConten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5. Сохранение документа ОБАС.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Далее необходимо распределить суммы по КБК в нижней части документа (вкладка «Ассигнования»,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рис. 6)</w:t>
      </w:r>
      <w:r>
        <w:rPr>
          <w:sz w:val="28"/>
          <w:szCs w:val="28"/>
          <w:lang w:eastAsia="en-US"/>
        </w:rPr>
        <w:t xml:space="preserve">, а также обязательно указать: </w:t>
      </w:r>
      <w:r>
        <w:rPr>
          <w:b/>
          <w:bCs/>
          <w:sz w:val="28"/>
          <w:szCs w:val="28"/>
          <w:lang w:eastAsia="en-US"/>
        </w:rPr>
        <w:t xml:space="preserve">Тип БА, Расходное полномочие, Расходное обязательство, </w:t>
      </w:r>
      <w:r>
        <w:rPr>
          <w:sz w:val="28"/>
          <w:szCs w:val="28"/>
          <w:lang w:eastAsia="en-US"/>
        </w:rPr>
        <w:t xml:space="preserve">прикрепить</w:t>
      </w:r>
      <w:r>
        <w:rPr>
          <w:b/>
          <w:bCs/>
          <w:sz w:val="28"/>
          <w:szCs w:val="28"/>
          <w:lang w:eastAsia="en-US"/>
        </w:rPr>
        <w:t xml:space="preserve"> Файл </w:t>
      </w:r>
      <w:r>
        <w:rPr>
          <w:sz w:val="28"/>
          <w:szCs w:val="28"/>
          <w:lang w:eastAsia="en-US"/>
        </w:rPr>
        <w:t xml:space="preserve">с расчетом</w:t>
      </w:r>
      <w:r>
        <w:rPr>
          <w:b/>
          <w:bCs/>
          <w:sz w:val="28"/>
          <w:szCs w:val="28"/>
          <w:lang w:eastAsia="en-US"/>
        </w:rPr>
        <w:t xml:space="preserve">.</w:t>
      </w:r>
      <w:r>
        <w:rPr>
          <w:b/>
          <w:bCs/>
          <w:sz w:val="28"/>
          <w:szCs w:val="28"/>
          <w:lang w:eastAsia="en-US"/>
        </w:rPr>
      </w:r>
    </w:p>
    <w:p>
      <w:pPr>
        <w:contextualSpacing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0300" cy="2797810"/>
                <wp:effectExtent l="0" t="0" r="0" b="2540"/>
                <wp:docPr id="17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9492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6210300" cy="2797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width:489.00pt;height:220.3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6. </w:t>
      </w:r>
      <w:commentRangeStart w:id="0"/>
      <w:r>
        <w:rPr>
          <w:sz w:val="28"/>
          <w:szCs w:val="28"/>
        </w:rPr>
        <w:t xml:space="preserve">Распределение</w:t>
      </w:r>
      <w:commentRangeEnd w:id="0"/>
      <w:r>
        <w:commentReference w:id="0"/>
      </w:r>
      <w:r>
        <w:rPr>
          <w:sz w:val="28"/>
          <w:szCs w:val="28"/>
        </w:rPr>
        <w:t xml:space="preserve"> по КБК.</w:t>
      </w:r>
      <w:r>
        <w:rPr>
          <w:sz w:val="28"/>
          <w:szCs w:val="28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  <w:t xml:space="preserve">3</w:t>
      </w:r>
      <w:r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  <w:t xml:space="preserve">.  </w:t>
      </w:r>
      <w:r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  <w:t xml:space="preserve">Отчеты и печатные формы</w:t>
      </w:r>
      <w:r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После заполнения расчета ОБАС можно </w:t>
      </w:r>
      <w:r>
        <w:rPr>
          <w:sz w:val="28"/>
          <w:szCs w:val="28"/>
          <w:lang w:eastAsia="en-US"/>
        </w:rPr>
        <w:t xml:space="preserve">рачпечатать</w:t>
      </w:r>
      <w:r>
        <w:rPr>
          <w:sz w:val="28"/>
          <w:szCs w:val="28"/>
          <w:lang w:eastAsia="en-US"/>
        </w:rPr>
        <w:t xml:space="preserve"> его шаблон согласно Приказу. Для этого нужно нажать кнопку «Печать» и выбрать пункт в соответствии с кодом вашего расчета</w:t>
      </w:r>
      <w:r>
        <w:rPr>
          <w:sz w:val="28"/>
          <w:szCs w:val="28"/>
          <w:lang w:eastAsia="en-US"/>
        </w:rPr>
        <w:t xml:space="preserve"> (рис.1)</w:t>
      </w:r>
      <w:r>
        <w:rPr>
          <w:sz w:val="28"/>
          <w:szCs w:val="28"/>
          <w:lang w:eastAsia="en-US"/>
        </w:rPr>
        <w:t xml:space="preserve">.</w:t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91200" cy="1957639"/>
                <wp:effectExtent l="0" t="0" r="0" b="5080"/>
                <wp:docPr id="18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044659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5800574" cy="1960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456.00pt;height:154.14pt;mso-wrap-distance-left:0.00pt;mso-wrap-distance-top:0.00pt;mso-wrap-distance-right:0.00pt;mso-wrap-distance-bottom:0.00pt;" stroked="false">
                <v:path textboxrect="0,0,0,0"/>
                <v:imagedata r:id="rId26" o:title=""/>
              </v:shape>
            </w:pict>
          </mc:Fallback>
        </mc:AlternateContent>
      </w:r>
      <w:r/>
    </w:p>
    <w:p>
      <w:r/>
      <w:r/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Рис.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Печать шаблона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contextualSpacing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0300" cy="4064635"/>
                <wp:effectExtent l="0" t="0" r="0" b="0"/>
                <wp:docPr id="1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176374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6210300" cy="4064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489.00pt;height:320.05pt;mso-wrap-distance-left:0.00pt;mso-wrap-distance-top:0.00pt;mso-wrap-distance-right:0.00pt;mso-wrap-distance-bottom:0.00pt;" stroked="false">
                <v:path textboxrect="0,0,0,0"/>
                <v:imagedata r:id="rId27" o:title=""/>
              </v:shape>
            </w:pict>
          </mc:Fallback>
        </mc:AlternateContent>
      </w:r>
      <w:r>
        <w:rPr>
          <w:sz w:val="28"/>
          <w:szCs w:val="28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Рис.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Печатная форма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tabs>
          <w:tab w:val="left" w:pos="4305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Также </w:t>
      </w:r>
      <w:r>
        <w:rPr>
          <w:color w:val="ff0000"/>
          <w:sz w:val="28"/>
          <w:szCs w:val="28"/>
          <w:lang w:eastAsia="en-US"/>
        </w:rPr>
        <w:t xml:space="preserve">перед загрузкой данных в РРО рекомендуется проверить </w:t>
      </w:r>
      <w:r>
        <w:rPr>
          <w:color w:val="ff0000"/>
          <w:sz w:val="28"/>
          <w:szCs w:val="28"/>
          <w:lang w:eastAsia="en-US"/>
        </w:rPr>
        <w:t xml:space="preserve">ОБАС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 помощью отчета:</w:t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Навигатор: АРМ Проектирование бюджета \ Расходы \ Обоснования бюджетных ассигнований \ Аналитические отчеты (</w:t>
      </w:r>
      <w:r>
        <w:rPr>
          <w:b/>
          <w:bCs/>
          <w:sz w:val="28"/>
          <w:szCs w:val="28"/>
          <w:lang w:eastAsia="en-US"/>
        </w:rPr>
        <w:t xml:space="preserve">new</w:t>
      </w:r>
      <w:r>
        <w:rPr>
          <w:b/>
          <w:bCs/>
          <w:sz w:val="28"/>
          <w:szCs w:val="28"/>
          <w:lang w:eastAsia="en-US"/>
        </w:rPr>
        <w:t xml:space="preserve">) \ [ОБАС] Ошибки распределения ассигнований</w:t>
      </w:r>
      <w:r>
        <w:rPr>
          <w:b/>
          <w:bCs/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lang w:eastAsia="en-US"/>
        </w:rPr>
      </w:pPr>
      <w:r>
        <w:rPr>
          <w:lang w:eastAsia="en-US"/>
        </w:rPr>
      </w:r>
      <w:r>
        <w:rPr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Нужно убедиться, что в параметрах выбран период, ГРБС</w:t>
      </w:r>
      <w:r>
        <w:rPr>
          <w:sz w:val="28"/>
          <w:szCs w:val="28"/>
          <w:lang w:eastAsia="en-US"/>
        </w:rPr>
        <w:t xml:space="preserve"> и нажать кнопку «Выполнить»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Есть возможность фильтровать отчет по коду расчета ОБАС. </w:t>
      </w:r>
      <w:r>
        <w:rPr>
          <w:sz w:val="28"/>
          <w:szCs w:val="28"/>
          <w:lang w:eastAsia="en-US"/>
        </w:rPr>
        <w:t xml:space="preserve">Данный</w:t>
      </w:r>
      <w:r>
        <w:rPr>
          <w:sz w:val="28"/>
          <w:szCs w:val="28"/>
          <w:lang w:eastAsia="en-US"/>
        </w:rPr>
        <w:t xml:space="preserve"> отчет покажет разницу между суммами, рассчитанными в файле и суммами, распределенными во вкладке «Ассигнования» (рис. </w:t>
      </w:r>
      <w:r>
        <w:rPr>
          <w:sz w:val="28"/>
          <w:szCs w:val="28"/>
          <w:lang w:eastAsia="en-US"/>
        </w:rPr>
        <w:t xml:space="preserve">3</w:t>
      </w:r>
      <w:r>
        <w:rPr>
          <w:sz w:val="28"/>
          <w:szCs w:val="28"/>
          <w:lang w:eastAsia="en-US"/>
        </w:rPr>
        <w:t xml:space="preserve">)</w:t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0300" cy="3884930"/>
                <wp:effectExtent l="0" t="0" r="0" b="1270"/>
                <wp:docPr id="20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776475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8"/>
                        <a:stretch/>
                      </pic:blipFill>
                      <pic:spPr bwMode="auto">
                        <a:xfrm>
                          <a:off x="0" y="0"/>
                          <a:ext cx="6210300" cy="3884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width:489.00pt;height:305.90pt;mso-wrap-distance-left:0.00pt;mso-wrap-distance-top:0.00pt;mso-wrap-distance-right:0.00pt;mso-wrap-distance-bottom:0.00pt;" stroked="false">
                <v:path textboxrect="0,0,0,0"/>
                <v:imagedata r:id="rId28" o:title=""/>
              </v:shape>
            </w:pict>
          </mc:Fallback>
        </mc:AlternateContent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Рис.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Отчет по ошибкам распределения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  <w:r>
        <w:rPr>
          <w:b/>
          <w:bCs/>
          <w:sz w:val="28"/>
          <w:szCs w:val="28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Загрузка ассигнований </w:t>
      </w: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в документ Реестр расходных обязательств (РРО)</w:t>
      </w: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Для того, чтобы ассигнования успешно загрузились в столбцы «Оценка» в РРО необходимо,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чтобы :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pStyle w:val="957"/>
        <w:numPr>
          <w:ilvl w:val="0"/>
          <w:numId w:val="23"/>
        </w:numPr>
        <w:ind w:left="0"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совпадение по КБК + РК + ДК + Тип БА + РП + РО. Если в РРО такой комбинации нет, то необходимо сначала ее добавить, а потом загружать данные.</w:t>
      </w:r>
      <w:r>
        <w:rPr>
          <w:rFonts w:ascii="Times New Roman" w:hAnsi="Times New Roman"/>
          <w:sz w:val="28"/>
          <w:szCs w:val="28"/>
        </w:rPr>
      </w:r>
    </w:p>
    <w:p>
      <w:pPr>
        <w:pStyle w:val="957"/>
        <w:numPr>
          <w:ilvl w:val="0"/>
          <w:numId w:val="23"/>
        </w:numPr>
        <w:ind w:left="0"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документе ОБАС стоял признак «Включен в свод» на </w:t>
      </w:r>
      <w:r>
        <w:rPr>
          <w:rFonts w:ascii="Times New Roman" w:hAnsi="Times New Roman"/>
          <w:sz w:val="28"/>
          <w:szCs w:val="28"/>
        </w:rPr>
        <w:t xml:space="preserve">строке</w:t>
      </w:r>
      <w:r>
        <w:rPr>
          <w:rFonts w:ascii="Times New Roman" w:hAnsi="Times New Roman"/>
          <w:sz w:val="28"/>
          <w:szCs w:val="28"/>
        </w:rPr>
        <w:t xml:space="preserve"> с КБК во вкладке «Ассигнования»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957"/>
        <w:numPr>
          <w:ilvl w:val="0"/>
          <w:numId w:val="23"/>
        </w:numPr>
        <w:ind w:left="0"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документа ОБАС была меньше, чем дата документа РРО.</w:t>
      </w:r>
      <w:r>
        <w:rPr>
          <w:rFonts w:ascii="Times New Roman" w:hAnsi="Times New Roman"/>
          <w:sz w:val="28"/>
          <w:szCs w:val="28"/>
        </w:rPr>
      </w:r>
    </w:p>
    <w:sectPr>
      <w:headerReference w:type="default" r:id="rId9"/>
      <w:footnotePr/>
      <w:endnotePr/>
      <w:type w:val="continuous"/>
      <w:pgSz w:w="11906" w:h="16838" w:orient="portrait"/>
      <w:pgMar w:top="1134" w:right="850" w:bottom="1134" w:left="1276" w:header="708" w:footer="708" w:gutter="0"/>
      <w:cols w:num="1" w:sep="0" w:space="708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ЕКлишко" w:date="2024-03-13T09:04:00Z" w:initials="Е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Нужно показать отчеты - на одном ОБАС просто печатную форму, также какие проверочные отчеты по ОБАС и/или РРО будут доступны ГРБСам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62B732D" w16cex:dateUtc="2024-03-13T00:0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62B73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na">
    <w:panose1 w:val="05050102010205020202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Ind w:w="-72" w:type="dxa"/>
      <w:tblBorders>
        <w:insideH w:val="single" w:color="808080" w:sz="4" w:space="0"/>
      </w:tblBorders>
      <w:tblLook w:val="01E0" w:firstRow="1" w:lastRow="1" w:firstColumn="1" w:lastColumn="1" w:noHBand="0" w:noVBand="0"/>
    </w:tblPr>
    <w:tblGrid>
      <w:gridCol w:w="2736"/>
      <w:gridCol w:w="7116"/>
    </w:tblGrid>
    <w:tr>
      <w:tblPrEx/>
      <w:trPr/>
      <w:tc>
        <w:tcPr>
          <w:tcBorders>
            <w:bottom w:val="single" w:color="808080" w:sz="4" w:space="0"/>
          </w:tcBorders>
          <w:tcW w:w="2880" w:type="dxa"/>
          <w:textDirection w:val="lrTb"/>
          <w:noWrap w:val="false"/>
        </w:tcPr>
        <w:p>
          <w:pPr>
            <w:pStyle w:val="949"/>
          </w:pPr>
          <w:r/>
          <w:r/>
        </w:p>
      </w:tc>
      <w:tc>
        <w:tcPr>
          <w:tcBorders>
            <w:bottom w:val="single" w:color="808080" w:sz="4" w:space="0"/>
          </w:tcBorders>
          <w:tcW w:w="7613" w:type="dxa"/>
          <w:textDirection w:val="lrTb"/>
          <w:noWrap w:val="false"/>
        </w:tcPr>
        <w:p>
          <w:pPr>
            <w:pStyle w:val="961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 xml:space="preserve">8</w:t>
          </w:r>
          <w:r>
            <w:fldChar w:fldCharType="end"/>
          </w:r>
          <w:r/>
        </w:p>
      </w:tc>
    </w:tr>
    <w:tr>
      <w:tblPrEx/>
      <w:trPr/>
      <w:tc>
        <w:tcPr>
          <w:tcBorders>
            <w:top w:val="single" w:color="808080" w:sz="4" w:space="0"/>
          </w:tcBorders>
          <w:tcW w:w="2880" w:type="dxa"/>
          <w:textDirection w:val="lrTb"/>
          <w:noWrap w:val="false"/>
        </w:tcPr>
        <w:p>
          <w:pPr>
            <w:pStyle w:val="949"/>
          </w:pPr>
          <w:r>
            <w:rPr>
              <w:lang w:val="en-US"/>
            </w:rPr>
            <w:t xml:space="preserve">Проект</w:t>
          </w:r>
          <w:r>
            <w:t xml:space="preserve">-</w:t>
          </w:r>
          <w:r>
            <w:rPr>
              <w:lang w:val="en-US"/>
            </w:rPr>
            <w:t xml:space="preserve">СМАРТ</w:t>
          </w:r>
          <w:r>
            <w:t xml:space="preserve"> ПРО</w:t>
          </w:r>
          <w:r/>
        </w:p>
        <w:p>
          <w:pPr>
            <w:pStyle w:val="949"/>
          </w:pPr>
          <w:r/>
          <w:r/>
        </w:p>
      </w:tc>
      <w:tc>
        <w:tcPr>
          <w:tcBorders>
            <w:top w:val="single" w:color="808080" w:sz="4" w:space="0"/>
          </w:tcBorders>
          <w:tcW w:w="7613" w:type="dxa"/>
          <w:textDirection w:val="lrTb"/>
          <w:noWrap w:val="false"/>
        </w:tcPr>
        <w:p>
          <w:pPr>
            <w:pStyle w:val="961"/>
          </w:pPr>
          <w:r>
            <w:t xml:space="preserve">руководство пользователя</w:t>
          </w:r>
          <w:r/>
        </w:p>
      </w:tc>
    </w:tr>
  </w:tbl>
  <w:p>
    <w:pPr>
      <w:pStyle w:val="9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  <w:tabs>
          <w:tab w:val="num" w:pos="432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  <w:tabs>
          <w:tab w:val="num" w:pos="576" w:leader="none"/>
        </w:tabs>
      </w:pPr>
      <w:rPr>
        <w:rFonts w:hint="default" w:ascii="Times New Roman" w:hAnsi="Times New Roman" w:cs="Times New Roman"/>
        <w:b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1"/>
      <w:numFmt w:val="bullet"/>
      <w:pStyle w:val="946"/>
      <w:isLgl w:val="false"/>
      <w:suff w:val="tab"/>
      <w:lvlText w:val=""/>
      <w:lvlJc w:val="left"/>
      <w:pPr>
        <w:ind w:left="710" w:firstLine="0"/>
        <w:tabs>
          <w:tab w:val="num" w:pos="71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Nina" w:hAnsi="Nina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91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84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775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7271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91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84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775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7271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pStyle w:val="765"/>
      <w:isLgl w:val="false"/>
      <w:suff w:val="tab"/>
      <w:lvlText w:val="%1."/>
      <w:lvlJc w:val="left"/>
      <w:pPr>
        <w:ind w:left="360" w:hanging="360"/>
        <w:tabs>
          <w:tab w:val="num" w:pos="720" w:leader="none"/>
        </w:tabs>
      </w:pPr>
      <w:rPr>
        <w:rFonts w:hint="default"/>
        <w:sz w:val="32"/>
        <w:szCs w:val="32"/>
      </w:rPr>
    </w:lvl>
    <w:lvl w:ilvl="1">
      <w:start w:val="1"/>
      <w:numFmt w:val="decimal"/>
      <w:pStyle w:val="766"/>
      <w:isLgl w:val="false"/>
      <w:suff w:val="tab"/>
      <w:lvlText w:val="%2."/>
      <w:lvlJc w:val="left"/>
      <w:pPr>
        <w:ind w:left="858" w:hanging="432"/>
        <w:tabs>
          <w:tab w:val="num" w:pos="1506" w:leader="none"/>
        </w:tabs>
      </w:pPr>
      <w:rPr>
        <w:rFonts w:ascii="Arial" w:hAnsi="Arial" w:eastAsia="Times New Roman" w:cs="Arial"/>
      </w:rPr>
    </w:lvl>
    <w:lvl w:ilvl="2">
      <w:start w:val="1"/>
      <w:numFmt w:val="decimal"/>
      <w:pStyle w:val="767"/>
      <w:isLgl w:val="false"/>
      <w:suff w:val="tab"/>
      <w:lvlText w:val="%1.%2.%3."/>
      <w:lvlJc w:val="left"/>
      <w:pPr>
        <w:ind w:left="1639" w:hanging="504"/>
        <w:tabs>
          <w:tab w:val="num" w:pos="2575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8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36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432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50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57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648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2149" w:hanging="360"/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pStyle w:val="965"/>
      <w:isLgl w:val="false"/>
      <w:suff w:val="tab"/>
      <w:lvlText w:val=""/>
      <w:lvlJc w:val="left"/>
      <w:pPr>
        <w:ind w:left="1667" w:hanging="227"/>
        <w:tabs>
          <w:tab w:val="num" w:pos="166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880" w:hanging="360"/>
        <w:tabs>
          <w:tab w:val="num" w:pos="28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40" w:hanging="360"/>
        <w:tabs>
          <w:tab w:val="num" w:pos="50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200" w:hanging="360"/>
        <w:tabs>
          <w:tab w:val="num" w:pos="72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920" w:hanging="360"/>
        <w:tabs>
          <w:tab w:val="num" w:pos="7920" w:leader="none"/>
        </w:tabs>
      </w:pPr>
      <w:rPr>
        <w:rFonts w:hint="default" w:ascii="Wingdings" w:hAnsi="Wingdings" w:cs="Wingdings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20"/>
  </w:num>
  <w:num w:numId="5">
    <w:abstractNumId w:val="9"/>
  </w:num>
  <w:num w:numId="6">
    <w:abstractNumId w:val="14"/>
  </w:num>
  <w:num w:numId="7">
    <w:abstractNumId w:val="12"/>
  </w:num>
  <w:num w:numId="8">
    <w:abstractNumId w:val="17"/>
  </w:num>
  <w:num w:numId="9">
    <w:abstractNumId w:val="22"/>
  </w:num>
  <w:num w:numId="10">
    <w:abstractNumId w:val="5"/>
  </w:num>
  <w:num w:numId="11">
    <w:abstractNumId w:val="19"/>
  </w:num>
  <w:num w:numId="12">
    <w:abstractNumId w:val="11"/>
  </w:num>
  <w:num w:numId="13">
    <w:abstractNumId w:val="21"/>
  </w:num>
  <w:num w:numId="14">
    <w:abstractNumId w:val="7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3"/>
  </w:num>
  <w:num w:numId="20">
    <w:abstractNumId w:val="10"/>
  </w:num>
  <w:num w:numId="21">
    <w:abstractNumId w:val="1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5">
    <w:name w:val="Title Char"/>
    <w:basedOn w:val="774"/>
    <w:link w:val="787"/>
    <w:uiPriority w:val="10"/>
    <w:rPr>
      <w:sz w:val="48"/>
      <w:szCs w:val="48"/>
    </w:rPr>
  </w:style>
  <w:style w:type="character" w:styleId="37">
    <w:name w:val="Subtitle Char"/>
    <w:basedOn w:val="774"/>
    <w:link w:val="789"/>
    <w:uiPriority w:val="11"/>
    <w:rPr>
      <w:sz w:val="24"/>
      <w:szCs w:val="24"/>
    </w:rPr>
  </w:style>
  <w:style w:type="character" w:styleId="39">
    <w:name w:val="Quote Char"/>
    <w:link w:val="791"/>
    <w:uiPriority w:val="29"/>
    <w:rPr>
      <w:i/>
    </w:rPr>
  </w:style>
  <w:style w:type="character" w:styleId="41">
    <w:name w:val="Intense Quote Char"/>
    <w:link w:val="793"/>
    <w:uiPriority w:val="30"/>
    <w:rPr>
      <w:i/>
    </w:rPr>
  </w:style>
  <w:style w:type="character" w:styleId="176">
    <w:name w:val="Footnote Text Char"/>
    <w:link w:val="925"/>
    <w:uiPriority w:val="99"/>
    <w:rPr>
      <w:sz w:val="18"/>
    </w:rPr>
  </w:style>
  <w:style w:type="character" w:styleId="179">
    <w:name w:val="Endnote Text Char"/>
    <w:link w:val="928"/>
    <w:uiPriority w:val="99"/>
    <w:rPr>
      <w:sz w:val="20"/>
    </w:rPr>
  </w:style>
  <w:style w:type="paragraph" w:styleId="764" w:default="1">
    <w:name w:val="Normal"/>
    <w:qFormat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65">
    <w:name w:val="Heading 1"/>
    <w:basedOn w:val="764"/>
    <w:next w:val="764"/>
    <w:link w:val="954"/>
    <w:uiPriority w:val="9"/>
    <w:qFormat/>
    <w:pPr>
      <w:numPr>
        <w:ilvl w:val="0"/>
        <w:numId w:val="2"/>
      </w:num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766">
    <w:name w:val="Heading 2"/>
    <w:basedOn w:val="764"/>
    <w:next w:val="764"/>
    <w:link w:val="955"/>
    <w:uiPriority w:val="9"/>
    <w:qFormat/>
    <w:pPr>
      <w:numPr>
        <w:ilvl w:val="1"/>
        <w:numId w:val="2"/>
      </w:num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67">
    <w:name w:val="Heading 3"/>
    <w:basedOn w:val="764"/>
    <w:next w:val="764"/>
    <w:link w:val="956"/>
    <w:qFormat/>
    <w:pPr>
      <w:numPr>
        <w:ilvl w:val="2"/>
        <w:numId w:val="2"/>
      </w:num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68">
    <w:name w:val="Heading 4"/>
    <w:basedOn w:val="764"/>
    <w:next w:val="764"/>
    <w:link w:val="977"/>
    <w:qFormat/>
    <w:pPr>
      <w:ind w:left="864" w:hanging="864"/>
      <w:jc w:val="left"/>
      <w:keepNext/>
      <w:spacing w:before="240" w:after="60"/>
      <w:tabs>
        <w:tab w:val="num" w:pos="864" w:leader="none"/>
      </w:tabs>
      <w:outlineLvl w:val="3"/>
    </w:pPr>
    <w:rPr>
      <w:rFonts w:ascii="Arial" w:hAnsi="Arial"/>
      <w:b/>
      <w:szCs w:val="20"/>
      <w:lang w:val="en-US" w:eastAsia="en-US"/>
    </w:rPr>
  </w:style>
  <w:style w:type="paragraph" w:styleId="769">
    <w:name w:val="Heading 5"/>
    <w:basedOn w:val="764"/>
    <w:next w:val="764"/>
    <w:link w:val="978"/>
    <w:qFormat/>
    <w:pPr>
      <w:ind w:left="1008" w:hanging="1008"/>
      <w:jc w:val="left"/>
      <w:spacing w:before="240" w:after="60"/>
      <w:tabs>
        <w:tab w:val="num" w:pos="1008" w:leader="none"/>
      </w:tabs>
      <w:outlineLvl w:val="4"/>
    </w:pPr>
    <w:rPr>
      <w:rFonts w:ascii="Arial" w:hAnsi="Arial"/>
      <w:sz w:val="22"/>
      <w:szCs w:val="20"/>
      <w:lang w:eastAsia="en-US"/>
    </w:rPr>
  </w:style>
  <w:style w:type="paragraph" w:styleId="770">
    <w:name w:val="Heading 6"/>
    <w:basedOn w:val="764"/>
    <w:next w:val="764"/>
    <w:link w:val="979"/>
    <w:qFormat/>
    <w:pPr>
      <w:ind w:left="1152" w:hanging="1152"/>
      <w:jc w:val="left"/>
      <w:spacing w:before="240" w:after="60"/>
      <w:tabs>
        <w:tab w:val="num" w:pos="1152" w:leader="none"/>
      </w:tabs>
      <w:outlineLvl w:val="5"/>
    </w:pPr>
    <w:rPr>
      <w:rFonts w:ascii="Arial" w:hAnsi="Arial"/>
      <w:i/>
      <w:sz w:val="22"/>
      <w:szCs w:val="20"/>
      <w:lang w:eastAsia="en-US"/>
    </w:rPr>
  </w:style>
  <w:style w:type="paragraph" w:styleId="771">
    <w:name w:val="Heading 7"/>
    <w:basedOn w:val="764"/>
    <w:next w:val="764"/>
    <w:link w:val="980"/>
    <w:qFormat/>
    <w:pPr>
      <w:ind w:left="1296" w:hanging="1296"/>
      <w:jc w:val="left"/>
      <w:spacing w:before="240" w:after="60"/>
      <w:tabs>
        <w:tab w:val="num" w:pos="1296" w:leader="none"/>
      </w:tabs>
      <w:outlineLvl w:val="6"/>
    </w:pPr>
    <w:rPr>
      <w:rFonts w:ascii="Arial" w:hAnsi="Arial"/>
      <w:szCs w:val="20"/>
      <w:lang w:eastAsia="en-US"/>
    </w:rPr>
  </w:style>
  <w:style w:type="paragraph" w:styleId="772">
    <w:name w:val="Heading 8"/>
    <w:basedOn w:val="764"/>
    <w:next w:val="764"/>
    <w:link w:val="981"/>
    <w:qFormat/>
    <w:pPr>
      <w:ind w:left="1440" w:hanging="1440"/>
      <w:jc w:val="left"/>
      <w:spacing w:before="240" w:after="60"/>
      <w:tabs>
        <w:tab w:val="num" w:pos="1440" w:leader="none"/>
      </w:tabs>
      <w:outlineLvl w:val="7"/>
    </w:pPr>
    <w:rPr>
      <w:rFonts w:ascii="Arial" w:hAnsi="Arial"/>
      <w:i/>
      <w:szCs w:val="20"/>
      <w:lang w:eastAsia="en-US"/>
    </w:rPr>
  </w:style>
  <w:style w:type="paragraph" w:styleId="773">
    <w:name w:val="Heading 9"/>
    <w:basedOn w:val="764"/>
    <w:next w:val="764"/>
    <w:link w:val="982"/>
    <w:qFormat/>
    <w:pPr>
      <w:ind w:left="1584" w:hanging="1584"/>
      <w:jc w:val="left"/>
      <w:spacing w:before="240" w:after="60"/>
      <w:tabs>
        <w:tab w:val="num" w:pos="1584" w:leader="none"/>
      </w:tabs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styleId="774" w:default="1">
    <w:name w:val="Default Paragraph Font"/>
    <w:uiPriority w:val="1"/>
    <w:semiHidden/>
    <w:unhideWhenUsed/>
  </w:style>
  <w:style w:type="table" w:styleId="7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6" w:default="1">
    <w:name w:val="No List"/>
    <w:uiPriority w:val="99"/>
    <w:semiHidden/>
    <w:unhideWhenUsed/>
  </w:style>
  <w:style w:type="character" w:styleId="777" w:customStyle="1">
    <w:name w:val="Heading 1 Char"/>
    <w:basedOn w:val="774"/>
    <w:uiPriority w:val="9"/>
    <w:rPr>
      <w:rFonts w:ascii="Arial" w:hAnsi="Arial" w:eastAsia="Arial" w:cs="Arial"/>
      <w:sz w:val="40"/>
      <w:szCs w:val="40"/>
    </w:rPr>
  </w:style>
  <w:style w:type="character" w:styleId="778" w:customStyle="1">
    <w:name w:val="Heading 2 Char"/>
    <w:basedOn w:val="774"/>
    <w:uiPriority w:val="9"/>
    <w:rPr>
      <w:rFonts w:ascii="Arial" w:hAnsi="Arial" w:eastAsia="Arial" w:cs="Arial"/>
      <w:sz w:val="34"/>
    </w:rPr>
  </w:style>
  <w:style w:type="character" w:styleId="779" w:customStyle="1">
    <w:name w:val="Heading 3 Char"/>
    <w:basedOn w:val="774"/>
    <w:uiPriority w:val="9"/>
    <w:rPr>
      <w:rFonts w:ascii="Arial" w:hAnsi="Arial" w:eastAsia="Arial" w:cs="Arial"/>
      <w:sz w:val="30"/>
      <w:szCs w:val="30"/>
    </w:rPr>
  </w:style>
  <w:style w:type="character" w:styleId="780" w:customStyle="1">
    <w:name w:val="Heading 4 Char"/>
    <w:basedOn w:val="774"/>
    <w:uiPriority w:val="9"/>
    <w:rPr>
      <w:rFonts w:ascii="Arial" w:hAnsi="Arial" w:eastAsia="Arial" w:cs="Arial"/>
      <w:b/>
      <w:bCs/>
      <w:sz w:val="26"/>
      <w:szCs w:val="26"/>
    </w:rPr>
  </w:style>
  <w:style w:type="character" w:styleId="781" w:customStyle="1">
    <w:name w:val="Heading 5 Char"/>
    <w:basedOn w:val="774"/>
    <w:uiPriority w:val="9"/>
    <w:rPr>
      <w:rFonts w:ascii="Arial" w:hAnsi="Arial" w:eastAsia="Arial" w:cs="Arial"/>
      <w:b/>
      <w:bCs/>
      <w:sz w:val="24"/>
      <w:szCs w:val="24"/>
    </w:rPr>
  </w:style>
  <w:style w:type="character" w:styleId="782" w:customStyle="1">
    <w:name w:val="Heading 6 Char"/>
    <w:basedOn w:val="774"/>
    <w:uiPriority w:val="9"/>
    <w:rPr>
      <w:rFonts w:ascii="Arial" w:hAnsi="Arial" w:eastAsia="Arial" w:cs="Arial"/>
      <w:b/>
      <w:bCs/>
      <w:sz w:val="22"/>
      <w:szCs w:val="22"/>
    </w:rPr>
  </w:style>
  <w:style w:type="character" w:styleId="783" w:customStyle="1">
    <w:name w:val="Heading 7 Char"/>
    <w:basedOn w:val="7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4" w:customStyle="1">
    <w:name w:val="Heading 8 Char"/>
    <w:basedOn w:val="774"/>
    <w:uiPriority w:val="9"/>
    <w:rPr>
      <w:rFonts w:ascii="Arial" w:hAnsi="Arial" w:eastAsia="Arial" w:cs="Arial"/>
      <w:i/>
      <w:iCs/>
      <w:sz w:val="22"/>
      <w:szCs w:val="22"/>
    </w:rPr>
  </w:style>
  <w:style w:type="character" w:styleId="785" w:customStyle="1">
    <w:name w:val="Heading 9 Char"/>
    <w:basedOn w:val="774"/>
    <w:uiPriority w:val="9"/>
    <w:rPr>
      <w:rFonts w:ascii="Arial" w:hAnsi="Arial" w:eastAsia="Arial" w:cs="Arial"/>
      <w:i/>
      <w:iCs/>
      <w:sz w:val="21"/>
      <w:szCs w:val="21"/>
    </w:rPr>
  </w:style>
  <w:style w:type="paragraph" w:styleId="786">
    <w:name w:val="No Spacing"/>
    <w:uiPriority w:val="1"/>
    <w:qFormat/>
    <w:pPr>
      <w:spacing w:after="0" w:line="240" w:lineRule="auto"/>
    </w:pPr>
  </w:style>
  <w:style w:type="paragraph" w:styleId="787">
    <w:name w:val="Title"/>
    <w:basedOn w:val="764"/>
    <w:next w:val="764"/>
    <w:link w:val="7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8" w:customStyle="1">
    <w:name w:val="Заголовок Знак"/>
    <w:basedOn w:val="774"/>
    <w:link w:val="787"/>
    <w:uiPriority w:val="10"/>
    <w:rPr>
      <w:sz w:val="48"/>
      <w:szCs w:val="48"/>
    </w:rPr>
  </w:style>
  <w:style w:type="paragraph" w:styleId="789">
    <w:name w:val="Subtitle"/>
    <w:basedOn w:val="764"/>
    <w:next w:val="764"/>
    <w:link w:val="790"/>
    <w:uiPriority w:val="11"/>
    <w:qFormat/>
    <w:pPr>
      <w:spacing w:before="200" w:after="200"/>
    </w:pPr>
  </w:style>
  <w:style w:type="character" w:styleId="790" w:customStyle="1">
    <w:name w:val="Подзаголовок Знак"/>
    <w:basedOn w:val="774"/>
    <w:link w:val="789"/>
    <w:uiPriority w:val="11"/>
    <w:rPr>
      <w:sz w:val="24"/>
      <w:szCs w:val="24"/>
    </w:rPr>
  </w:style>
  <w:style w:type="paragraph" w:styleId="791">
    <w:name w:val="Quote"/>
    <w:basedOn w:val="764"/>
    <w:next w:val="764"/>
    <w:link w:val="792"/>
    <w:uiPriority w:val="29"/>
    <w:qFormat/>
    <w:pPr>
      <w:ind w:left="720" w:right="720"/>
    </w:pPr>
    <w:rPr>
      <w:i/>
    </w:rPr>
  </w:style>
  <w:style w:type="character" w:styleId="792" w:customStyle="1">
    <w:name w:val="Цитата 2 Знак"/>
    <w:link w:val="791"/>
    <w:uiPriority w:val="29"/>
    <w:rPr>
      <w:i/>
    </w:rPr>
  </w:style>
  <w:style w:type="paragraph" w:styleId="793">
    <w:name w:val="Intense Quote"/>
    <w:basedOn w:val="764"/>
    <w:next w:val="764"/>
    <w:link w:val="7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4" w:customStyle="1">
    <w:name w:val="Выделенная цитата Знак"/>
    <w:link w:val="793"/>
    <w:uiPriority w:val="30"/>
    <w:rPr>
      <w:i/>
    </w:rPr>
  </w:style>
  <w:style w:type="character" w:styleId="795" w:customStyle="1">
    <w:name w:val="Header Char"/>
    <w:basedOn w:val="774"/>
    <w:uiPriority w:val="99"/>
  </w:style>
  <w:style w:type="character" w:styleId="796" w:customStyle="1">
    <w:name w:val="Footer Char"/>
    <w:basedOn w:val="774"/>
    <w:uiPriority w:val="99"/>
  </w:style>
  <w:style w:type="paragraph" w:styleId="797">
    <w:name w:val="Caption"/>
    <w:basedOn w:val="764"/>
    <w:next w:val="76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98" w:customStyle="1">
    <w:name w:val="Caption Char"/>
    <w:uiPriority w:val="99"/>
  </w:style>
  <w:style w:type="table" w:styleId="799">
    <w:name w:val="Table Grid"/>
    <w:basedOn w:val="77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0" w:customStyle="1">
    <w:name w:val="Table Grid Light"/>
    <w:basedOn w:val="77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1">
    <w:name w:val="Plain Table 1"/>
    <w:basedOn w:val="77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2"/>
    <w:basedOn w:val="77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3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>
    <w:name w:val="Plain Table 4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Plain Table 5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>
    <w:name w:val="Grid Table 1 Light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4"/>
    <w:basedOn w:val="7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8" w:customStyle="1">
    <w:name w:val="Grid Table 4 - Accent 1"/>
    <w:basedOn w:val="7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29" w:customStyle="1">
    <w:name w:val="Grid Table 4 - Accent 2"/>
    <w:basedOn w:val="7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30" w:customStyle="1">
    <w:name w:val="Grid Table 4 - Accent 3"/>
    <w:basedOn w:val="7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31" w:customStyle="1">
    <w:name w:val="Grid Table 4 - Accent 4"/>
    <w:basedOn w:val="7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32" w:customStyle="1">
    <w:name w:val="Grid Table 4 - Accent 5"/>
    <w:basedOn w:val="7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33" w:customStyle="1">
    <w:name w:val="Grid Table 4 - Accent 6"/>
    <w:basedOn w:val="7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34">
    <w:name w:val="Grid Table 5 Dark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40" w:customStyle="1">
    <w:name w:val="Grid Table 5 Dark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41">
    <w:name w:val="Grid Table 6 Colorful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2" w:customStyle="1">
    <w:name w:val="Grid Table 6 Colorful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43" w:customStyle="1">
    <w:name w:val="Grid Table 6 Colorful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4" w:customStyle="1">
    <w:name w:val="Grid Table 6 Colorful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5" w:customStyle="1">
    <w:name w:val="Grid Table 6 Colorful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6" w:customStyle="1">
    <w:name w:val="Grid Table 6 Colorful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7" w:customStyle="1">
    <w:name w:val="Grid Table 6 Colorful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8">
    <w:name w:val="Grid Table 7 Colorful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9" w:customStyle="1">
    <w:name w:val="Grid Table 7 Colorful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0" w:customStyle="1">
    <w:name w:val="Grid Table 7 Colorful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1" w:customStyle="1">
    <w:name w:val="Grid Table 7 Colorful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2" w:customStyle="1">
    <w:name w:val="Grid Table 7 Colorful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3" w:customStyle="1">
    <w:name w:val="Grid Table 7 Colorful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4" w:customStyle="1">
    <w:name w:val="Grid Table 7 Colorful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5">
    <w:name w:val="List Table 1 Light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1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2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3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4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5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6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68" w:customStyle="1">
    <w:name w:val="List Table 2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69">
    <w:name w:val="List Table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5 Dark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>
    <w:name w:val="List Table 6 Colorful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1" w:customStyle="1">
    <w:name w:val="List Table 6 Colorful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92" w:customStyle="1">
    <w:name w:val="List Table 6 Colorful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93" w:customStyle="1">
    <w:name w:val="List Table 6 Colorful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94" w:customStyle="1">
    <w:name w:val="List Table 6 Colorful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95" w:customStyle="1">
    <w:name w:val="List Table 6 Colorful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96" w:customStyle="1">
    <w:name w:val="List Table 6 Colorful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97">
    <w:name w:val="List Table 7 Colorful"/>
    <w:basedOn w:val="7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8" w:customStyle="1">
    <w:name w:val="List Table 7 Colorful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9" w:customStyle="1">
    <w:name w:val="List Table 7 Colorful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0" w:customStyle="1">
    <w:name w:val="List Table 7 Colorful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1" w:customStyle="1">
    <w:name w:val="List Table 7 Colorful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2" w:customStyle="1">
    <w:name w:val="List Table 7 Colorful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3" w:customStyle="1">
    <w:name w:val="List Table 7 Colorful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4" w:customStyle="1">
    <w:name w:val="Lined - Accent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5" w:customStyle="1">
    <w:name w:val="Lined - Accent 1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06" w:customStyle="1">
    <w:name w:val="Lined - Accent 2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07" w:customStyle="1">
    <w:name w:val="Lined - Accent 3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8" w:customStyle="1">
    <w:name w:val="Lined - Accent 4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9" w:customStyle="1">
    <w:name w:val="Lined - Accent 5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10" w:customStyle="1">
    <w:name w:val="Lined - Accent 6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11" w:customStyle="1">
    <w:name w:val="Bordered &amp; Lined - Accent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2" w:customStyle="1">
    <w:name w:val="Bordered &amp; Lined - Accent 1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13" w:customStyle="1">
    <w:name w:val="Bordered &amp; Lined - Accent 2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14" w:customStyle="1">
    <w:name w:val="Bordered &amp; Lined - Accent 3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15" w:customStyle="1">
    <w:name w:val="Bordered &amp; Lined - Accent 4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16" w:customStyle="1">
    <w:name w:val="Bordered &amp; Lined - Accent 5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17" w:customStyle="1">
    <w:name w:val="Bordered &amp; Lined - Accent 6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18" w:customStyle="1">
    <w:name w:val="Bordered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9" w:customStyle="1">
    <w:name w:val="Bordered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20" w:customStyle="1">
    <w:name w:val="Bordered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21" w:customStyle="1">
    <w:name w:val="Bordered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22" w:customStyle="1">
    <w:name w:val="Bordered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23" w:customStyle="1">
    <w:name w:val="Bordered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24" w:customStyle="1">
    <w:name w:val="Bordered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925">
    <w:name w:val="footnote text"/>
    <w:basedOn w:val="764"/>
    <w:link w:val="926"/>
    <w:uiPriority w:val="99"/>
    <w:semiHidden/>
    <w:unhideWhenUsed/>
    <w:pPr>
      <w:spacing w:after="40"/>
    </w:pPr>
    <w:rPr>
      <w:sz w:val="18"/>
    </w:rPr>
  </w:style>
  <w:style w:type="character" w:styleId="926" w:customStyle="1">
    <w:name w:val="Текст сноски Знак"/>
    <w:link w:val="925"/>
    <w:uiPriority w:val="99"/>
    <w:rPr>
      <w:sz w:val="18"/>
    </w:rPr>
  </w:style>
  <w:style w:type="character" w:styleId="927">
    <w:name w:val="footnote reference"/>
    <w:basedOn w:val="774"/>
    <w:uiPriority w:val="99"/>
    <w:unhideWhenUsed/>
    <w:rPr>
      <w:vertAlign w:val="superscript"/>
    </w:rPr>
  </w:style>
  <w:style w:type="paragraph" w:styleId="928">
    <w:name w:val="endnote text"/>
    <w:basedOn w:val="764"/>
    <w:link w:val="929"/>
    <w:uiPriority w:val="99"/>
    <w:semiHidden/>
    <w:unhideWhenUsed/>
    <w:rPr>
      <w:sz w:val="20"/>
    </w:rPr>
  </w:style>
  <w:style w:type="character" w:styleId="929" w:customStyle="1">
    <w:name w:val="Текст концевой сноски Знак"/>
    <w:link w:val="928"/>
    <w:uiPriority w:val="99"/>
    <w:rPr>
      <w:sz w:val="20"/>
    </w:rPr>
  </w:style>
  <w:style w:type="character" w:styleId="930">
    <w:name w:val="endnote reference"/>
    <w:basedOn w:val="774"/>
    <w:uiPriority w:val="99"/>
    <w:semiHidden/>
    <w:unhideWhenUsed/>
    <w:rPr>
      <w:vertAlign w:val="superscript"/>
    </w:rPr>
  </w:style>
  <w:style w:type="paragraph" w:styleId="931">
    <w:name w:val="toc 4"/>
    <w:basedOn w:val="764"/>
    <w:next w:val="764"/>
    <w:uiPriority w:val="39"/>
    <w:unhideWhenUsed/>
    <w:pPr>
      <w:ind w:left="850"/>
      <w:spacing w:after="57"/>
    </w:pPr>
  </w:style>
  <w:style w:type="paragraph" w:styleId="932">
    <w:name w:val="toc 5"/>
    <w:basedOn w:val="764"/>
    <w:next w:val="764"/>
    <w:uiPriority w:val="39"/>
    <w:unhideWhenUsed/>
    <w:pPr>
      <w:ind w:left="1134"/>
      <w:spacing w:after="57"/>
    </w:pPr>
  </w:style>
  <w:style w:type="paragraph" w:styleId="933">
    <w:name w:val="toc 6"/>
    <w:basedOn w:val="764"/>
    <w:next w:val="764"/>
    <w:uiPriority w:val="39"/>
    <w:unhideWhenUsed/>
    <w:pPr>
      <w:ind w:left="1417"/>
      <w:spacing w:after="57"/>
    </w:pPr>
  </w:style>
  <w:style w:type="paragraph" w:styleId="934">
    <w:name w:val="toc 7"/>
    <w:basedOn w:val="764"/>
    <w:next w:val="764"/>
    <w:uiPriority w:val="39"/>
    <w:unhideWhenUsed/>
    <w:pPr>
      <w:ind w:left="1701"/>
      <w:spacing w:after="57"/>
    </w:pPr>
  </w:style>
  <w:style w:type="paragraph" w:styleId="935">
    <w:name w:val="toc 8"/>
    <w:basedOn w:val="764"/>
    <w:next w:val="764"/>
    <w:uiPriority w:val="39"/>
    <w:unhideWhenUsed/>
    <w:pPr>
      <w:ind w:left="1984"/>
      <w:spacing w:after="57"/>
    </w:pPr>
  </w:style>
  <w:style w:type="paragraph" w:styleId="936">
    <w:name w:val="toc 9"/>
    <w:basedOn w:val="764"/>
    <w:next w:val="764"/>
    <w:uiPriority w:val="39"/>
    <w:unhideWhenUsed/>
    <w:pPr>
      <w:ind w:left="2268"/>
      <w:spacing w:after="57"/>
    </w:pPr>
  </w:style>
  <w:style w:type="paragraph" w:styleId="937">
    <w:name w:val="table of figures"/>
    <w:basedOn w:val="764"/>
    <w:next w:val="764"/>
    <w:uiPriority w:val="99"/>
    <w:unhideWhenUsed/>
  </w:style>
  <w:style w:type="paragraph" w:styleId="938" w:customStyle="1">
    <w:name w:val="Обычный (КС)"/>
    <w:link w:val="953"/>
    <w:pPr>
      <w:ind w:firstLine="709"/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9" w:customStyle="1">
    <w:name w:val="Обычный (КС) полужирный"/>
    <w:link w:val="951"/>
    <w:pPr>
      <w:ind w:firstLine="709"/>
      <w:jc w:val="both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40" w:customStyle="1">
    <w:name w:val="Формула (КС)"/>
    <w:pPr>
      <w:jc w:val="center"/>
      <w:spacing w:before="240" w:after="120" w:line="240" w:lineRule="auto"/>
      <w:widowControl w:val="off"/>
    </w:pPr>
    <w:rPr>
      <w:rFonts w:ascii="Times New Roman" w:hAnsi="Times New Roman" w:eastAsia="Times New Roman" w:cs="Times New Roman"/>
      <w:lang w:eastAsia="ru-RU"/>
    </w:rPr>
  </w:style>
  <w:style w:type="paragraph" w:styleId="941" w:customStyle="1">
    <w:name w:val="Титул ТО 2 (КС)"/>
    <w:pPr>
      <w:jc w:val="center"/>
      <w:spacing w:before="420" w:after="60" w:line="320" w:lineRule="exact"/>
    </w:pPr>
    <w:rPr>
      <w:rFonts w:ascii="Times New Roman" w:hAnsi="Times New Roman" w:eastAsia="Times New Roman" w:cs="Times New Roman"/>
      <w:sz w:val="32"/>
      <w:szCs w:val="32"/>
    </w:rPr>
  </w:style>
  <w:style w:type="paragraph" w:styleId="942" w:customStyle="1">
    <w:name w:val="Титул ПК (КС)"/>
    <w:pPr>
      <w:jc w:val="center"/>
      <w:spacing w:before="420" w:after="60" w:line="320" w:lineRule="exact"/>
    </w:pPr>
    <w:rPr>
      <w:rFonts w:ascii="Times New Roman" w:hAnsi="Times New Roman" w:eastAsia="Times New Roman" w:cs="Times New Roman"/>
      <w:b/>
      <w:bCs/>
      <w:caps/>
      <w:sz w:val="32"/>
      <w:szCs w:val="32"/>
    </w:rPr>
  </w:style>
  <w:style w:type="paragraph" w:styleId="943" w:customStyle="1">
    <w:name w:val="Титул ТО 1 (КС)"/>
    <w:pPr>
      <w:jc w:val="center"/>
      <w:spacing w:before="420" w:after="60" w:line="320" w:lineRule="exact"/>
    </w:pPr>
    <w:rPr>
      <w:rFonts w:ascii="Times New Roman" w:hAnsi="Times New Roman" w:eastAsia="Times New Roman" w:cs="Times New Roman"/>
      <w:sz w:val="36"/>
      <w:szCs w:val="36"/>
    </w:rPr>
  </w:style>
  <w:style w:type="paragraph" w:styleId="944" w:customStyle="1">
    <w:name w:val="ТИТУЛ (КС)"/>
    <w:pPr>
      <w:spacing w:before="100"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5" w:customStyle="1">
    <w:name w:val="Текст таблицы центр (КС)"/>
    <w:pPr>
      <w:jc w:val="center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46" w:customStyle="1">
    <w:name w:val="Список маркер (КС)"/>
    <w:pPr>
      <w:numPr>
        <w:ilvl w:val="0"/>
        <w:numId w:val="1"/>
      </w:numPr>
      <w:ind w:left="1080" w:hanging="360"/>
      <w:jc w:val="both"/>
      <w:spacing w:after="0" w:line="240" w:lineRule="auto"/>
      <w:tabs>
        <w:tab w:val="clear" w:pos="710" w:leader="none"/>
        <w:tab w:val="num" w:pos="1080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7" w:customStyle="1">
    <w:name w:val="ТИТУЛ ПК ВЕРСИЯ (КС)"/>
    <w:pPr>
      <w:jc w:val="center"/>
      <w:spacing w:before="60" w:after="0" w:line="240" w:lineRule="auto"/>
    </w:pPr>
    <w:rPr>
      <w:rFonts w:ascii="Times New Roman" w:hAnsi="Times New Roman" w:eastAsia="Times New Roman" w:cs="Times New Roman"/>
      <w:caps/>
      <w:sz w:val="26"/>
      <w:szCs w:val="26"/>
    </w:rPr>
  </w:style>
  <w:style w:type="paragraph" w:styleId="948" w:customStyle="1">
    <w:name w:val="Согласование (КС)"/>
    <w:pPr>
      <w:ind w:left="567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9" w:customStyle="1">
    <w:name w:val="КОЛОНТИТУЛ 1 (КС)"/>
    <w:pPr>
      <w:spacing w:before="60" w:after="0" w:line="240" w:lineRule="auto"/>
    </w:pPr>
    <w:rPr>
      <w:rFonts w:ascii="Times New Roman" w:hAnsi="Times New Roman" w:eastAsia="Times New Roman" w:cs="Times New Roman"/>
      <w:caps/>
      <w:color w:val="5f5f5f"/>
      <w:spacing w:val="24"/>
      <w:sz w:val="18"/>
      <w:szCs w:val="18"/>
      <w:lang w:eastAsia="ru-RU"/>
    </w:rPr>
  </w:style>
  <w:style w:type="paragraph" w:styleId="950" w:customStyle="1">
    <w:name w:val="Обычный (КС) курсив"/>
    <w:link w:val="952"/>
    <w:pPr>
      <w:ind w:firstLine="709"/>
      <w:jc w:val="both"/>
      <w:spacing w:after="0" w:line="240" w:lineRule="auto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951" w:customStyle="1">
    <w:name w:val="Обычный (КС) полужирный Знак"/>
    <w:link w:val="93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952" w:customStyle="1">
    <w:name w:val="Обычный (КС) курсив Знак"/>
    <w:link w:val="950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953" w:customStyle="1">
    <w:name w:val="Обычный (КС) Знак"/>
    <w:link w:val="93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4" w:customStyle="1">
    <w:name w:val="Заголовок 1 Знак"/>
    <w:basedOn w:val="774"/>
    <w:link w:val="765"/>
    <w:uiPriority w:val="9"/>
    <w:rPr>
      <w:rFonts w:ascii="Arial" w:hAnsi="Arial" w:eastAsia="Times New Roman" w:cs="Times New Roman"/>
      <w:b/>
      <w:bCs/>
      <w:sz w:val="32"/>
      <w:szCs w:val="32"/>
    </w:rPr>
  </w:style>
  <w:style w:type="character" w:styleId="955" w:customStyle="1">
    <w:name w:val="Заголовок 2 Знак"/>
    <w:basedOn w:val="774"/>
    <w:link w:val="766"/>
    <w:uiPriority w:val="9"/>
    <w:rPr>
      <w:rFonts w:ascii="Arial" w:hAnsi="Arial" w:eastAsia="Times New Roman" w:cs="Times New Roman"/>
      <w:b/>
      <w:bCs/>
      <w:i/>
      <w:iCs/>
      <w:sz w:val="28"/>
      <w:szCs w:val="28"/>
    </w:rPr>
  </w:style>
  <w:style w:type="character" w:styleId="956" w:customStyle="1">
    <w:name w:val="Заголовок 3 Знак"/>
    <w:basedOn w:val="774"/>
    <w:link w:val="767"/>
    <w:rPr>
      <w:rFonts w:ascii="Arial" w:hAnsi="Arial" w:eastAsia="Times New Roman" w:cs="Times New Roman"/>
      <w:b/>
      <w:bCs/>
      <w:sz w:val="26"/>
      <w:szCs w:val="26"/>
    </w:rPr>
  </w:style>
  <w:style w:type="paragraph" w:styleId="957">
    <w:name w:val="List Paragraph"/>
    <w:basedOn w:val="764"/>
    <w:link w:val="974"/>
    <w:uiPriority w:val="34"/>
    <w:qFormat/>
    <w:pPr>
      <w:contextualSpacing/>
      <w:ind w:left="720"/>
      <w:jc w:val="left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958">
    <w:name w:val="Hyperlink"/>
    <w:basedOn w:val="774"/>
    <w:uiPriority w:val="99"/>
    <w:unhideWhenUsed/>
    <w:rPr>
      <w:color w:val="0563c1" w:themeColor="hyperlink"/>
      <w:u w:val="single"/>
    </w:rPr>
  </w:style>
  <w:style w:type="paragraph" w:styleId="959">
    <w:name w:val="Header"/>
    <w:basedOn w:val="764"/>
    <w:link w:val="960"/>
    <w:uiPriority w:val="99"/>
    <w:unhideWhenUsed/>
    <w:pPr>
      <w:jc w:val="left"/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character" w:styleId="960" w:customStyle="1">
    <w:name w:val="Верхний колонтитул Знак"/>
    <w:basedOn w:val="774"/>
    <w:link w:val="959"/>
    <w:uiPriority w:val="99"/>
    <w:rPr>
      <w:rFonts w:ascii="Calibri" w:hAnsi="Calibri" w:eastAsia="Calibri" w:cs="Times New Roman"/>
    </w:rPr>
  </w:style>
  <w:style w:type="paragraph" w:styleId="961" w:customStyle="1">
    <w:name w:val="КОЛОНТИТУЛ 2 (КС)"/>
    <w:pPr>
      <w:jc w:val="right"/>
      <w:spacing w:before="60" w:after="0" w:line="240" w:lineRule="auto"/>
    </w:pPr>
    <w:rPr>
      <w:rFonts w:ascii="Times New Roman" w:hAnsi="Times New Roman" w:eastAsia="Times New Roman" w:cs="Times New Roman"/>
      <w:caps/>
      <w:color w:val="5f5f5f"/>
      <w:sz w:val="18"/>
      <w:szCs w:val="18"/>
      <w:lang w:eastAsia="ru-RU"/>
    </w:rPr>
  </w:style>
  <w:style w:type="paragraph" w:styleId="962">
    <w:name w:val="TOC Heading"/>
    <w:basedOn w:val="765"/>
    <w:next w:val="764"/>
    <w:uiPriority w:val="39"/>
    <w:unhideWhenUsed/>
    <w:qFormat/>
    <w:pPr>
      <w:numPr>
        <w:ilvl w:val="0"/>
        <w:numId w:val="0"/>
      </w:numPr>
      <w:jc w:val="left"/>
      <w:keepLines/>
      <w:spacing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4b5" w:themeColor="accent1" w:themeShade="BF"/>
    </w:rPr>
  </w:style>
  <w:style w:type="paragraph" w:styleId="963">
    <w:name w:val="toc 1"/>
    <w:basedOn w:val="764"/>
    <w:next w:val="764"/>
    <w:uiPriority w:val="39"/>
    <w:unhideWhenUsed/>
    <w:pPr>
      <w:jc w:val="center"/>
      <w:spacing w:line="360" w:lineRule="auto"/>
      <w:tabs>
        <w:tab w:val="left" w:pos="440" w:leader="none"/>
        <w:tab w:val="right" w:pos="9770" w:leader="dot"/>
      </w:tabs>
    </w:pPr>
    <w:rPr>
      <w:rFonts w:eastAsia="Calibri"/>
      <w:b/>
      <w:sz w:val="28"/>
      <w:szCs w:val="28"/>
      <w:lang w:eastAsia="en-US"/>
    </w:rPr>
  </w:style>
  <w:style w:type="paragraph" w:styleId="964">
    <w:name w:val="toc 3"/>
    <w:basedOn w:val="764"/>
    <w:next w:val="764"/>
    <w:uiPriority w:val="39"/>
    <w:unhideWhenUsed/>
    <w:pPr>
      <w:ind w:left="440"/>
      <w:jc w:val="left"/>
      <w:spacing w:after="1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965" w:customStyle="1">
    <w:name w:val="Список маркер2 (КС)"/>
    <w:pPr>
      <w:numPr>
        <w:ilvl w:val="0"/>
        <w:numId w:val="9"/>
      </w:numPr>
      <w:ind w:left="1434" w:hanging="357"/>
      <w:jc w:val="both"/>
      <w:spacing w:after="0" w:line="240" w:lineRule="auto"/>
      <w:tabs>
        <w:tab w:val="num" w:pos="1440" w:leader="none"/>
        <w:tab w:val="clear" w:pos="1667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66" w:customStyle="1">
    <w:name w:val="Подзаголовок (КС)"/>
    <w:link w:val="970"/>
    <w:pPr>
      <w:ind w:firstLine="709"/>
      <w:keepNext/>
      <w:spacing w:before="300" w:after="60" w:line="240" w:lineRule="auto"/>
    </w:pPr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paragraph" w:styleId="967" w:customStyle="1">
    <w:name w:val="Введение (КС)"/>
    <w:pPr>
      <w:ind w:left="720"/>
      <w:keepNext/>
      <w:pageBreakBefore/>
      <w:spacing w:after="240" w:line="240" w:lineRule="auto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  <w:lang w:eastAsia="ru-RU"/>
    </w:rPr>
  </w:style>
  <w:style w:type="paragraph" w:styleId="968" w:customStyle="1">
    <w:name w:val="Навигатор (КС)"/>
    <w:basedOn w:val="764"/>
    <w:link w:val="969"/>
    <w:pPr>
      <w:ind w:left="709"/>
      <w:jc w:val="left"/>
      <w:spacing w:before="120" w:after="120"/>
      <w:shd w:val="clear" w:color="auto" w:fill="cccccc"/>
    </w:pPr>
    <w:rPr>
      <w:b/>
      <w:bCs/>
      <w:smallCaps/>
      <w:sz w:val="20"/>
      <w:szCs w:val="20"/>
      <w:lang w:val="en-US"/>
    </w:rPr>
  </w:style>
  <w:style w:type="character" w:styleId="969" w:customStyle="1">
    <w:name w:val="Навигатор (КС) Знак"/>
    <w:link w:val="968"/>
    <w:rPr>
      <w:rFonts w:ascii="Times New Roman" w:hAnsi="Times New Roman" w:eastAsia="Times New Roman" w:cs="Times New Roman"/>
      <w:b/>
      <w:bCs/>
      <w:smallCaps/>
      <w:sz w:val="20"/>
      <w:szCs w:val="20"/>
      <w:shd w:val="clear" w:color="auto" w:fill="cccccc"/>
      <w:lang w:val="en-US" w:eastAsia="ru-RU"/>
    </w:rPr>
  </w:style>
  <w:style w:type="character" w:styleId="970" w:customStyle="1">
    <w:name w:val="Подзаголовок (КС) Знак"/>
    <w:link w:val="966"/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paragraph" w:styleId="971">
    <w:name w:val="Footer"/>
    <w:basedOn w:val="764"/>
    <w:link w:val="97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2" w:customStyle="1">
    <w:name w:val="Нижний колонтитул Знак"/>
    <w:basedOn w:val="774"/>
    <w:link w:val="97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73" w:customStyle="1">
    <w:name w:val="Основной стиль абзаца"/>
    <w:basedOn w:val="975"/>
    <w:pPr>
      <w:ind w:firstLine="567"/>
      <w:spacing w:before="60" w:after="60"/>
    </w:pPr>
    <w:rPr>
      <w:rFonts w:ascii="Arial" w:hAnsi="Arial"/>
      <w:szCs w:val="20"/>
      <w:lang w:eastAsia="en-US"/>
    </w:rPr>
  </w:style>
  <w:style w:type="character" w:styleId="974" w:customStyle="1">
    <w:name w:val="Абзац списка Знак"/>
    <w:link w:val="957"/>
    <w:uiPriority w:val="34"/>
    <w:rPr>
      <w:rFonts w:ascii="Calibri" w:hAnsi="Calibri" w:eastAsia="Calibri" w:cs="Times New Roman"/>
    </w:rPr>
  </w:style>
  <w:style w:type="paragraph" w:styleId="975">
    <w:name w:val="Body Text"/>
    <w:basedOn w:val="764"/>
    <w:link w:val="976"/>
    <w:uiPriority w:val="99"/>
    <w:semiHidden/>
    <w:unhideWhenUsed/>
    <w:pPr>
      <w:spacing w:after="120"/>
    </w:pPr>
  </w:style>
  <w:style w:type="character" w:styleId="976" w:customStyle="1">
    <w:name w:val="Основной текст Знак"/>
    <w:basedOn w:val="774"/>
    <w:link w:val="975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77" w:customStyle="1">
    <w:name w:val="Заголовок 4 Знак"/>
    <w:basedOn w:val="774"/>
    <w:link w:val="768"/>
    <w:rPr>
      <w:rFonts w:ascii="Arial" w:hAnsi="Arial" w:eastAsia="Times New Roman" w:cs="Times New Roman"/>
      <w:b/>
      <w:sz w:val="24"/>
      <w:szCs w:val="20"/>
      <w:lang w:val="en-US"/>
    </w:rPr>
  </w:style>
  <w:style w:type="character" w:styleId="978" w:customStyle="1">
    <w:name w:val="Заголовок 5 Знак"/>
    <w:basedOn w:val="774"/>
    <w:link w:val="769"/>
    <w:rPr>
      <w:rFonts w:ascii="Arial" w:hAnsi="Arial" w:eastAsia="Times New Roman" w:cs="Times New Roman"/>
      <w:szCs w:val="20"/>
    </w:rPr>
  </w:style>
  <w:style w:type="character" w:styleId="979" w:customStyle="1">
    <w:name w:val="Заголовок 6 Знак"/>
    <w:basedOn w:val="774"/>
    <w:link w:val="770"/>
    <w:rPr>
      <w:rFonts w:ascii="Arial" w:hAnsi="Arial" w:eastAsia="Times New Roman" w:cs="Times New Roman"/>
      <w:i/>
      <w:szCs w:val="20"/>
    </w:rPr>
  </w:style>
  <w:style w:type="character" w:styleId="980" w:customStyle="1">
    <w:name w:val="Заголовок 7 Знак"/>
    <w:basedOn w:val="774"/>
    <w:link w:val="771"/>
    <w:rPr>
      <w:rFonts w:ascii="Arial" w:hAnsi="Arial" w:eastAsia="Times New Roman" w:cs="Times New Roman"/>
      <w:sz w:val="24"/>
      <w:szCs w:val="20"/>
    </w:rPr>
  </w:style>
  <w:style w:type="character" w:styleId="981" w:customStyle="1">
    <w:name w:val="Заголовок 8 Знак"/>
    <w:basedOn w:val="774"/>
    <w:link w:val="772"/>
    <w:rPr>
      <w:rFonts w:ascii="Arial" w:hAnsi="Arial" w:eastAsia="Times New Roman" w:cs="Times New Roman"/>
      <w:i/>
      <w:sz w:val="24"/>
      <w:szCs w:val="20"/>
    </w:rPr>
  </w:style>
  <w:style w:type="character" w:styleId="982" w:customStyle="1">
    <w:name w:val="Заголовок 9 Знак"/>
    <w:basedOn w:val="774"/>
    <w:link w:val="773"/>
    <w:rPr>
      <w:rFonts w:ascii="Arial" w:hAnsi="Arial" w:eastAsia="Times New Roman" w:cs="Times New Roman"/>
      <w:b/>
      <w:i/>
      <w:sz w:val="18"/>
      <w:szCs w:val="20"/>
    </w:rPr>
  </w:style>
  <w:style w:type="paragraph" w:styleId="983">
    <w:name w:val="toc 2"/>
    <w:basedOn w:val="764"/>
    <w:next w:val="764"/>
    <w:uiPriority w:val="39"/>
    <w:unhideWhenUsed/>
    <w:pPr>
      <w:ind w:left="240"/>
      <w:spacing w:after="100"/>
    </w:pPr>
  </w:style>
  <w:style w:type="paragraph" w:styleId="984">
    <w:name w:val="Normal (Web)"/>
    <w:basedOn w:val="764"/>
    <w:uiPriority w:val="99"/>
    <w:semiHidden/>
    <w:unhideWhenUsed/>
    <w:pPr>
      <w:jc w:val="left"/>
      <w:spacing w:before="100" w:beforeAutospacing="1" w:after="100" w:afterAutospacing="1"/>
    </w:pPr>
  </w:style>
  <w:style w:type="character" w:styleId="985">
    <w:name w:val="Strong"/>
    <w:basedOn w:val="774"/>
    <w:uiPriority w:val="22"/>
    <w:qFormat/>
    <w:rPr>
      <w:b/>
      <w:bCs/>
    </w:rPr>
  </w:style>
  <w:style w:type="paragraph" w:styleId="986">
    <w:name w:val="Balloon Text"/>
    <w:basedOn w:val="764"/>
    <w:link w:val="987"/>
    <w:uiPriority w:val="99"/>
    <w:semiHidden/>
    <w:unhideWhenUsed/>
    <w:rPr>
      <w:rFonts w:ascii="Tahoma" w:hAnsi="Tahoma" w:cs="Tahoma"/>
      <w:sz w:val="16"/>
      <w:szCs w:val="16"/>
    </w:rPr>
  </w:style>
  <w:style w:type="character" w:styleId="987" w:customStyle="1">
    <w:name w:val="Текст выноски Знак"/>
    <w:basedOn w:val="774"/>
    <w:link w:val="986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88">
    <w:name w:val="annotation text"/>
    <w:basedOn w:val="764"/>
    <w:link w:val="989"/>
    <w:uiPriority w:val="99"/>
    <w:semiHidden/>
    <w:unhideWhenUsed/>
    <w:rPr>
      <w:sz w:val="20"/>
      <w:szCs w:val="20"/>
    </w:rPr>
  </w:style>
  <w:style w:type="character" w:styleId="989" w:customStyle="1">
    <w:name w:val="Текст примечания Знак"/>
    <w:basedOn w:val="774"/>
    <w:link w:val="988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90">
    <w:name w:val="annotation reference"/>
    <w:basedOn w:val="774"/>
    <w:uiPriority w:val="99"/>
    <w:semiHidden/>
    <w:unhideWhenUsed/>
    <w:rPr>
      <w:sz w:val="16"/>
      <w:szCs w:val="16"/>
    </w:rPr>
  </w:style>
  <w:style w:type="character" w:styleId="991">
    <w:name w:val="Unresolved Mention"/>
    <w:basedOn w:val="774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yperlink" Target="https://budgetzab.75.ru/Bugtracker/" TargetMode="External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comments" Target="comments.xml" /><Relationship Id="rId30" Type="http://schemas.microsoft.com/office/2011/relationships/commentsExtended" Target="commentsExtended.xml" /><Relationship Id="rId31" Type="http://schemas.microsoft.com/office/2018/08/relationships/commentsExtensible" Target="commentsExtensible.xml" /><Relationship Id="rId32" Type="http://schemas.microsoft.com/office/2016/09/relationships/commentsIds" Target="commentsId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1EF6-F0D4-408F-84B6-862BDC44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 Скоробач</dc:creator>
  <cp:revision>24</cp:revision>
  <dcterms:created xsi:type="dcterms:W3CDTF">2024-01-22T12:11:00Z</dcterms:created>
  <dcterms:modified xsi:type="dcterms:W3CDTF">2024-03-28T01:28:34Z</dcterms:modified>
</cp:coreProperties>
</file>