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4" w:rsidRDefault="00244E34" w:rsidP="00244E34">
      <w:pPr>
        <w:pStyle w:val="ConsPlusNormal"/>
        <w:jc w:val="right"/>
        <w:outlineLvl w:val="0"/>
      </w:pPr>
      <w:r>
        <w:t>Приложение 24</w:t>
      </w:r>
    </w:p>
    <w:p w:rsidR="00244E34" w:rsidRDefault="00244E34" w:rsidP="00244E34">
      <w:pPr>
        <w:pStyle w:val="ConsPlusNormal"/>
        <w:jc w:val="right"/>
      </w:pPr>
      <w:r>
        <w:t>к Закону Забайкальского края</w:t>
      </w:r>
    </w:p>
    <w:p w:rsidR="00244E34" w:rsidRDefault="00244E34" w:rsidP="00244E34">
      <w:pPr>
        <w:pStyle w:val="ConsPlusNormal"/>
        <w:jc w:val="right"/>
      </w:pPr>
      <w:r>
        <w:t>"О бюджете Забайкальского края на 2024 год</w:t>
      </w:r>
    </w:p>
    <w:p w:rsidR="00244E34" w:rsidRDefault="00244E34" w:rsidP="00244E34">
      <w:pPr>
        <w:pStyle w:val="ConsPlusNormal"/>
        <w:jc w:val="right"/>
      </w:pPr>
      <w:r>
        <w:t>и плановый период 2025 и 2026 годов"</w:t>
      </w:r>
    </w:p>
    <w:p w:rsidR="00244E34" w:rsidRDefault="00244E34" w:rsidP="00244E34">
      <w:pPr>
        <w:pStyle w:val="ConsPlusNormal"/>
        <w:jc w:val="both"/>
      </w:pPr>
    </w:p>
    <w:p w:rsidR="00244E34" w:rsidRDefault="00244E34" w:rsidP="00244E34">
      <w:pPr>
        <w:pStyle w:val="ConsPlusNormal"/>
        <w:jc w:val="center"/>
        <w:rPr>
          <w:b/>
          <w:bCs/>
        </w:rPr>
      </w:pPr>
      <w:bookmarkStart w:id="0" w:name="Par116299"/>
      <w:bookmarkEnd w:id="0"/>
      <w:r>
        <w:rPr>
          <w:b/>
          <w:bCs/>
        </w:rPr>
        <w:t>МЕЖБЮДЖЕТНЫЕ ТРАНСФЕРТЫ,</w:t>
      </w:r>
    </w:p>
    <w:p w:rsidR="00244E34" w:rsidRDefault="00244E34" w:rsidP="00244E34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ПРЕДОСТАВЛЯЕМЫЕ БЮДЖЕТАМ МУНИЦИПАЛЬНЫХ ОБРАЗОВАНИЙ</w:t>
      </w:r>
    </w:p>
    <w:p w:rsidR="00244E34" w:rsidRDefault="00244E34" w:rsidP="00244E34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НА ПЛАНОВЫЙ ПЕРИОД 2025 И 2026 ГОДОВ</w:t>
      </w:r>
    </w:p>
    <w:p w:rsidR="00244E34" w:rsidRDefault="00244E34" w:rsidP="00244E3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44E34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E34" w:rsidRDefault="00244E34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E34" w:rsidRDefault="00244E34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4E34" w:rsidRDefault="00244E34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44E34" w:rsidRDefault="00244E34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244E34" w:rsidRDefault="00244E34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4E34" w:rsidRDefault="00244E34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44E34" w:rsidRDefault="00244E34" w:rsidP="00244E34">
      <w:pPr>
        <w:pStyle w:val="ConsPlusNormal"/>
        <w:jc w:val="both"/>
      </w:pPr>
    </w:p>
    <w:p w:rsidR="00244E34" w:rsidRDefault="00244E34" w:rsidP="00244E34">
      <w:pPr>
        <w:pStyle w:val="ConsPlusNormal"/>
        <w:sectPr w:rsidR="00244E3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814"/>
        <w:gridCol w:w="567"/>
        <w:gridCol w:w="567"/>
        <w:gridCol w:w="850"/>
        <w:gridCol w:w="1700"/>
        <w:gridCol w:w="1700"/>
      </w:tblGrid>
      <w:tr w:rsidR="00244E34" w:rsidTr="0003319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44E34" w:rsidTr="0003319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7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5 220 314,7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4 862 264,6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5 194 176,0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4 835 014,0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27 250,6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3 457 704,7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2 563 328,7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141 701,9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143 117,9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1 761 357,2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1 118 222,4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</w:t>
            </w:r>
            <w: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lastRenderedPageBreak/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993 511,4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124 563,9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265 984,5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241 005,4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180 723,6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lastRenderedPageBreak/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79 600,0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124 787,5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401 563,7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252 052,4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</w:t>
            </w:r>
            <w:r>
              <w:lastRenderedPageBreak/>
              <w:t>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lastRenderedPageBreak/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17 767 459,1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17 573 342,6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118 995,0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118 282,6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90 948,3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133 454,6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130 272,9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16 552 351,7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16 323 632,0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766 361,3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</w:t>
            </w:r>
            <w:r>
              <w:lastRenderedPageBreak/>
              <w:t>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107 745,1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122 393,0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2 200 663,9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2 180 280,9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 xml:space="preserve">Предоставление иных межбюджетных </w:t>
            </w:r>
            <w:r>
              <w:lastRenderedPageBreak/>
              <w:t>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lastRenderedPageBreak/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358 454,3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356 651,6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1 221 381,7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1 216 100,4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lastRenderedPageBreak/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34" w:rsidRDefault="00244E34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244E34" w:rsidTr="0003319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28 646 142,4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4" w:rsidRDefault="00244E34" w:rsidP="00033197">
            <w:pPr>
              <w:pStyle w:val="ConsPlusNormal"/>
              <w:jc w:val="right"/>
            </w:pPr>
            <w:r>
              <w:t>27 179 216,8</w:t>
            </w:r>
          </w:p>
        </w:tc>
      </w:tr>
    </w:tbl>
    <w:p w:rsidR="00244E34" w:rsidRDefault="00244E34" w:rsidP="00244E34">
      <w:pPr>
        <w:pStyle w:val="ConsPlusNormal"/>
        <w:sectPr w:rsidR="00244E34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244E34" w:rsidRDefault="00244E34" w:rsidP="00244E34">
      <w:pPr>
        <w:pStyle w:val="ConsPlusNormal"/>
        <w:jc w:val="both"/>
      </w:pPr>
    </w:p>
    <w:p w:rsidR="00244E34" w:rsidRDefault="00244E34" w:rsidP="00244E34">
      <w:pPr>
        <w:pStyle w:val="ConsPlusNormal"/>
        <w:jc w:val="both"/>
      </w:pPr>
    </w:p>
    <w:p w:rsidR="00244E34" w:rsidRDefault="00244E34" w:rsidP="00244E34">
      <w:pPr>
        <w:pStyle w:val="ConsPlusNormal"/>
        <w:jc w:val="both"/>
      </w:pPr>
    </w:p>
    <w:p w:rsidR="00244E34" w:rsidRDefault="00244E34" w:rsidP="00244E34">
      <w:pPr>
        <w:pStyle w:val="ConsPlusNormal"/>
        <w:jc w:val="both"/>
      </w:pPr>
    </w:p>
    <w:p w:rsidR="00244E34" w:rsidRDefault="00244E34" w:rsidP="00244E34">
      <w:pPr>
        <w:pStyle w:val="ConsPlusNormal"/>
        <w:jc w:val="both"/>
      </w:pPr>
    </w:p>
    <w:p w:rsidR="00B54853" w:rsidRPr="00244E34" w:rsidRDefault="00B54853" w:rsidP="00244E34"/>
    <w:sectPr w:rsidR="00B54853" w:rsidRPr="00244E34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4E34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441C5"/>
    <w:rsid w:val="00754336"/>
    <w:rsid w:val="00756EBB"/>
    <w:rsid w:val="007A7883"/>
    <w:rsid w:val="007B75A6"/>
    <w:rsid w:val="008A1302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2585</Words>
  <Characters>14736</Characters>
  <Application>Microsoft Office Word</Application>
  <DocSecurity>0</DocSecurity>
  <Lines>122</Lines>
  <Paragraphs>34</Paragraphs>
  <ScaleCrop>false</ScaleCrop>
  <Company>Home</Company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2025-01-14T05:49:00Z</dcterms:created>
  <dcterms:modified xsi:type="dcterms:W3CDTF">2025-01-14T05:49:00Z</dcterms:modified>
</cp:coreProperties>
</file>