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C1C" w:rsidRDefault="00AF0C1C">
      <w:pPr>
        <w:pStyle w:val="ConsPlusTitlePage"/>
      </w:pPr>
      <w:r>
        <w:t xml:space="preserve">Документ предоставлен </w:t>
      </w:r>
      <w:hyperlink r:id="rId4">
        <w:r>
          <w:rPr>
            <w:color w:val="0000FF"/>
          </w:rPr>
          <w:t>КонсультантПлюс</w:t>
        </w:r>
      </w:hyperlink>
      <w:r>
        <w:br/>
      </w:r>
    </w:p>
    <w:p w:rsidR="00AF0C1C" w:rsidRDefault="00AF0C1C">
      <w:pPr>
        <w:pStyle w:val="ConsPlusNormal"/>
        <w:jc w:val="both"/>
        <w:outlineLvl w:val="0"/>
      </w:pPr>
    </w:p>
    <w:p w:rsidR="00AF0C1C" w:rsidRDefault="00AF0C1C">
      <w:pPr>
        <w:pStyle w:val="ConsPlusTitle"/>
        <w:jc w:val="center"/>
        <w:outlineLvl w:val="0"/>
      </w:pPr>
      <w:r>
        <w:t>МИНИСТЕРСТВО ФИНАНСОВ РОССИЙСКОЙ ФЕДЕРАЦИИ</w:t>
      </w:r>
    </w:p>
    <w:p w:rsidR="00AF0C1C" w:rsidRDefault="00AF0C1C">
      <w:pPr>
        <w:pStyle w:val="ConsPlusTitle"/>
        <w:jc w:val="center"/>
      </w:pPr>
    </w:p>
    <w:p w:rsidR="00AF0C1C" w:rsidRDefault="00AF0C1C">
      <w:pPr>
        <w:pStyle w:val="ConsPlusTitle"/>
        <w:jc w:val="center"/>
      </w:pPr>
      <w:r>
        <w:t>ПРИКАЗ</w:t>
      </w:r>
    </w:p>
    <w:p w:rsidR="00AF0C1C" w:rsidRDefault="00AF0C1C">
      <w:pPr>
        <w:pStyle w:val="ConsPlusTitle"/>
        <w:jc w:val="center"/>
      </w:pPr>
      <w:r>
        <w:t>от 30 ноября 2023 г. N 532</w:t>
      </w:r>
    </w:p>
    <w:p w:rsidR="00AF0C1C" w:rsidRDefault="00AF0C1C">
      <w:pPr>
        <w:pStyle w:val="ConsPlusTitle"/>
        <w:jc w:val="center"/>
      </w:pPr>
    </w:p>
    <w:p w:rsidR="00AF0C1C" w:rsidRDefault="00AF0C1C">
      <w:pPr>
        <w:pStyle w:val="ConsPlusTitle"/>
        <w:jc w:val="center"/>
      </w:pPr>
      <w:r>
        <w:t>ОБ УТВЕРЖДЕНИИ МЕТОДИЧЕСКИХ РЕКОМЕНДАЦИЙ</w:t>
      </w:r>
    </w:p>
    <w:p w:rsidR="00AF0C1C" w:rsidRDefault="00AF0C1C">
      <w:pPr>
        <w:pStyle w:val="ConsPlusTitle"/>
        <w:jc w:val="center"/>
      </w:pPr>
      <w:r>
        <w:t>ПО ОЦЕНКЕ ДЕЙСТВИЙ ОБЪЕКТА ВНУТРЕННЕГО ГОСУДАРСТВЕННОГО</w:t>
      </w:r>
    </w:p>
    <w:p w:rsidR="00AF0C1C" w:rsidRDefault="00AF0C1C">
      <w:pPr>
        <w:pStyle w:val="ConsPlusTitle"/>
        <w:jc w:val="center"/>
      </w:pPr>
      <w:r>
        <w:t>(МУНИЦИПАЛЬНОГО) ФИНАНСОВОГО КОНТРОЛЯ В ЦЕЛЯХ ПОДТВЕРЖДЕНИЯ</w:t>
      </w:r>
    </w:p>
    <w:p w:rsidR="00AF0C1C" w:rsidRDefault="00AF0C1C">
      <w:pPr>
        <w:pStyle w:val="ConsPlusTitle"/>
        <w:jc w:val="center"/>
      </w:pPr>
      <w:r>
        <w:t>ПРИЗНАКОВ НЕПРАВОМЕРНОГО, НЕЭФФЕКТИВНОГО ИСПОЛЬЗОВАНИЯ</w:t>
      </w:r>
    </w:p>
    <w:p w:rsidR="00AF0C1C" w:rsidRDefault="00AF0C1C">
      <w:pPr>
        <w:pStyle w:val="ConsPlusTitle"/>
        <w:jc w:val="center"/>
      </w:pPr>
      <w:r>
        <w:t>БЮДЖЕТНЫХ СРЕДСТВ И ОПРЕДЕЛЕНИЯ ИХ ПОСЛЕДСТВИЙ</w:t>
      </w:r>
    </w:p>
    <w:p w:rsidR="00AF0C1C" w:rsidRDefault="00AF0C1C">
      <w:pPr>
        <w:pStyle w:val="ConsPlusNormal"/>
        <w:ind w:firstLine="540"/>
        <w:jc w:val="both"/>
      </w:pPr>
    </w:p>
    <w:p w:rsidR="00AF0C1C" w:rsidRDefault="00AF0C1C">
      <w:pPr>
        <w:pStyle w:val="ConsPlusNormal"/>
        <w:ind w:firstLine="540"/>
        <w:jc w:val="both"/>
      </w:pPr>
      <w:r>
        <w:t xml:space="preserve">В соответствии с </w:t>
      </w:r>
      <w:hyperlink r:id="rId5">
        <w:r>
          <w:rPr>
            <w:color w:val="0000FF"/>
          </w:rPr>
          <w:t>абзацем тридцать девятым статьи 165</w:t>
        </w:r>
      </w:hyperlink>
      <w:r>
        <w:t xml:space="preserve"> Бюджетного кодекса Российской Федерации и в целях методического обеспечения деятельности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приказываю:</w:t>
      </w:r>
    </w:p>
    <w:p w:rsidR="00AF0C1C" w:rsidRDefault="00AF0C1C">
      <w:pPr>
        <w:pStyle w:val="ConsPlusNormal"/>
        <w:spacing w:before="220"/>
        <w:ind w:firstLine="540"/>
        <w:jc w:val="both"/>
      </w:pPr>
      <w:r>
        <w:t xml:space="preserve">Утвердить прилагаемые методические </w:t>
      </w:r>
      <w:hyperlink w:anchor="P27">
        <w:r>
          <w:rPr>
            <w:color w:val="0000FF"/>
          </w:rPr>
          <w:t>рекомендации</w:t>
        </w:r>
      </w:hyperlink>
      <w:r>
        <w:t xml:space="preserve"> по оценке действий объекта внутреннего государственного (муниципального) финансового контроля в целях подтверждения признаков неправомерного, неэффективного использования бюджетных средств и определения их последствий.</w:t>
      </w:r>
    </w:p>
    <w:p w:rsidR="00AF0C1C" w:rsidRDefault="00AF0C1C">
      <w:pPr>
        <w:pStyle w:val="ConsPlusNormal"/>
        <w:ind w:firstLine="540"/>
        <w:jc w:val="both"/>
      </w:pPr>
    </w:p>
    <w:p w:rsidR="00AF0C1C" w:rsidRDefault="00AF0C1C">
      <w:pPr>
        <w:pStyle w:val="ConsPlusNormal"/>
        <w:jc w:val="right"/>
      </w:pPr>
      <w:r>
        <w:t>Министр</w:t>
      </w:r>
    </w:p>
    <w:p w:rsidR="00AF0C1C" w:rsidRDefault="00AF0C1C">
      <w:pPr>
        <w:pStyle w:val="ConsPlusNormal"/>
        <w:jc w:val="right"/>
      </w:pPr>
      <w:r>
        <w:t>А.Г.СИЛУАНОВ</w:t>
      </w:r>
    </w:p>
    <w:p w:rsidR="00AF0C1C" w:rsidRDefault="00AF0C1C">
      <w:pPr>
        <w:pStyle w:val="ConsPlusNormal"/>
        <w:jc w:val="right"/>
      </w:pPr>
    </w:p>
    <w:p w:rsidR="00AF0C1C" w:rsidRDefault="00AF0C1C">
      <w:pPr>
        <w:pStyle w:val="ConsPlusNormal"/>
        <w:jc w:val="right"/>
      </w:pPr>
    </w:p>
    <w:p w:rsidR="00AF0C1C" w:rsidRDefault="00AF0C1C">
      <w:pPr>
        <w:pStyle w:val="ConsPlusNormal"/>
        <w:jc w:val="right"/>
      </w:pPr>
    </w:p>
    <w:p w:rsidR="00AF0C1C" w:rsidRDefault="00AF0C1C">
      <w:pPr>
        <w:pStyle w:val="ConsPlusNormal"/>
        <w:jc w:val="right"/>
      </w:pPr>
    </w:p>
    <w:p w:rsidR="00AF0C1C" w:rsidRDefault="00AF0C1C">
      <w:pPr>
        <w:pStyle w:val="ConsPlusNormal"/>
        <w:jc w:val="right"/>
      </w:pPr>
    </w:p>
    <w:p w:rsidR="00AF0C1C" w:rsidRDefault="00AF0C1C">
      <w:pPr>
        <w:pStyle w:val="ConsPlusNormal"/>
        <w:jc w:val="right"/>
        <w:outlineLvl w:val="0"/>
      </w:pPr>
      <w:r>
        <w:t>Утверждены</w:t>
      </w:r>
    </w:p>
    <w:p w:rsidR="00AF0C1C" w:rsidRDefault="00AF0C1C">
      <w:pPr>
        <w:pStyle w:val="ConsPlusNormal"/>
        <w:jc w:val="right"/>
      </w:pPr>
      <w:r>
        <w:t>приказом Министерства финансов</w:t>
      </w:r>
    </w:p>
    <w:p w:rsidR="00AF0C1C" w:rsidRDefault="00AF0C1C">
      <w:pPr>
        <w:pStyle w:val="ConsPlusNormal"/>
        <w:jc w:val="right"/>
      </w:pPr>
      <w:r>
        <w:t>Российской Федерации</w:t>
      </w:r>
    </w:p>
    <w:p w:rsidR="00AF0C1C" w:rsidRDefault="00AF0C1C">
      <w:pPr>
        <w:pStyle w:val="ConsPlusNormal"/>
        <w:jc w:val="right"/>
      </w:pPr>
      <w:r>
        <w:t>от 30.11.2023 N 532</w:t>
      </w:r>
    </w:p>
    <w:p w:rsidR="00AF0C1C" w:rsidRDefault="00AF0C1C">
      <w:pPr>
        <w:pStyle w:val="ConsPlusNormal"/>
        <w:jc w:val="center"/>
      </w:pPr>
    </w:p>
    <w:p w:rsidR="00AF0C1C" w:rsidRDefault="00AF0C1C">
      <w:pPr>
        <w:pStyle w:val="ConsPlusTitle"/>
        <w:jc w:val="center"/>
      </w:pPr>
      <w:bookmarkStart w:id="0" w:name="P27"/>
      <w:bookmarkEnd w:id="0"/>
      <w:r>
        <w:t>МЕТОДИЧЕСКИЕ РЕКОМЕНДАЦИИ</w:t>
      </w:r>
    </w:p>
    <w:p w:rsidR="00AF0C1C" w:rsidRDefault="00AF0C1C">
      <w:pPr>
        <w:pStyle w:val="ConsPlusTitle"/>
        <w:jc w:val="center"/>
      </w:pPr>
      <w:r>
        <w:t>ПО ОЦЕНКЕ ДЕЙСТВИЙ ОБЪЕКТА ВНУТРЕННЕГО ГОСУДАРСТВЕННОГО</w:t>
      </w:r>
    </w:p>
    <w:p w:rsidR="00AF0C1C" w:rsidRDefault="00AF0C1C">
      <w:pPr>
        <w:pStyle w:val="ConsPlusTitle"/>
        <w:jc w:val="center"/>
      </w:pPr>
      <w:r>
        <w:t>(МУНИЦИПАЛЬНОГО) ФИНАНСОВОГО КОНТРОЛЯ В ЦЕЛЯХ ПОДТВЕРЖДЕНИЯ</w:t>
      </w:r>
    </w:p>
    <w:p w:rsidR="00AF0C1C" w:rsidRDefault="00AF0C1C">
      <w:pPr>
        <w:pStyle w:val="ConsPlusTitle"/>
        <w:jc w:val="center"/>
      </w:pPr>
      <w:r>
        <w:t>ПРИЗНАКОВ НЕПРАВОМЕРНОГО, НЕЭФФЕКТИВНОГО ИСПОЛЬЗОВАНИЯ</w:t>
      </w:r>
    </w:p>
    <w:p w:rsidR="00AF0C1C" w:rsidRDefault="00AF0C1C">
      <w:pPr>
        <w:pStyle w:val="ConsPlusTitle"/>
        <w:jc w:val="center"/>
      </w:pPr>
      <w:r>
        <w:t>БЮДЖЕТНЫХ СРЕДСТВ И ОПРЕДЕЛЕНИЯ ИХ ПОСЛЕДСТВИЙ</w:t>
      </w:r>
    </w:p>
    <w:p w:rsidR="00AF0C1C" w:rsidRDefault="00AF0C1C">
      <w:pPr>
        <w:pStyle w:val="ConsPlusNormal"/>
        <w:ind w:firstLine="540"/>
        <w:jc w:val="both"/>
      </w:pPr>
    </w:p>
    <w:p w:rsidR="00AF0C1C" w:rsidRDefault="00AF0C1C">
      <w:pPr>
        <w:pStyle w:val="ConsPlusTitle"/>
        <w:jc w:val="center"/>
        <w:outlineLvl w:val="1"/>
      </w:pPr>
      <w:r>
        <w:t>I. Общие положения</w:t>
      </w:r>
    </w:p>
    <w:p w:rsidR="00AF0C1C" w:rsidRDefault="00AF0C1C">
      <w:pPr>
        <w:pStyle w:val="ConsPlusNormal"/>
        <w:jc w:val="center"/>
      </w:pPr>
    </w:p>
    <w:p w:rsidR="00AF0C1C" w:rsidRDefault="00AF0C1C">
      <w:pPr>
        <w:pStyle w:val="ConsPlusNormal"/>
        <w:ind w:firstLine="540"/>
        <w:jc w:val="both"/>
      </w:pPr>
      <w:r>
        <w:t xml:space="preserve">1. Методические рекомендации по оценке действий объекта внутреннего государственного (муниципального) финансового контроля в целях подтверждения признаков неправомерного, неэффективного использования бюджетных средств и определения их последствий (далее - Методические рекомендации) разработаны в целях оценки нарушений, выявляемых органом внутреннего государственного (муниципального) финансового контроля (далее - орган контроля) при осуществлении им полномочий по внутреннему государственному (муниципальному) финансовому контролю и имеющих признаки неправомерного, неэффективного использования объектом внутреннего государственного (муниципального) финансового контроля (далее - объект контроля) средств бюджета бюджетной системы Российской Федерации, средств, предоставленных из бюджета бюджетной системы Российской Федерации (далее при совместном </w:t>
      </w:r>
      <w:r>
        <w:lastRenderedPageBreak/>
        <w:t>упоминании - бюджетные средства).</w:t>
      </w:r>
    </w:p>
    <w:p w:rsidR="00AF0C1C" w:rsidRDefault="00AF0C1C">
      <w:pPr>
        <w:pStyle w:val="ConsPlusNormal"/>
        <w:spacing w:before="220"/>
        <w:ind w:firstLine="540"/>
        <w:jc w:val="both"/>
      </w:pPr>
      <w:r>
        <w:t>2. Методические рекомендации направлены на оказание практической помощи органам контроля, не содержат обязательных требований, не устанавливают правовых норм и носят рекомендательный, разъяснительный характер.</w:t>
      </w:r>
    </w:p>
    <w:p w:rsidR="00AF0C1C" w:rsidRDefault="00AF0C1C">
      <w:pPr>
        <w:pStyle w:val="ConsPlusNormal"/>
        <w:spacing w:before="220"/>
        <w:ind w:firstLine="540"/>
        <w:jc w:val="both"/>
      </w:pPr>
      <w:r>
        <w:t>3. В целях Методических рекомендаций:</w:t>
      </w:r>
    </w:p>
    <w:p w:rsidR="00AF0C1C" w:rsidRDefault="00AF0C1C">
      <w:pPr>
        <w:pStyle w:val="ConsPlusNormal"/>
        <w:spacing w:before="220"/>
        <w:ind w:firstLine="540"/>
        <w:jc w:val="both"/>
      </w:pPr>
      <w:r>
        <w:t>3.1. Оценка действий (бездействия) объекта контроля в случаях неправомерного использования им бюджетных средств направлена на сопоставление действий (бездействия) объекта контроля с требованиями нормативных правовых актов (правовых актов) и иных документов, регламентирующих его финансово-хозяйственную деятельность, проводимое в целях оценки правомерности осуществления таких действий (бездействия).</w:t>
      </w:r>
    </w:p>
    <w:p w:rsidR="00AF0C1C" w:rsidRDefault="00AF0C1C">
      <w:pPr>
        <w:pStyle w:val="ConsPlusNormal"/>
        <w:spacing w:before="220"/>
        <w:ind w:firstLine="540"/>
        <w:jc w:val="both"/>
      </w:pPr>
      <w:bookmarkStart w:id="1" w:name="P39"/>
      <w:bookmarkEnd w:id="1"/>
      <w:r>
        <w:t>3.2. Неправомерное использование бюджетных средств связано с использованием (предоставлением) бюджетных средств, не соответствующим полностью или частично целям, порядку и условиям их использования (предоставления), и в целях настоящих рекомендаций включает:</w:t>
      </w:r>
    </w:p>
    <w:p w:rsidR="00AF0C1C" w:rsidRDefault="00AF0C1C">
      <w:pPr>
        <w:pStyle w:val="ConsPlusNormal"/>
        <w:spacing w:before="220"/>
        <w:ind w:firstLine="540"/>
        <w:jc w:val="both"/>
      </w:pPr>
      <w:r>
        <w:t xml:space="preserve">нецелевое использование бюджетных средств, связанное с несоблюдением принципа адресности и целевого характера бюджетных средств, установленного </w:t>
      </w:r>
      <w:hyperlink r:id="rId6">
        <w:r>
          <w:rPr>
            <w:color w:val="0000FF"/>
          </w:rPr>
          <w:t>статьей 38</w:t>
        </w:r>
      </w:hyperlink>
      <w:r>
        <w:t xml:space="preserve"> Бюджетного кодекса Российской Федерации (далее - БК РФ);</w:t>
      </w:r>
    </w:p>
    <w:p w:rsidR="00AF0C1C" w:rsidRDefault="00AF0C1C">
      <w:pPr>
        <w:pStyle w:val="ConsPlusNormal"/>
        <w:spacing w:before="220"/>
        <w:ind w:firstLine="540"/>
        <w:jc w:val="both"/>
      </w:pPr>
      <w:r>
        <w:t>иные действия (бездействие) объектов контроля, не соответствующие полностью или частично порядку и условиям использования (предоставления) бюджетных средств при принятии и оплате денежных обязательств объекта контроля или перечислении авансовых платежей, которые могут повлечь причинение ущерба публично-правовому образованию или юридическому лицу, которому предоставлены средства из бюджета бюджетной системы Российской Федерации (далее соответственно - ущерб, иное неправомерное использование бюджетных средств).</w:t>
      </w:r>
    </w:p>
    <w:p w:rsidR="00AF0C1C" w:rsidRDefault="00AF0C1C">
      <w:pPr>
        <w:pStyle w:val="ConsPlusNormal"/>
        <w:spacing w:before="220"/>
        <w:ind w:firstLine="540"/>
        <w:jc w:val="both"/>
      </w:pPr>
      <w:r>
        <w:t>Под ущербом рекомендуется понимать:</w:t>
      </w:r>
    </w:p>
    <w:p w:rsidR="00AF0C1C" w:rsidRDefault="00AF0C1C">
      <w:pPr>
        <w:pStyle w:val="ConsPlusNormal"/>
        <w:spacing w:before="220"/>
        <w:ind w:firstLine="540"/>
        <w:jc w:val="both"/>
      </w:pPr>
      <w:r>
        <w:t>1) утрату бюджетных средств или повреждение государственного (муниципального) имущества (имущественных и (или) интеллектуальных прав публично-правового образования);</w:t>
      </w:r>
    </w:p>
    <w:p w:rsidR="00AF0C1C" w:rsidRDefault="00AF0C1C">
      <w:pPr>
        <w:pStyle w:val="ConsPlusNormal"/>
        <w:spacing w:before="220"/>
        <w:ind w:firstLine="540"/>
        <w:jc w:val="both"/>
      </w:pPr>
      <w:r>
        <w:t>2) расходы бюджета бюджетной системы Российской Федерации, которые исполнены или которые необходимо исполнить для достижения установленных целей (результатов, показателей), недостигнутых вследствие неправомерного (в том числе нецелевого), либо для восстановления утраченного (поврежденного) государственного (муниципального) имущества (имущественных и (или) интеллектуальных прав);</w:t>
      </w:r>
    </w:p>
    <w:p w:rsidR="00AF0C1C" w:rsidRDefault="00AF0C1C">
      <w:pPr>
        <w:pStyle w:val="ConsPlusNormal"/>
        <w:spacing w:before="220"/>
        <w:ind w:firstLine="540"/>
        <w:jc w:val="both"/>
      </w:pPr>
      <w:r>
        <w:t>3) непоступление в бюджет бюджетной системы Российской Федерации денежных средств в связи с нарушениями, допущенными при управлении и распоряжении государственным (муниципальным) имуществом и (или) его использовании, а также в связи с нарушением имущественных и (или) интеллектуальных прав публично-правового образования.</w:t>
      </w:r>
    </w:p>
    <w:p w:rsidR="00AF0C1C" w:rsidRDefault="00AF0C1C">
      <w:pPr>
        <w:pStyle w:val="ConsPlusNormal"/>
        <w:spacing w:before="220"/>
        <w:ind w:firstLine="540"/>
        <w:jc w:val="both"/>
      </w:pPr>
      <w:r>
        <w:t xml:space="preserve">3.3. В соответствии со </w:t>
      </w:r>
      <w:hyperlink r:id="rId7">
        <w:r>
          <w:rPr>
            <w:color w:val="0000FF"/>
          </w:rPr>
          <w:t>статьей 38</w:t>
        </w:r>
      </w:hyperlink>
      <w:r>
        <w:t xml:space="preserve"> БК РФ 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AF0C1C" w:rsidRDefault="00AF0C1C">
      <w:pPr>
        <w:pStyle w:val="ConsPlusNormal"/>
        <w:spacing w:before="220"/>
        <w:ind w:firstLine="540"/>
        <w:jc w:val="both"/>
      </w:pPr>
      <w:r>
        <w:t xml:space="preserve">При осуществлении полномочий по внутреннему государственному (муниципальному) финансовому контролю органам контроля рекомендуется учитывать, что в </w:t>
      </w:r>
      <w:hyperlink r:id="rId8">
        <w:r>
          <w:rPr>
            <w:color w:val="0000FF"/>
          </w:rPr>
          <w:t>статье 15.14</w:t>
        </w:r>
      </w:hyperlink>
      <w:r>
        <w:t xml:space="preserve"> Кодекса Российской Федерации об административных правонарушениях (далее - КоАП РФ), </w:t>
      </w:r>
      <w:hyperlink r:id="rId9">
        <w:r>
          <w:rPr>
            <w:color w:val="0000FF"/>
          </w:rPr>
          <w:t>статье 306.4</w:t>
        </w:r>
      </w:hyperlink>
      <w:r>
        <w:t xml:space="preserve"> БК РФ, </w:t>
      </w:r>
      <w:hyperlink r:id="rId10">
        <w:r>
          <w:rPr>
            <w:color w:val="0000FF"/>
          </w:rPr>
          <w:t>статье 306.7</w:t>
        </w:r>
      </w:hyperlink>
      <w:r>
        <w:t xml:space="preserve"> БК РФ, </w:t>
      </w:r>
      <w:hyperlink r:id="rId11">
        <w:r>
          <w:rPr>
            <w:color w:val="0000FF"/>
          </w:rPr>
          <w:t>статьях 285.1</w:t>
        </w:r>
      </w:hyperlink>
      <w:r>
        <w:t xml:space="preserve"> и </w:t>
      </w:r>
      <w:hyperlink r:id="rId12">
        <w:r>
          <w:rPr>
            <w:color w:val="0000FF"/>
          </w:rPr>
          <w:t>285.2</w:t>
        </w:r>
      </w:hyperlink>
      <w:r>
        <w:t xml:space="preserve"> Уголовного кодекса Российской Федерации (далее - УК РФ) установлены определения нецелевого использования бюджетных средств.</w:t>
      </w:r>
    </w:p>
    <w:p w:rsidR="00AF0C1C" w:rsidRDefault="00AF0C1C">
      <w:pPr>
        <w:pStyle w:val="ConsPlusNormal"/>
        <w:spacing w:before="220"/>
        <w:ind w:firstLine="540"/>
        <w:jc w:val="both"/>
      </w:pPr>
      <w:r>
        <w:lastRenderedPageBreak/>
        <w:t>Расхождения в подходах к квалификации нецелевого использования бюджетных средств в том числе связаны с разным составом объектов контроля, в отношении которых применяются положения указанных статей, а также применяемыми мерами.</w:t>
      </w:r>
    </w:p>
    <w:p w:rsidR="00AF0C1C" w:rsidRDefault="00AF0C1C">
      <w:pPr>
        <w:pStyle w:val="ConsPlusNormal"/>
        <w:spacing w:before="220"/>
        <w:ind w:firstLine="540"/>
        <w:jc w:val="both"/>
      </w:pPr>
      <w:hyperlink r:id="rId13">
        <w:r>
          <w:rPr>
            <w:color w:val="0000FF"/>
          </w:rPr>
          <w:t>Статья 15.14</w:t>
        </w:r>
      </w:hyperlink>
      <w:r>
        <w:t xml:space="preserve"> КоАП РФ применяется как в отношении участников бюджетного процесса, так и в отношении государственных (муниципальных) бюджетных, автономных учреждений и унитарных предприятий, иных юридических и физических лиц - получателей субсидий, бюджетных инвестиций из бюджета бюджетной системы Российской Федерации.</w:t>
      </w:r>
    </w:p>
    <w:p w:rsidR="00AF0C1C" w:rsidRDefault="00AF0C1C">
      <w:pPr>
        <w:pStyle w:val="ConsPlusNormal"/>
        <w:spacing w:before="220"/>
        <w:ind w:firstLine="540"/>
        <w:jc w:val="both"/>
      </w:pPr>
      <w:hyperlink r:id="rId14">
        <w:r>
          <w:rPr>
            <w:color w:val="0000FF"/>
          </w:rPr>
          <w:t>Статьи 306.4</w:t>
        </w:r>
      </w:hyperlink>
      <w:r>
        <w:t xml:space="preserve"> и </w:t>
      </w:r>
      <w:hyperlink r:id="rId15">
        <w:r>
          <w:rPr>
            <w:color w:val="0000FF"/>
          </w:rPr>
          <w:t>306.7</w:t>
        </w:r>
      </w:hyperlink>
      <w:r>
        <w:t xml:space="preserve"> БК РФ применяются только в отношении участников бюджетного процесса, которые введены в целях применения бюджетных мер принуждения к участникам бюджетного процесса.</w:t>
      </w:r>
    </w:p>
    <w:p w:rsidR="00AF0C1C" w:rsidRDefault="00AF0C1C">
      <w:pPr>
        <w:pStyle w:val="ConsPlusNormal"/>
        <w:spacing w:before="220"/>
        <w:ind w:firstLine="540"/>
        <w:jc w:val="both"/>
      </w:pPr>
      <w:hyperlink r:id="rId16">
        <w:r>
          <w:rPr>
            <w:color w:val="0000FF"/>
          </w:rPr>
          <w:t>Статья 15.14</w:t>
        </w:r>
      </w:hyperlink>
      <w:r>
        <w:t xml:space="preserve"> КоАП РФ применяется с 2013 года без изменений, а </w:t>
      </w:r>
      <w:hyperlink r:id="rId17">
        <w:r>
          <w:rPr>
            <w:color w:val="0000FF"/>
          </w:rPr>
          <w:t>статьи 306.4</w:t>
        </w:r>
      </w:hyperlink>
      <w:r>
        <w:t xml:space="preserve"> и </w:t>
      </w:r>
      <w:hyperlink r:id="rId18">
        <w:r>
          <w:rPr>
            <w:color w:val="0000FF"/>
          </w:rPr>
          <w:t>306.7</w:t>
        </w:r>
      </w:hyperlink>
      <w:r>
        <w:t xml:space="preserve"> БК РФ в действующей редакции применяются с 2019 года и сформированы с учетом принятых существенных изменений </w:t>
      </w:r>
      <w:hyperlink r:id="rId19">
        <w:r>
          <w:rPr>
            <w:color w:val="0000FF"/>
          </w:rPr>
          <w:t>БК</w:t>
        </w:r>
      </w:hyperlink>
      <w:r>
        <w:t xml:space="preserve"> РФ в части регулирования планирования и исполнения бюджетов бюджетной системы Российской Федерации в период с 2013 по 2019 годы, в связи с чем в отношении участников бюджетного процесса в целях подтверждения фактов нецелевого использования бюджетных средств рекомендуется руководствоваться нормами </w:t>
      </w:r>
      <w:hyperlink r:id="rId20">
        <w:r>
          <w:rPr>
            <w:color w:val="0000FF"/>
          </w:rPr>
          <w:t>статей 306.4</w:t>
        </w:r>
      </w:hyperlink>
      <w:r>
        <w:t xml:space="preserve"> и </w:t>
      </w:r>
      <w:hyperlink r:id="rId21">
        <w:r>
          <w:rPr>
            <w:color w:val="0000FF"/>
          </w:rPr>
          <w:t>306.7</w:t>
        </w:r>
      </w:hyperlink>
      <w:r>
        <w:t xml:space="preserve"> БК РФ, в соответствии с которыми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 не соответствующих полностью или частично целям, определенным:</w:t>
      </w:r>
    </w:p>
    <w:p w:rsidR="00AF0C1C" w:rsidRDefault="00AF0C1C">
      <w:pPr>
        <w:pStyle w:val="ConsPlusNormal"/>
        <w:spacing w:before="220"/>
        <w:ind w:firstLine="540"/>
        <w:jc w:val="both"/>
      </w:pPr>
      <w:r>
        <w:t>законом (решением) о бюджете, сводной бюджетной росписью, бюджетной росписью, лимитами бюджетных обязательств;</w:t>
      </w:r>
    </w:p>
    <w:p w:rsidR="00AF0C1C" w:rsidRDefault="00AF0C1C">
      <w:pPr>
        <w:pStyle w:val="ConsPlusNormal"/>
        <w:spacing w:before="220"/>
        <w:ind w:firstLine="540"/>
        <w:jc w:val="both"/>
      </w:pPr>
      <w:r>
        <w:t>бюджетной сметой, договором (соглашением) либо правовым актом, являющимся основанием для предоставления указанных средств.</w:t>
      </w:r>
    </w:p>
    <w:p w:rsidR="00AF0C1C" w:rsidRDefault="00AF0C1C">
      <w:pPr>
        <w:pStyle w:val="ConsPlusNormal"/>
        <w:spacing w:before="220"/>
        <w:ind w:firstLine="540"/>
        <w:jc w:val="both"/>
      </w:pPr>
      <w:r>
        <w:t xml:space="preserve">В контексте </w:t>
      </w:r>
      <w:hyperlink r:id="rId22">
        <w:r>
          <w:rPr>
            <w:color w:val="0000FF"/>
          </w:rPr>
          <w:t>статьи 306.4</w:t>
        </w:r>
      </w:hyperlink>
      <w:r>
        <w:t xml:space="preserve"> БК РФ под договорами (соглашениями), являющимися основанием для предоставления указанных средств, рекомендуется понимать соглашения о предоставлении межбюджетных трансфертов, имеющих целевое назначение, а также договоры (соглашения) о предоставлении субсидий, бюджетных инвестиций юридическим и физическим лицам (в части процедур предоставления указанных средств участниками бюджетного процесса).</w:t>
      </w:r>
    </w:p>
    <w:p w:rsidR="00AF0C1C" w:rsidRDefault="00AF0C1C">
      <w:pPr>
        <w:pStyle w:val="ConsPlusNormal"/>
        <w:spacing w:before="220"/>
        <w:ind w:firstLine="540"/>
        <w:jc w:val="both"/>
      </w:pPr>
      <w:r>
        <w:t xml:space="preserve">В контексте </w:t>
      </w:r>
      <w:hyperlink r:id="rId23">
        <w:r>
          <w:rPr>
            <w:color w:val="0000FF"/>
          </w:rPr>
          <w:t>статьи 306.7</w:t>
        </w:r>
      </w:hyperlink>
      <w:r>
        <w:t xml:space="preserve"> БК РФ под правовым актом (договором), являющимся основанием для предоставления средств бюджетного кредита, рекомендуется понимать правила предоставления, использования и возврата бюджетного кредита, утверждаемые Правительством Российской Федерации или высшим исполнительным органом субъекта Российской Федерации (местной администрацией), соглашение о предоставлении бюджетного кредита бюджету бюджетной системы Российской Федерации из другого бюджета бюджетной системы Российской Федерации (договор о предоставлении бюджетного кредита).</w:t>
      </w:r>
    </w:p>
    <w:p w:rsidR="00AF0C1C" w:rsidRDefault="00AF0C1C">
      <w:pPr>
        <w:pStyle w:val="ConsPlusNormal"/>
        <w:spacing w:before="220"/>
        <w:ind w:firstLine="540"/>
        <w:jc w:val="both"/>
      </w:pPr>
      <w:r>
        <w:t xml:space="preserve">Согласно </w:t>
      </w:r>
      <w:hyperlink r:id="rId24">
        <w:r>
          <w:rPr>
            <w:color w:val="0000FF"/>
          </w:rPr>
          <w:t>статье 15.14</w:t>
        </w:r>
      </w:hyperlink>
      <w:r>
        <w:t xml:space="preserve"> КоАП РФ нецелевое использование бюджетных средств, допущенное лицами, не являющимися участниками бюджетного процесса, выражается в направлении средств, предоставленных из бюджета бюджетной системы Российской Федерации (далее - средства из бюджета),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w:t>
      </w:r>
    </w:p>
    <w:p w:rsidR="00AF0C1C" w:rsidRDefault="00AF0C1C">
      <w:pPr>
        <w:pStyle w:val="ConsPlusNormal"/>
        <w:spacing w:before="220"/>
        <w:ind w:firstLine="540"/>
        <w:jc w:val="both"/>
      </w:pPr>
      <w:r>
        <w:t xml:space="preserve">В отличие от </w:t>
      </w:r>
      <w:hyperlink r:id="rId25">
        <w:r>
          <w:rPr>
            <w:color w:val="0000FF"/>
          </w:rPr>
          <w:t>статей 306.4</w:t>
        </w:r>
      </w:hyperlink>
      <w:r>
        <w:t xml:space="preserve"> и </w:t>
      </w:r>
      <w:hyperlink r:id="rId26">
        <w:r>
          <w:rPr>
            <w:color w:val="0000FF"/>
          </w:rPr>
          <w:t>306.7</w:t>
        </w:r>
      </w:hyperlink>
      <w:r>
        <w:t xml:space="preserve"> БК РФ основанием предоставления средств из бюджета в контексте </w:t>
      </w:r>
      <w:hyperlink r:id="rId27">
        <w:r>
          <w:rPr>
            <w:color w:val="0000FF"/>
          </w:rPr>
          <w:t>статьи 15.14</w:t>
        </w:r>
      </w:hyperlink>
      <w:r>
        <w:t xml:space="preserve"> КоАП РФ могут являться не только договоры (соглашения) и правовые акты об их предоставлении, но и иные документы, например, соглашение о передаче полномочий государственного (муниципального) заказчика при осуществлении бюджетных инвестиций в форме капитальных вложений государственным (муниципальным) бюджетным, автономным </w:t>
      </w:r>
      <w:r>
        <w:lastRenderedPageBreak/>
        <w:t>учреждениям и унитарным предприятиям.</w:t>
      </w:r>
    </w:p>
    <w:p w:rsidR="00AF0C1C" w:rsidRDefault="00AF0C1C">
      <w:pPr>
        <w:pStyle w:val="ConsPlusNormal"/>
        <w:spacing w:before="220"/>
        <w:ind w:firstLine="540"/>
        <w:jc w:val="both"/>
      </w:pPr>
      <w:r>
        <w:t>3.4. Оценка действий (бездействия) объекта контроля в случаях неэффективного использования им бюджетных средств направлена на сопоставление действий (бездействия) объекта контроля с действиями, которые должны были бы быть совершены с соблюдением принципа эффективности использования бюджетных средств.</w:t>
      </w:r>
    </w:p>
    <w:p w:rsidR="00AF0C1C" w:rsidRDefault="00AF0C1C">
      <w:pPr>
        <w:pStyle w:val="ConsPlusNormal"/>
        <w:spacing w:before="220"/>
        <w:ind w:firstLine="540"/>
        <w:jc w:val="both"/>
      </w:pPr>
      <w:r>
        <w:t xml:space="preserve">3.5. Эффективное использование бюджетных средств в соответствии со </w:t>
      </w:r>
      <w:hyperlink r:id="rId28">
        <w:r>
          <w:rPr>
            <w:color w:val="0000FF"/>
          </w:rPr>
          <w:t>статьей 34</w:t>
        </w:r>
      </w:hyperlink>
      <w:r>
        <w:t xml:space="preserve"> БК РФ связано с составлением и исполнением бюджетов бюджетной системы Российской Федерации участниками бюджетного процесса в рамках установленных им бюджетных полномочий, исходя из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бюджетной системы Российской Федерации объема средств (результативности).</w:t>
      </w:r>
    </w:p>
    <w:p w:rsidR="00AF0C1C" w:rsidRDefault="00AF0C1C">
      <w:pPr>
        <w:pStyle w:val="ConsPlusNormal"/>
        <w:spacing w:before="220"/>
        <w:ind w:firstLine="540"/>
        <w:jc w:val="both"/>
      </w:pPr>
      <w:r>
        <w:t xml:space="preserve">Также в соответствии со </w:t>
      </w:r>
      <w:hyperlink r:id="rId29">
        <w:r>
          <w:rPr>
            <w:color w:val="0000FF"/>
          </w:rPr>
          <w:t>статьей 12</w:t>
        </w:r>
      </w:hyperlink>
      <w: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государственные органы, органы управления государственными внебюджетными фондами, муниципальные органы, казенные учреждения и иные юридические лица при планировании и осуществлении закупок товаров, работ, услуг для обеспечения государственных и муниципальных нужд (далее - закупка) должны исходить из необходимости достижения заданных результатов обеспечения государственных и муниципальных нужд, соблюдая принципы ответственности за результативность обеспечения государственных и муниципальных нужд, эффективность осуществления закупок.</w:t>
      </w:r>
    </w:p>
    <w:p w:rsidR="00AF0C1C" w:rsidRDefault="00AF0C1C">
      <w:pPr>
        <w:pStyle w:val="ConsPlusNormal"/>
        <w:spacing w:before="220"/>
        <w:ind w:firstLine="540"/>
        <w:jc w:val="both"/>
      </w:pPr>
      <w:r>
        <w:t xml:space="preserve">Неэффективное использование бюджетных средств является следствием действий (бездействия) участников бюджетного процесса, иных юридических лиц, получающих средства из бюджета, совершенных с нарушением принципов, предусмотренных </w:t>
      </w:r>
      <w:hyperlink r:id="rId30">
        <w:r>
          <w:rPr>
            <w:color w:val="0000FF"/>
          </w:rPr>
          <w:t>статьей 34</w:t>
        </w:r>
      </w:hyperlink>
      <w:r>
        <w:t xml:space="preserve"> БК РФ и </w:t>
      </w:r>
      <w:hyperlink r:id="rId31">
        <w:r>
          <w:rPr>
            <w:color w:val="0000FF"/>
          </w:rPr>
          <w:t>статьей 12</w:t>
        </w:r>
      </w:hyperlink>
      <w:r>
        <w:t xml:space="preserve"> Федерального закона N 44-ФЗ (за исключением действий (бездействия), указанных в </w:t>
      </w:r>
      <w:hyperlink w:anchor="P39">
        <w:r>
          <w:rPr>
            <w:color w:val="0000FF"/>
          </w:rPr>
          <w:t>подпункте 3.2 пункта 3</w:t>
        </w:r>
      </w:hyperlink>
      <w:r>
        <w:t xml:space="preserve"> Методических рекомендаций).</w:t>
      </w:r>
    </w:p>
    <w:p w:rsidR="00AF0C1C" w:rsidRDefault="00AF0C1C">
      <w:pPr>
        <w:pStyle w:val="ConsPlusNormal"/>
        <w:ind w:firstLine="540"/>
        <w:jc w:val="both"/>
      </w:pPr>
    </w:p>
    <w:p w:rsidR="00AF0C1C" w:rsidRDefault="00AF0C1C">
      <w:pPr>
        <w:pStyle w:val="ConsPlusTitle"/>
        <w:jc w:val="center"/>
        <w:outlineLvl w:val="1"/>
      </w:pPr>
      <w:r>
        <w:t>II. Основные подходы к проведению оценки действий объекта</w:t>
      </w:r>
    </w:p>
    <w:p w:rsidR="00AF0C1C" w:rsidRDefault="00AF0C1C">
      <w:pPr>
        <w:pStyle w:val="ConsPlusTitle"/>
        <w:jc w:val="center"/>
      </w:pPr>
      <w:r>
        <w:t>контроля в целях подтверждения признаков неправомерного,</w:t>
      </w:r>
    </w:p>
    <w:p w:rsidR="00AF0C1C" w:rsidRDefault="00AF0C1C">
      <w:pPr>
        <w:pStyle w:val="ConsPlusTitle"/>
        <w:jc w:val="center"/>
      </w:pPr>
      <w:r>
        <w:t>неэффективного использования бюджетных средств</w:t>
      </w:r>
    </w:p>
    <w:p w:rsidR="00AF0C1C" w:rsidRDefault="00AF0C1C">
      <w:pPr>
        <w:pStyle w:val="ConsPlusTitle"/>
        <w:jc w:val="center"/>
      </w:pPr>
      <w:r>
        <w:t>и определения их последствий</w:t>
      </w:r>
    </w:p>
    <w:p w:rsidR="00AF0C1C" w:rsidRDefault="00AF0C1C">
      <w:pPr>
        <w:pStyle w:val="ConsPlusNormal"/>
        <w:ind w:firstLine="540"/>
        <w:jc w:val="both"/>
      </w:pPr>
    </w:p>
    <w:p w:rsidR="00AF0C1C" w:rsidRDefault="00AF0C1C">
      <w:pPr>
        <w:pStyle w:val="ConsPlusNormal"/>
        <w:ind w:firstLine="540"/>
        <w:jc w:val="both"/>
      </w:pPr>
      <w:r>
        <w:t>4. Осуществление действий для выявления признаков неправомерного, неэффективного использования бюджетных средств рекомендуется выполнять в следующей последовательности действий:</w:t>
      </w:r>
    </w:p>
    <w:p w:rsidR="00AF0C1C" w:rsidRDefault="00AF0C1C">
      <w:pPr>
        <w:pStyle w:val="ConsPlusNormal"/>
        <w:spacing w:before="220"/>
        <w:ind w:firstLine="540"/>
        <w:jc w:val="both"/>
      </w:pPr>
      <w:r>
        <w:t>1) документальное и (или) фактическое изучение фактов финансово-хозяйственной жизни объекта контроля на предмет их соответствия нормативным правовым (правовым) актам, регулирующим бюджетные правоотношения, в том числе устанавливающим порядок и условия предоставления бюджетных средств, иным правовым актам, являющимся основанием предоставления (использования) бюджетных средств (далее - документы-основания предоставления (использования) бюджетных средств), а также обоснованиям бюджетных ассигнований, лимитам бюджетных обязательств, бюджетной смете, договорам (соглашениям) о предоставлении средств из бюджета, заключенным в соответствии с правовыми актами об их предоставлении, государственным (муниципальным) контрактам (контрактам, договорам);</w:t>
      </w:r>
    </w:p>
    <w:p w:rsidR="00AF0C1C" w:rsidRDefault="00AF0C1C">
      <w:pPr>
        <w:pStyle w:val="ConsPlusNormal"/>
        <w:spacing w:before="220"/>
        <w:ind w:firstLine="540"/>
        <w:jc w:val="both"/>
      </w:pPr>
      <w:r>
        <w:t>2) формирование суждения о наличии (отсутствии) признаков неправомерного, неэффективного использования бюджетных средств, их фиксация в акте проверки (ревизии);</w:t>
      </w:r>
    </w:p>
    <w:p w:rsidR="00AF0C1C" w:rsidRDefault="00AF0C1C">
      <w:pPr>
        <w:pStyle w:val="ConsPlusNormal"/>
        <w:spacing w:before="220"/>
        <w:ind w:firstLine="540"/>
        <w:jc w:val="both"/>
      </w:pPr>
      <w:r>
        <w:t xml:space="preserve">3) всесторонний анализ суждения о наличии признаков неправомерного, неэффективного использования бюджетных средств (с возможным привлечением представителей объекта </w:t>
      </w:r>
      <w:r>
        <w:lastRenderedPageBreak/>
        <w:t>контроля) в целях принятия решения по результатам рассмотрения акта проверки (ревизии), определения мер ответственности, в том числе решения о направлении материалов в правоохранительные органы.</w:t>
      </w:r>
    </w:p>
    <w:p w:rsidR="00AF0C1C" w:rsidRDefault="00AF0C1C">
      <w:pPr>
        <w:pStyle w:val="ConsPlusNormal"/>
        <w:spacing w:before="220"/>
        <w:ind w:firstLine="540"/>
        <w:jc w:val="both"/>
      </w:pPr>
      <w:bookmarkStart w:id="2" w:name="P72"/>
      <w:bookmarkEnd w:id="2"/>
      <w:r>
        <w:t>5. Документальное и (или) фактическое изучение фактов финансово-хозяйственной жизни объекта контроля в целях подтверждения признаков неправомерного, неэффективного использования бюджетных средств рекомендуется выполнять в следующей последовательности действий:</w:t>
      </w:r>
    </w:p>
    <w:p w:rsidR="00AF0C1C" w:rsidRDefault="00AF0C1C">
      <w:pPr>
        <w:pStyle w:val="ConsPlusNormal"/>
        <w:spacing w:before="220"/>
        <w:ind w:firstLine="540"/>
        <w:jc w:val="both"/>
      </w:pPr>
      <w:r>
        <w:t>1) анализ соответствия денежных обязательств, являющихся предметом контроля, доведенным бюджетным ассигнованиям, лимитам бюджетных обязательств, предельным объемам финансирования (далее - бюджетные данные) до распорядителя и (или) получателя бюджетных средств, начиная с действий финансового органа по доведению (распределению) бюджетных данных по соответствующему указанным денежным обязательствам коду бюджетной классификации;</w:t>
      </w:r>
    </w:p>
    <w:p w:rsidR="00AF0C1C" w:rsidRDefault="00AF0C1C">
      <w:pPr>
        <w:pStyle w:val="ConsPlusNormal"/>
        <w:spacing w:before="220"/>
        <w:ind w:firstLine="540"/>
        <w:jc w:val="both"/>
      </w:pPr>
      <w:r>
        <w:t>2) проверка соответствия положений документов, формируемых в целях принятия и исполнения бюджетных и (или) денежных обязательств (например, государственных (муниципальных) контрактов, договоров (соглашений), извещений об осуществлении закупок, актов выполненных работ, актов об оказании услуг) (далее - первичные документы):</w:t>
      </w:r>
    </w:p>
    <w:p w:rsidR="00AF0C1C" w:rsidRDefault="00AF0C1C">
      <w:pPr>
        <w:pStyle w:val="ConsPlusNormal"/>
        <w:spacing w:before="220"/>
        <w:ind w:firstLine="540"/>
        <w:jc w:val="both"/>
      </w:pPr>
      <w:r>
        <w:t>бюджетным данным, доведенным до получателя бюджетных средств (администратора источника финансирования дефицита бюджета);</w:t>
      </w:r>
    </w:p>
    <w:p w:rsidR="00AF0C1C" w:rsidRDefault="00AF0C1C">
      <w:pPr>
        <w:pStyle w:val="ConsPlusNormal"/>
        <w:spacing w:before="220"/>
        <w:ind w:firstLine="540"/>
        <w:jc w:val="both"/>
      </w:pPr>
      <w:r>
        <w:t>положениям правовых актов, являющихся основанием предоставления бюджетных средств или обусловливающих расходные обязательства, национальных проектов, федеральных, региональных проектов, государственных (муниципальных) программ, решений об использовании бюджетных ассигнований резервных фондов;</w:t>
      </w:r>
    </w:p>
    <w:p w:rsidR="00AF0C1C" w:rsidRDefault="00AF0C1C">
      <w:pPr>
        <w:pStyle w:val="ConsPlusNormal"/>
        <w:spacing w:before="220"/>
        <w:ind w:firstLine="540"/>
        <w:jc w:val="both"/>
      </w:pPr>
      <w:r>
        <w:t>положениям иных правовых актов, определяющих расценки, нормативы (нормы положенности), коэффициенты, применяемые при расчете объемов финансового обеспечения затрат объекта контроля;</w:t>
      </w:r>
    </w:p>
    <w:p w:rsidR="00AF0C1C" w:rsidRDefault="00AF0C1C">
      <w:pPr>
        <w:pStyle w:val="ConsPlusNormal"/>
        <w:spacing w:before="220"/>
        <w:ind w:firstLine="540"/>
        <w:jc w:val="both"/>
      </w:pPr>
      <w:r>
        <w:t>3) проверка соответствия совершенных фактов финансово-хозяйственной жизни направлениям расходов, указанным в первичных документах, в том числе в части:</w:t>
      </w:r>
    </w:p>
    <w:p w:rsidR="00AF0C1C" w:rsidRDefault="00AF0C1C">
      <w:pPr>
        <w:pStyle w:val="ConsPlusNormal"/>
        <w:spacing w:before="220"/>
        <w:ind w:firstLine="540"/>
        <w:jc w:val="both"/>
      </w:pPr>
      <w:r>
        <w:t>соответствия закупки назначению, предусмотренному в первичных документах, условиям и (или) целям, установленным в документах - основаниях предоставления (использования) бюджетных средств;</w:t>
      </w:r>
    </w:p>
    <w:p w:rsidR="00AF0C1C" w:rsidRDefault="00AF0C1C">
      <w:pPr>
        <w:pStyle w:val="ConsPlusNormal"/>
        <w:spacing w:before="220"/>
        <w:ind w:firstLine="540"/>
        <w:jc w:val="both"/>
      </w:pPr>
      <w:r>
        <w:t>соблюдения требований документов - оснований предоставления (использования) бюджетных средств в части соответствия формы их предоставления и (или) наличия у лиц, получивших бюджетные средства, соответствующих прав на их получение;</w:t>
      </w:r>
    </w:p>
    <w:p w:rsidR="00AF0C1C" w:rsidRDefault="00AF0C1C">
      <w:pPr>
        <w:pStyle w:val="ConsPlusNormal"/>
        <w:spacing w:before="220"/>
        <w:ind w:firstLine="540"/>
        <w:jc w:val="both"/>
      </w:pPr>
      <w:r>
        <w:t>соответствия характеристик (объемов) закупок их характеристикам (объемам), предусмотренным в первичных документах;</w:t>
      </w:r>
    </w:p>
    <w:p w:rsidR="00AF0C1C" w:rsidRDefault="00AF0C1C">
      <w:pPr>
        <w:pStyle w:val="ConsPlusNormal"/>
        <w:spacing w:before="220"/>
        <w:ind w:firstLine="540"/>
        <w:jc w:val="both"/>
      </w:pPr>
      <w:r>
        <w:t>соответствия расчета объема бюджетных средств, направляемых их получателям, требованиям документам - основаниям предоставления (использования) бюджетных средств;</w:t>
      </w:r>
    </w:p>
    <w:p w:rsidR="00AF0C1C" w:rsidRDefault="00AF0C1C">
      <w:pPr>
        <w:pStyle w:val="ConsPlusNormal"/>
        <w:spacing w:before="220"/>
        <w:ind w:firstLine="540"/>
        <w:jc w:val="both"/>
      </w:pPr>
      <w:r>
        <w:t>иных обстоятельств фактического использования бюджетных средств, в том числе свидетельствующих об их направлении на цели, не соответствующие установленным при их предоставлении, и (или) в неправомерно завышенном объеме;</w:t>
      </w:r>
    </w:p>
    <w:p w:rsidR="00AF0C1C" w:rsidRDefault="00AF0C1C">
      <w:pPr>
        <w:pStyle w:val="ConsPlusNormal"/>
        <w:spacing w:before="220"/>
        <w:ind w:firstLine="540"/>
        <w:jc w:val="both"/>
      </w:pPr>
      <w:r>
        <w:t xml:space="preserve">4) изучение затрат юридических лиц, не являющихся участниками бюджетного процесса, осуществленных за счет средств из бюджета, на предмет соответствия условиям и (или) целям, </w:t>
      </w:r>
      <w:r>
        <w:lastRenderedPageBreak/>
        <w:t>определенным договором (соглашением) о предоставлении средств из бюджета, иным документам - основаниям предоставления бюджетных средств (например, решением о предоставлении бюджетных ассигнований на осуществление капитальных вложений).</w:t>
      </w:r>
    </w:p>
    <w:p w:rsidR="00AF0C1C" w:rsidRDefault="00AF0C1C">
      <w:pPr>
        <w:pStyle w:val="ConsPlusNormal"/>
        <w:spacing w:before="220"/>
        <w:ind w:firstLine="540"/>
        <w:jc w:val="both"/>
      </w:pPr>
      <w:r>
        <w:t>Последовательность (набор) указанных действий зависит от объекта контроля и темы контрольного мероприятия.</w:t>
      </w:r>
    </w:p>
    <w:p w:rsidR="00AF0C1C" w:rsidRDefault="00AF0C1C">
      <w:pPr>
        <w:pStyle w:val="ConsPlusNormal"/>
        <w:spacing w:before="220"/>
        <w:ind w:firstLine="540"/>
        <w:jc w:val="both"/>
      </w:pPr>
      <w:r>
        <w:t>6. При документальном и (или) фактическом изучении фактов финансово-хозяйственной жизни в отношении объектов контроля в целях подтверждения признаков неправомерного, неэффективного использования бюджетных средств рекомендуется учитывать особенности составления, утверждения документов - оснований предоставления (использования) бюджетных средств, в том числе рекомендуется учитывать следующее:</w:t>
      </w:r>
    </w:p>
    <w:p w:rsidR="00AF0C1C" w:rsidRDefault="00AF0C1C">
      <w:pPr>
        <w:pStyle w:val="ConsPlusNormal"/>
        <w:spacing w:before="220"/>
        <w:ind w:firstLine="540"/>
        <w:jc w:val="both"/>
      </w:pPr>
      <w:bookmarkStart w:id="3" w:name="P87"/>
      <w:bookmarkEnd w:id="3"/>
      <w:r>
        <w:t>6.1. Исполнение бюджета по расходам предусматривает:</w:t>
      </w:r>
    </w:p>
    <w:p w:rsidR="00AF0C1C" w:rsidRDefault="00AF0C1C">
      <w:pPr>
        <w:pStyle w:val="ConsPlusNormal"/>
        <w:spacing w:before="220"/>
        <w:ind w:firstLine="540"/>
        <w:jc w:val="both"/>
      </w:pPr>
      <w:r>
        <w:t>принятие и учет бюджетных и денежных обязательств;</w:t>
      </w:r>
    </w:p>
    <w:p w:rsidR="00AF0C1C" w:rsidRDefault="00AF0C1C">
      <w:pPr>
        <w:pStyle w:val="ConsPlusNormal"/>
        <w:spacing w:before="220"/>
        <w:ind w:firstLine="540"/>
        <w:jc w:val="both"/>
      </w:pPr>
      <w:r>
        <w:t>подтверждение денежных обязательств;</w:t>
      </w:r>
    </w:p>
    <w:p w:rsidR="00AF0C1C" w:rsidRDefault="00AF0C1C">
      <w:pPr>
        <w:pStyle w:val="ConsPlusNormal"/>
        <w:spacing w:before="220"/>
        <w:ind w:firstLine="540"/>
        <w:jc w:val="both"/>
      </w:pPr>
      <w:r>
        <w:t>санкционирование оплаты денежных обязательств;</w:t>
      </w:r>
    </w:p>
    <w:p w:rsidR="00AF0C1C" w:rsidRDefault="00AF0C1C">
      <w:pPr>
        <w:pStyle w:val="ConsPlusNormal"/>
        <w:spacing w:before="220"/>
        <w:ind w:firstLine="540"/>
        <w:jc w:val="both"/>
      </w:pPr>
      <w:r>
        <w:t>подтверждение исполнения денежных обязательств.</w:t>
      </w:r>
    </w:p>
    <w:p w:rsidR="00AF0C1C" w:rsidRDefault="00AF0C1C">
      <w:pPr>
        <w:pStyle w:val="ConsPlusNormal"/>
        <w:spacing w:before="220"/>
        <w:ind w:firstLine="540"/>
        <w:jc w:val="both"/>
      </w:pPr>
      <w:r>
        <w:t>Исполнение бюджета по источникам финансирования дефицита бюджета бюджетной системы Российской Федерации осуществляется главными администраторами, администраторами источников финансирования дефицита бюджета бюджетной системы Российской Федерации в соответствии со сводной бюджетной росписью, за исключением операций по управлению остатками средств на едином счете бюджета, в порядке, установленном финансовым органом (органом управления государственным внебюджетным фондом). Санкционирование оплаты денежных обязательств, подлежащих исполнению за счет бюджетных ассигнований по источникам финансирования дефицита бюджета бюджетной системы Российской Федерации, осуществляется в порядке, установленном финансовым органом (органом управления государственным внебюджетным фондом).</w:t>
      </w:r>
    </w:p>
    <w:p w:rsidR="00AF0C1C" w:rsidRDefault="00AF0C1C">
      <w:pPr>
        <w:pStyle w:val="ConsPlusNormal"/>
        <w:spacing w:before="220"/>
        <w:ind w:firstLine="540"/>
        <w:jc w:val="both"/>
      </w:pPr>
      <w:r>
        <w:t xml:space="preserve">Получатель бюджетных средств в соответствии с </w:t>
      </w:r>
      <w:hyperlink r:id="rId32">
        <w:r>
          <w:rPr>
            <w:color w:val="0000FF"/>
          </w:rPr>
          <w:t>пунктом 3 статьи 219</w:t>
        </w:r>
      </w:hyperlink>
      <w:r>
        <w:t xml:space="preserve"> БК РФ принимает бюджетные и денежные обязательства в пределах доведенных до него лимитов бюджетных обязательств, распределенных главным распорядителем (распорядителем) бюджетных средств.</w:t>
      </w:r>
    </w:p>
    <w:p w:rsidR="00AF0C1C" w:rsidRDefault="00AF0C1C">
      <w:pPr>
        <w:pStyle w:val="ConsPlusNormal"/>
        <w:spacing w:before="220"/>
        <w:ind w:firstLine="540"/>
        <w:jc w:val="both"/>
      </w:pPr>
      <w:r>
        <w:t xml:space="preserve">Порядки утверждения (изменения), доведения (отзыва) лимитов бюджетных обязательств устанавливаются финансовым органом. Например, такие порядки при организации исполнения федерального бюджета утверждены приказами Минфина России от 27.08.2018 </w:t>
      </w:r>
      <w:hyperlink r:id="rId33">
        <w:r>
          <w:rPr>
            <w:color w:val="0000FF"/>
          </w:rPr>
          <w:t>N 184н</w:t>
        </w:r>
      </w:hyperlink>
      <w:r>
        <w:t xml:space="preserve">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бюджетных обязательств" &lt;1&gt; и от 30.09.2008 </w:t>
      </w:r>
      <w:hyperlink r:id="rId34">
        <w:r>
          <w:rPr>
            <w:color w:val="0000FF"/>
          </w:rPr>
          <w:t>N 104н</w:t>
        </w:r>
      </w:hyperlink>
      <w:r>
        <w:t xml:space="preserve">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&lt;2&gt;.</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&lt;1&gt; </w:t>
      </w:r>
      <w:hyperlink r:id="rId35">
        <w:r>
          <w:rPr>
            <w:color w:val="0000FF"/>
          </w:rPr>
          <w:t>Приказ</w:t>
        </w:r>
      </w:hyperlink>
      <w:r>
        <w:t xml:space="preserve"> Минфина России от 27.08.2018 N 184н "Об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(главных администраторов источников финансирования дефицита федерального бюджета), а также утверждения (изменения) лимитов </w:t>
      </w:r>
      <w:r>
        <w:lastRenderedPageBreak/>
        <w:t>бюджетных обязательств" (зарегистрирован Минюстом России 07.09.2018, регистрационный N 52119) с изменениями, внесенными приказами Минфина России от 17.12.2018 N 273н (зарегистрирован Минюстом России 30.01.2019, регистрационный N 53631), от 16.02.2019 N 21н (зарегистрирован Минюстом России 11.03.2019, регистрационный N 54006), от 18.07.2019 N 112н (зарегистрирован Минюстом России 08.08.2019, регистрационный N 55522), от 25.11.2019 N 198н (зарегистрирован Минюстом России 20.12.2019, регистрационный N 56939), от 13.01.2020 N 3н (зарегистрирован Минюстом России 10.02.2020, регистрационный N 57463), от 13.04.2020 N 70н (зарегистрирован Минюстом России 21.04.2020, регистрационный N 58150), от 30.10.2020 N 252н (зарегистрирован Минюстом России 09.11.2020, регистрационный N 60787), от 21.01.2021 N 3н (зарегистрирован Минюстом России 18.02.2021, регистрационный N 62558), от 02.11.2021 N 169н (зарегистрирован Минюстом России 23.12.2021, регистрационный N 66524), от 17.03.2022 N 38н (зарегистрирован Минюстом России 29.03.2022, регистрационный N 67970), от 09.08.2022 N 118н (зарегистрирован Минюстом России 25.08.2022, регистрационный N 69781), от 28.02.2023 N 24н (зарегистрирован Минюстом России 29.03.2023 регистрационный N 72779), от 04.10.2023 N 156н (зарегистрирован Минюстом России 02.11.2023, регистрационный N 75834).</w:t>
      </w:r>
    </w:p>
    <w:p w:rsidR="00AF0C1C" w:rsidRDefault="00AF0C1C">
      <w:pPr>
        <w:pStyle w:val="ConsPlusNormal"/>
        <w:spacing w:before="220"/>
        <w:ind w:firstLine="540"/>
        <w:jc w:val="both"/>
      </w:pPr>
      <w:r>
        <w:t xml:space="preserve">&lt;2&gt; </w:t>
      </w:r>
      <w:hyperlink r:id="rId36">
        <w:r>
          <w:rPr>
            <w:color w:val="0000FF"/>
          </w:rPr>
          <w:t>Приказ</w:t>
        </w:r>
      </w:hyperlink>
      <w:r>
        <w:t xml:space="preserve"> Минфина России от 30.09.2008 N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(зарегистрирован Минюстом России 20.10.2008, регистрационный N 12513) с изменениями, внесенными приказами Минфина России от 11.01.2010 N (зарегистрирован Минюстом России 08.02.2010, регистрационный N 16315), от 17.08.2010 N 92н (зарегистрирован Минюстом России 15.09.2010, регистрационный N 18441), от 02.10.2012 N 132н (зарегистрирован Минюстом России 11.12.2012, регистрационный N 26067), от 30.11.2012 N 151н (зарегистрирован Минюстом России 28.12.2012, регистрационный N 26402), от 23.12.2014 N 164н (зарегистрирован Минюстом России 16.02.2015, регистрационный N 36041), от 22.01.2015 N 13н (зарегистрирован Минюстом России 17.02.2015, регистрационный N 36058), от 16.06.2015 N 92н (зарегистрирован Минюстом России 01.07.2015, регистрационный N 37877), от 21.12.2015 N 204н (зарегистрирован Минюстом России 24.12.2015, регистрационный N 40222), от 28.10.2016 N 196н (зарегистрирован Минюстом России 22.11.2016, регистрационный N 44391), от 30.12.2016 N 255н (зарегистрирован Минюстом России 23.01.2017, регистрационный N 45358), от 27.11.2017 N 205н (зарегистрирован Минюстом России 20.12.2017, регистрационный N 49326), от 10.11.2020 N 262н (зарегистрирован Минюстом России 18.12.2020, регистрационный N 61601), от 17.11.2021 N 184н (зарегистрирован Минюстом России 16.12.2021, регистрационный N 66393), от 23.03.2022 N 41н (зарегистрирован Минюстом России 02.06.2022, регистрационный N 68709).</w:t>
      </w:r>
    </w:p>
    <w:p w:rsidR="00AF0C1C" w:rsidRDefault="00AF0C1C">
      <w:pPr>
        <w:pStyle w:val="ConsPlusNormal"/>
        <w:ind w:firstLine="540"/>
        <w:jc w:val="both"/>
      </w:pPr>
    </w:p>
    <w:p w:rsidR="00AF0C1C" w:rsidRDefault="00AF0C1C">
      <w:pPr>
        <w:pStyle w:val="ConsPlusNormal"/>
        <w:ind w:firstLine="540"/>
        <w:jc w:val="both"/>
      </w:pPr>
      <w:r>
        <w:t xml:space="preserve">В соответствии с </w:t>
      </w:r>
      <w:hyperlink r:id="rId37">
        <w:r>
          <w:rPr>
            <w:color w:val="0000FF"/>
          </w:rPr>
          <w:t>приказом</w:t>
        </w:r>
      </w:hyperlink>
      <w:r>
        <w:t xml:space="preserve"> Минфина России от 17.06.2021 N 86н "О Порядке формирования (внесения изменений) и представления главными распорядителями средств федерального бюджета обоснований бюджетных ассигнований" &lt;3&gt; лимиты бюджетных обязательств главного распорядителя (распорядителя) средств федерального бюджета формируются на основании обоснований бюджетных ассигнований по кодам классификации расходов бюджетов.</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&lt;3&gt; Приказ </w:t>
      </w:r>
      <w:hyperlink r:id="rId38">
        <w:r>
          <w:rPr>
            <w:color w:val="0000FF"/>
          </w:rPr>
          <w:t>Минфина</w:t>
        </w:r>
      </w:hyperlink>
      <w:r>
        <w:t xml:space="preserve"> России от 17.06.2021 N 86н "О Порядке формирования (внесения изменений) и представления главными распорядителями средств федерального бюджета обоснований бюджетных ассигнований" (зарегистрирован Минюстом России 18.10.2021, регистрационный N 65460) с изменениями, внесенными приказами Минфина России от 10.01.2022 N 2н (зарегистрирован Минюстом России 17.03.2022, регистрационный N 67779), от 22.02.2022 N 26н (зарегистрирован Минюстом России 25.03.2022, регистрационный N 67939), от 06.06.2022 N 89н (зарегистрирован Минюстом России 05.07.2022, регистрационный N 69153), от 10.02.2023 N 12н (зарегистрирован Минюстом России 17.03.2023 регистрационный N 72611).</w:t>
      </w:r>
    </w:p>
    <w:p w:rsidR="00AF0C1C" w:rsidRDefault="00AF0C1C">
      <w:pPr>
        <w:pStyle w:val="ConsPlusNormal"/>
        <w:spacing w:before="220"/>
        <w:ind w:firstLine="540"/>
        <w:jc w:val="both"/>
      </w:pPr>
      <w:r>
        <w:lastRenderedPageBreak/>
        <w:t xml:space="preserve">До 17.06.2021 действовали приказы Минфина России от 31.12.2016 </w:t>
      </w:r>
      <w:hyperlink r:id="rId39">
        <w:r>
          <w:rPr>
            <w:color w:val="0000FF"/>
          </w:rPr>
          <w:t>N 261н</w:t>
        </w:r>
      </w:hyperlink>
      <w:r>
        <w:t xml:space="preserve"> "О Порядке формирования и представления главными распорядителями средств федерального бюджета обоснований бюджетных ассигнований" (зарегистрирован Минюстом России 03.02.2017, регистрационный N 45535) и от 28.02.2020 </w:t>
      </w:r>
      <w:hyperlink r:id="rId40">
        <w:r>
          <w:rPr>
            <w:color w:val="0000FF"/>
          </w:rPr>
          <w:t>N 32н</w:t>
        </w:r>
      </w:hyperlink>
      <w:r>
        <w:t xml:space="preserve"> "О Порядке формирования и представления главными распорядителями средств федерального бюджета обоснований бюджетных ассигнований" (зарегистрирован Минюстом России 23.04.2020, регистрационный N 58201).</w:t>
      </w:r>
    </w:p>
    <w:p w:rsidR="00AF0C1C" w:rsidRDefault="00AF0C1C">
      <w:pPr>
        <w:pStyle w:val="ConsPlusNormal"/>
        <w:ind w:firstLine="540"/>
        <w:jc w:val="both"/>
      </w:pPr>
    </w:p>
    <w:p w:rsidR="00AF0C1C" w:rsidRDefault="00AF0C1C">
      <w:pPr>
        <w:pStyle w:val="ConsPlusNormal"/>
        <w:ind w:firstLine="540"/>
        <w:jc w:val="both"/>
      </w:pPr>
      <w:r>
        <w:t>В этой связи лимиты бюджетных обязательств целесообразно рассматривать во взаимосвязи с обоснованиями бюджетных ассигнований, положениями закона (решения) о бюджете.</w:t>
      </w:r>
    </w:p>
    <w:p w:rsidR="00AF0C1C" w:rsidRDefault="00AF0C1C">
      <w:pPr>
        <w:pStyle w:val="ConsPlusNormal"/>
        <w:spacing w:before="220"/>
        <w:ind w:firstLine="540"/>
        <w:jc w:val="both"/>
      </w:pPr>
      <w:r>
        <w:t>При этом обоснования бюджетных ассигнований в части расчетов объемов бюджетных ассигнований могут содержать детальную информацию о составе (направлениях) расходов на:</w:t>
      </w:r>
    </w:p>
    <w:p w:rsidR="00AF0C1C" w:rsidRDefault="00AF0C1C">
      <w:pPr>
        <w:pStyle w:val="ConsPlusNormal"/>
        <w:spacing w:before="220"/>
        <w:ind w:firstLine="540"/>
        <w:jc w:val="both"/>
      </w:pPr>
      <w:r>
        <w:t>финансовое обеспечение мероприятий во взаимосвязи с принятыми национальными проектами, федеральными, региональными проектами, государственными (муниципальными) программами, предусматривающими направления деятельности, мероприятия, результаты и объемы расходов на их выполнение;</w:t>
      </w:r>
    </w:p>
    <w:p w:rsidR="00AF0C1C" w:rsidRDefault="00AF0C1C">
      <w:pPr>
        <w:pStyle w:val="ConsPlusNormal"/>
        <w:spacing w:before="220"/>
        <w:ind w:firstLine="540"/>
        <w:jc w:val="both"/>
      </w:pPr>
      <w:r>
        <w:t>бюджетные инвестиции (объекты, в том числе объекты капитального строительства);</w:t>
      </w:r>
    </w:p>
    <w:p w:rsidR="00AF0C1C" w:rsidRDefault="00AF0C1C">
      <w:pPr>
        <w:pStyle w:val="ConsPlusNormal"/>
        <w:spacing w:before="220"/>
        <w:ind w:firstLine="540"/>
        <w:jc w:val="both"/>
      </w:pPr>
      <w:r>
        <w:t>финансовое обеспечение выполнения функций казенного учреждения (органа государственной власти (государственного органа) или органа местного самоуправления);</w:t>
      </w:r>
    </w:p>
    <w:p w:rsidR="00AF0C1C" w:rsidRDefault="00AF0C1C">
      <w:pPr>
        <w:pStyle w:val="ConsPlusNormal"/>
        <w:spacing w:before="220"/>
        <w:ind w:firstLine="540"/>
        <w:jc w:val="both"/>
      </w:pPr>
      <w:r>
        <w:t>предоставление субсидий на финансовое обеспечение выполнения государственных (муниципальных) заданий, субсидий на иные цели;</w:t>
      </w:r>
    </w:p>
    <w:p w:rsidR="00AF0C1C" w:rsidRDefault="00AF0C1C">
      <w:pPr>
        <w:pStyle w:val="ConsPlusNormal"/>
        <w:spacing w:before="220"/>
        <w:ind w:firstLine="540"/>
        <w:jc w:val="both"/>
      </w:pPr>
      <w:r>
        <w:t>исполнение публичных нормативных обязательств и обязательств по иным выплатам физическим лицам;</w:t>
      </w:r>
    </w:p>
    <w:p w:rsidR="00AF0C1C" w:rsidRDefault="00AF0C1C">
      <w:pPr>
        <w:pStyle w:val="ConsPlusNormal"/>
        <w:spacing w:before="220"/>
        <w:ind w:firstLine="540"/>
        <w:jc w:val="both"/>
      </w:pPr>
      <w:r>
        <w:t>другие цели.</w:t>
      </w:r>
    </w:p>
    <w:p w:rsidR="00AF0C1C" w:rsidRDefault="00AF0C1C">
      <w:pPr>
        <w:pStyle w:val="ConsPlusNormal"/>
        <w:spacing w:before="220"/>
        <w:ind w:firstLine="540"/>
        <w:jc w:val="both"/>
      </w:pPr>
      <w:r>
        <w:t xml:space="preserve">6.2. В соответствии со </w:t>
      </w:r>
      <w:hyperlink r:id="rId41">
        <w:r>
          <w:rPr>
            <w:color w:val="0000FF"/>
          </w:rPr>
          <w:t>статьей 221</w:t>
        </w:r>
      </w:hyperlink>
      <w:r>
        <w:t xml:space="preserve"> БК РФ с учетом </w:t>
      </w:r>
      <w:hyperlink r:id="rId42">
        <w:r>
          <w:rPr>
            <w:color w:val="0000FF"/>
          </w:rPr>
          <w:t>пункта 11 статьи 161</w:t>
        </w:r>
      </w:hyperlink>
      <w:r>
        <w:t xml:space="preserve"> БК РФ документом, устанавливающим лимиты бюджетных обязательств, состав (направления) и объем расходов получателя бюджетных средств, является бюджетная смета.</w:t>
      </w:r>
    </w:p>
    <w:p w:rsidR="00AF0C1C" w:rsidRDefault="00AF0C1C">
      <w:pPr>
        <w:pStyle w:val="ConsPlusNormal"/>
        <w:spacing w:before="220"/>
        <w:ind w:firstLine="540"/>
        <w:jc w:val="both"/>
      </w:pPr>
      <w:r>
        <w:t xml:space="preserve">Согласно </w:t>
      </w:r>
      <w:hyperlink r:id="rId43">
        <w:r>
          <w:rPr>
            <w:color w:val="0000FF"/>
          </w:rPr>
          <w:t>пункту 1 статьи 221</w:t>
        </w:r>
      </w:hyperlink>
      <w:r>
        <w:t xml:space="preserve"> БК РФ бюджетная смета составляется, утверждается и ведется в порядке, определенном главным распорядителем бюджетных средств, в ведении которого находится получатель бюджетных средств, в соответствии с общими требованиями, установленными Минфином России.</w:t>
      </w:r>
    </w:p>
    <w:p w:rsidR="00AF0C1C" w:rsidRDefault="00AF0C1C">
      <w:pPr>
        <w:pStyle w:val="ConsPlusNormal"/>
        <w:spacing w:before="220"/>
        <w:ind w:firstLine="540"/>
        <w:jc w:val="both"/>
      </w:pPr>
      <w:r>
        <w:t xml:space="preserve">Общие </w:t>
      </w:r>
      <w:hyperlink r:id="rId44">
        <w:r>
          <w:rPr>
            <w:color w:val="0000FF"/>
          </w:rPr>
          <w:t>требования</w:t>
        </w:r>
      </w:hyperlink>
      <w:r>
        <w:t xml:space="preserve"> к порядку составления, утверждения и ведения бюджетных смет казенных учреждений утверждены приказом Минфина России от 14.02.2018 N 26н "Об Общих требованиях к порядку составления, утверждения и ведения бюджетных смет казенных учреждений" &lt;4&gt; (далее - Общие требования N 26н). Правила составления и ведения бюджетных смет федеральных казенных учреждений, их обособленных (структурных) подразделений без прав юридического лица, осуществляющих полномочия по ведению бюджетного учета, определены </w:t>
      </w:r>
      <w:hyperlink r:id="rId45">
        <w:r>
          <w:rPr>
            <w:color w:val="0000FF"/>
          </w:rPr>
          <w:t>приказом</w:t>
        </w:r>
      </w:hyperlink>
      <w:r>
        <w:t xml:space="preserve"> Минфина России от 20.06.2018 N 141н "О Порядке составления и ведения бюджетных смет федеральных казенных учреждений" &lt;5&gt;.</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&lt;4&gt; </w:t>
      </w:r>
      <w:hyperlink r:id="rId46">
        <w:r>
          <w:rPr>
            <w:color w:val="0000FF"/>
          </w:rPr>
          <w:t>Приказ</w:t>
        </w:r>
      </w:hyperlink>
      <w:r>
        <w:t xml:space="preserve"> Минфина России от 14.02.2018 N 26н "Об Общих требованиях к порядку составления, утверждения и ведения бюджетных смет казенных учреждений" (зарегистрирован Минюстом России 13.03.2018, регистрационный N 50330) с изменениями, внесенными приказом Минфина России от 30.09.2021 N 141н (зарегистрирован Минюстом России 28.10.2021, регистрационный N 65622).</w:t>
      </w:r>
    </w:p>
    <w:p w:rsidR="00AF0C1C" w:rsidRDefault="00AF0C1C">
      <w:pPr>
        <w:pStyle w:val="ConsPlusNormal"/>
        <w:spacing w:before="220"/>
        <w:ind w:firstLine="540"/>
        <w:jc w:val="both"/>
      </w:pPr>
      <w:r>
        <w:lastRenderedPageBreak/>
        <w:t xml:space="preserve">&lt;5&gt; </w:t>
      </w:r>
      <w:hyperlink r:id="rId47">
        <w:r>
          <w:rPr>
            <w:color w:val="0000FF"/>
          </w:rPr>
          <w:t>Приказ</w:t>
        </w:r>
      </w:hyperlink>
      <w:r>
        <w:t xml:space="preserve"> Минфина России от 20.06.2018 N 141н "О Порядке составления и ведения бюджетных смет федеральных казенных учреждений" (зарегистрирован Минюстом России 02.08.2018, регистрационный N 51760) с изменениями, внесенными приказами Минфина России от 11.12.2019 N 222н (зарегистрирован Минюстом России 15.01.2020, регистрационный N 57147), от 30.09.2021 N 141н (зарегистрирован Минюстом России 28.10.2021, регистрационный N 65622), от 01.06.2023 N 83н (зарегистрирован Минюстом России 10.07.2023, регистрационный N 74180).</w:t>
      </w:r>
    </w:p>
    <w:p w:rsidR="00AF0C1C" w:rsidRDefault="00AF0C1C">
      <w:pPr>
        <w:pStyle w:val="ConsPlusNormal"/>
        <w:ind w:firstLine="540"/>
        <w:jc w:val="both"/>
      </w:pPr>
    </w:p>
    <w:p w:rsidR="00AF0C1C" w:rsidRDefault="00AF0C1C">
      <w:pPr>
        <w:pStyle w:val="ConsPlusNormal"/>
        <w:ind w:firstLine="540"/>
        <w:jc w:val="both"/>
      </w:pPr>
      <w:r>
        <w:t xml:space="preserve">Согласно </w:t>
      </w:r>
      <w:hyperlink r:id="rId48">
        <w:r>
          <w:rPr>
            <w:color w:val="0000FF"/>
          </w:rPr>
          <w:t>разделу II</w:t>
        </w:r>
      </w:hyperlink>
      <w:r>
        <w:t xml:space="preserve"> Общих требований N 26н составлением бюджетной сметы является установление объема и распределения направлений расходов бюджета на срок закона (решения) о бюджете на очередной финансовый год (на очередной финансовый год и плановый период) на основании доведенных до получателя бюджетных средств лимитов бюджетных обязательств на принятие и (или) исполнение бюджетных обязательств по обеспечению выполнения функций казенного учреждения, включая бюджетные обязательства по предоставлению бюджетных инвестиций и субсидий юридическим лицам (в том числе субсидии бюджетным и автономным учреждениям), субсидий, субвенций и иных межбюджетных трансфертов.</w:t>
      </w:r>
    </w:p>
    <w:p w:rsidR="00AF0C1C" w:rsidRDefault="00AF0C1C">
      <w:pPr>
        <w:pStyle w:val="ConsPlusNormal"/>
        <w:spacing w:before="220"/>
        <w:ind w:firstLine="540"/>
        <w:jc w:val="both"/>
      </w:pPr>
      <w:r>
        <w:t>Показатели бюджетной сметы формируются в разрезе кодов классификации расходов бюджетов бюджетной классификации Российской Федерации с детализацией по кодам подгрупп и (или) элементов видов расходов классификации расходов бюджетов. При этом бюджетная смета составляется на основании обоснований (расчетов) плановых сметных показателей, являющихся неотъемлемой частью бюджетной сметы, которые могут содержать детальную информацию о составе (направлениях) расходов получателя бюджетных средств.</w:t>
      </w:r>
    </w:p>
    <w:p w:rsidR="00AF0C1C" w:rsidRDefault="00AF0C1C">
      <w:pPr>
        <w:pStyle w:val="ConsPlusNormal"/>
        <w:spacing w:before="220"/>
        <w:ind w:firstLine="540"/>
        <w:jc w:val="both"/>
      </w:pPr>
      <w:r>
        <w:t xml:space="preserve">В отношении получателей средств федерального бюджета </w:t>
      </w:r>
      <w:hyperlink r:id="rId49">
        <w:r>
          <w:rPr>
            <w:color w:val="0000FF"/>
          </w:rPr>
          <w:t>формы</w:t>
        </w:r>
      </w:hyperlink>
      <w:r>
        <w:t xml:space="preserve"> обоснований (расчетов) плановых сметных показателей утверждены приказом Минфина России от 17.06.2021 N 87н "Об утверждении форм обоснований (расчетов) плановых сметных показателей, применяемых при составлении и ведении бюджетных смет федеральных казенных учреждений" &lt;6&gt;.</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&lt;6&gt; </w:t>
      </w:r>
      <w:hyperlink r:id="rId50">
        <w:r>
          <w:rPr>
            <w:color w:val="0000FF"/>
          </w:rPr>
          <w:t>Приказ</w:t>
        </w:r>
      </w:hyperlink>
      <w:r>
        <w:t xml:space="preserve"> Минфина России от 17.06.2021 N 87н "Об утверждении форм обоснований (расчетов) плановых сметных показателей, применяемых при составлении и ведении бюджетных смет федеральных казенных учреждений" (зарегистрирован Минюстом России 22.07.2021, регистрационный N 64340) с изменениями, внесенными приказами Минфина России от 22.02.2022 N 25н (зарегистрирован Минюстом России 25.03.2022, регистрационный N 67931), от 06.06.2022 N 90н (зарегистрирован Минюстом России 05.07.2022, регистрационный N 69152), от 21.02.2023 N 21н (зарегистрирован Минюстом России 24.03.2023, регистрационный N 72701), от 13.06.2023 N 91н (зарегистрирован Минюстом России 14.07.2023, регистрационный N 74289).</w:t>
      </w:r>
    </w:p>
    <w:p w:rsidR="00AF0C1C" w:rsidRDefault="00AF0C1C">
      <w:pPr>
        <w:pStyle w:val="ConsPlusNormal"/>
        <w:spacing w:before="220"/>
        <w:ind w:firstLine="540"/>
        <w:jc w:val="both"/>
      </w:pPr>
      <w:r>
        <w:t xml:space="preserve">До 17.06.2021 действовал </w:t>
      </w:r>
      <w:hyperlink r:id="rId51">
        <w:r>
          <w:rPr>
            <w:color w:val="0000FF"/>
          </w:rPr>
          <w:t>приказ</w:t>
        </w:r>
      </w:hyperlink>
      <w:r>
        <w:t xml:space="preserve"> Минфина России от 20.06.2018 N 139н "Об утверждении форм обоснований (расчетов) плановых сметных показателей, применяемых при составлении и ведении бюджетных смет федеральных казенных учреждений" (зарегистрирован Минюстом России 18.07.2018, регистрационный N 51624).</w:t>
      </w:r>
    </w:p>
    <w:p w:rsidR="00AF0C1C" w:rsidRDefault="00AF0C1C">
      <w:pPr>
        <w:pStyle w:val="ConsPlusNormal"/>
        <w:ind w:firstLine="540"/>
        <w:jc w:val="both"/>
      </w:pPr>
    </w:p>
    <w:p w:rsidR="00AF0C1C" w:rsidRDefault="00AF0C1C">
      <w:pPr>
        <w:pStyle w:val="ConsPlusNormal"/>
        <w:ind w:firstLine="540"/>
        <w:jc w:val="both"/>
      </w:pPr>
      <w:r>
        <w:t>Порядком ведения бюджетной сметы может быть предусмотрена дополнительная детализация ее показателей по установленным Минфином России кодам статей (подстатей) групп (статей) классификации операций сектора государственного управления (кодам аналитических показателей) в пределах доведенных лимитов бюджетных обязательств.</w:t>
      </w:r>
    </w:p>
    <w:p w:rsidR="00AF0C1C" w:rsidRDefault="00AF0C1C">
      <w:pPr>
        <w:pStyle w:val="ConsPlusNormal"/>
        <w:spacing w:before="220"/>
        <w:ind w:firstLine="540"/>
        <w:jc w:val="both"/>
      </w:pPr>
      <w:r>
        <w:t xml:space="preserve">6.3. В соответствии со </w:t>
      </w:r>
      <w:hyperlink r:id="rId52">
        <w:r>
          <w:rPr>
            <w:color w:val="0000FF"/>
          </w:rPr>
          <w:t>статьями 132</w:t>
        </w:r>
      </w:hyperlink>
      <w:r>
        <w:t xml:space="preserve">, </w:t>
      </w:r>
      <w:hyperlink r:id="rId53">
        <w:r>
          <w:rPr>
            <w:color w:val="0000FF"/>
          </w:rPr>
          <w:t>138.1</w:t>
        </w:r>
      </w:hyperlink>
      <w:r>
        <w:t xml:space="preserve">, </w:t>
      </w:r>
      <w:hyperlink r:id="rId54">
        <w:r>
          <w:rPr>
            <w:color w:val="0000FF"/>
          </w:rPr>
          <w:t>138.3</w:t>
        </w:r>
      </w:hyperlink>
      <w:r>
        <w:t xml:space="preserve">, </w:t>
      </w:r>
      <w:hyperlink r:id="rId55">
        <w:r>
          <w:rPr>
            <w:color w:val="0000FF"/>
          </w:rPr>
          <w:t>139</w:t>
        </w:r>
      </w:hyperlink>
      <w:r>
        <w:t xml:space="preserve">, </w:t>
      </w:r>
      <w:hyperlink r:id="rId56">
        <w:r>
          <w:rPr>
            <w:color w:val="0000FF"/>
          </w:rPr>
          <w:t>142.3</w:t>
        </w:r>
      </w:hyperlink>
      <w:r>
        <w:t xml:space="preserve"> БК РФ субсидии бюджетам бюджетной системы Российской Федерации предоставляются на основании правил (порядков) их формирования, предоставления и распределения, установленных нормативными правовыми актами (далее - правила предоставления субсидий), и соглашений об их предоставлении.</w:t>
      </w:r>
    </w:p>
    <w:p w:rsidR="00AF0C1C" w:rsidRDefault="00AF0C1C">
      <w:pPr>
        <w:pStyle w:val="ConsPlusNormal"/>
        <w:spacing w:before="220"/>
        <w:ind w:firstLine="540"/>
        <w:jc w:val="both"/>
      </w:pPr>
      <w:r>
        <w:t xml:space="preserve">Законодательством Российской Федерации могут быть установлены общие правила </w:t>
      </w:r>
      <w:r>
        <w:lastRenderedPageBreak/>
        <w:t xml:space="preserve">(требования) к формированию, предоставлению и распределению субсидий бюджетам бюджетной системы Российской Федерации. Например,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утверждены </w:t>
      </w:r>
      <w:hyperlink r:id="rId57">
        <w:r>
          <w:rPr>
            <w:color w:val="0000FF"/>
          </w:rPr>
          <w:t>Правила</w:t>
        </w:r>
      </w:hyperlink>
      <w:r>
        <w:t xml:space="preserve"> формирования, предоставления и распределения субсидий из федерального бюджета бюджетам субъектов Российской Федерации.</w:t>
      </w:r>
    </w:p>
    <w:p w:rsidR="00AF0C1C" w:rsidRDefault="00AF0C1C">
      <w:pPr>
        <w:pStyle w:val="ConsPlusNormal"/>
        <w:spacing w:before="220"/>
        <w:ind w:firstLine="540"/>
        <w:jc w:val="both"/>
      </w:pPr>
      <w:r>
        <w:t>Правила предоставления субсидий бюджетам бюджетной системы Российской Федерации и соглашения об их предоставлении содержат цели и условия их предоставления, критерии отбора получателей и методики распределения указанных субсидий, результаты использования и порядок оценки эффективности их использования, ответственность сторон, основания и порядок применения мер финансовой ответственности при невыполнении условий соглашений о предоставлении указанных субсидий, иные положения.</w:t>
      </w:r>
    </w:p>
    <w:p w:rsidR="00AF0C1C" w:rsidRDefault="00AF0C1C">
      <w:pPr>
        <w:pStyle w:val="ConsPlusNormal"/>
        <w:spacing w:before="220"/>
        <w:ind w:firstLine="540"/>
        <w:jc w:val="both"/>
      </w:pPr>
      <w:r>
        <w:t>Целевой характер предоставления (использования) субсидии бюджетами бюджетной системы Российской Федерации определяется исходя из структуры расходных обязательств, в целях софинансирования которых она предоставляется, с учетом перечня расходов (затрат), софинансируемых за счет средств указанной субсидии, обусловленного правилами предоставления субсидии и соглашением о ее предоставлении.</w:t>
      </w:r>
    </w:p>
    <w:p w:rsidR="00AF0C1C" w:rsidRDefault="00AF0C1C">
      <w:pPr>
        <w:pStyle w:val="ConsPlusNormal"/>
        <w:spacing w:before="220"/>
        <w:ind w:firstLine="540"/>
        <w:jc w:val="both"/>
      </w:pPr>
      <w:r>
        <w:t xml:space="preserve">В соответствии со </w:t>
      </w:r>
      <w:hyperlink r:id="rId58">
        <w:r>
          <w:rPr>
            <w:color w:val="0000FF"/>
          </w:rPr>
          <w:t>статьями 133</w:t>
        </w:r>
      </w:hyperlink>
      <w:r>
        <w:t xml:space="preserve">, </w:t>
      </w:r>
      <w:hyperlink r:id="rId59">
        <w:r>
          <w:rPr>
            <w:color w:val="0000FF"/>
          </w:rPr>
          <w:t>138.2</w:t>
        </w:r>
      </w:hyperlink>
      <w:r>
        <w:t xml:space="preserve">, </w:t>
      </w:r>
      <w:hyperlink r:id="rId60">
        <w:r>
          <w:rPr>
            <w:color w:val="0000FF"/>
          </w:rPr>
          <w:t>138.5</w:t>
        </w:r>
      </w:hyperlink>
      <w:r>
        <w:t xml:space="preserve">, </w:t>
      </w:r>
      <w:hyperlink r:id="rId61">
        <w:r>
          <w:rPr>
            <w:color w:val="0000FF"/>
          </w:rPr>
          <w:t>138.6</w:t>
        </w:r>
      </w:hyperlink>
      <w:r>
        <w:t xml:space="preserve">, </w:t>
      </w:r>
      <w:hyperlink r:id="rId62">
        <w:r>
          <w:rPr>
            <w:color w:val="0000FF"/>
          </w:rPr>
          <w:t>140</w:t>
        </w:r>
      </w:hyperlink>
      <w:r>
        <w:t xml:space="preserve"> БК РФ субвенции бюджетам бюджетной системы Российской Федерации предоставляются в целях финансового обеспечения расходных обязательств публично-правовых образований на осуществление переданных полномочий на основании законов, принятых в соответствии с ними нормативных правовых актов, определяющих порядок их распределения, предоставления и расходования.</w:t>
      </w:r>
    </w:p>
    <w:p w:rsidR="00AF0C1C" w:rsidRDefault="00AF0C1C">
      <w:pPr>
        <w:pStyle w:val="ConsPlusNormal"/>
        <w:spacing w:before="220"/>
        <w:ind w:firstLine="540"/>
        <w:jc w:val="both"/>
      </w:pPr>
      <w:r>
        <w:t>Целевой характер использования субвенции определяется исходя из структуры расходных обязательств, в целях финансирования которых она предоставляется, с учетом перечня расходов, полномочий, финансируемых за счет средств субвенции, обусловленного указанными нормативными правовыми актами.</w:t>
      </w:r>
    </w:p>
    <w:p w:rsidR="00AF0C1C" w:rsidRDefault="00AF0C1C">
      <w:pPr>
        <w:pStyle w:val="ConsPlusNormal"/>
        <w:spacing w:before="220"/>
        <w:ind w:firstLine="540"/>
        <w:jc w:val="both"/>
      </w:pPr>
      <w:r>
        <w:t xml:space="preserve">Иные межбюджетные трансферты предоставляются в соответствии со </w:t>
      </w:r>
      <w:hyperlink r:id="rId63">
        <w:r>
          <w:rPr>
            <w:color w:val="0000FF"/>
          </w:rPr>
          <w:t>статьями 132.1</w:t>
        </w:r>
      </w:hyperlink>
      <w:r>
        <w:t xml:space="preserve">, </w:t>
      </w:r>
      <w:hyperlink r:id="rId64">
        <w:r>
          <w:rPr>
            <w:color w:val="0000FF"/>
          </w:rPr>
          <w:t>139.1</w:t>
        </w:r>
      </w:hyperlink>
      <w:r>
        <w:t xml:space="preserve">, </w:t>
      </w:r>
      <w:hyperlink r:id="rId65">
        <w:r>
          <w:rPr>
            <w:color w:val="0000FF"/>
          </w:rPr>
          <w:t>142.4</w:t>
        </w:r>
      </w:hyperlink>
      <w:r>
        <w:t xml:space="preserve"> - </w:t>
      </w:r>
      <w:hyperlink r:id="rId66">
        <w:r>
          <w:rPr>
            <w:color w:val="0000FF"/>
          </w:rPr>
          <w:t>142.7</w:t>
        </w:r>
      </w:hyperlink>
      <w:r>
        <w:t xml:space="preserve"> БК РФ. Распределение, предоставление и расходование иных межбюджетных трансфертов осуществляется в аналогичном порядке, установленном в отношении субсидий бюджетам бюджетной системы Российской Федерации.</w:t>
      </w:r>
    </w:p>
    <w:p w:rsidR="00AF0C1C" w:rsidRDefault="00AF0C1C">
      <w:pPr>
        <w:pStyle w:val="ConsPlusNormal"/>
        <w:spacing w:before="220"/>
        <w:ind w:firstLine="540"/>
        <w:jc w:val="both"/>
      </w:pPr>
      <w:r>
        <w:t xml:space="preserve">6.4. Субсидии юридическим лицам, а также физическим лицам - производителям товаров, работ, услуг предоставляются из бюджетов бюджетной системы Российской Федерации в соответствии со </w:t>
      </w:r>
      <w:hyperlink r:id="rId67">
        <w:r>
          <w:rPr>
            <w:color w:val="0000FF"/>
          </w:rPr>
          <w:t>статьями 78</w:t>
        </w:r>
      </w:hyperlink>
      <w:r>
        <w:t xml:space="preserve">, </w:t>
      </w:r>
      <w:hyperlink r:id="rId68">
        <w:r>
          <w:rPr>
            <w:color w:val="0000FF"/>
          </w:rPr>
          <w:t>78.1</w:t>
        </w:r>
      </w:hyperlink>
      <w:r>
        <w:t xml:space="preserve"> - </w:t>
      </w:r>
      <w:hyperlink r:id="rId69">
        <w:r>
          <w:rPr>
            <w:color w:val="0000FF"/>
          </w:rPr>
          <w:t>78.4</w:t>
        </w:r>
      </w:hyperlink>
      <w:r>
        <w:t xml:space="preserve"> БК РФ.</w:t>
      </w:r>
    </w:p>
    <w:p w:rsidR="00AF0C1C" w:rsidRDefault="00AF0C1C">
      <w:pPr>
        <w:pStyle w:val="ConsPlusNormal"/>
        <w:spacing w:before="220"/>
        <w:ind w:firstLine="540"/>
        <w:jc w:val="both"/>
      </w:pPr>
      <w:r>
        <w:t>В целях оценки действий объектов контроля - получателей указанных субсидий, в том числе бюджетных и автономных учреждений, следует учитывать, что они не являются участниками бюджетного процесса.</w:t>
      </w:r>
    </w:p>
    <w:p w:rsidR="00AF0C1C" w:rsidRDefault="00AF0C1C">
      <w:pPr>
        <w:pStyle w:val="ConsPlusNormal"/>
        <w:spacing w:before="220"/>
        <w:ind w:firstLine="540"/>
        <w:jc w:val="both"/>
      </w:pPr>
      <w:r>
        <w:t>Положения бюджетного законодательства Российской Федерации и иных правовых актов, регулирующих бюджетные правоотношения, в отношении таких объектов контроля, в том числе в части соблюдения ими процедур предоставления и использования субсидий, определяют только требования к договорам (соглашениям), решениям о предоставлении средств из бюджета. Ответственность за полноту и включение указанных требований в данные договоры (соглашения), решения несут государственные органы (органы местного самоуправления), предоставляющие средства из бюджета.</w:t>
      </w:r>
    </w:p>
    <w:p w:rsidR="00AF0C1C" w:rsidRDefault="00AF0C1C">
      <w:pPr>
        <w:pStyle w:val="ConsPlusNormal"/>
        <w:spacing w:before="220"/>
        <w:ind w:firstLine="540"/>
        <w:jc w:val="both"/>
      </w:pPr>
      <w:r>
        <w:t xml:space="preserve">На объекты контроля - получателей средств из бюджета при использовании ими средств субсидий распространяются только положения соглашений об их предоставлении, а также положения правовых актов, не регулирующих бюджетные правоотношения и устанавливающие </w:t>
      </w:r>
      <w:r>
        <w:lastRenderedPageBreak/>
        <w:t>правила (ограничения) при осуществлении расходов указанными объектами контроля.</w:t>
      </w:r>
    </w:p>
    <w:p w:rsidR="00AF0C1C" w:rsidRDefault="00AF0C1C">
      <w:pPr>
        <w:pStyle w:val="ConsPlusNormal"/>
        <w:spacing w:before="220"/>
        <w:ind w:firstLine="540"/>
        <w:jc w:val="both"/>
      </w:pPr>
      <w:r>
        <w:t xml:space="preserve">В соответствии со </w:t>
      </w:r>
      <w:hyperlink r:id="rId70">
        <w:r>
          <w:rPr>
            <w:color w:val="0000FF"/>
          </w:rPr>
          <w:t>статьей 78</w:t>
        </w:r>
      </w:hyperlink>
      <w:r>
        <w:t xml:space="preserve"> БК РФ субсидии соответствующим юридическим лицам и физическим лицам - производителям товаров, работ, услуг предоставляются на безвозмездной и безвозвратной основе в целях:</w:t>
      </w:r>
    </w:p>
    <w:p w:rsidR="00AF0C1C" w:rsidRDefault="00AF0C1C">
      <w:pPr>
        <w:pStyle w:val="ConsPlusNormal"/>
        <w:spacing w:before="220"/>
        <w:ind w:firstLine="540"/>
        <w:jc w:val="both"/>
      </w:pPr>
      <w:r>
        <w:t>возмещения недополученных доходов;</w:t>
      </w:r>
    </w:p>
    <w:p w:rsidR="00AF0C1C" w:rsidRDefault="00AF0C1C">
      <w:pPr>
        <w:pStyle w:val="ConsPlusNormal"/>
        <w:spacing w:before="220"/>
        <w:ind w:firstLine="540"/>
        <w:jc w:val="both"/>
      </w:pPr>
      <w:r>
        <w:t>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w:t>
      </w:r>
    </w:p>
    <w:p w:rsidR="00AF0C1C" w:rsidRDefault="00AF0C1C">
      <w:pPr>
        <w:pStyle w:val="ConsPlusNormal"/>
        <w:spacing w:before="220"/>
        <w:ind w:firstLine="540"/>
        <w:jc w:val="both"/>
      </w:pPr>
      <w:r>
        <w:t>финансового обеспечения (возмещения) затрат в связи с выполнением работ, оказанием услуг;</w:t>
      </w:r>
    </w:p>
    <w:p w:rsidR="00AF0C1C" w:rsidRDefault="00AF0C1C">
      <w:pPr>
        <w:pStyle w:val="ConsPlusNormal"/>
        <w:spacing w:before="220"/>
        <w:ind w:firstLine="540"/>
        <w:jc w:val="both"/>
      </w:pPr>
      <w:r>
        <w:t>возмещения затрат в связи с производством (реализацией) товаров (за исключением подакцизных товаров, кроме автомобилей легковых и мотоциклов, алкогольной продукции, предназначенной для экспортных поставок, винограда, винодельческой продукции, произведенной из указанного винограда: вин, игристых вин (шампанских), ликерных вин с защищенным географическим указанием, с защищенным наименованием места происхождения (специальных вин), виноматериалов, если иное не предусмотрено нормативными правовыми актами Правительства Российской Федерации), выполнением работ, оказанием услуг.</w:t>
      </w:r>
    </w:p>
    <w:p w:rsidR="00AF0C1C" w:rsidRDefault="00AF0C1C">
      <w:pPr>
        <w:pStyle w:val="ConsPlusNormal"/>
        <w:spacing w:before="220"/>
        <w:ind w:firstLine="540"/>
        <w:jc w:val="both"/>
      </w:pPr>
      <w:r>
        <w:t>В этой связи целевой характер использования указанных субсидий лицами, их получающими, имеет место в случаях, когда:</w:t>
      </w:r>
    </w:p>
    <w:p w:rsidR="00AF0C1C" w:rsidRDefault="00AF0C1C">
      <w:pPr>
        <w:pStyle w:val="ConsPlusNormal"/>
        <w:spacing w:before="220"/>
        <w:ind w:firstLine="540"/>
        <w:jc w:val="both"/>
      </w:pPr>
      <w:r>
        <w:t>субсидия предоставляется на финансовое обеспечение затрат в связи с производством (реализацией) товаров, выполнением работ, оказанием услуг, а также на возмещение недополученных доходов;</w:t>
      </w:r>
    </w:p>
    <w:p w:rsidR="00AF0C1C" w:rsidRDefault="00AF0C1C">
      <w:pPr>
        <w:pStyle w:val="ConsPlusNormal"/>
        <w:spacing w:before="220"/>
        <w:ind w:firstLine="540"/>
        <w:jc w:val="both"/>
      </w:pPr>
      <w:r>
        <w:t xml:space="preserve">бюджетным законодательством Российской Федерации предусмотрено предоставление субсидии в форме авансовых платежей (например, предоставление субсидий в соответствии с </w:t>
      </w:r>
      <w:hyperlink r:id="rId71">
        <w:r>
          <w:rPr>
            <w:color w:val="0000FF"/>
          </w:rPr>
          <w:t>пунктами 4</w:t>
        </w:r>
      </w:hyperlink>
      <w:r>
        <w:t xml:space="preserve">, </w:t>
      </w:r>
      <w:hyperlink r:id="rId72">
        <w:r>
          <w:rPr>
            <w:color w:val="0000FF"/>
          </w:rPr>
          <w:t>4.1 статьи 78</w:t>
        </w:r>
      </w:hyperlink>
      <w:r>
        <w:t xml:space="preserve"> БК РФ).</w:t>
      </w:r>
    </w:p>
    <w:p w:rsidR="00AF0C1C" w:rsidRDefault="00AF0C1C">
      <w:pPr>
        <w:pStyle w:val="ConsPlusNormal"/>
        <w:spacing w:before="220"/>
        <w:ind w:firstLine="540"/>
        <w:jc w:val="both"/>
      </w:pPr>
      <w:r>
        <w:t>Виды затрат, осуществляемых за счет средств субсидий, определяются положениями правовых актов и заключенных в соответствии с ними договорах (соглашениях) об их предоставлении.</w:t>
      </w:r>
    </w:p>
    <w:p w:rsidR="00AF0C1C" w:rsidRDefault="00AF0C1C">
      <w:pPr>
        <w:pStyle w:val="ConsPlusNormal"/>
        <w:spacing w:before="220"/>
        <w:ind w:firstLine="540"/>
        <w:jc w:val="both"/>
      </w:pPr>
      <w:r>
        <w:t xml:space="preserve">Положения правовых актов о предоставлении субсидий указанным лицам должны соответствовать общим </w:t>
      </w:r>
      <w:hyperlink r:id="rId73">
        <w:r>
          <w:rPr>
            <w:color w:val="0000FF"/>
          </w:rPr>
          <w:t>требованиям</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 постановлением Правительства Российской Федерации от 18.09.2020 N 1492 &lt;7&gt; (далее - Общие требования N 1492).</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&lt;7&gt; </w:t>
      </w:r>
      <w:hyperlink r:id="rId74">
        <w:r>
          <w:rPr>
            <w:color w:val="0000FF"/>
          </w:rPr>
          <w:t>Постановление</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w:t>
      </w:r>
      <w:r>
        <w:lastRenderedPageBreak/>
        <w:t xml:space="preserve">Федерации и отдельных положений некоторых актов Правительства Российской Федерации". До 18.09.2020 действовали положения </w:t>
      </w:r>
      <w:hyperlink r:id="rId75">
        <w:r>
          <w:rPr>
            <w:color w:val="0000FF"/>
          </w:rPr>
          <w:t>постановления</w:t>
        </w:r>
      </w:hyperlink>
      <w:r>
        <w:t xml:space="preserve"> Правительства Российской Федерации от 06.09.2016 N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p>
    <w:p w:rsidR="00AF0C1C" w:rsidRDefault="00AF0C1C">
      <w:pPr>
        <w:pStyle w:val="ConsPlusNormal"/>
        <w:ind w:firstLine="540"/>
        <w:jc w:val="both"/>
      </w:pPr>
    </w:p>
    <w:p w:rsidR="00AF0C1C" w:rsidRDefault="00AF0C1C">
      <w:pPr>
        <w:pStyle w:val="ConsPlusNormal"/>
        <w:ind w:firstLine="540"/>
        <w:jc w:val="both"/>
      </w:pPr>
      <w:r>
        <w:t xml:space="preserve">В соответствии с Общими </w:t>
      </w:r>
      <w:hyperlink r:id="rId76">
        <w:r>
          <w:rPr>
            <w:color w:val="0000FF"/>
          </w:rPr>
          <w:t>требованиями</w:t>
        </w:r>
      </w:hyperlink>
      <w:r>
        <w:t xml:space="preserve"> N 1492 правовые акты о предоставлении субсидий указанным лицам в том числе должны определять:</w:t>
      </w:r>
    </w:p>
    <w:p w:rsidR="00AF0C1C" w:rsidRDefault="00AF0C1C">
      <w:pPr>
        <w:pStyle w:val="ConsPlusNormal"/>
        <w:spacing w:before="220"/>
        <w:ind w:firstLine="540"/>
        <w:jc w:val="both"/>
      </w:pPr>
      <w:r>
        <w:t>1) 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производителей товаров, работ, услуг, имеющих право на получение субсидий;</w:t>
      </w:r>
    </w:p>
    <w:p w:rsidR="00AF0C1C" w:rsidRDefault="00AF0C1C">
      <w:pPr>
        <w:pStyle w:val="ConsPlusNormal"/>
        <w:spacing w:before="220"/>
        <w:ind w:firstLine="540"/>
        <w:jc w:val="both"/>
      </w:pPr>
      <w:r>
        <w:t>2) цели, условия и порядок предоставления субсидий, а также результаты их предоставления. &lt;8&gt;</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&lt;8&gt; Федеральным </w:t>
      </w:r>
      <w:hyperlink r:id="rId77">
        <w:r>
          <w:rPr>
            <w:color w:val="0000FF"/>
          </w:rPr>
          <w:t>законом</w:t>
        </w:r>
      </w:hyperlink>
      <w:r>
        <w:t xml:space="preserve"> от 19.12.2022 N 521-ФЗ "О внесении изменений в Бюджетный кодекс Российской Федерации и отдельные законодательные акты Российской Федерации" с 1 января 2024 года вступают в силу изменения в </w:t>
      </w:r>
      <w:hyperlink r:id="rId78">
        <w:r>
          <w:rPr>
            <w:color w:val="0000FF"/>
          </w:rPr>
          <w:t>статью 78</w:t>
        </w:r>
      </w:hyperlink>
      <w:r>
        <w:t xml:space="preserve"> БК РФ, устанавливающие новый порядок предоставления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p>
    <w:p w:rsidR="00AF0C1C" w:rsidRDefault="00AF0C1C">
      <w:pPr>
        <w:pStyle w:val="ConsPlusNormal"/>
        <w:ind w:firstLine="540"/>
        <w:jc w:val="both"/>
      </w:pPr>
    </w:p>
    <w:p w:rsidR="00AF0C1C" w:rsidRDefault="00AF0C1C">
      <w:pPr>
        <w:pStyle w:val="ConsPlusNormal"/>
        <w:ind w:firstLine="540"/>
        <w:jc w:val="both"/>
      </w:pPr>
      <w:r>
        <w:t xml:space="preserve">Кроме того, в соответствии с </w:t>
      </w:r>
      <w:hyperlink r:id="rId79">
        <w:r>
          <w:rPr>
            <w:color w:val="0000FF"/>
          </w:rPr>
          <w:t>пунктом 26(5)</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09.12.2017 N 1496 &lt;9&gt;, заключение договоров (соглашений) о предоставлении из бюджета субъекта Российской Федерации субсидий (бюджетных инвестиций) (внесение изменений в указанные договоры (соглашения), источником финансового обеспечения которых являются имеющие целевое назначение межбюджетные трансферты из федерального бюджета, осуществляется в соответствии с типовыми формами соглашений (договоров) о предоставлении субсидий из федерального бюджета (бюджетных инвестиций), установленными Министерством финансов Российской Федерации для договоров (соглашений) о предоставлении субсидий из федерального бюджета (бюджетных инвестиций).</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&lt;9&gt; </w:t>
      </w:r>
      <w:hyperlink r:id="rId80">
        <w:r>
          <w:rPr>
            <w:color w:val="0000FF"/>
          </w:rPr>
          <w:t>Постановление</w:t>
        </w:r>
      </w:hyperlink>
      <w:r>
        <w:t xml:space="preserve"> Правительства Российской Федерации от 09.12.2017 N 1496 "О мерах по обеспечению исполнения федерального бюджета".</w:t>
      </w:r>
    </w:p>
    <w:p w:rsidR="00AF0C1C" w:rsidRDefault="00AF0C1C">
      <w:pPr>
        <w:pStyle w:val="ConsPlusNormal"/>
        <w:ind w:firstLine="540"/>
        <w:jc w:val="both"/>
      </w:pPr>
    </w:p>
    <w:p w:rsidR="00AF0C1C" w:rsidRDefault="00AF0C1C">
      <w:pPr>
        <w:pStyle w:val="ConsPlusNormal"/>
        <w:ind w:firstLine="540"/>
        <w:jc w:val="both"/>
      </w:pPr>
      <w:r>
        <w:t xml:space="preserve">6.5. В соответствии со </w:t>
      </w:r>
      <w:hyperlink r:id="rId81">
        <w:r>
          <w:rPr>
            <w:color w:val="0000FF"/>
          </w:rPr>
          <w:t>статьей 78.1</w:t>
        </w:r>
      </w:hyperlink>
      <w:r>
        <w:t xml:space="preserve"> БК РФ в бюджетах бюджетной системы Российской Федерации предусматриваются:</w:t>
      </w:r>
    </w:p>
    <w:p w:rsidR="00AF0C1C" w:rsidRDefault="00AF0C1C">
      <w:pPr>
        <w:pStyle w:val="ConsPlusNormal"/>
        <w:spacing w:before="220"/>
        <w:ind w:firstLine="540"/>
        <w:jc w:val="both"/>
      </w:pPr>
      <w:r>
        <w:t>субсидии бюджетным и автономным учреждениям на финансовое обеспечение выполнения ими государственного (муниципального) задания, в том числе в рамках исполнения государственного (муниципального) социального заказа на оказание государственных (муниципальных) услуг в социальной сфере, рассчитанные с учетом нормативных затрат на оказание ими государственных (муниципальных) услуг физическим и (или) юридическим лицам и нормативных затрат на содержание государственного (муниципального) имущества (далее - субсидии на государственные (муниципальные) задания), а также на иные цели;</w:t>
      </w:r>
    </w:p>
    <w:p w:rsidR="00AF0C1C" w:rsidRDefault="00AF0C1C">
      <w:pPr>
        <w:pStyle w:val="ConsPlusNormal"/>
        <w:spacing w:before="220"/>
        <w:ind w:firstLine="540"/>
        <w:jc w:val="both"/>
      </w:pPr>
      <w:r>
        <w:t>гранты в форме субсидий некоммерческим организациям, не являющимся казенными учреждениями (далее - гранты некоммерческим организациям);</w:t>
      </w:r>
    </w:p>
    <w:p w:rsidR="00AF0C1C" w:rsidRDefault="00AF0C1C">
      <w:pPr>
        <w:pStyle w:val="ConsPlusNormal"/>
        <w:spacing w:before="220"/>
        <w:ind w:firstLine="540"/>
        <w:jc w:val="both"/>
      </w:pPr>
      <w:r>
        <w:lastRenderedPageBreak/>
        <w:t>субсидии некоммерческим организациям, не являющимся государственными (муниципальными) учреждениями, государственными корпорациями (компаниями) и публично-правовыми компаниями (далее - субсидии некоммерческим организациям).</w:t>
      </w:r>
    </w:p>
    <w:p w:rsidR="00AF0C1C" w:rsidRDefault="00AF0C1C">
      <w:pPr>
        <w:pStyle w:val="ConsPlusNormal"/>
        <w:spacing w:before="220"/>
        <w:ind w:firstLine="540"/>
        <w:jc w:val="both"/>
      </w:pPr>
      <w:r>
        <w:t>Государственное (муниципальное) задание на оказание государственных (муниципальных) услуг (выполнение работ) федеральными учреждениями, учреждениями субъекта Российской Федерации, муниципальными учреждениями формируется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AF0C1C" w:rsidRDefault="00AF0C1C">
      <w:pPr>
        <w:pStyle w:val="ConsPlusNormal"/>
        <w:spacing w:before="220"/>
        <w:ind w:firstLine="540"/>
        <w:jc w:val="both"/>
      </w:pPr>
      <w:r>
        <w:t xml:space="preserve">Порядок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 утвержден </w:t>
      </w:r>
      <w:hyperlink r:id="rId82">
        <w:r>
          <w:rPr>
            <w:color w:val="0000FF"/>
          </w:rPr>
          <w:t>постановлением</w:t>
        </w:r>
      </w:hyperlink>
      <w:r>
        <w:t xml:space="preserve"> Правительства Российской Федерации от 26.06.2015 N 640 &lt;10&gt;.</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&lt;10&gt; </w:t>
      </w:r>
      <w:hyperlink r:id="rId83">
        <w:r>
          <w:rPr>
            <w:color w:val="0000FF"/>
          </w:rPr>
          <w:t>Постановление</w:t>
        </w:r>
      </w:hyperlink>
      <w:r>
        <w:t xml:space="preserve"> Правительства Российской Федерации от 26.06.2015 N 640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rsidR="00AF0C1C" w:rsidRDefault="00AF0C1C">
      <w:pPr>
        <w:pStyle w:val="ConsPlusNormal"/>
        <w:ind w:firstLine="540"/>
        <w:jc w:val="both"/>
      </w:pPr>
    </w:p>
    <w:p w:rsidR="00AF0C1C" w:rsidRDefault="00AF0C1C">
      <w:pPr>
        <w:pStyle w:val="ConsPlusNormal"/>
        <w:ind w:firstLine="540"/>
        <w:jc w:val="both"/>
      </w:pPr>
      <w:r>
        <w:t>Соглашения о предоставлении субсидии из федерального бюджета федеральному бюджетному или автономному учреждению на финансовое обеспечение выполнения государственного задания на оказание государственных услуг (выполнение работ) заключаются в соответствии с типовой формой, утверждаемой Министерством финансов Российской Федерации.</w:t>
      </w:r>
    </w:p>
    <w:p w:rsidR="00AF0C1C" w:rsidRDefault="00AF0C1C">
      <w:pPr>
        <w:pStyle w:val="ConsPlusNormal"/>
        <w:spacing w:before="220"/>
        <w:ind w:firstLine="540"/>
        <w:jc w:val="both"/>
      </w:pPr>
      <w:r>
        <w:t>При определении целевого характера использования субсидий на государственные (муниципальные) задания рекомендуется учитывать следующие особенности их предоставления в отличие от других субсидий, предоставляемых в форме авансовых платежей:</w:t>
      </w:r>
    </w:p>
    <w:p w:rsidR="00AF0C1C" w:rsidRDefault="00AF0C1C">
      <w:pPr>
        <w:pStyle w:val="ConsPlusNormal"/>
        <w:spacing w:before="220"/>
        <w:ind w:firstLine="540"/>
        <w:jc w:val="both"/>
      </w:pPr>
      <w:r>
        <w:t xml:space="preserve">1) в соответствии с </w:t>
      </w:r>
      <w:hyperlink r:id="rId84">
        <w:r>
          <w:rPr>
            <w:color w:val="0000FF"/>
          </w:rPr>
          <w:t>пунктом 17 статьи 30</w:t>
        </w:r>
      </w:hyperlink>
      <w:r>
        <w:t xml:space="preserve"> Федерального закона от 08.05.2010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не использованные в текущем финансовом году остатки средств указанных субсидий используются в очередном финансовом году для достижения целей, ради которых эти учреждения созданы, при условии достижения показателей государственного (муниципального) задания (то есть в случае выполнения данного условия перечень фактических затрат учреждения за счет средств указанной субсидии может не совпадать с перечнем затрат на оказание им государственных (муниципальных) услуг физическим и (или) юридическим лицам и затрат на содержание государственного (муниципального) имущества, объемы которых рассчитаны при предоставлении субсидии, вне зависимости от содержания соглашения о предоставлении указанной субсидии). При этом рекомендуется возможность (невозможность) такого несовпадения согласовать с органом, ответственным за формирование (утверждение) порядка финансового обеспечения выполнения государственного (муниципального) задания. В иных случаях такая возможность зависит от содержания соответствующего соглашения;</w:t>
      </w:r>
    </w:p>
    <w:p w:rsidR="00AF0C1C" w:rsidRDefault="00AF0C1C">
      <w:pPr>
        <w:pStyle w:val="ConsPlusNormal"/>
        <w:spacing w:before="220"/>
        <w:ind w:firstLine="540"/>
        <w:jc w:val="both"/>
      </w:pPr>
      <w:r>
        <w:t>2) в соответствии с положениями нормативных правовых актов Министерства финансов Российской Федерации федеральное бюджетное (автономное) учреждение обязуется направлять средства субсидии на выплаты, установленные планом финансово-хозяйственной деятельности учреждения;</w:t>
      </w:r>
    </w:p>
    <w:p w:rsidR="00AF0C1C" w:rsidRDefault="00AF0C1C">
      <w:pPr>
        <w:pStyle w:val="ConsPlusNormal"/>
        <w:spacing w:before="220"/>
        <w:ind w:firstLine="540"/>
        <w:jc w:val="both"/>
      </w:pPr>
      <w:r>
        <w:t xml:space="preserve">3) в отношении указанных субсидий, предоставленных из бюджета субъекта Российской Федерации (местного бюджета), рекомендуется учитывать требования к использованию средств </w:t>
      </w:r>
      <w:r>
        <w:lastRenderedPageBreak/>
        <w:t>указанных субсидий, установленные соответствующими нормативными правовыми актами субъекта Российской Федерации (муниципальными правовыми актами) и принятыми в соответствии с ними соглашениями об их предоставлении.</w:t>
      </w:r>
    </w:p>
    <w:p w:rsidR="00AF0C1C" w:rsidRDefault="00AF0C1C">
      <w:pPr>
        <w:pStyle w:val="ConsPlusNormal"/>
        <w:spacing w:before="220"/>
        <w:ind w:firstLine="540"/>
        <w:jc w:val="both"/>
      </w:pPr>
      <w:r>
        <w:t>Субсидии бюджетным и автономным учреждениям на иные цели предоставляются в соответствии с порядками определения объема и условий их предоставления, установленными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администрацией или актами уполномоченных ими органов государственной власти (государственными органами), органов местного самоуправления.</w:t>
      </w:r>
    </w:p>
    <w:p w:rsidR="00AF0C1C" w:rsidRDefault="00AF0C1C">
      <w:pPr>
        <w:pStyle w:val="ConsPlusNormal"/>
        <w:spacing w:before="220"/>
        <w:ind w:firstLine="540"/>
        <w:jc w:val="both"/>
      </w:pPr>
      <w:r>
        <w:t xml:space="preserve">Общие </w:t>
      </w:r>
      <w:hyperlink r:id="rId85">
        <w:r>
          <w:rPr>
            <w:color w:val="0000FF"/>
          </w:rPr>
          <w:t>требования</w:t>
        </w:r>
      </w:hyperlink>
      <w:r>
        <w:t xml:space="preserve"> к нормативным правовым актам и муниципальным правовым актам, устанавливающие порядок определения объема и условия предоставления бюджетным и автономным учреждениям субсидий на иные цели, утверждены постановлением Правительства Российской Федерации от 22.02.2020 N 203.</w:t>
      </w:r>
    </w:p>
    <w:p w:rsidR="00AF0C1C" w:rsidRDefault="00AF0C1C">
      <w:pPr>
        <w:pStyle w:val="ConsPlusNormal"/>
        <w:spacing w:before="220"/>
        <w:ind w:firstLine="540"/>
        <w:jc w:val="both"/>
      </w:pPr>
      <w:r>
        <w:t>Гранты некоммерческим организациям предоставляются в соответствии с порядками предоставления указанных субсидий из федерального бюджета, бюджетов субъектов Российской Федерации, местных бюджетов, установленными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или актами уполномоченных ими органов государственной власти (государственными органами), органами местного самоуправления.</w:t>
      </w:r>
    </w:p>
    <w:p w:rsidR="00AF0C1C" w:rsidRDefault="00AF0C1C">
      <w:pPr>
        <w:pStyle w:val="ConsPlusNormal"/>
        <w:spacing w:before="220"/>
        <w:ind w:firstLine="540"/>
        <w:jc w:val="both"/>
      </w:pPr>
      <w:r>
        <w:t xml:space="preserve">Указанные порядки утверждаются в соответствии с Общими </w:t>
      </w:r>
      <w:hyperlink r:id="rId86">
        <w:r>
          <w:rPr>
            <w:color w:val="0000FF"/>
          </w:rPr>
          <w:t>требованиями</w:t>
        </w:r>
      </w:hyperlink>
      <w:r>
        <w:t xml:space="preserve"> N 1492.</w:t>
      </w:r>
    </w:p>
    <w:p w:rsidR="00AF0C1C" w:rsidRDefault="00AF0C1C">
      <w:pPr>
        <w:pStyle w:val="ConsPlusNormal"/>
        <w:spacing w:before="220"/>
        <w:ind w:firstLine="540"/>
        <w:jc w:val="both"/>
      </w:pPr>
      <w:r>
        <w:t>Соглашения (договоры) о предоставлении из федерального бюджета грантов в форме субсидий заключаются в соответствии с типовой формой, утверждаемой Министерством финансов Российской Федерации.</w:t>
      </w:r>
    </w:p>
    <w:p w:rsidR="00AF0C1C" w:rsidRDefault="00AF0C1C">
      <w:pPr>
        <w:pStyle w:val="ConsPlusNormal"/>
        <w:spacing w:before="220"/>
        <w:ind w:firstLine="540"/>
        <w:jc w:val="both"/>
      </w:pPr>
      <w:r>
        <w:t>Субсидии некоммерческим организациям предоставляются в соответствии с порядками определения объема и условий их предоставления, установленными нормативными правовыми актами Правительства Российской Федерации, высшего исполнительного органа субъекта Российской Федерации, муниципальными правовыми актами местной администрации или актами уполномоченных ими органов государственной власти (государственными органами), органами местного самоуправления.</w:t>
      </w:r>
    </w:p>
    <w:p w:rsidR="00AF0C1C" w:rsidRDefault="00AF0C1C">
      <w:pPr>
        <w:pStyle w:val="ConsPlusNormal"/>
        <w:spacing w:before="220"/>
        <w:ind w:firstLine="540"/>
        <w:jc w:val="both"/>
      </w:pPr>
      <w:r>
        <w:t xml:space="preserve">Указанные порядки должны соответствовать Общим </w:t>
      </w:r>
      <w:hyperlink r:id="rId87">
        <w:r>
          <w:rPr>
            <w:color w:val="0000FF"/>
          </w:rPr>
          <w:t>требованиям</w:t>
        </w:r>
      </w:hyperlink>
      <w:r>
        <w:t xml:space="preserve"> N 1492.</w:t>
      </w:r>
    </w:p>
    <w:p w:rsidR="00AF0C1C" w:rsidRDefault="00AF0C1C">
      <w:pPr>
        <w:pStyle w:val="ConsPlusNormal"/>
        <w:spacing w:before="220"/>
        <w:ind w:firstLine="540"/>
        <w:jc w:val="both"/>
      </w:pPr>
      <w:r>
        <w:t>Соглашения (договоры) о предоставлении из федерального бюджета субсидии некоммерческой организации, не являющейся государственным (муниципальным) учреждением, заключаются в соответствии с типовой формой, утверждаемой Министерством финансов Российской Федерации.</w:t>
      </w:r>
    </w:p>
    <w:p w:rsidR="00AF0C1C" w:rsidRDefault="00AF0C1C">
      <w:pPr>
        <w:pStyle w:val="ConsPlusNormal"/>
        <w:spacing w:before="220"/>
        <w:ind w:firstLine="540"/>
        <w:jc w:val="both"/>
      </w:pPr>
      <w:r>
        <w:t xml:space="preserve">6.6. В соответствии со </w:t>
      </w:r>
      <w:hyperlink r:id="rId88">
        <w:r>
          <w:rPr>
            <w:color w:val="0000FF"/>
          </w:rPr>
          <w:t>статьей 78.2</w:t>
        </w:r>
      </w:hyperlink>
      <w:r>
        <w:t xml:space="preserve"> БК РФ субсидии бюджетным и автономным учреждениям, государственным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предоставляются на основании решений о предоставлении бюджетных ассигнований на осуществление капитальных вложений за счет указанных субсидий, принимаемых в соответствии с порядками, установленными Правительством Российской Федерации, высшим исполнительным органом субъекта Российской Федерации, местной администрацией муниципального образования.</w:t>
      </w:r>
    </w:p>
    <w:p w:rsidR="00AF0C1C" w:rsidRDefault="00AF0C1C">
      <w:pPr>
        <w:pStyle w:val="ConsPlusNormal"/>
        <w:spacing w:before="220"/>
        <w:ind w:firstLine="540"/>
        <w:jc w:val="both"/>
      </w:pPr>
      <w:hyperlink r:id="rId89">
        <w:r>
          <w:rPr>
            <w:color w:val="0000FF"/>
          </w:rPr>
          <w:t>Правила</w:t>
        </w:r>
      </w:hyperlink>
      <w:r>
        <w:t xml:space="preserve">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w:t>
      </w:r>
      <w:r>
        <w:lastRenderedPageBreak/>
        <w:t>собственности Российской Федерации и приобретение объектов недвижимого имущества в государственную собственность Российской Федерации утверждены постановлением Правительства Российской Федерации от 09.01.2014 N 14 &lt;11&gt; (далее - Правила N 14).</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&lt;11&gt; </w:t>
      </w:r>
      <w:hyperlink r:id="rId90">
        <w:r>
          <w:rPr>
            <w:color w:val="0000FF"/>
          </w:rPr>
          <w:t>Постановление</w:t>
        </w:r>
      </w:hyperlink>
      <w:r>
        <w:t xml:space="preserve"> Правительства Российской Федерации от 09.01.2014 N 14 "Об утверждении Правил принятия решений о предоставлении субсидии из федерального бюджета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w:t>
      </w:r>
    </w:p>
    <w:p w:rsidR="00AF0C1C" w:rsidRDefault="00AF0C1C">
      <w:pPr>
        <w:pStyle w:val="ConsPlusNormal"/>
        <w:ind w:firstLine="540"/>
        <w:jc w:val="both"/>
      </w:pPr>
    </w:p>
    <w:p w:rsidR="00AF0C1C" w:rsidRDefault="00AF0C1C">
      <w:pPr>
        <w:pStyle w:val="ConsPlusNormal"/>
        <w:ind w:firstLine="540"/>
        <w:jc w:val="both"/>
      </w:pPr>
      <w:r>
        <w:t xml:space="preserve">В соответствии с </w:t>
      </w:r>
      <w:hyperlink r:id="rId91">
        <w:r>
          <w:rPr>
            <w:color w:val="0000FF"/>
          </w:rPr>
          <w:t>Правилами</w:t>
        </w:r>
      </w:hyperlink>
      <w:r>
        <w:t xml:space="preserve"> N 14 решение, принимаемое в форме правового акта, в том числе содержит следующую информацию в отношении каждого объекта:</w:t>
      </w:r>
    </w:p>
    <w:p w:rsidR="00AF0C1C" w:rsidRDefault="00AF0C1C">
      <w:pPr>
        <w:pStyle w:val="ConsPlusNormal"/>
        <w:spacing w:before="220"/>
        <w:ind w:firstLine="540"/>
        <w:jc w:val="both"/>
      </w:pPr>
      <w:r>
        <w:t>1) наименование объекта капитального строительства согласно проектной документации (паспорту инвестиционного проекта в отношении объекта капитального строительства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AF0C1C" w:rsidRDefault="00AF0C1C">
      <w:pPr>
        <w:pStyle w:val="ConsPlusNormal"/>
        <w:spacing w:before="220"/>
        <w:ind w:firstLine="540"/>
        <w:jc w:val="both"/>
      </w:pPr>
      <w:r>
        <w:t>2) направление инвестирования (строительство (реконструкция, в том числе с элементами реставрации), техническое перевооружение, приобретение);</w:t>
      </w:r>
    </w:p>
    <w:p w:rsidR="00AF0C1C" w:rsidRDefault="00AF0C1C">
      <w:pPr>
        <w:pStyle w:val="ConsPlusNormal"/>
        <w:spacing w:before="220"/>
        <w:ind w:firstLine="540"/>
        <w:jc w:val="both"/>
      </w:pPr>
      <w:r>
        <w:t>3) мощность (прирост мощности) объекта капитального строительства, подлежащая вводу, мощность объекта недвижимого имущества;</w:t>
      </w:r>
    </w:p>
    <w:p w:rsidR="00AF0C1C" w:rsidRDefault="00AF0C1C">
      <w:pPr>
        <w:pStyle w:val="ConsPlusNormal"/>
        <w:spacing w:before="220"/>
        <w:ind w:firstLine="540"/>
        <w:jc w:val="both"/>
      </w:pPr>
      <w:r>
        <w:t>4)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либо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 цели предоставляется;</w:t>
      </w:r>
    </w:p>
    <w:p w:rsidR="00AF0C1C" w:rsidRDefault="00AF0C1C">
      <w:pPr>
        <w:pStyle w:val="ConsPlusNormal"/>
        <w:spacing w:before="220"/>
        <w:ind w:firstLine="540"/>
        <w:jc w:val="both"/>
      </w:pPr>
      <w:r>
        <w:t>5)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 цели предоставляется;</w:t>
      </w:r>
    </w:p>
    <w:p w:rsidR="00AF0C1C" w:rsidRDefault="00AF0C1C">
      <w:pPr>
        <w:pStyle w:val="ConsPlusNormal"/>
        <w:spacing w:before="220"/>
        <w:ind w:firstLine="540"/>
        <w:jc w:val="both"/>
      </w:pPr>
      <w:r>
        <w:t>6) распределение (по годам реализации инвестиционного проекта) общего объема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рассчитанного в ценах соответствующих лет реализации инвестиционного проекта;</w:t>
      </w:r>
    </w:p>
    <w:p w:rsidR="00AF0C1C" w:rsidRDefault="00AF0C1C">
      <w:pPr>
        <w:pStyle w:val="ConsPlusNormal"/>
        <w:spacing w:before="220"/>
        <w:ind w:firstLine="540"/>
        <w:jc w:val="both"/>
      </w:pPr>
      <w:r>
        <w:t>7)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либо стоимости приобретения объекта недвижимого имущества, рассчитанной в ценах соответствующих лет реализации инвестиционного проекта;</w:t>
      </w:r>
    </w:p>
    <w:p w:rsidR="00AF0C1C" w:rsidRDefault="00AF0C1C">
      <w:pPr>
        <w:pStyle w:val="ConsPlusNormal"/>
        <w:spacing w:before="220"/>
        <w:ind w:firstLine="540"/>
        <w:jc w:val="both"/>
      </w:pPr>
      <w:r>
        <w:t xml:space="preserve">8) общий (предельный) размер субсидии с указанием размера средств, выделяемых на подготовку проектной документации, проведение инженерных изысканий, выполняемых для </w:t>
      </w:r>
      <w:r>
        <w:lastRenderedPageBreak/>
        <w:t>подготовки такой проектной документации, а также на проведение технологического и ценового аудита, аудита проектной документации - в случае, если субсидия на указанные цели предоставляется;</w:t>
      </w:r>
    </w:p>
    <w:p w:rsidR="00AF0C1C" w:rsidRDefault="00AF0C1C">
      <w:pPr>
        <w:pStyle w:val="ConsPlusNormal"/>
        <w:spacing w:before="220"/>
        <w:ind w:firstLine="540"/>
        <w:jc w:val="both"/>
      </w:pPr>
      <w:r>
        <w:t>9) распределение (по годам реализации инвестиционного проекта) общего (предельного) размера субсидии, рассчитанного в ценах соответствующих лет реализации инвестиционного проекта.</w:t>
      </w:r>
    </w:p>
    <w:p w:rsidR="00AF0C1C" w:rsidRDefault="00AF0C1C">
      <w:pPr>
        <w:pStyle w:val="ConsPlusNormal"/>
        <w:spacing w:before="220"/>
        <w:ind w:firstLine="540"/>
        <w:jc w:val="both"/>
      </w:pPr>
      <w:r>
        <w:t>Порядок предоставления указанных субсидий, включая требования к соглашениям о предоставлении субсидий, срокам и условиям их предоставления, устанавливаются соответственно Правительством Российской Федерации, высшим исполнительным органом субъекта Российской Федерации, местной администрацией.</w:t>
      </w:r>
    </w:p>
    <w:p w:rsidR="00AF0C1C" w:rsidRDefault="00AF0C1C">
      <w:pPr>
        <w:pStyle w:val="ConsPlusNormal"/>
        <w:spacing w:before="220"/>
        <w:ind w:firstLine="540"/>
        <w:jc w:val="both"/>
      </w:pPr>
      <w:r>
        <w:t>Соглашения о предоставлении из федерального бюджета федеральному государственному бюджетному учреждению или федеральному государственному автономному учреждению, федеральному государственному унитарному предприятию, в том числе казенному, субсидии на осуществление капитальных вложений в объекты капитального строительства государственной собственности Российской Федерации и приобретение объектов недвижимого имущества в государственную собственность Российской Федерации заключаются в соответствии с типовой формой, утверждаемой Министерством финансов Российской Федерации.</w:t>
      </w:r>
    </w:p>
    <w:p w:rsidR="00AF0C1C" w:rsidRDefault="00AF0C1C">
      <w:pPr>
        <w:pStyle w:val="ConsPlusNormal"/>
        <w:spacing w:before="220"/>
        <w:ind w:firstLine="540"/>
        <w:jc w:val="both"/>
      </w:pPr>
      <w:r>
        <w:t xml:space="preserve">6.7. Предоставление субсидий государственным корпорациям (компаниям), публично-правовым компаниям осуществляется в соответствии со </w:t>
      </w:r>
      <w:hyperlink r:id="rId92">
        <w:r>
          <w:rPr>
            <w:color w:val="0000FF"/>
          </w:rPr>
          <w:t>статьей 78.3</w:t>
        </w:r>
      </w:hyperlink>
      <w:r>
        <w:t xml:space="preserve"> БК РФ, правилами их предоставления, установленными нормативными правовыми актами Правительства Российской Федерации.</w:t>
      </w:r>
    </w:p>
    <w:p w:rsidR="00AF0C1C" w:rsidRDefault="00AF0C1C">
      <w:pPr>
        <w:pStyle w:val="ConsPlusNormal"/>
        <w:spacing w:before="220"/>
        <w:ind w:firstLine="540"/>
        <w:jc w:val="both"/>
      </w:pPr>
      <w:r>
        <w:t xml:space="preserve">В соответствии с </w:t>
      </w:r>
      <w:hyperlink r:id="rId93">
        <w:r>
          <w:rPr>
            <w:color w:val="0000FF"/>
          </w:rPr>
          <w:t>подпунктами 1</w:t>
        </w:r>
      </w:hyperlink>
      <w:r>
        <w:t xml:space="preserve">, </w:t>
      </w:r>
      <w:hyperlink r:id="rId94">
        <w:r>
          <w:rPr>
            <w:color w:val="0000FF"/>
          </w:rPr>
          <w:t>2</w:t>
        </w:r>
      </w:hyperlink>
      <w:r>
        <w:t xml:space="preserve"> и </w:t>
      </w:r>
      <w:hyperlink r:id="rId95">
        <w:r>
          <w:rPr>
            <w:color w:val="0000FF"/>
          </w:rPr>
          <w:t>4 пункта 1 статьи 78.3</w:t>
        </w:r>
      </w:hyperlink>
      <w:r>
        <w:t xml:space="preserve"> БК РФ соглашения о предоставлении из федерального бюджета государственной корпорации (компании), публично-правовой компании субсидии заключаются в соответствии с типовой формой, утверждаемой Министерством финансов Российской Федерации.</w:t>
      </w:r>
    </w:p>
    <w:p w:rsidR="00AF0C1C" w:rsidRDefault="00AF0C1C">
      <w:pPr>
        <w:pStyle w:val="ConsPlusNormal"/>
        <w:spacing w:before="220"/>
        <w:ind w:firstLine="540"/>
        <w:jc w:val="both"/>
      </w:pPr>
      <w:r>
        <w:t xml:space="preserve">Соглашения о предоставлении из федерального бюджета государственной корпорации (компании), публично-правовой компании субсидии, включая субсидию в виде имущественного взноса Российской Федерации, на цели, указанные в </w:t>
      </w:r>
      <w:hyperlink r:id="rId96">
        <w:r>
          <w:rPr>
            <w:color w:val="0000FF"/>
          </w:rPr>
          <w:t>подпункте 3 пункта 1 статьи 78.3</w:t>
        </w:r>
      </w:hyperlink>
      <w:r>
        <w:t xml:space="preserve"> БК РФ, заключаются в соответствии с типовой формой, утверждаемой Министерством финансов Российской Федерации.</w:t>
      </w:r>
    </w:p>
    <w:p w:rsidR="00AF0C1C" w:rsidRDefault="00AF0C1C">
      <w:pPr>
        <w:pStyle w:val="ConsPlusNormal"/>
        <w:spacing w:before="220"/>
        <w:ind w:firstLine="540"/>
        <w:jc w:val="both"/>
      </w:pPr>
      <w:r>
        <w:t xml:space="preserve">6.8. Предоставление субсидий в целях финансового обеспечения исполнения государственного (муниципального) социального заказа на оказание государственных (муниципальных) услуг в социальной сфере в соответствии с Федеральным </w:t>
      </w:r>
      <w:hyperlink r:id="rId97">
        <w:r>
          <w:rPr>
            <w:color w:val="0000FF"/>
          </w:rPr>
          <w:t>законом</w:t>
        </w:r>
      </w:hyperlink>
      <w:r>
        <w:t xml:space="preserve"> от 13.07.2020 N 189-ФЗ "О государственном (муниципальном) социальном заказе на оказание государственных (муниципальных) услуг в социальной сфере" и принятыми в соответствии с ним иными нормативными правовыми актами Российской Федерации осуществляется в соответствии со </w:t>
      </w:r>
      <w:hyperlink r:id="rId98">
        <w:r>
          <w:rPr>
            <w:color w:val="0000FF"/>
          </w:rPr>
          <w:t>статьей 78.4</w:t>
        </w:r>
      </w:hyperlink>
      <w:r>
        <w:t xml:space="preserve"> БК РФ на:</w:t>
      </w:r>
    </w:p>
    <w:p w:rsidR="00AF0C1C" w:rsidRDefault="00AF0C1C">
      <w:pPr>
        <w:pStyle w:val="ConsPlusNormal"/>
        <w:spacing w:before="220"/>
        <w:ind w:firstLine="540"/>
        <w:jc w:val="both"/>
      </w:pPr>
      <w:r>
        <w:t xml:space="preserve">1) финансовое обеспечение выполнения бюджетными и автономными учреждениями государственного (муниципального) задания, предусмотренного </w:t>
      </w:r>
      <w:hyperlink r:id="rId99">
        <w:r>
          <w:rPr>
            <w:color w:val="0000FF"/>
          </w:rPr>
          <w:t>статьей 69.2</w:t>
        </w:r>
      </w:hyperlink>
      <w:r>
        <w:t xml:space="preserve"> БК РФ;</w:t>
      </w:r>
    </w:p>
    <w:p w:rsidR="00AF0C1C" w:rsidRDefault="00AF0C1C">
      <w:pPr>
        <w:pStyle w:val="ConsPlusNormal"/>
        <w:spacing w:before="220"/>
        <w:ind w:firstLine="540"/>
        <w:jc w:val="both"/>
      </w:pPr>
      <w:r>
        <w:t>2) оплату соглашения об оказании государственных (муниципальных) услуг в социальной сфере, заключенного по результатам конкурса;</w:t>
      </w:r>
    </w:p>
    <w:p w:rsidR="00AF0C1C" w:rsidRDefault="00AF0C1C">
      <w:pPr>
        <w:pStyle w:val="ConsPlusNormal"/>
        <w:spacing w:before="220"/>
        <w:ind w:firstLine="540"/>
        <w:jc w:val="both"/>
      </w:pPr>
      <w:r>
        <w:t>3) оплату соглашения о финансовом обеспечении (возмещении) затрат, связанных с оказанием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w:t>
      </w:r>
    </w:p>
    <w:p w:rsidR="00AF0C1C" w:rsidRDefault="00AF0C1C">
      <w:pPr>
        <w:pStyle w:val="ConsPlusNormal"/>
        <w:spacing w:before="220"/>
        <w:ind w:firstLine="540"/>
        <w:jc w:val="both"/>
      </w:pPr>
      <w:r>
        <w:lastRenderedPageBreak/>
        <w:t xml:space="preserve">6.9. Порядок осуществления бюджетных инвестиций в форме капитальных вложений в объекты государственной (муниципальной) собственности, реализуемых в соответствии со </w:t>
      </w:r>
      <w:hyperlink r:id="rId100">
        <w:r>
          <w:rPr>
            <w:color w:val="0000FF"/>
          </w:rPr>
          <w:t>статьей 79</w:t>
        </w:r>
      </w:hyperlink>
      <w:r>
        <w:t xml:space="preserve"> БК РФ, аналогичен порядку предоставления субсидий согласно </w:t>
      </w:r>
      <w:hyperlink r:id="rId101">
        <w:r>
          <w:rPr>
            <w:color w:val="0000FF"/>
          </w:rPr>
          <w:t>статье 78.2</w:t>
        </w:r>
      </w:hyperlink>
      <w:r>
        <w:t xml:space="preserve"> БК РФ.</w:t>
      </w:r>
    </w:p>
    <w:p w:rsidR="00AF0C1C" w:rsidRDefault="00AF0C1C">
      <w:pPr>
        <w:pStyle w:val="ConsPlusNormal"/>
        <w:spacing w:before="220"/>
        <w:ind w:firstLine="540"/>
        <w:jc w:val="both"/>
      </w:pPr>
      <w:r>
        <w:t>При проведении анализа процедур осуществления указанных бюджетных инвестиций рекомендуется принимать во внимание положения соглашений о передаче полномочий государственного (муниципального) заказчика, которые в том числе содержат цель осуществления бюджетных инвестиций и их объем с разбивкой по годам в отношении каждого объекта капитального строительства или объекта недвижимого имущества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стоимости объекта.</w:t>
      </w:r>
    </w:p>
    <w:p w:rsidR="00AF0C1C" w:rsidRDefault="00AF0C1C">
      <w:pPr>
        <w:pStyle w:val="ConsPlusNormal"/>
        <w:spacing w:before="220"/>
        <w:ind w:firstLine="540"/>
        <w:jc w:val="both"/>
      </w:pPr>
      <w:bookmarkStart w:id="4" w:name="P209"/>
      <w:bookmarkEnd w:id="4"/>
      <w:r>
        <w:t xml:space="preserve">6.10. Предоставление бюджетных инвестиций юридическим лицам, не являющимся государственными (муниципальными) учреждениями, государственными (муниципальными) унитарными предприятиями, осуществляется в соответствии со </w:t>
      </w:r>
      <w:hyperlink r:id="rId102">
        <w:r>
          <w:rPr>
            <w:color w:val="0000FF"/>
          </w:rPr>
          <w:t>статьей 80</w:t>
        </w:r>
      </w:hyperlink>
      <w:r>
        <w:t xml:space="preserve"> БК РФ.</w:t>
      </w:r>
    </w:p>
    <w:p w:rsidR="00AF0C1C" w:rsidRDefault="00AF0C1C">
      <w:pPr>
        <w:pStyle w:val="ConsPlusNormal"/>
        <w:spacing w:before="220"/>
        <w:ind w:firstLine="540"/>
        <w:jc w:val="both"/>
      </w:pPr>
      <w:r>
        <w:t xml:space="preserve">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находящиеся в собственности указанных юридических лиц, и (или) на приобретение ими объектов недвижимого имущества либо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 и (или) на приобретение такими дочерними обществами объектов недвижимого имущества из федерального бюджета, бюджета субъекта Российской Федерации, местного бюджета принимаются соответственно в форме правовых актов Правительства Российской Федерации, высшего исполнительного органа государственной власти субъекта Российской Федерации, муниципальных правовых актов местной администрации муниципального образования. </w:t>
      </w:r>
      <w:hyperlink r:id="rId103">
        <w:r>
          <w:rPr>
            <w:color w:val="0000FF"/>
          </w:rPr>
          <w:t>Правила</w:t>
        </w:r>
      </w:hyperlink>
      <w:r>
        <w:t xml:space="preserve">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 утверждены постановлением Правительства Российской Федерации от 14.07.2020 N 1041 &lt;12&gt; (далее - Постановление N 1041), в соответствии с которыми указанное решение должно в том числе содержать:</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&lt;12&gt; </w:t>
      </w:r>
      <w:hyperlink r:id="rId104">
        <w:r>
          <w:rPr>
            <w:color w:val="0000FF"/>
          </w:rPr>
          <w:t>Постановление</w:t>
        </w:r>
      </w:hyperlink>
      <w:r>
        <w:t xml:space="preserve"> Правительства Российской Федерации от 14.07.2020 N 1041 "Об утверждении Правил принятия решений о предоставлении из федерального бюджета бюджетных инвестиций юридическим лицам, не являющимся федеральными государственными учреждениями и федеральными государственными унитарными предприятиями, на цели, не связанные с осуществлением капитальных вложений в объекты капитального строительства, находящиеся в собственности указанных юридических лиц (их дочерних обществ), и (или) приобретением ими объектов недвижимого имущества".</w:t>
      </w:r>
    </w:p>
    <w:p w:rsidR="00AF0C1C" w:rsidRDefault="00AF0C1C">
      <w:pPr>
        <w:pStyle w:val="ConsPlusNormal"/>
        <w:ind w:firstLine="540"/>
        <w:jc w:val="both"/>
      </w:pPr>
    </w:p>
    <w:p w:rsidR="00AF0C1C" w:rsidRDefault="00AF0C1C">
      <w:pPr>
        <w:pStyle w:val="ConsPlusNormal"/>
        <w:ind w:firstLine="540"/>
        <w:jc w:val="both"/>
      </w:pPr>
      <w:r>
        <w:t>цель предоставления бюджетных инвестиций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либо государственной программы Российской Федерации в случае, если бюджетные инвестиции предоставляются в целях реализации соответствующих проектов, программ;</w:t>
      </w:r>
    </w:p>
    <w:p w:rsidR="00AF0C1C" w:rsidRDefault="00AF0C1C">
      <w:pPr>
        <w:pStyle w:val="ConsPlusNormal"/>
        <w:spacing w:before="220"/>
        <w:ind w:firstLine="540"/>
        <w:jc w:val="both"/>
      </w:pPr>
      <w:r>
        <w:t xml:space="preserve">результаты предоставления бюджетных инвестиций, которые должны быть конкретными, измеримыми и должны соответствовать результатам федерального проекта или программы (в </w:t>
      </w:r>
      <w:r>
        <w:lastRenderedPageBreak/>
        <w:t>случае, если бюджетные инвестиции предоставляются в целях реализации такого проекта, программы), и показатели, необходимые для их достижения, включая показатели в части материальных и нематериальных объектов и (или) услуг, планируемых к получению при достижении результатов соответствующего федерального проекта (при возможности установления таких показателей);</w:t>
      </w:r>
    </w:p>
    <w:p w:rsidR="00AF0C1C" w:rsidRDefault="00AF0C1C">
      <w:pPr>
        <w:pStyle w:val="ConsPlusNormal"/>
        <w:spacing w:before="220"/>
        <w:ind w:firstLine="540"/>
        <w:jc w:val="both"/>
      </w:pPr>
      <w:r>
        <w:t>иные показатели, достижение которых должно быть обеспечено юридическим лицом (при необходимости).</w:t>
      </w:r>
    </w:p>
    <w:p w:rsidR="00AF0C1C" w:rsidRDefault="00AF0C1C">
      <w:pPr>
        <w:pStyle w:val="ConsPlusNormal"/>
        <w:spacing w:before="220"/>
        <w:ind w:firstLine="540"/>
        <w:jc w:val="both"/>
      </w:pPr>
      <w:r>
        <w:t xml:space="preserve">Согласно </w:t>
      </w:r>
      <w:hyperlink r:id="rId105">
        <w:r>
          <w:rPr>
            <w:color w:val="0000FF"/>
          </w:rPr>
          <w:t>пункту 5</w:t>
        </w:r>
      </w:hyperlink>
      <w:r>
        <w:t xml:space="preserve"> Постановления N 1041 в решениях о предоставлении бюджетных инвестиций и договорах об их предоставлении, других документах - основаниях предоставления бюджетных средств положения о целях и результатах их предоставления, показателях могут не содержать нормы, устанавливающие (обусловливающие) конкретные направления использования юридическими лицами средств, предоставленных им из бюджета.</w:t>
      </w:r>
    </w:p>
    <w:p w:rsidR="00AF0C1C" w:rsidRDefault="00AF0C1C">
      <w:pPr>
        <w:pStyle w:val="ConsPlusNormal"/>
        <w:spacing w:before="220"/>
        <w:ind w:firstLine="540"/>
        <w:jc w:val="both"/>
      </w:pPr>
      <w:r>
        <w:t>Указанные бюджетные инвестиции предоставляются на основе договоров, заключенных между Правительством Российской Федерации, высшим исполнительным органом субъекта Российской Федерации, местной администрацией и указанными юридическими лицами, в соответствии с требованиями к указанным договорам и порядками принятия решений о предоставлении бюджетных инвестиций, установленными Правительством Российской Федерации, высшим исполнительным органом субъекта Российской Федерации, местной администрацией.</w:t>
      </w:r>
    </w:p>
    <w:p w:rsidR="00AF0C1C" w:rsidRDefault="00AF0C1C">
      <w:pPr>
        <w:pStyle w:val="ConsPlusNormal"/>
        <w:spacing w:before="220"/>
        <w:ind w:firstLine="540"/>
        <w:jc w:val="both"/>
      </w:pPr>
      <w:r>
        <w:t xml:space="preserve">В отдельных случаях могут быть установлены ограничения на использование юридическими лицами средств, полученных из бюджета. Например, согласно </w:t>
      </w:r>
      <w:hyperlink r:id="rId106">
        <w:r>
          <w:rPr>
            <w:color w:val="0000FF"/>
          </w:rPr>
          <w:t>пункту 3 статьи 80</w:t>
        </w:r>
      </w:hyperlink>
      <w:r>
        <w:t xml:space="preserve"> БК РФ обязательным условием, включаемым в договоры о предоставлении бюджетных инвестиций, является запрет приобретения за счет полученных средств иностранной валюты, за исключением отдельных операций, предусмотренных данным пунктом.</w:t>
      </w:r>
    </w:p>
    <w:p w:rsidR="00AF0C1C" w:rsidRDefault="00AF0C1C">
      <w:pPr>
        <w:pStyle w:val="ConsPlusNormal"/>
        <w:spacing w:before="220"/>
        <w:ind w:firstLine="540"/>
        <w:jc w:val="both"/>
      </w:pPr>
      <w:r>
        <w:t>6.11. Органы управления государственными внебюджетными фондами, в том числе органы управления федеральным и территориальными фондами обязательного медицинского страхования, также относятся к объектам внутреннего государственного финансового контроля.</w:t>
      </w:r>
    </w:p>
    <w:p w:rsidR="00AF0C1C" w:rsidRDefault="00AF0C1C">
      <w:pPr>
        <w:pStyle w:val="ConsPlusNormal"/>
        <w:spacing w:before="220"/>
        <w:ind w:firstLine="540"/>
        <w:jc w:val="both"/>
      </w:pPr>
      <w:r>
        <w:t>Органы управления федеральным и территориальными фондами обязательного медицинского страхования предоставляют средства из бюджетов федерального и территориальных фондов обязательного медицинского страхования на основании следующих договоров о предоставлении средств обязательного медицинского страхования (далее - ОМС):</w:t>
      </w:r>
    </w:p>
    <w:p w:rsidR="00AF0C1C" w:rsidRDefault="00AF0C1C">
      <w:pPr>
        <w:pStyle w:val="ConsPlusNormal"/>
        <w:spacing w:before="220"/>
        <w:ind w:firstLine="540"/>
        <w:jc w:val="both"/>
      </w:pPr>
      <w:r>
        <w:t>договоров финансового обеспечения обязательного медицинского страхования, заключенных со страховыми медицинскими организациями;</w:t>
      </w:r>
    </w:p>
    <w:p w:rsidR="00AF0C1C" w:rsidRDefault="00AF0C1C">
      <w:pPr>
        <w:pStyle w:val="ConsPlusNormal"/>
        <w:spacing w:before="220"/>
        <w:ind w:firstLine="540"/>
        <w:jc w:val="both"/>
      </w:pPr>
      <w:r>
        <w:t>договоров на оказание и оплату медицинской помощи, заключенных с медицинскими организациями в случаях, предусмотренных законодательством, в том числе при отсутствии страховых медицинских организаций, оказании высокотехнологичной медицинской помощи.</w:t>
      </w:r>
    </w:p>
    <w:p w:rsidR="00AF0C1C" w:rsidRDefault="00AF0C1C">
      <w:pPr>
        <w:pStyle w:val="ConsPlusNormal"/>
        <w:spacing w:before="220"/>
        <w:ind w:firstLine="540"/>
        <w:jc w:val="both"/>
      </w:pPr>
      <w:r>
        <w:t>Соблюдение положений указанных договоров в части процедур предоставления средств из бюджетов федерального и территориальных фондов обязательного медицинского страхования и их использования является предметом государственного финансового контроля.</w:t>
      </w:r>
    </w:p>
    <w:p w:rsidR="00AF0C1C" w:rsidRDefault="00AF0C1C">
      <w:pPr>
        <w:pStyle w:val="ConsPlusNormal"/>
        <w:spacing w:before="220"/>
        <w:ind w:firstLine="540"/>
        <w:jc w:val="both"/>
      </w:pPr>
      <w:r>
        <w:t xml:space="preserve">6.12. Предоставление бюджетных кредитов осуществляется в соответствии с положениями </w:t>
      </w:r>
      <w:hyperlink r:id="rId107">
        <w:r>
          <w:rPr>
            <w:color w:val="0000FF"/>
          </w:rPr>
          <w:t>статей 93.2</w:t>
        </w:r>
      </w:hyperlink>
      <w:r>
        <w:t xml:space="preserve"> - </w:t>
      </w:r>
      <w:hyperlink r:id="rId108">
        <w:r>
          <w:rPr>
            <w:color w:val="0000FF"/>
          </w:rPr>
          <w:t>93.6</w:t>
        </w:r>
      </w:hyperlink>
      <w:r>
        <w:t xml:space="preserve"> БК РФ с учетом положений </w:t>
      </w:r>
      <w:hyperlink r:id="rId109">
        <w:r>
          <w:rPr>
            <w:color w:val="0000FF"/>
          </w:rPr>
          <w:t>статьи 35</w:t>
        </w:r>
      </w:hyperlink>
      <w:r>
        <w:t xml:space="preserve"> БК РФ, в соответствии с которой бюджетные кредиты не могут быть увязаны с определенными расходами бюджета бюджетной системы Российской Федерации, за исключением случаев, предусмотренных законом (решением) о бюджете и </w:t>
      </w:r>
      <w:hyperlink r:id="rId110">
        <w:r>
          <w:rPr>
            <w:color w:val="0000FF"/>
          </w:rPr>
          <w:t>БК</w:t>
        </w:r>
      </w:hyperlink>
      <w:r>
        <w:t xml:space="preserve"> РФ.</w:t>
      </w:r>
    </w:p>
    <w:p w:rsidR="00AF0C1C" w:rsidRDefault="00AF0C1C">
      <w:pPr>
        <w:pStyle w:val="ConsPlusNormal"/>
        <w:spacing w:before="220"/>
        <w:ind w:firstLine="540"/>
        <w:jc w:val="both"/>
      </w:pPr>
      <w:r>
        <w:t xml:space="preserve">В случае, если бюджетный кредит увязан с определенными расходами бюджета бюджетной </w:t>
      </w:r>
      <w:r>
        <w:lastRenderedPageBreak/>
        <w:t xml:space="preserve">системы Российской Федерации, то при формировании суждения о наличии (отсутствии) признаков неправомерного (в том числе нецелевого) использования бюджетных средств с учетом положений </w:t>
      </w:r>
      <w:hyperlink r:id="rId111">
        <w:r>
          <w:rPr>
            <w:color w:val="0000FF"/>
          </w:rPr>
          <w:t>статьи 306.4</w:t>
        </w:r>
      </w:hyperlink>
      <w:r>
        <w:t xml:space="preserve"> и </w:t>
      </w:r>
      <w:hyperlink r:id="rId112">
        <w:r>
          <w:rPr>
            <w:color w:val="0000FF"/>
          </w:rPr>
          <w:t>статьи 306.7</w:t>
        </w:r>
      </w:hyperlink>
      <w:r>
        <w:t xml:space="preserve"> БК РФ факты использования средств бюджета, источником финансового обеспечения которых являются указанный бюджетный кредит, изучаются на соответствие условиям (целям) их предоставления (использования), предусмотренным:</w:t>
      </w:r>
    </w:p>
    <w:p w:rsidR="00AF0C1C" w:rsidRDefault="00AF0C1C">
      <w:pPr>
        <w:pStyle w:val="ConsPlusNormal"/>
        <w:spacing w:before="220"/>
        <w:ind w:firstLine="540"/>
        <w:jc w:val="both"/>
      </w:pPr>
      <w:r>
        <w:t>в законе (решении) о бюджете и принятом в соответствии с ним правовом акте о предоставлении бюджетного кредита (постановление, приказ, распоряжение);</w:t>
      </w:r>
    </w:p>
    <w:p w:rsidR="00AF0C1C" w:rsidRDefault="00AF0C1C">
      <w:pPr>
        <w:pStyle w:val="ConsPlusNormal"/>
        <w:spacing w:before="220"/>
        <w:ind w:firstLine="540"/>
        <w:jc w:val="both"/>
      </w:pPr>
      <w:r>
        <w:t>в договоре (соглашении) о предоставлении бюджетного кредита.</w:t>
      </w:r>
    </w:p>
    <w:p w:rsidR="00AF0C1C" w:rsidRDefault="00AF0C1C">
      <w:pPr>
        <w:pStyle w:val="ConsPlusNormal"/>
        <w:spacing w:before="220"/>
        <w:ind w:firstLine="540"/>
        <w:jc w:val="both"/>
      </w:pPr>
      <w:r>
        <w:t>Иные документы, используемые при предоставлении бюджетных кредитов, могут также быть изучены только при условии наличия ссылки на такие документы в договоре (соглашении) о предоставлении бюджетного кредита.</w:t>
      </w:r>
    </w:p>
    <w:p w:rsidR="00AF0C1C" w:rsidRDefault="00AF0C1C">
      <w:pPr>
        <w:pStyle w:val="ConsPlusNormal"/>
        <w:spacing w:before="220"/>
        <w:ind w:firstLine="540"/>
        <w:jc w:val="both"/>
      </w:pPr>
      <w:r>
        <w:t xml:space="preserve">7. Формирование суждения о наличии (отсутствии) признаков неправомерного, неэффективного использования бюджетных средств на основе результатов документального и (или) фактического изучения фактов финансово-хозяйственной жизни объектов контроля осуществляется с учетом особенностей, предусмотренных в </w:t>
      </w:r>
      <w:hyperlink w:anchor="P264">
        <w:r>
          <w:rPr>
            <w:color w:val="0000FF"/>
          </w:rPr>
          <w:t>разделах III</w:t>
        </w:r>
      </w:hyperlink>
      <w:r>
        <w:t xml:space="preserve"> - </w:t>
      </w:r>
      <w:hyperlink w:anchor="P321">
        <w:r>
          <w:rPr>
            <w:color w:val="0000FF"/>
          </w:rPr>
          <w:t>V</w:t>
        </w:r>
      </w:hyperlink>
      <w:r>
        <w:t xml:space="preserve"> Методических рекомендаций.</w:t>
      </w:r>
    </w:p>
    <w:p w:rsidR="00AF0C1C" w:rsidRDefault="00AF0C1C">
      <w:pPr>
        <w:pStyle w:val="ConsPlusNormal"/>
        <w:spacing w:before="220"/>
        <w:ind w:firstLine="540"/>
        <w:jc w:val="both"/>
      </w:pPr>
      <w:r>
        <w:t>8. Всесторонний анализ суждения о наличии признаков неправомерного, неэффективного использования бюджетных средств (с возможным привлечением представителей объекта контроля) в целях принятия решения по результатам рассмотрения акта проверки (ревизии) предполагает:</w:t>
      </w:r>
    </w:p>
    <w:p w:rsidR="00AF0C1C" w:rsidRDefault="00AF0C1C">
      <w:pPr>
        <w:pStyle w:val="ConsPlusNormal"/>
        <w:spacing w:before="220"/>
        <w:ind w:firstLine="540"/>
        <w:jc w:val="both"/>
      </w:pPr>
      <w:r>
        <w:t>изучение полноты представленных доказательств наличия признаков неправомерного, неэффективного использования бюджетных средств должностными лицами органа контроля;</w:t>
      </w:r>
    </w:p>
    <w:p w:rsidR="00AF0C1C" w:rsidRDefault="00AF0C1C">
      <w:pPr>
        <w:pStyle w:val="ConsPlusNormal"/>
        <w:spacing w:before="220"/>
        <w:ind w:firstLine="540"/>
        <w:jc w:val="both"/>
      </w:pPr>
      <w:r>
        <w:t>оценку признаков причинения ущерба вследствие неправомерного (в том числе нецелевого) использования бюджетных средств.</w:t>
      </w:r>
    </w:p>
    <w:p w:rsidR="00AF0C1C" w:rsidRDefault="00AF0C1C">
      <w:pPr>
        <w:pStyle w:val="ConsPlusNormal"/>
        <w:spacing w:before="220"/>
        <w:ind w:firstLine="540"/>
        <w:jc w:val="both"/>
      </w:pPr>
      <w:r>
        <w:t>При проведении указанных действий в рамках всестороннего анализа суждения о наличии признаков неправомерного, неэффективного использования бюджетных средств рекомендуется руководствоваться следующим:</w:t>
      </w:r>
    </w:p>
    <w:p w:rsidR="00AF0C1C" w:rsidRDefault="00AF0C1C">
      <w:pPr>
        <w:pStyle w:val="ConsPlusNormal"/>
        <w:spacing w:before="220"/>
        <w:ind w:firstLine="540"/>
        <w:jc w:val="both"/>
      </w:pPr>
      <w:r>
        <w:t>8.1. Изучение полноты представленных доказательств наличия признаков неправомерного, неэффективного использования бюджетных средств должностными лицами органа контроля в том числе включает анализ корректности определения указанными должностными лицами органа контроля перечня (состава) расходов (затрат), обусловленного документами - основаниями предоставления (использования) бюджетных средств, с которым сопоставляется изучаемый факт финансово-хозяйственной жизни объекта контроля (направления использования бюджетных средств).</w:t>
      </w:r>
    </w:p>
    <w:p w:rsidR="00AF0C1C" w:rsidRDefault="00AF0C1C">
      <w:pPr>
        <w:pStyle w:val="ConsPlusNormal"/>
        <w:spacing w:before="220"/>
        <w:ind w:firstLine="540"/>
        <w:jc w:val="both"/>
      </w:pPr>
      <w:r>
        <w:t>В целях Методических рекомендаций к возможным причинам и условиям неправомерного, неэффективного использования бюджетных средств относятся:</w:t>
      </w:r>
    </w:p>
    <w:p w:rsidR="00AF0C1C" w:rsidRDefault="00AF0C1C">
      <w:pPr>
        <w:pStyle w:val="ConsPlusNormal"/>
        <w:spacing w:before="220"/>
        <w:ind w:firstLine="540"/>
        <w:jc w:val="both"/>
      </w:pPr>
      <w:r>
        <w:t>8.1.1. Совершение неправомерного, неэффективного использования бюджетных средств в связи с возникновением обстоятельств непреодолимой силы и крайней необходимостью характерно, например, для таких ситуаций как:</w:t>
      </w:r>
    </w:p>
    <w:p w:rsidR="00AF0C1C" w:rsidRDefault="00AF0C1C">
      <w:pPr>
        <w:pStyle w:val="ConsPlusNormal"/>
        <w:spacing w:before="220"/>
        <w:ind w:firstLine="540"/>
        <w:jc w:val="both"/>
      </w:pPr>
      <w:r>
        <w:t>катастрофы, в том числе природного, техногенного характера;</w:t>
      </w:r>
    </w:p>
    <w:p w:rsidR="00AF0C1C" w:rsidRDefault="00AF0C1C">
      <w:pPr>
        <w:pStyle w:val="ConsPlusNormal"/>
        <w:spacing w:before="220"/>
        <w:ind w:firstLine="540"/>
        <w:jc w:val="both"/>
      </w:pPr>
      <w:r>
        <w:t>санитарно-эпидемиологическая ситуация;</w:t>
      </w:r>
    </w:p>
    <w:p w:rsidR="00AF0C1C" w:rsidRDefault="00AF0C1C">
      <w:pPr>
        <w:pStyle w:val="ConsPlusNormal"/>
        <w:spacing w:before="220"/>
        <w:ind w:firstLine="540"/>
        <w:jc w:val="both"/>
      </w:pPr>
      <w:r>
        <w:t xml:space="preserve">принятие обязательств социального характера, выполнение которых обязательно для </w:t>
      </w:r>
      <w:r>
        <w:lastRenderedPageBreak/>
        <w:t>участника бюджетного процесса (государственного органа, учреждения).</w:t>
      </w:r>
    </w:p>
    <w:p w:rsidR="00AF0C1C" w:rsidRDefault="00AF0C1C">
      <w:pPr>
        <w:pStyle w:val="ConsPlusNormal"/>
        <w:spacing w:before="220"/>
        <w:ind w:firstLine="540"/>
        <w:jc w:val="both"/>
      </w:pPr>
      <w:r>
        <w:t>На практике возникают случаи направления объектами контроля бюджетных средств не по целевому назначению в связи с необходимостью обеспечения безопасности, недостаточностью средств, предусмотренных бюджетной сметой, соглашением о предоставлении субсидии или иным документом, являющимся документом-основанием предоставления (использования) бюджетных средств, на цели, которые необходимо выполнить в ограниченный период времени, в течение которого не представляется возможным обеспечить изменение бюджетной росписи, бюджетной сметы, принятие (изменение) правовых актов о предоставлении средств из бюджета бюджетной системы Российской Федерации.</w:t>
      </w:r>
    </w:p>
    <w:p w:rsidR="00AF0C1C" w:rsidRDefault="00AF0C1C">
      <w:pPr>
        <w:pStyle w:val="ConsPlusNormal"/>
        <w:spacing w:before="220"/>
        <w:ind w:firstLine="540"/>
        <w:jc w:val="both"/>
      </w:pPr>
      <w:r>
        <w:t>Например, к подобным ситуациям можно отнести обязанности государства перед отдельными группами населения (например, дети-сироты, инвалиды, ветераны), обязательства, возникающие в случае необходимости осуществления возмещения вреда, причиненного жизни и здоровью работника при исполнении им обязанностей по трудовому договору и в иных установленных законодательством Российской Федерации случаях.</w:t>
      </w:r>
    </w:p>
    <w:p w:rsidR="00AF0C1C" w:rsidRDefault="00AF0C1C">
      <w:pPr>
        <w:pStyle w:val="ConsPlusNormal"/>
        <w:spacing w:before="220"/>
        <w:ind w:firstLine="540"/>
        <w:jc w:val="both"/>
      </w:pPr>
      <w:r>
        <w:t>Также в случае введения режима чрезвычайной ситуации или необходимости проведения антитеррористической операции объекты контроля обязаны принять все возможные меры и обеспечить своих сотрудников всеми необходимыми видами довольствия вне зависимости от наличия на соответствующих статьях расходов предусмотренных лимитов бюджетных обязательств.</w:t>
      </w:r>
    </w:p>
    <w:p w:rsidR="00AF0C1C" w:rsidRDefault="00AF0C1C">
      <w:pPr>
        <w:pStyle w:val="ConsPlusNormal"/>
        <w:spacing w:before="220"/>
        <w:ind w:firstLine="540"/>
        <w:jc w:val="both"/>
      </w:pPr>
      <w:r>
        <w:t>На практике неоднократно выявлялись случаи направления бюджетных средств на проведение капитального ремонта зданий учреждений в связи с возникновением аварийных случаев, которые необходимо устранять в короткий период в течение текущего года, при отсутствии (недостаточности) выделенных средств на эти цели в текущем году.</w:t>
      </w:r>
    </w:p>
    <w:p w:rsidR="00AF0C1C" w:rsidRDefault="00AF0C1C">
      <w:pPr>
        <w:pStyle w:val="ConsPlusNormal"/>
        <w:spacing w:before="220"/>
        <w:ind w:firstLine="540"/>
        <w:jc w:val="both"/>
      </w:pPr>
      <w:r>
        <w:t>В случае промедления в связи с необходимостью следования установленным процедурам принятия решений о выделении указанных средств деятельность учреждения приостанавливается на длительный период времени, что может привести к недостижению результатов его деятельности.</w:t>
      </w:r>
    </w:p>
    <w:p w:rsidR="00AF0C1C" w:rsidRDefault="00AF0C1C">
      <w:pPr>
        <w:pStyle w:val="ConsPlusNormal"/>
        <w:spacing w:before="220"/>
        <w:ind w:firstLine="540"/>
        <w:jc w:val="both"/>
      </w:pPr>
      <w:r>
        <w:t>При оценке неправомерного, неэффективного использования бюджетных средств, допущенного в связи с указанными причинами, должностным лицам органа контроля рекомендуется обратить внимание, приняты ли объектом контроля меры (действия), направленные на предотвращение нарушения (в том числе по своевременному распределению бюджетных средств) при условии наличия такой возможности.</w:t>
      </w:r>
    </w:p>
    <w:p w:rsidR="00AF0C1C" w:rsidRDefault="00AF0C1C">
      <w:pPr>
        <w:pStyle w:val="ConsPlusNormal"/>
        <w:spacing w:before="220"/>
        <w:ind w:firstLine="540"/>
        <w:jc w:val="both"/>
      </w:pPr>
      <w:r>
        <w:t xml:space="preserve">При принятии решений, установленных </w:t>
      </w:r>
      <w:hyperlink r:id="rId113">
        <w:r>
          <w:rPr>
            <w:color w:val="0000FF"/>
          </w:rPr>
          <w:t>пунктами 4</w:t>
        </w:r>
      </w:hyperlink>
      <w:r>
        <w:t xml:space="preserve"> и </w:t>
      </w:r>
      <w:hyperlink r:id="rId114">
        <w:r>
          <w:rPr>
            <w:color w:val="0000FF"/>
          </w:rPr>
          <w:t>5</w:t>
        </w:r>
      </w:hyperlink>
      <w:r>
        <w:t xml:space="preserve">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N 1095 &lt;13&gt;, рекомендуется указывать данные обстоятельства (при наличии возможности).</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 xml:space="preserve">&lt;13&gt; </w:t>
      </w:r>
      <w:hyperlink r:id="rId115">
        <w:r>
          <w:rPr>
            <w:color w:val="0000FF"/>
          </w:rPr>
          <w:t>Постановление</w:t>
        </w:r>
      </w:hyperlink>
      <w:r>
        <w:t xml:space="preserve"> Правительства Российской Федерации от 23.07.2020 N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
    <w:p w:rsidR="00AF0C1C" w:rsidRDefault="00AF0C1C">
      <w:pPr>
        <w:pStyle w:val="ConsPlusNormal"/>
        <w:ind w:firstLine="540"/>
        <w:jc w:val="both"/>
      </w:pPr>
    </w:p>
    <w:p w:rsidR="00AF0C1C" w:rsidRDefault="00AF0C1C">
      <w:pPr>
        <w:pStyle w:val="ConsPlusNormal"/>
        <w:ind w:firstLine="540"/>
        <w:jc w:val="both"/>
      </w:pPr>
      <w:r>
        <w:t>8.1.2. Отсутствие документов, подтверждающих необходимые образование, квалификацию, опыт работы и полномочия соответствующих должностных лиц объектов контроля.</w:t>
      </w:r>
    </w:p>
    <w:p w:rsidR="00AF0C1C" w:rsidRDefault="00AF0C1C">
      <w:pPr>
        <w:pStyle w:val="ConsPlusNormal"/>
        <w:spacing w:before="220"/>
        <w:ind w:firstLine="540"/>
        <w:jc w:val="both"/>
      </w:pPr>
      <w:r>
        <w:t xml:space="preserve">Отсутствие своевременного доведения информации до указанных должностных лиц (работников) о существенных изменениях правовых актов, регулирующих отношения в </w:t>
      </w:r>
      <w:r>
        <w:lastRenderedPageBreak/>
        <w:t>бюджетной сфере.</w:t>
      </w:r>
    </w:p>
    <w:p w:rsidR="00AF0C1C" w:rsidRDefault="00AF0C1C">
      <w:pPr>
        <w:pStyle w:val="ConsPlusNormal"/>
        <w:spacing w:before="220"/>
        <w:ind w:firstLine="540"/>
        <w:jc w:val="both"/>
      </w:pPr>
      <w:r>
        <w:t>8.1.3. Недостатки в организации и осуществлении внутреннего финансового аудита, а также не принятие соответствующих мер по результатам его осуществления.</w:t>
      </w:r>
    </w:p>
    <w:p w:rsidR="00AF0C1C" w:rsidRDefault="00AF0C1C">
      <w:pPr>
        <w:pStyle w:val="ConsPlusNormal"/>
        <w:spacing w:before="220"/>
        <w:ind w:firstLine="540"/>
        <w:jc w:val="both"/>
      </w:pPr>
      <w:r>
        <w:t>8.1.4. Отсутствие (неполнота содержания) локальных (ведомственных (внутренних) актов, в том числе закрепляющих объективные показатели достижения результативности использования бюджетных средств, соблюдение которых способствует соблюдению принципов адресности, целевого характера бюджетных средств и эффективности использования бюджетных средств.</w:t>
      </w:r>
    </w:p>
    <w:p w:rsidR="00AF0C1C" w:rsidRDefault="00AF0C1C">
      <w:pPr>
        <w:pStyle w:val="ConsPlusNormal"/>
        <w:spacing w:before="220"/>
        <w:ind w:firstLine="540"/>
        <w:jc w:val="both"/>
      </w:pPr>
      <w:r>
        <w:t>8.2. В целях оценки признаков причинения ущерба рекомендуется выполнять действия в следующей последовательности:</w:t>
      </w:r>
    </w:p>
    <w:p w:rsidR="00AF0C1C" w:rsidRDefault="00AF0C1C">
      <w:pPr>
        <w:pStyle w:val="ConsPlusNormal"/>
        <w:spacing w:before="220"/>
        <w:ind w:firstLine="540"/>
        <w:jc w:val="both"/>
      </w:pPr>
      <w:bookmarkStart w:id="5" w:name="P256"/>
      <w:bookmarkEnd w:id="5"/>
      <w:r>
        <w:t>1) оценка расходов бюджета бюджетной системы Российской Федерации, которые исполнены или которые необходимо исполнить для достижения установленных целей (результатов, показателей), недостигнутых вследствие неправомерного (в том числе нецелевого) использования бюджетных средств, либо для восстановления утраченного (поврежденного) государственного (муниципального) имущества (имущественных и (или) интеллектуальных прав публично-правового образования);</w:t>
      </w:r>
    </w:p>
    <w:p w:rsidR="00AF0C1C" w:rsidRDefault="00AF0C1C">
      <w:pPr>
        <w:pStyle w:val="ConsPlusNormal"/>
        <w:spacing w:before="220"/>
        <w:ind w:firstLine="540"/>
        <w:jc w:val="both"/>
      </w:pPr>
      <w:r>
        <w:t xml:space="preserve">2) при отсутствии указанных в </w:t>
      </w:r>
      <w:hyperlink w:anchor="P256">
        <w:r>
          <w:rPr>
            <w:color w:val="0000FF"/>
          </w:rPr>
          <w:t>подпункте 1 подпункта 8.2 пункта 8</w:t>
        </w:r>
      </w:hyperlink>
      <w:r>
        <w:t xml:space="preserve"> Методических рекомендаций расходов рекомендуется определить объем завышения исполненных денежных обязательств, выражающийся, как правило, в разности:</w:t>
      </w:r>
    </w:p>
    <w:p w:rsidR="00AF0C1C" w:rsidRDefault="00AF0C1C">
      <w:pPr>
        <w:pStyle w:val="ConsPlusNormal"/>
        <w:spacing w:before="220"/>
        <w:ind w:firstLine="540"/>
        <w:jc w:val="both"/>
      </w:pPr>
      <w:r>
        <w:t>между объемом исполненных объектом контроля денежных обязательств по контракту (договору) и фактическими ценами поставленных товаров, выполненных работ, оказанных услуг, не соответствующих условиям контракта (договора), или объемом фактически исполненных обязательств по контракту поставщиком (подрядчиком, исполнителем) в денежном выражении;</w:t>
      </w:r>
    </w:p>
    <w:p w:rsidR="00AF0C1C" w:rsidRDefault="00AF0C1C">
      <w:pPr>
        <w:pStyle w:val="ConsPlusNormal"/>
        <w:spacing w:before="220"/>
        <w:ind w:firstLine="540"/>
        <w:jc w:val="both"/>
      </w:pPr>
      <w:r>
        <w:t>между объемом иных исполненных денежных обязательств и объемом расходов, которые были бы осуществлены при принятии правомерных действий, решений при использовании бюджетных средств.</w:t>
      </w:r>
    </w:p>
    <w:p w:rsidR="00AF0C1C" w:rsidRDefault="00AF0C1C">
      <w:pPr>
        <w:pStyle w:val="ConsPlusNormal"/>
        <w:spacing w:before="220"/>
        <w:ind w:firstLine="540"/>
        <w:jc w:val="both"/>
      </w:pPr>
      <w:r>
        <w:t>8.3. Оценка признаков причинения ущерба публично-правовому образованию вследствие неправомерного (в том числе нецелевого) использования бюджетных средств осуществляется в целях принятия решения о направлении предписания о принятии мер по возмещению ущерба.</w:t>
      </w:r>
    </w:p>
    <w:p w:rsidR="00AF0C1C" w:rsidRDefault="00AF0C1C">
      <w:pPr>
        <w:pStyle w:val="ConsPlusNormal"/>
        <w:spacing w:before="220"/>
        <w:ind w:firstLine="540"/>
        <w:jc w:val="both"/>
      </w:pPr>
      <w:r>
        <w:t>Не каждый случай неправомерного (в том числе нецелевого) использования бюджетных средств влечет причинение ущерба.</w:t>
      </w:r>
    </w:p>
    <w:p w:rsidR="00AF0C1C" w:rsidRDefault="00AF0C1C">
      <w:pPr>
        <w:pStyle w:val="ConsPlusNormal"/>
        <w:spacing w:before="220"/>
        <w:ind w:firstLine="540"/>
        <w:jc w:val="both"/>
      </w:pPr>
      <w:r>
        <w:t>Использование бюджетных средств на цели, не предусмотренные лимитами бюджетных обязательств с последующим исправлением (перераспределением) лимитов бюджетных обязательств и восстановлением кассового расхода, является нецелевым использованием бюджетных средств, не влечет причинение ущерба при условии отсутствия необходимости увеличения объема лимитов бюджетных обязательств по обеспечению мероприятий (направлений), за счет которых были использованы средства не по целевому назначению.</w:t>
      </w:r>
    </w:p>
    <w:p w:rsidR="00AF0C1C" w:rsidRDefault="00AF0C1C">
      <w:pPr>
        <w:pStyle w:val="ConsPlusNormal"/>
        <w:jc w:val="center"/>
      </w:pPr>
    </w:p>
    <w:p w:rsidR="00AF0C1C" w:rsidRDefault="00AF0C1C">
      <w:pPr>
        <w:pStyle w:val="ConsPlusTitle"/>
        <w:jc w:val="center"/>
        <w:outlineLvl w:val="1"/>
      </w:pPr>
      <w:bookmarkStart w:id="6" w:name="P264"/>
      <w:bookmarkEnd w:id="6"/>
      <w:r>
        <w:t>III. Особенности проведения оценки действий объекта</w:t>
      </w:r>
    </w:p>
    <w:p w:rsidR="00AF0C1C" w:rsidRDefault="00AF0C1C">
      <w:pPr>
        <w:pStyle w:val="ConsPlusTitle"/>
        <w:jc w:val="center"/>
      </w:pPr>
      <w:r>
        <w:t>контроля в целях подтверждения признаков нецелевого</w:t>
      </w:r>
    </w:p>
    <w:p w:rsidR="00AF0C1C" w:rsidRDefault="00AF0C1C">
      <w:pPr>
        <w:pStyle w:val="ConsPlusTitle"/>
        <w:jc w:val="center"/>
      </w:pPr>
      <w:r>
        <w:t>использования бюджетных средств</w:t>
      </w:r>
    </w:p>
    <w:p w:rsidR="00AF0C1C" w:rsidRDefault="00AF0C1C">
      <w:pPr>
        <w:pStyle w:val="ConsPlusNormal"/>
        <w:jc w:val="center"/>
      </w:pPr>
    </w:p>
    <w:p w:rsidR="00AF0C1C" w:rsidRDefault="00AF0C1C">
      <w:pPr>
        <w:pStyle w:val="ConsPlusNormal"/>
        <w:ind w:firstLine="540"/>
        <w:jc w:val="both"/>
      </w:pPr>
      <w:r>
        <w:t xml:space="preserve">9. Формирование суждения о наличии (отсутствии) признаков нецелевого использования бюджетных средств на основе результатов действий, проведенных согласно </w:t>
      </w:r>
      <w:hyperlink w:anchor="P72">
        <w:r>
          <w:rPr>
            <w:color w:val="0000FF"/>
          </w:rPr>
          <w:t>пункту 5</w:t>
        </w:r>
      </w:hyperlink>
      <w:r>
        <w:t xml:space="preserve">, </w:t>
      </w:r>
      <w:hyperlink w:anchor="P87">
        <w:r>
          <w:rPr>
            <w:color w:val="0000FF"/>
          </w:rPr>
          <w:t>подпунктам 6.1</w:t>
        </w:r>
      </w:hyperlink>
      <w:r>
        <w:t xml:space="preserve"> - </w:t>
      </w:r>
      <w:hyperlink w:anchor="P209">
        <w:r>
          <w:rPr>
            <w:color w:val="0000FF"/>
          </w:rPr>
          <w:t>6.10 пункта 6</w:t>
        </w:r>
      </w:hyperlink>
      <w:r>
        <w:t xml:space="preserve"> Методических рекомендаций, осуществляется с учетом особенностей вида (направления) расходов, по которому предоставлены (использованы) бюджетные средства, в соответствии с </w:t>
      </w:r>
      <w:hyperlink w:anchor="P276">
        <w:r>
          <w:rPr>
            <w:color w:val="0000FF"/>
          </w:rPr>
          <w:t>пунктами 10</w:t>
        </w:r>
      </w:hyperlink>
      <w:r>
        <w:t xml:space="preserve"> - </w:t>
      </w:r>
      <w:hyperlink w:anchor="P294">
        <w:r>
          <w:rPr>
            <w:color w:val="0000FF"/>
          </w:rPr>
          <w:t>16</w:t>
        </w:r>
      </w:hyperlink>
      <w:r>
        <w:t xml:space="preserve"> Методических рекомендаций.</w:t>
      </w:r>
    </w:p>
    <w:p w:rsidR="00AF0C1C" w:rsidRDefault="00AF0C1C">
      <w:pPr>
        <w:pStyle w:val="ConsPlusNormal"/>
        <w:spacing w:before="220"/>
        <w:ind w:firstLine="540"/>
        <w:jc w:val="both"/>
      </w:pPr>
      <w:r>
        <w:lastRenderedPageBreak/>
        <w:t>Вне зависимости от вида (направления) расходов при формировании указанного суждения рекомендуется обратить внимание на следующие возможные факты хозяйственной жизни:</w:t>
      </w:r>
    </w:p>
    <w:p w:rsidR="00AF0C1C" w:rsidRDefault="00AF0C1C">
      <w:pPr>
        <w:pStyle w:val="ConsPlusNormal"/>
        <w:spacing w:before="220"/>
        <w:ind w:firstLine="540"/>
        <w:jc w:val="both"/>
      </w:pPr>
      <w:r>
        <w:t>1) несоответствие бюджетных данных, доведенных главным распорядителем (распорядителем) бюджетных средств до получателя бюджетных средств, бюджетным данным, доведенным (распределенным) финансовым органом до главного распорядителя бюджетных средств.</w:t>
      </w:r>
    </w:p>
    <w:p w:rsidR="00AF0C1C" w:rsidRDefault="00AF0C1C">
      <w:pPr>
        <w:pStyle w:val="ConsPlusNormal"/>
        <w:spacing w:before="220"/>
        <w:ind w:firstLine="540"/>
        <w:jc w:val="both"/>
      </w:pPr>
      <w:r>
        <w:t>Например, главный распорядитель средств федерального бюджета распределил бюджетные данные, утвердил бюджетную смету (объемы и распределение направлений расходов федерального бюджета), не соответствующие обоснованиям бюджетных ассигнований, на основании которых до него были доведены лимиты бюджетных обязательств. В этом случае фиксируются признаки нецелевого использования бюджетных средств, допущенного главным распорядителем бюджетных средств, при условии, что денежные обязательства исполнены согласно доведенным до получателя бюджетных средств лимитам бюджетных обязательств;</w:t>
      </w:r>
    </w:p>
    <w:p w:rsidR="00AF0C1C" w:rsidRDefault="00AF0C1C">
      <w:pPr>
        <w:pStyle w:val="ConsPlusNormal"/>
        <w:spacing w:before="220"/>
        <w:ind w:firstLine="540"/>
        <w:jc w:val="both"/>
      </w:pPr>
      <w:r>
        <w:t>2) несоответствие назначения (направления) платежа в первичном документе и (или) предмета контракта (договора, соглашения) доведенным до получателя бюджетных средств лимитам бюджетных обязательств и (или) показателям бюджетной сметы (в том числе в связи с неправильным применением кода бюджетной классификации) или несоответствием обоснованиям бюджетных ассигнований и (или) показателям бюджетной сметы (обоснованиям (расчетам) плановых сметных показателей). В случае несоответствия назначения (направления) платежа обоснованиям бюджетных ассигнований и (или) показателям бюджетной сметы (обоснованиям (расчетам) плановых сметных показателей) фиксируются признаки нецелевого использования бюджетных средств, допущенного получателем бюджетных средств.</w:t>
      </w:r>
    </w:p>
    <w:p w:rsidR="00AF0C1C" w:rsidRDefault="00AF0C1C">
      <w:pPr>
        <w:pStyle w:val="ConsPlusNormal"/>
        <w:spacing w:before="220"/>
        <w:ind w:firstLine="540"/>
        <w:jc w:val="both"/>
      </w:pPr>
      <w:r>
        <w:t>Неправильное применение кода бюджетной классификации (нарушение порядка применения кодов бюджетной классификации) может рассматриваться в контексте нецелевого использования бюджетных средств только в случае отсутствия детальной информации о составе (направлениях) расходов, заложенной в обоснованиях бюджетных ассигнований, показателях бюджетной сметы (обоснованиях (расчетов) плановых сметных показателей), позволяющей идентифицировать конкретные направления запланированных расходов.</w:t>
      </w:r>
    </w:p>
    <w:p w:rsidR="00AF0C1C" w:rsidRDefault="00AF0C1C">
      <w:pPr>
        <w:pStyle w:val="ConsPlusNormal"/>
        <w:spacing w:before="220"/>
        <w:ind w:firstLine="540"/>
        <w:jc w:val="both"/>
      </w:pPr>
      <w:r>
        <w:t xml:space="preserve">Также рекомендуется учитывать позицию, изложенную в </w:t>
      </w:r>
      <w:hyperlink r:id="rId116">
        <w:r>
          <w:rPr>
            <w:color w:val="0000FF"/>
          </w:rPr>
          <w:t>постановлении</w:t>
        </w:r>
      </w:hyperlink>
      <w:r>
        <w:t xml:space="preserve"> Высшего Арбитражного Суда Российской Федерации от 11.05.2005 N 16246/04 по делу N А02-2527/2004, согласно которой объективная сторона нецелевого использования бюджетных средств характеризуется совершением конкретной платежно-расчетной операции по расходованию средств.</w:t>
      </w:r>
    </w:p>
    <w:p w:rsidR="00AF0C1C" w:rsidRDefault="00AF0C1C">
      <w:pPr>
        <w:pStyle w:val="ConsPlusNormal"/>
        <w:spacing w:before="220"/>
        <w:ind w:firstLine="540"/>
        <w:jc w:val="both"/>
      </w:pPr>
      <w:r>
        <w:t>Таким образом, факт нецелевого использования бюджетных средств, как правило, фиксируется на дату совершения платежной операции по расходованию средств на основании соответствующих платежных (расчетных) документов.</w:t>
      </w:r>
    </w:p>
    <w:p w:rsidR="00AF0C1C" w:rsidRDefault="00AF0C1C">
      <w:pPr>
        <w:pStyle w:val="ConsPlusNormal"/>
        <w:spacing w:before="220"/>
        <w:ind w:firstLine="540"/>
        <w:jc w:val="both"/>
      </w:pPr>
      <w:bookmarkStart w:id="7" w:name="P276"/>
      <w:bookmarkEnd w:id="7"/>
      <w:r>
        <w:t>10.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бюджетных средств на обеспечение выполнения функций государственного (муниципального) учреждения, являющегося получателем бюджетных средств, в части закупок для государственных (муниципальных) нужд рекомендуется обратить внимание на наличие фактов несоответствия закупленных товаров, работ и услуг, имущества установленным целям (направлениям) использования бюджетных средств или полного фактического отсутствия товаров, работ и услуг, предусмотренных в условиях контракта (договора).</w:t>
      </w:r>
    </w:p>
    <w:p w:rsidR="00AF0C1C" w:rsidRDefault="00AF0C1C">
      <w:pPr>
        <w:pStyle w:val="ConsPlusNormal"/>
        <w:spacing w:before="220"/>
        <w:ind w:firstLine="540"/>
        <w:jc w:val="both"/>
      </w:pPr>
      <w:r>
        <w:t>Выявление таких фактов может означать наличие признаков нецелевого использования бюджетных средств, допущенного соответствующим получателем бюджетных средств, вне зависимости от наличия (отсутствия) фактов несоблюдения условий контрактов (договоров).</w:t>
      </w:r>
    </w:p>
    <w:p w:rsidR="00AF0C1C" w:rsidRDefault="00AF0C1C">
      <w:pPr>
        <w:pStyle w:val="ConsPlusNormal"/>
        <w:spacing w:before="220"/>
        <w:ind w:firstLine="540"/>
        <w:jc w:val="both"/>
      </w:pPr>
      <w:r>
        <w:lastRenderedPageBreak/>
        <w:t>При этом в данном случае цели (направления) использования бюджетных средств на закупки определяются исходя из анализа обоснований бюджетных ассигнований и лимитов бюджетных обязательств, показателей бюджетной сметы (обоснований (расчетов) плановых сметных показателей).</w:t>
      </w:r>
    </w:p>
    <w:p w:rsidR="00AF0C1C" w:rsidRDefault="00AF0C1C">
      <w:pPr>
        <w:pStyle w:val="ConsPlusNormal"/>
        <w:spacing w:before="220"/>
        <w:ind w:firstLine="540"/>
        <w:jc w:val="both"/>
      </w:pPr>
      <w:r>
        <w:t>11.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предоставления и использования средств субсидии юридическим лицам или физическим лицам - производителям товаров, работ, услуг, признаки нецелевого использования бюджетных средств могут быть установлены, в случае если получатели субсидии не имели право на ее получение в соответствии с положениями соглашений и (или) правовых актов о ее предоставлении.</w:t>
      </w:r>
    </w:p>
    <w:p w:rsidR="00AF0C1C" w:rsidRDefault="00AF0C1C">
      <w:pPr>
        <w:pStyle w:val="ConsPlusNormal"/>
        <w:spacing w:before="220"/>
        <w:ind w:firstLine="540"/>
        <w:jc w:val="both"/>
      </w:pPr>
      <w:r>
        <w:t>12.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средств субсидии, предоставленных юридическим лицам, в том числе бюджетным и автономным учреждениям, или физическим лицам - производителям товаров, работ, услуг рекомендуется обратить внимание на наличие фактов несоответствия закупленных товаров, работ и услуг, имущества, иных выплат вне зависимости от наличия (отсутствия) фактов несоблюдения условий контрактов, договоров целям (направлениям) использования средств субсидии, установленным (обусловленным) правовыми актами и соглашениями о предоставлении указанной субсидии, или полного фактического отсутствия оплаченных товаров, работ, услуг, осуществления отдельных выплат за счет средств субсидии на основании документов, содержащих заведомо ложные и (или) недостоверные сведения.</w:t>
      </w:r>
    </w:p>
    <w:p w:rsidR="00AF0C1C" w:rsidRDefault="00AF0C1C">
      <w:pPr>
        <w:pStyle w:val="ConsPlusNormal"/>
        <w:spacing w:before="220"/>
        <w:ind w:firstLine="540"/>
        <w:jc w:val="both"/>
      </w:pPr>
      <w:r>
        <w:t>Выявление таких фактов означает наличие признаков нецелевого использования бюджетных средств, допущенного юридическим лицом или физическим лицом - производителем товаров, работ, услуг, получившим средства субсидии из бюджета.</w:t>
      </w:r>
    </w:p>
    <w:p w:rsidR="00AF0C1C" w:rsidRDefault="00AF0C1C">
      <w:pPr>
        <w:pStyle w:val="ConsPlusNormal"/>
        <w:spacing w:before="220"/>
        <w:ind w:firstLine="540"/>
        <w:jc w:val="both"/>
      </w:pPr>
      <w:r>
        <w:t>Например, осуществление закупки товаров, работ, услуг за счет средств субсидии на финансовое обеспечение выполнения государственного (муниципального) задания, не соответствующей целям деятельности (видам деятельности) бюджетного (автономного) учреждения, определенным в том числе уставом соответствующего учреждения.</w:t>
      </w:r>
    </w:p>
    <w:p w:rsidR="00AF0C1C" w:rsidRDefault="00AF0C1C">
      <w:pPr>
        <w:pStyle w:val="ConsPlusNormal"/>
        <w:spacing w:before="220"/>
        <w:ind w:firstLine="540"/>
        <w:jc w:val="both"/>
      </w:pPr>
      <w:r>
        <w:t>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средств обязательного медицинского страхования рекомендуется обратить внимание на наличие (отсутствие) фактов использования указанных средств на цели (направления), не предусмотренные договорами о предоставлении средств ОМС.</w:t>
      </w:r>
    </w:p>
    <w:p w:rsidR="00AF0C1C" w:rsidRDefault="00AF0C1C">
      <w:pPr>
        <w:pStyle w:val="ConsPlusNormal"/>
        <w:spacing w:before="220"/>
        <w:ind w:firstLine="540"/>
        <w:jc w:val="both"/>
      </w:pPr>
      <w:r>
        <w:t>13.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бюджетных средств при осуществлении бюджетных инвестиций в форме капитальных вложений в объекты капитального строительства целесообразно обратить внимание на наличие фактов несоответствия закупленных товаров, работ и услуг, имущества целям (направлениям) использования бюджетных инвестиций, установленным (обусловленным):</w:t>
      </w:r>
    </w:p>
    <w:p w:rsidR="00AF0C1C" w:rsidRDefault="00AF0C1C">
      <w:pPr>
        <w:pStyle w:val="ConsPlusNormal"/>
        <w:spacing w:before="220"/>
        <w:ind w:firstLine="540"/>
        <w:jc w:val="both"/>
      </w:pPr>
      <w:r>
        <w:t>решениями о подготовке и реализации бюджетных инвестиций в указанные объекты;</w:t>
      </w:r>
    </w:p>
    <w:p w:rsidR="00AF0C1C" w:rsidRDefault="00AF0C1C">
      <w:pPr>
        <w:pStyle w:val="ConsPlusNormal"/>
        <w:spacing w:before="220"/>
        <w:ind w:firstLine="540"/>
        <w:jc w:val="both"/>
      </w:pPr>
      <w:r>
        <w:t>соглашениями о передаче полномочий государственного (муниципального) заказчика при осуществлении бюджетных инвестиций;</w:t>
      </w:r>
    </w:p>
    <w:p w:rsidR="00AF0C1C" w:rsidRDefault="00AF0C1C">
      <w:pPr>
        <w:pStyle w:val="ConsPlusNormal"/>
        <w:spacing w:before="220"/>
        <w:ind w:firstLine="540"/>
        <w:jc w:val="both"/>
      </w:pPr>
      <w:r>
        <w:t>решениями о предоставлении бюджетных инвестиций в объекты капитального строительства и (или) на приобретение недвижимого имущества и заключенными в соответствии с ними договорами.</w:t>
      </w:r>
    </w:p>
    <w:p w:rsidR="00AF0C1C" w:rsidRDefault="00AF0C1C">
      <w:pPr>
        <w:pStyle w:val="ConsPlusNormal"/>
        <w:spacing w:before="220"/>
        <w:ind w:firstLine="540"/>
        <w:jc w:val="both"/>
      </w:pPr>
      <w:r>
        <w:t xml:space="preserve">Выявление таких фактов означает наличие признаков нецелевого использования </w:t>
      </w:r>
      <w:r>
        <w:lastRenderedPageBreak/>
        <w:t>бюджетных средств, допущенного соответствующим юридическим лицом, не являющимся участником бюджетного процесса.</w:t>
      </w:r>
    </w:p>
    <w:p w:rsidR="00AF0C1C" w:rsidRDefault="00AF0C1C">
      <w:pPr>
        <w:pStyle w:val="ConsPlusNormal"/>
        <w:spacing w:before="220"/>
        <w:ind w:firstLine="540"/>
        <w:jc w:val="both"/>
      </w:pPr>
      <w:r>
        <w:t>14.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использования бюджетных средств при осуществлении бюджетных инвестиций на цели, не связанные с капитальными вложениями, рекомендуется определить наличие в правилах принятия решений об их предоставлении и принятых в соответствии с ними решениях и договорах положений, определяющих (обусловливающих) цели (направления) их использования, и при их наличии подтвердить наличие (отсутствие) нецелевых платежных операций.</w:t>
      </w:r>
    </w:p>
    <w:p w:rsidR="00AF0C1C" w:rsidRDefault="00AF0C1C">
      <w:pPr>
        <w:pStyle w:val="ConsPlusNormal"/>
        <w:spacing w:before="220"/>
        <w:ind w:firstLine="540"/>
        <w:jc w:val="both"/>
      </w:pPr>
      <w:r>
        <w:t>В ходе проверок осуществления бюджетных инвестиций рекомендуется также обратить внимание на ограничения, установленные бюджетным законодательством Российской Федерации, например, запрет приобретения за счет полученных бюджетных средств иностранной валюты в установленных случаях. Нарушение таких ограничений, установленных в соответствующих соглашениях, может быть рассмотрено в контексте нецелевого использования бюджетных средств, допущенного соответствующим юридическим лицом, не являющимся участником бюджетного процесса.</w:t>
      </w:r>
    </w:p>
    <w:p w:rsidR="00AF0C1C" w:rsidRDefault="00AF0C1C">
      <w:pPr>
        <w:pStyle w:val="ConsPlusNormal"/>
        <w:spacing w:before="220"/>
        <w:ind w:firstLine="540"/>
        <w:jc w:val="both"/>
      </w:pPr>
      <w:r>
        <w:t>15.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 (далее - целевые межбюджетные трансферты) либо бюджетного кредита, должностным лицам органа контроля рекомендуется определить состав (перечень) расходов (затрат), источником финансового обеспечения которых являются целевой межбюджетный трансферт, бюджетный кредит, обусловленный правилами (порядками) и соглашениями об их предоставлении.</w:t>
      </w:r>
    </w:p>
    <w:p w:rsidR="00AF0C1C" w:rsidRDefault="00AF0C1C">
      <w:pPr>
        <w:pStyle w:val="ConsPlusNormal"/>
        <w:spacing w:before="220"/>
        <w:ind w:firstLine="540"/>
        <w:jc w:val="both"/>
      </w:pPr>
      <w:r>
        <w:t>Выявление фактов осуществления других расходов (затрат) или фактов оплаты несуществующих товаров, работ, услуг за счет средств целевого межбюджетного трансферта, бюджетного кредита означает наличие признаков нецелевого использования бюджетных средств.</w:t>
      </w:r>
    </w:p>
    <w:p w:rsidR="00AF0C1C" w:rsidRDefault="00AF0C1C">
      <w:pPr>
        <w:pStyle w:val="ConsPlusNormal"/>
        <w:spacing w:before="220"/>
        <w:ind w:firstLine="540"/>
        <w:jc w:val="both"/>
      </w:pPr>
      <w:r>
        <w:t>При этом ответственность за совершение указанного нарушения может также применяться к финансовому органу, главному распорядителю (распорядителю) бюджетных средств вследствие принятия ими некорректных решений о распределении (доведении) бюджетных данных, в соответствии с которыми исполнены денежные обязательства за счет средств целевого межбюджетного трансферта, бюджетного кредита, не соответствующих перечню расходов, обусловленных правилами (порядками) и соглашениями о предоставлении целевых межбюджетных трансфертов.</w:t>
      </w:r>
    </w:p>
    <w:p w:rsidR="00AF0C1C" w:rsidRDefault="00AF0C1C">
      <w:pPr>
        <w:pStyle w:val="ConsPlusNormal"/>
        <w:spacing w:before="220"/>
        <w:ind w:firstLine="540"/>
        <w:jc w:val="both"/>
      </w:pPr>
      <w:bookmarkStart w:id="8" w:name="P294"/>
      <w:bookmarkEnd w:id="8"/>
      <w:r>
        <w:t>16. При формировании суждения о наличии (отсутствии) признаков нецелевого использования бюджетных средств на основе результатов контрольных действий по изучению исполнения публичных нормативных обязательств и обязательств по иным выплатам физическим лицам из бюджетов бюджетной системы Российской Федерации (в том числе компенсаций, командировочных расходов должностным лицам, выплат за счет средств резервных фондов), рекомендуется учитывать, что направления использования бюджетных средств также обусловливаются положениями в том числе правовых актов, не регулирующими бюджетные правоотношения и содержащими порядок и основания предоставления таких выплат.</w:t>
      </w:r>
    </w:p>
    <w:p w:rsidR="00AF0C1C" w:rsidRDefault="00AF0C1C">
      <w:pPr>
        <w:pStyle w:val="ConsPlusNormal"/>
        <w:spacing w:before="220"/>
        <w:ind w:firstLine="540"/>
        <w:jc w:val="both"/>
      </w:pPr>
      <w:r>
        <w:t>В ходе указанных контрольных действий рекомендуется получить достаточные доказательства получения бюджетных средств лицами, не имеющими право на их получение в соответствии с нормативными правовыми актами, обусловливающими предоставление таких средств, и (или) наличия у указанных лиц соответствующих прав на получение бюджетных средств.</w:t>
      </w:r>
    </w:p>
    <w:p w:rsidR="00AF0C1C" w:rsidRDefault="00AF0C1C">
      <w:pPr>
        <w:pStyle w:val="ConsPlusNormal"/>
        <w:spacing w:before="220"/>
        <w:ind w:firstLine="540"/>
        <w:jc w:val="both"/>
      </w:pPr>
      <w:r>
        <w:lastRenderedPageBreak/>
        <w:t>Выявленные факты отсутствия (недостаточности) первичных документов, которые необходимо представить для получения бюджетных средств, не являются достаточными доказательствами нецелевого использования бюджетных средств.</w:t>
      </w:r>
    </w:p>
    <w:p w:rsidR="00AF0C1C" w:rsidRDefault="00AF0C1C">
      <w:pPr>
        <w:pStyle w:val="ConsPlusNormal"/>
        <w:ind w:firstLine="540"/>
        <w:jc w:val="both"/>
      </w:pPr>
    </w:p>
    <w:p w:rsidR="00AF0C1C" w:rsidRDefault="00AF0C1C">
      <w:pPr>
        <w:pStyle w:val="ConsPlusTitle"/>
        <w:jc w:val="center"/>
        <w:outlineLvl w:val="1"/>
      </w:pPr>
      <w:r>
        <w:t>IV. Особенности проведения оценки действий</w:t>
      </w:r>
    </w:p>
    <w:p w:rsidR="00AF0C1C" w:rsidRDefault="00AF0C1C">
      <w:pPr>
        <w:pStyle w:val="ConsPlusTitle"/>
        <w:jc w:val="center"/>
      </w:pPr>
      <w:r>
        <w:t>объекта контроля в целях подтверждения признаков иного</w:t>
      </w:r>
    </w:p>
    <w:p w:rsidR="00AF0C1C" w:rsidRDefault="00AF0C1C">
      <w:pPr>
        <w:pStyle w:val="ConsPlusTitle"/>
        <w:jc w:val="center"/>
      </w:pPr>
      <w:r>
        <w:t>неправомерного использования бюджетных средств</w:t>
      </w:r>
    </w:p>
    <w:p w:rsidR="00AF0C1C" w:rsidRDefault="00AF0C1C">
      <w:pPr>
        <w:pStyle w:val="ConsPlusNormal"/>
        <w:jc w:val="center"/>
      </w:pPr>
    </w:p>
    <w:p w:rsidR="00AF0C1C" w:rsidRDefault="00AF0C1C">
      <w:pPr>
        <w:pStyle w:val="ConsPlusNormal"/>
        <w:ind w:firstLine="540"/>
        <w:jc w:val="both"/>
      </w:pPr>
      <w:r>
        <w:t>17. К иному неправомерному использованию бюджетных средств при исполнении бюджетной сметы в части расходов на обеспечение выполнения функций казенного учреждения и исполнение публичных нормативных обязательств, например, относятся следующие случаи нарушений, не повлекших использование бюджетных средств не по целевому назначению, а также их оплату в завышенном объеме:</w:t>
      </w:r>
    </w:p>
    <w:p w:rsidR="00AF0C1C" w:rsidRDefault="00AF0C1C">
      <w:pPr>
        <w:pStyle w:val="ConsPlusNormal"/>
        <w:spacing w:before="220"/>
        <w:ind w:firstLine="540"/>
        <w:jc w:val="both"/>
      </w:pPr>
      <w:r>
        <w:t>несоблюдение требований нормативных правовых и правовых актов, обусловливающих выплаты физическим лицам из бюджета (в том числе компенсаций, командировочных расходов должностным лицам, выплат за счет средств резервных фондов, социальных выплат);</w:t>
      </w:r>
    </w:p>
    <w:p w:rsidR="00AF0C1C" w:rsidRDefault="00AF0C1C">
      <w:pPr>
        <w:pStyle w:val="ConsPlusNormal"/>
        <w:spacing w:before="220"/>
        <w:ind w:firstLine="540"/>
        <w:jc w:val="both"/>
      </w:pPr>
      <w:r>
        <w:t>заключение и исполнение государственных (муниципальных) контрактов с нарушением правовых актов и (или) условий указанных контрактов.</w:t>
      </w:r>
    </w:p>
    <w:p w:rsidR="00AF0C1C" w:rsidRDefault="00AF0C1C">
      <w:pPr>
        <w:pStyle w:val="ConsPlusNormal"/>
        <w:spacing w:before="220"/>
        <w:ind w:firstLine="540"/>
        <w:jc w:val="both"/>
      </w:pPr>
      <w:r>
        <w:t>Действия (бездействие) главных распорядителей бюджетных средств - разработчиков проектов нормативных правовых актов (правовых актов) о предоставлении средств из бюджета могут квалифицироваться как действия (бездействие), повлекшие иное неправомерное использование бюджетных средств, в случае неприведения ими указанных проектов актов в части определения оснований предоставления средств из бюджета в соответствие с общими требованиями (типовыми формами документов), установленными нормативными правовыми актами Российской Федерации (в случае фактического предоставления указанных средств по основаниям, установленным правовым актом, соглашением о порядке и условиях их предоставления, но не соответствующим полностью или частично критериям, определенным в указанных общих требованиях или типовых формах документов).</w:t>
      </w:r>
    </w:p>
    <w:p w:rsidR="00AF0C1C" w:rsidRDefault="00AF0C1C">
      <w:pPr>
        <w:pStyle w:val="ConsPlusNormal"/>
        <w:spacing w:before="220"/>
        <w:ind w:firstLine="540"/>
        <w:jc w:val="both"/>
      </w:pPr>
      <w:r>
        <w:t>18. К иному неправомерному использованию бюджетных средств при предоставлении и использовании &lt;14&gt; межбюджетных трансфертов, если данные нарушения не содержат признаков нецелевого и неэффективного использования бюджетных средств, например, относятся следующие случаи:</w:t>
      </w:r>
    </w:p>
    <w:p w:rsidR="00AF0C1C" w:rsidRDefault="00AF0C1C">
      <w:pPr>
        <w:pStyle w:val="ConsPlusNormal"/>
        <w:spacing w:before="220"/>
        <w:ind w:firstLine="540"/>
        <w:jc w:val="both"/>
      </w:pPr>
      <w:r>
        <w:t>--------------------------------</w:t>
      </w:r>
    </w:p>
    <w:p w:rsidR="00AF0C1C" w:rsidRDefault="00AF0C1C">
      <w:pPr>
        <w:pStyle w:val="ConsPlusNormal"/>
        <w:spacing w:before="220"/>
        <w:ind w:firstLine="540"/>
        <w:jc w:val="both"/>
      </w:pPr>
      <w:r>
        <w:t>&lt;14&gt; В целях Методических рекомендаций под использованием межбюджетного трансферта понимается принятие и исполнение денежных обязательств (обязательств лиц, не являющихся участниками бюджетного процесса), источником финансового обеспечения которых является целевой межбюджетный трансферт.</w:t>
      </w:r>
    </w:p>
    <w:p w:rsidR="00AF0C1C" w:rsidRDefault="00AF0C1C">
      <w:pPr>
        <w:pStyle w:val="ConsPlusNormal"/>
        <w:ind w:firstLine="540"/>
        <w:jc w:val="both"/>
      </w:pPr>
    </w:p>
    <w:p w:rsidR="00AF0C1C" w:rsidRDefault="00AF0C1C">
      <w:pPr>
        <w:pStyle w:val="ConsPlusNormal"/>
        <w:ind w:firstLine="540"/>
        <w:jc w:val="both"/>
      </w:pPr>
      <w:r>
        <w:t>предоставление субсидии из бюджета бюджетной системы Российской Федерации другому бюджету бюджетной системы Российской Федерации, не соответствующему критериям отбора получателей субсидий, установленным правилами предоставления данной субсидии, при этом с соблюдением целей предоставления указанной субсидии;</w:t>
      </w:r>
    </w:p>
    <w:p w:rsidR="00AF0C1C" w:rsidRDefault="00AF0C1C">
      <w:pPr>
        <w:pStyle w:val="ConsPlusNormal"/>
        <w:spacing w:before="220"/>
        <w:ind w:firstLine="540"/>
        <w:jc w:val="both"/>
      </w:pPr>
      <w:r>
        <w:t>предоставление субсидии из бюджета бюджетной системы Российской Федерации другому бюджету бюджетной системы Российской Федерации не в соответствии с общими требованиями, устанавливающими правила формирования, предоставления и распределения субсидий;</w:t>
      </w:r>
    </w:p>
    <w:p w:rsidR="00AF0C1C" w:rsidRDefault="00AF0C1C">
      <w:pPr>
        <w:pStyle w:val="ConsPlusNormal"/>
        <w:spacing w:before="220"/>
        <w:ind w:firstLine="540"/>
        <w:jc w:val="both"/>
      </w:pPr>
      <w:r>
        <w:t xml:space="preserve">заключение и исполнение контрактов, договоров, источником финансового обеспечения которых является межбюджетный трансферт, с нарушением правовых актов и (или) условий </w:t>
      </w:r>
      <w:r>
        <w:lastRenderedPageBreak/>
        <w:t>контрактов, договоров.</w:t>
      </w:r>
    </w:p>
    <w:p w:rsidR="00AF0C1C" w:rsidRDefault="00AF0C1C">
      <w:pPr>
        <w:pStyle w:val="ConsPlusNormal"/>
        <w:spacing w:before="220"/>
        <w:ind w:firstLine="540"/>
        <w:jc w:val="both"/>
      </w:pPr>
      <w:r>
        <w:t>19. К иному неправомерному использованию бюджетных средств при предоставлении субсидий бюджетным и автономным учреждениям и (или) их использовании, например, относятся случаи выплат за счет средств субсидии и (или) перечисление средств субсидии должностным лицам (работникам) учреждения, иным лицам с нарушением положений правовых актов, регулирующих процедуры осуществления данных выплат (перечислений).</w:t>
      </w:r>
    </w:p>
    <w:p w:rsidR="00AF0C1C" w:rsidRDefault="00AF0C1C">
      <w:pPr>
        <w:pStyle w:val="ConsPlusNormal"/>
        <w:spacing w:before="220"/>
        <w:ind w:firstLine="540"/>
        <w:jc w:val="both"/>
      </w:pPr>
      <w:r>
        <w:t>20. К иному неправомерному использованию бюджетных средств при предоставлении средств из бюджета иным юридическим лицам, физическим лицам - производителям товаров, работ, услуг и (или) их использовании, например, относятся следующие случаи:</w:t>
      </w:r>
    </w:p>
    <w:p w:rsidR="00AF0C1C" w:rsidRDefault="00AF0C1C">
      <w:pPr>
        <w:pStyle w:val="ConsPlusNormal"/>
        <w:spacing w:before="220"/>
        <w:ind w:firstLine="540"/>
        <w:jc w:val="both"/>
      </w:pPr>
      <w:r>
        <w:t>предоставление субсидии иным юридическим лицам с нарушением установленных критериев отбора, правил рассмотрения и оценки предложений (заявок) участников отбора, не влекущее нецелевое использование бюджетных средств (например, отсутствие в заявке юридического лица на момент заключения соглашения расчетов и обоснований размеров субсидии по направлениям расходов, что является основанием для отказа в предоставлении субсидий);</w:t>
      </w:r>
    </w:p>
    <w:p w:rsidR="00AF0C1C" w:rsidRDefault="00AF0C1C">
      <w:pPr>
        <w:pStyle w:val="ConsPlusNormal"/>
        <w:spacing w:before="220"/>
        <w:ind w:firstLine="540"/>
        <w:jc w:val="both"/>
      </w:pPr>
      <w:r>
        <w:t>предоставление субсидии иным юридическим лицам, физическим лицам - производителям товаров, работ, услуг при отсутствии документов, подтверждающих фактически произведенные затраты (недополученные доходы);</w:t>
      </w:r>
    </w:p>
    <w:p w:rsidR="00AF0C1C" w:rsidRDefault="00AF0C1C">
      <w:pPr>
        <w:pStyle w:val="ConsPlusNormal"/>
        <w:spacing w:before="220"/>
        <w:ind w:firstLine="540"/>
        <w:jc w:val="both"/>
      </w:pPr>
      <w:r>
        <w:t>заключение и исполнение контрактов (договоров), источником финансового обеспечения которых являются предоставленные средства из бюджета, с нарушением правовых актов и (или) условий указанных контрактов (договоров), в том числе повлекшее использование средств субсидии на их оплату в завышенном объеме.</w:t>
      </w:r>
    </w:p>
    <w:p w:rsidR="00AF0C1C" w:rsidRDefault="00AF0C1C">
      <w:pPr>
        <w:pStyle w:val="ConsPlusNormal"/>
        <w:spacing w:before="220"/>
        <w:ind w:firstLine="540"/>
        <w:jc w:val="both"/>
      </w:pPr>
      <w:r>
        <w:t xml:space="preserve">21. Описание нарушений в качестве иного неправомерного использования бюджетных средств при оформлении документов органа контроля, в том числе представлений и предписаний, должно содержать указание на нарушение объектом контроля конкретных положений нормативных правовых (правовых) актов, договоров (соглашений, контрактов), что необходимо в том числе для определения состава правонарушения, предусмотренного </w:t>
      </w:r>
      <w:hyperlink r:id="rId117">
        <w:r>
          <w:rPr>
            <w:color w:val="0000FF"/>
          </w:rPr>
          <w:t>КоАП</w:t>
        </w:r>
      </w:hyperlink>
      <w:r>
        <w:t xml:space="preserve"> РФ и </w:t>
      </w:r>
      <w:hyperlink r:id="rId118">
        <w:r>
          <w:rPr>
            <w:color w:val="0000FF"/>
          </w:rPr>
          <w:t>УК</w:t>
        </w:r>
      </w:hyperlink>
      <w:r>
        <w:t xml:space="preserve"> РФ.</w:t>
      </w:r>
    </w:p>
    <w:p w:rsidR="00AF0C1C" w:rsidRDefault="00AF0C1C">
      <w:pPr>
        <w:pStyle w:val="ConsPlusNormal"/>
        <w:spacing w:before="220"/>
        <w:ind w:firstLine="540"/>
        <w:jc w:val="both"/>
      </w:pPr>
      <w:r>
        <w:t>Изучение вопроса полноты и своевременности осуществления главным распорядителем бюджетных средств контроля за выполнением получателями средств из бюджета условий договоров (соглашений), решений о предоставлении средств из бюджета не рекомендуется рассматривать в контексте эффективности использования бюджетных средств, поскольку в данном случае осуществление такого контроля является отдельным бюджетным полномочием главного распорядителя бюджетных средств, напрямую не связанным с предоставлением (использованием) бюджетных средств.</w:t>
      </w:r>
    </w:p>
    <w:p w:rsidR="00AF0C1C" w:rsidRDefault="00AF0C1C">
      <w:pPr>
        <w:pStyle w:val="ConsPlusNormal"/>
        <w:ind w:firstLine="540"/>
        <w:jc w:val="both"/>
      </w:pPr>
    </w:p>
    <w:p w:rsidR="00AF0C1C" w:rsidRDefault="00AF0C1C">
      <w:pPr>
        <w:pStyle w:val="ConsPlusTitle"/>
        <w:jc w:val="center"/>
        <w:outlineLvl w:val="1"/>
      </w:pPr>
      <w:bookmarkStart w:id="9" w:name="P321"/>
      <w:bookmarkEnd w:id="9"/>
      <w:r>
        <w:t>V. Особенности проведения оценки действий объекта контроля</w:t>
      </w:r>
    </w:p>
    <w:p w:rsidR="00AF0C1C" w:rsidRDefault="00AF0C1C">
      <w:pPr>
        <w:pStyle w:val="ConsPlusTitle"/>
        <w:jc w:val="center"/>
      </w:pPr>
      <w:r>
        <w:t>в целях подтверждения признаков неэффективного использования</w:t>
      </w:r>
    </w:p>
    <w:p w:rsidR="00AF0C1C" w:rsidRDefault="00AF0C1C">
      <w:pPr>
        <w:pStyle w:val="ConsPlusTitle"/>
        <w:jc w:val="center"/>
      </w:pPr>
      <w:r>
        <w:t>бюджетных средств</w:t>
      </w:r>
    </w:p>
    <w:p w:rsidR="00AF0C1C" w:rsidRDefault="00AF0C1C">
      <w:pPr>
        <w:pStyle w:val="ConsPlusNormal"/>
        <w:jc w:val="center"/>
      </w:pPr>
    </w:p>
    <w:p w:rsidR="00AF0C1C" w:rsidRDefault="00AF0C1C">
      <w:pPr>
        <w:pStyle w:val="ConsPlusNormal"/>
        <w:ind w:firstLine="540"/>
        <w:jc w:val="both"/>
      </w:pPr>
      <w:r>
        <w:t xml:space="preserve">22. Действия (бездействия) объектов контроля, не являющихся участниками бюджетного процесса или иными юридическими лицами, осуществляющими закупки в соответствии с Федеральным </w:t>
      </w:r>
      <w:hyperlink r:id="rId119">
        <w:r>
          <w:rPr>
            <w:color w:val="0000FF"/>
          </w:rPr>
          <w:t>законом</w:t>
        </w:r>
      </w:hyperlink>
      <w:r>
        <w:t xml:space="preserve"> N 44-ФЗ, не могут оцениваться как неэффективное использование бюджетных средств, поскольку положения </w:t>
      </w:r>
      <w:hyperlink r:id="rId120">
        <w:r>
          <w:rPr>
            <w:color w:val="0000FF"/>
          </w:rPr>
          <w:t>статьи 34</w:t>
        </w:r>
      </w:hyperlink>
      <w:r>
        <w:t xml:space="preserve"> БК РФ и </w:t>
      </w:r>
      <w:hyperlink r:id="rId121">
        <w:r>
          <w:rPr>
            <w:color w:val="0000FF"/>
          </w:rPr>
          <w:t>статьи 12</w:t>
        </w:r>
      </w:hyperlink>
      <w:r>
        <w:t xml:space="preserve"> Федерального закона N 44-ФЗ на них не распространяются.</w:t>
      </w:r>
    </w:p>
    <w:p w:rsidR="00AF0C1C" w:rsidRDefault="00AF0C1C">
      <w:pPr>
        <w:pStyle w:val="ConsPlusNormal"/>
        <w:spacing w:before="220"/>
        <w:ind w:firstLine="540"/>
        <w:jc w:val="both"/>
      </w:pPr>
      <w:r>
        <w:t xml:space="preserve">Указанные объекты контроля при использовании ими средств, предоставленных из бюджета бюджетной системы Российской Федерации, обязаны выполнять условия договоров </w:t>
      </w:r>
      <w:r>
        <w:lastRenderedPageBreak/>
        <w:t xml:space="preserve">(соглашений), решений о предоставлении средств из бюджета, заключаемых с соблюдением требований, установленных </w:t>
      </w:r>
      <w:hyperlink r:id="rId122">
        <w:r>
          <w:rPr>
            <w:color w:val="0000FF"/>
          </w:rPr>
          <w:t>статьями 78</w:t>
        </w:r>
      </w:hyperlink>
      <w:r>
        <w:t xml:space="preserve">, </w:t>
      </w:r>
      <w:hyperlink r:id="rId123">
        <w:r>
          <w:rPr>
            <w:color w:val="0000FF"/>
          </w:rPr>
          <w:t>78.1</w:t>
        </w:r>
      </w:hyperlink>
      <w:r>
        <w:t xml:space="preserve">, </w:t>
      </w:r>
      <w:hyperlink r:id="rId124">
        <w:r>
          <w:rPr>
            <w:color w:val="0000FF"/>
          </w:rPr>
          <w:t>78.2</w:t>
        </w:r>
      </w:hyperlink>
      <w:r>
        <w:t xml:space="preserve">, </w:t>
      </w:r>
      <w:hyperlink r:id="rId125">
        <w:r>
          <w:rPr>
            <w:color w:val="0000FF"/>
          </w:rPr>
          <w:t>78.3</w:t>
        </w:r>
      </w:hyperlink>
      <w:r>
        <w:t xml:space="preserve">, </w:t>
      </w:r>
      <w:hyperlink r:id="rId126">
        <w:r>
          <w:rPr>
            <w:color w:val="0000FF"/>
          </w:rPr>
          <w:t>78.4</w:t>
        </w:r>
      </w:hyperlink>
      <w:r>
        <w:t xml:space="preserve">, </w:t>
      </w:r>
      <w:hyperlink r:id="rId127">
        <w:r>
          <w:rPr>
            <w:color w:val="0000FF"/>
          </w:rPr>
          <w:t>79</w:t>
        </w:r>
      </w:hyperlink>
      <w:r>
        <w:t xml:space="preserve">, </w:t>
      </w:r>
      <w:hyperlink r:id="rId128">
        <w:r>
          <w:rPr>
            <w:color w:val="0000FF"/>
          </w:rPr>
          <w:t>80</w:t>
        </w:r>
      </w:hyperlink>
      <w:r>
        <w:t xml:space="preserve"> БК РФ и принятыми в соответствии с указанными статьями нормативными правовыми актами.</w:t>
      </w:r>
    </w:p>
    <w:p w:rsidR="00AF0C1C" w:rsidRDefault="00AF0C1C">
      <w:pPr>
        <w:pStyle w:val="ConsPlusNormal"/>
        <w:spacing w:before="220"/>
        <w:ind w:firstLine="540"/>
        <w:jc w:val="both"/>
      </w:pPr>
      <w:r>
        <w:t>23. Факты недостижения объектами контроля - получателями средств из бюджета целей, результатов их предоставления (целевых значений показателей результативности), характеристик объектов капитального строительства, предусмотренных договорами (соглашениями), решениями о предоставлении средств из бюджета, рекомендуется оценивать как нарушение условий указанных документов с применением мер финансовой ответственности в соответствии с договорами (соглашениями) о предоставлении средств из бюджета и административной ответственности.</w:t>
      </w:r>
    </w:p>
    <w:p w:rsidR="00AF0C1C" w:rsidRDefault="00AF0C1C">
      <w:pPr>
        <w:pStyle w:val="ConsPlusNormal"/>
        <w:spacing w:before="220"/>
        <w:ind w:firstLine="540"/>
        <w:jc w:val="both"/>
      </w:pPr>
      <w:r>
        <w:t>Изучение вопроса полноты и своевременности осуществления главным распорядителем бюджетных средств контроля за выполнением получателями средств из бюджета условий договоров (соглашений), решений о предоставлении средств из бюджета может быть не связано с неэффективным использованием бюджетных средств.</w:t>
      </w:r>
    </w:p>
    <w:p w:rsidR="00AF0C1C" w:rsidRDefault="00AF0C1C">
      <w:pPr>
        <w:pStyle w:val="ConsPlusNormal"/>
        <w:spacing w:before="220"/>
        <w:ind w:firstLine="540"/>
        <w:jc w:val="both"/>
      </w:pPr>
      <w:r>
        <w:t>24. Недостижение результатов использования межбюджетных трансфертов рекомендуется рассматривать как нарушение обязательств (условий) порядка, соглашения о предоставлении межбюджетного трансферта с применением мер финансовой ответственности в соответствии с порядком, соглашением о предоставлении межбюджетного трансферта и административной ответственности, поскольку указанные результаты, как правило, предусматриваются в качестве условий, обязательств в рамках порядков, соглашений о предоставлении межбюджетных трансфертов.</w:t>
      </w:r>
    </w:p>
    <w:p w:rsidR="00AF0C1C" w:rsidRDefault="00AF0C1C">
      <w:pPr>
        <w:pStyle w:val="ConsPlusNormal"/>
        <w:spacing w:before="220"/>
        <w:ind w:firstLine="540"/>
        <w:jc w:val="both"/>
      </w:pPr>
      <w:r>
        <w:t>Рекомендуется обратить внимание на то, что достижение результатов использования межбюджетных трансфертов связаны не только с исполнением функций и полномочий соответствующих государственных органов (органов местного самоуправления) и казенных учреждений, а также с действиями (бездействием) других организаций, не являющихся получателями рассматриваемых межбюджетных трансфертов, но при этом участвующих в мероприятиях, направленных на достижение результатов.</w:t>
      </w:r>
    </w:p>
    <w:p w:rsidR="00AF0C1C" w:rsidRDefault="00AF0C1C">
      <w:pPr>
        <w:pStyle w:val="ConsPlusNormal"/>
        <w:spacing w:before="220"/>
        <w:ind w:firstLine="540"/>
        <w:jc w:val="both"/>
      </w:pPr>
      <w:r>
        <w:t xml:space="preserve">25. При выполнении контрольных действий по документальному и (или) фактическому изучению фактов финансово-хозяйственной жизни на предмет их соответствия принципу эффективности использования бюджетных средств вне зависимости от темы (предмета) контрольного мероприятия рекомендуется изучить возможность выполнения участником бюджетного процесса мероприятий (достижения показателей, результатов) с использованием наименьшего объема бюджетных средств при исполнении им бюджетных полномочий главного распорядителя (распорядителя) и получателя бюджетных средств или возможности достижения наилучшего результата с использованием заданного объема бюджетных средств исходя из позиции </w:t>
      </w:r>
      <w:hyperlink r:id="rId129">
        <w:r>
          <w:rPr>
            <w:color w:val="0000FF"/>
          </w:rPr>
          <w:t>постановления</w:t>
        </w:r>
      </w:hyperlink>
      <w:r>
        <w:t xml:space="preserve"> Пленума Высшего Арбитражного Суда Российской Федерации от 22.06.2006 N 23, в соответствии с которой конкретная расходная операция может быть признана неэффективным расходованием бюджетных средств только в случае, если уполномоченный орган докажет, что поставленные перед участником бюджетного процесса задачи могли быть выполнены с использованием меньшего объема средств или что, используя определенный бюджетом объем средств, участник бюджетного процесса мог бы достигнуть лучшего результата.</w:t>
      </w:r>
    </w:p>
    <w:p w:rsidR="00AF0C1C" w:rsidRDefault="00AF0C1C">
      <w:pPr>
        <w:pStyle w:val="ConsPlusNormal"/>
        <w:spacing w:before="220"/>
        <w:ind w:firstLine="540"/>
        <w:jc w:val="both"/>
      </w:pPr>
      <w:r>
        <w:t>26. К случаям, квалифицируемым как неэффективное использование бюджетных средств, могут быть отнесены:</w:t>
      </w:r>
    </w:p>
    <w:p w:rsidR="00AF0C1C" w:rsidRDefault="00AF0C1C">
      <w:pPr>
        <w:pStyle w:val="ConsPlusNormal"/>
        <w:spacing w:before="220"/>
        <w:ind w:firstLine="540"/>
        <w:jc w:val="both"/>
      </w:pPr>
      <w:r>
        <w:t>предоставление завышенного объема средств субсидии бюджетному или автономному учреждению вследствие неполноценного анализа нормативных затрат, являющихся основанием для расчета объема финансового обеспечения выполнения государственного (муниципального) задания;</w:t>
      </w:r>
    </w:p>
    <w:p w:rsidR="00AF0C1C" w:rsidRDefault="00AF0C1C">
      <w:pPr>
        <w:pStyle w:val="ConsPlusNormal"/>
        <w:spacing w:before="220"/>
        <w:ind w:firstLine="540"/>
        <w:jc w:val="both"/>
      </w:pPr>
      <w:r>
        <w:lastRenderedPageBreak/>
        <w:t>определение и обоснование начальной (максимальной) цены контракта, цены контракта, заключаемого с единственным поставщиком (подрядчиком, исполнителем), начальной суммы цен единиц товара, работы, услуги, максимального значения цены контракта, повлекшие использование бюджетных средств в завышенном объеме;</w:t>
      </w:r>
    </w:p>
    <w:p w:rsidR="00AF0C1C" w:rsidRDefault="00AF0C1C">
      <w:pPr>
        <w:pStyle w:val="ConsPlusNormal"/>
        <w:spacing w:before="220"/>
        <w:ind w:firstLine="540"/>
        <w:jc w:val="both"/>
      </w:pPr>
      <w:r>
        <w:t>использование объектом контроля бюджетных средств на устранение недостатков, возникших в связи с отсутствием контроля за выполнением поставщиком (исполнителем, подрядчиком) обязательств по контракту (договору);</w:t>
      </w:r>
    </w:p>
    <w:p w:rsidR="00AF0C1C" w:rsidRDefault="00AF0C1C">
      <w:pPr>
        <w:pStyle w:val="ConsPlusNormal"/>
        <w:spacing w:before="220"/>
        <w:ind w:firstLine="540"/>
        <w:jc w:val="both"/>
      </w:pPr>
      <w:r>
        <w:t>оплата фактически поставленных товаров, выполненных работ, оказанных услуг, результаты которых не подлежат практическому применению, либо не используются с даты приобретения и на дату проведения проверки (ревизии) в соответствии с целями предоставления бюджетных средств (соответствующий срок и факт наличия нарушения определяется в каждом конкретном случае, исходя из анализа ситуации в целях подтверждения отсутствия (наличия) возможности использования указанных товаров, работ, результатов оказанных услуг в соответствии с целями предоставления бюджетных средств после проведения контрольного мероприятия);</w:t>
      </w:r>
    </w:p>
    <w:p w:rsidR="00AF0C1C" w:rsidRDefault="00AF0C1C">
      <w:pPr>
        <w:pStyle w:val="ConsPlusNormal"/>
        <w:spacing w:before="220"/>
        <w:ind w:firstLine="540"/>
        <w:jc w:val="both"/>
      </w:pPr>
      <w:r>
        <w:t>неиспользование объектом контроля результатов выполненных научно-исследовательских и опытно-конструкторских работ (факт наличия нарушения определяется в каждом конкретном случае исходя из анализа ситуации в целях подтверждения отсутствия (наличия) возможности их использования после проведения контрольного мероприятия);</w:t>
      </w:r>
    </w:p>
    <w:p w:rsidR="00AF0C1C" w:rsidRDefault="00AF0C1C">
      <w:pPr>
        <w:pStyle w:val="ConsPlusNormal"/>
        <w:spacing w:before="220"/>
        <w:ind w:firstLine="540"/>
        <w:jc w:val="both"/>
      </w:pPr>
      <w:r>
        <w:t>перечисление бюджетных средств на научно-исследовательские, опытно-конструкторские и проектно-изыскательские работы при наличии уже существующих разработок подобного типа (плагиат) (факт наличия нарушения определяется в каждом конкретном случае, исходя из анализа ситуации с использованием в качестве доказательной базы результатов соответствующих экспертиз и исследований);</w:t>
      </w:r>
    </w:p>
    <w:p w:rsidR="00AF0C1C" w:rsidRDefault="00AF0C1C">
      <w:pPr>
        <w:pStyle w:val="ConsPlusNormal"/>
        <w:spacing w:before="220"/>
        <w:ind w:firstLine="540"/>
        <w:jc w:val="both"/>
      </w:pPr>
      <w:r>
        <w:t>перечисление бюджетных средств на цели, на которые ранее были использованы бюджетные средства (повторные расходы при условии, что такие расходы соответствуют бюджетным данным, доведенным до объекта контроля (факт наличия нарушения определяется в каждом конкретном случае исходя из анализа ситуации в целях подтверждения отсутствия (наличия) необходимости в повторных расходах);</w:t>
      </w:r>
    </w:p>
    <w:p w:rsidR="00AF0C1C" w:rsidRDefault="00AF0C1C">
      <w:pPr>
        <w:pStyle w:val="ConsPlusNormal"/>
        <w:spacing w:before="220"/>
        <w:ind w:firstLine="540"/>
        <w:jc w:val="both"/>
      </w:pPr>
      <w:r>
        <w:t>использование бюджетных средств на содержание неиспользуемого имущества (соответствующий срок и факт наличия нарушения определяется в каждом конкретном случае исходя из анализа ситуации в целях подтверждения отсутствия (наличия) возможности использования указанного имущества по назначению после проведения контрольного мероприятия);</w:t>
      </w:r>
    </w:p>
    <w:p w:rsidR="00AF0C1C" w:rsidRDefault="00AF0C1C">
      <w:pPr>
        <w:pStyle w:val="ConsPlusNormal"/>
        <w:spacing w:before="220"/>
        <w:ind w:firstLine="540"/>
        <w:jc w:val="both"/>
      </w:pPr>
      <w:r>
        <w:t>недостижение (превышение допустимого (возможного) отклонения) объектом контроля показателей уровня технической готовности объекта строительства, реконструкции;</w:t>
      </w:r>
    </w:p>
    <w:p w:rsidR="00AF0C1C" w:rsidRDefault="00AF0C1C">
      <w:pPr>
        <w:pStyle w:val="ConsPlusNormal"/>
        <w:spacing w:before="220"/>
        <w:ind w:firstLine="540"/>
        <w:jc w:val="both"/>
      </w:pPr>
      <w:r>
        <w:t>демонтаж (ликвидация) оборудования, объектов, информационных систем, приобретенных за счет бюджетных средств, имеющих полезный потенциал в отсутствие истечения сроков их использования.</w:t>
      </w:r>
    </w:p>
    <w:p w:rsidR="00AF0C1C" w:rsidRDefault="00AF0C1C">
      <w:pPr>
        <w:pStyle w:val="ConsPlusNormal"/>
        <w:spacing w:before="220"/>
        <w:ind w:firstLine="540"/>
        <w:jc w:val="both"/>
      </w:pPr>
      <w:r>
        <w:t>27. К случаям, квалифицируемым как неэффективное использование бюджетных средств, также могут быть отнесены расходы бюджета на обслуживание необоснованных заимствований в коммерческих организациях.</w:t>
      </w:r>
    </w:p>
    <w:p w:rsidR="00AF0C1C" w:rsidRDefault="00AF0C1C">
      <w:pPr>
        <w:pStyle w:val="ConsPlusNormal"/>
        <w:spacing w:before="220"/>
        <w:ind w:firstLine="540"/>
        <w:jc w:val="both"/>
      </w:pPr>
      <w:r>
        <w:t>При определении признаков неэффективного использования бюджетных средств по фактам обслуживания таких заимствований необходимо учитывать следующие обстоятельства:</w:t>
      </w:r>
    </w:p>
    <w:p w:rsidR="00AF0C1C" w:rsidRDefault="00AF0C1C">
      <w:pPr>
        <w:pStyle w:val="ConsPlusNormal"/>
        <w:spacing w:before="220"/>
        <w:ind w:firstLine="540"/>
        <w:jc w:val="both"/>
      </w:pPr>
      <w:r>
        <w:t>возможность привлечения в необходимом объеме бюджетных кредитов на момент принятия долговых обязательств в коммерческих организациях;</w:t>
      </w:r>
    </w:p>
    <w:p w:rsidR="00AF0C1C" w:rsidRDefault="00AF0C1C">
      <w:pPr>
        <w:pStyle w:val="ConsPlusNormal"/>
        <w:spacing w:before="220"/>
        <w:ind w:firstLine="540"/>
        <w:jc w:val="both"/>
      </w:pPr>
      <w:r>
        <w:lastRenderedPageBreak/>
        <w:t>наличие рисков неисполнения бюджета и (или) отсутствия необходимого объема денежных средств на едином счете бюджета в начале следующего года на момент принятия решения о привлечении заимствований в коммерческих организациях;</w:t>
      </w:r>
    </w:p>
    <w:p w:rsidR="00AF0C1C" w:rsidRDefault="00AF0C1C">
      <w:pPr>
        <w:pStyle w:val="ConsPlusNormal"/>
        <w:spacing w:before="220"/>
        <w:ind w:firstLine="540"/>
        <w:jc w:val="both"/>
      </w:pPr>
      <w:r>
        <w:t>необходимость исполнения программы внутренних государственных заимствований с учетом возможности (необходимости) проведения реструктуризации государственных заимствований по более низким ставкам их обслуживания.</w:t>
      </w:r>
    </w:p>
    <w:p w:rsidR="00AF0C1C" w:rsidRDefault="00AF0C1C">
      <w:pPr>
        <w:pStyle w:val="ConsPlusNormal"/>
        <w:jc w:val="both"/>
      </w:pPr>
    </w:p>
    <w:p w:rsidR="00AF0C1C" w:rsidRDefault="00AF0C1C">
      <w:pPr>
        <w:pStyle w:val="ConsPlusNormal"/>
        <w:jc w:val="both"/>
      </w:pPr>
    </w:p>
    <w:p w:rsidR="00AF0C1C" w:rsidRDefault="00AF0C1C">
      <w:pPr>
        <w:pStyle w:val="ConsPlusNormal"/>
        <w:pBdr>
          <w:bottom w:val="single" w:sz="6" w:space="0" w:color="auto"/>
        </w:pBdr>
        <w:spacing w:before="100" w:after="100"/>
        <w:jc w:val="both"/>
        <w:rPr>
          <w:sz w:val="2"/>
          <w:szCs w:val="2"/>
        </w:rPr>
      </w:pPr>
    </w:p>
    <w:p w:rsidR="001020B8" w:rsidRDefault="001020B8"/>
    <w:sectPr w:rsidR="001020B8" w:rsidSect="00B44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AF0C1C"/>
    <w:rsid w:val="001020B8"/>
    <w:rsid w:val="00AF0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F0C1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F0C1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F0C1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6790&amp;dst=3773" TargetMode="External"/><Relationship Id="rId117" Type="http://schemas.openxmlformats.org/officeDocument/2006/relationships/hyperlink" Target="https://login.consultant.ru/link/?req=doc&amp;base=LAW&amp;n=480520" TargetMode="External"/><Relationship Id="rId21" Type="http://schemas.openxmlformats.org/officeDocument/2006/relationships/hyperlink" Target="https://login.consultant.ru/link/?req=doc&amp;base=LAW&amp;n=466790&amp;dst=3773" TargetMode="External"/><Relationship Id="rId42" Type="http://schemas.openxmlformats.org/officeDocument/2006/relationships/hyperlink" Target="https://login.consultant.ru/link/?req=doc&amp;base=LAW&amp;n=466790&amp;dst=3343" TargetMode="External"/><Relationship Id="rId47" Type="http://schemas.openxmlformats.org/officeDocument/2006/relationships/hyperlink" Target="https://login.consultant.ru/link/?req=doc&amp;base=LAW&amp;n=451898" TargetMode="External"/><Relationship Id="rId63" Type="http://schemas.openxmlformats.org/officeDocument/2006/relationships/hyperlink" Target="https://login.consultant.ru/link/?req=doc&amp;base=LAW&amp;n=466790&amp;dst=5641" TargetMode="External"/><Relationship Id="rId68" Type="http://schemas.openxmlformats.org/officeDocument/2006/relationships/hyperlink" Target="https://login.consultant.ru/link/?req=doc&amp;base=LAW&amp;n=466790&amp;dst=103431" TargetMode="External"/><Relationship Id="rId84" Type="http://schemas.openxmlformats.org/officeDocument/2006/relationships/hyperlink" Target="https://login.consultant.ru/link/?req=doc&amp;base=LAW&amp;n=480797&amp;dst=101357" TargetMode="External"/><Relationship Id="rId89" Type="http://schemas.openxmlformats.org/officeDocument/2006/relationships/hyperlink" Target="https://login.consultant.ru/link/?req=doc&amp;base=LAW&amp;n=455807&amp;dst=100008" TargetMode="External"/><Relationship Id="rId112" Type="http://schemas.openxmlformats.org/officeDocument/2006/relationships/hyperlink" Target="https://login.consultant.ru/link/?req=doc&amp;base=LAW&amp;n=466790&amp;dst=3773" TargetMode="External"/><Relationship Id="rId16" Type="http://schemas.openxmlformats.org/officeDocument/2006/relationships/hyperlink" Target="https://login.consultant.ru/link/?req=doc&amp;base=LAW&amp;n=480520&amp;dst=4383" TargetMode="External"/><Relationship Id="rId107" Type="http://schemas.openxmlformats.org/officeDocument/2006/relationships/hyperlink" Target="https://login.consultant.ru/link/?req=doc&amp;base=LAW&amp;n=466790&amp;dst=1513" TargetMode="External"/><Relationship Id="rId11" Type="http://schemas.openxmlformats.org/officeDocument/2006/relationships/hyperlink" Target="https://login.consultant.ru/link/?req=doc&amp;base=LAW&amp;n=495184&amp;dst=103045" TargetMode="External"/><Relationship Id="rId32" Type="http://schemas.openxmlformats.org/officeDocument/2006/relationships/hyperlink" Target="https://login.consultant.ru/link/?req=doc&amp;base=LAW&amp;n=466790&amp;dst=7164" TargetMode="External"/><Relationship Id="rId37" Type="http://schemas.openxmlformats.org/officeDocument/2006/relationships/hyperlink" Target="https://login.consultant.ru/link/?req=doc&amp;base=LAW&amp;n=489516" TargetMode="External"/><Relationship Id="rId53" Type="http://schemas.openxmlformats.org/officeDocument/2006/relationships/hyperlink" Target="https://login.consultant.ru/link/?req=doc&amp;base=LAW&amp;n=466790&amp;dst=3005" TargetMode="External"/><Relationship Id="rId58" Type="http://schemas.openxmlformats.org/officeDocument/2006/relationships/hyperlink" Target="https://login.consultant.ru/link/?req=doc&amp;base=LAW&amp;n=466790&amp;dst=2068" TargetMode="External"/><Relationship Id="rId74" Type="http://schemas.openxmlformats.org/officeDocument/2006/relationships/hyperlink" Target="https://login.consultant.ru/link/?req=doc&amp;base=LAW&amp;n=435381" TargetMode="External"/><Relationship Id="rId79" Type="http://schemas.openxmlformats.org/officeDocument/2006/relationships/hyperlink" Target="https://login.consultant.ru/link/?req=doc&amp;base=LAW&amp;n=475422&amp;dst=100208" TargetMode="External"/><Relationship Id="rId102" Type="http://schemas.openxmlformats.org/officeDocument/2006/relationships/hyperlink" Target="https://login.consultant.ru/link/?req=doc&amp;base=LAW&amp;n=466790&amp;dst=103142" TargetMode="External"/><Relationship Id="rId123" Type="http://schemas.openxmlformats.org/officeDocument/2006/relationships/hyperlink" Target="https://login.consultant.ru/link/?req=doc&amp;base=LAW&amp;n=466790&amp;dst=103431" TargetMode="External"/><Relationship Id="rId128" Type="http://schemas.openxmlformats.org/officeDocument/2006/relationships/hyperlink" Target="https://login.consultant.ru/link/?req=doc&amp;base=LAW&amp;n=466790&amp;dst=103142" TargetMode="External"/><Relationship Id="rId5" Type="http://schemas.openxmlformats.org/officeDocument/2006/relationships/hyperlink" Target="https://login.consultant.ru/link/?req=doc&amp;base=LAW&amp;n=466790&amp;dst=7385" TargetMode="External"/><Relationship Id="rId90" Type="http://schemas.openxmlformats.org/officeDocument/2006/relationships/hyperlink" Target="https://login.consultant.ru/link/?req=doc&amp;base=LAW&amp;n=455807" TargetMode="External"/><Relationship Id="rId95" Type="http://schemas.openxmlformats.org/officeDocument/2006/relationships/hyperlink" Target="https://login.consultant.ru/link/?req=doc&amp;base=LAW&amp;n=466790&amp;dst=103582" TargetMode="External"/><Relationship Id="rId19" Type="http://schemas.openxmlformats.org/officeDocument/2006/relationships/hyperlink" Target="https://login.consultant.ru/link/?req=doc&amp;base=LAW&amp;n=466790" TargetMode="External"/><Relationship Id="rId14" Type="http://schemas.openxmlformats.org/officeDocument/2006/relationships/hyperlink" Target="https://login.consultant.ru/link/?req=doc&amp;base=LAW&amp;n=466790&amp;dst=3765" TargetMode="External"/><Relationship Id="rId22" Type="http://schemas.openxmlformats.org/officeDocument/2006/relationships/hyperlink" Target="https://login.consultant.ru/link/?req=doc&amp;base=LAW&amp;n=466790&amp;dst=3765" TargetMode="External"/><Relationship Id="rId27" Type="http://schemas.openxmlformats.org/officeDocument/2006/relationships/hyperlink" Target="https://login.consultant.ru/link/?req=doc&amp;base=LAW&amp;n=480520&amp;dst=4383" TargetMode="External"/><Relationship Id="rId30" Type="http://schemas.openxmlformats.org/officeDocument/2006/relationships/hyperlink" Target="https://login.consultant.ru/link/?req=doc&amp;base=LAW&amp;n=466790&amp;dst=103108" TargetMode="External"/><Relationship Id="rId35" Type="http://schemas.openxmlformats.org/officeDocument/2006/relationships/hyperlink" Target="https://login.consultant.ru/link/?req=doc&amp;base=LAW&amp;n=467304" TargetMode="External"/><Relationship Id="rId43" Type="http://schemas.openxmlformats.org/officeDocument/2006/relationships/hyperlink" Target="https://login.consultant.ru/link/?req=doc&amp;base=LAW&amp;n=466790&amp;dst=3193" TargetMode="External"/><Relationship Id="rId48" Type="http://schemas.openxmlformats.org/officeDocument/2006/relationships/hyperlink" Target="https://login.consultant.ru/link/?req=doc&amp;base=LAW&amp;n=399610&amp;dst=100029" TargetMode="External"/><Relationship Id="rId56" Type="http://schemas.openxmlformats.org/officeDocument/2006/relationships/hyperlink" Target="https://login.consultant.ru/link/?req=doc&amp;base=LAW&amp;n=466790&amp;dst=5766" TargetMode="External"/><Relationship Id="rId64" Type="http://schemas.openxmlformats.org/officeDocument/2006/relationships/hyperlink" Target="https://login.consultant.ru/link/?req=doc&amp;base=LAW&amp;n=466790&amp;dst=2139" TargetMode="External"/><Relationship Id="rId69" Type="http://schemas.openxmlformats.org/officeDocument/2006/relationships/hyperlink" Target="https://login.consultant.ru/link/?req=doc&amp;base=LAW&amp;n=466790&amp;dst=6236" TargetMode="External"/><Relationship Id="rId77" Type="http://schemas.openxmlformats.org/officeDocument/2006/relationships/hyperlink" Target="https://login.consultant.ru/link/?req=doc&amp;base=LAW&amp;n=444744" TargetMode="External"/><Relationship Id="rId100" Type="http://schemas.openxmlformats.org/officeDocument/2006/relationships/hyperlink" Target="https://login.consultant.ru/link/?req=doc&amp;base=LAW&amp;n=466790&amp;dst=103458" TargetMode="External"/><Relationship Id="rId105" Type="http://schemas.openxmlformats.org/officeDocument/2006/relationships/hyperlink" Target="https://login.consultant.ru/link/?req=doc&amp;base=LAW&amp;n=357594&amp;dst=100017" TargetMode="External"/><Relationship Id="rId113" Type="http://schemas.openxmlformats.org/officeDocument/2006/relationships/hyperlink" Target="https://login.consultant.ru/link/?req=doc&amp;base=LAW&amp;n=489031&amp;dst=100019" TargetMode="External"/><Relationship Id="rId118" Type="http://schemas.openxmlformats.org/officeDocument/2006/relationships/hyperlink" Target="https://login.consultant.ru/link/?req=doc&amp;base=LAW&amp;n=495184" TargetMode="External"/><Relationship Id="rId126" Type="http://schemas.openxmlformats.org/officeDocument/2006/relationships/hyperlink" Target="https://login.consultant.ru/link/?req=doc&amp;base=LAW&amp;n=466790&amp;dst=6236" TargetMode="External"/><Relationship Id="rId8" Type="http://schemas.openxmlformats.org/officeDocument/2006/relationships/hyperlink" Target="https://login.consultant.ru/link/?req=doc&amp;base=LAW&amp;n=480520&amp;dst=4383" TargetMode="External"/><Relationship Id="rId51" Type="http://schemas.openxmlformats.org/officeDocument/2006/relationships/hyperlink" Target="https://login.consultant.ru/link/?req=doc&amp;base=LAW&amp;n=384509" TargetMode="External"/><Relationship Id="rId72" Type="http://schemas.openxmlformats.org/officeDocument/2006/relationships/hyperlink" Target="https://login.consultant.ru/link/?req=doc&amp;base=LAW&amp;n=466790&amp;dst=4774" TargetMode="External"/><Relationship Id="rId80" Type="http://schemas.openxmlformats.org/officeDocument/2006/relationships/hyperlink" Target="https://login.consultant.ru/link/?req=doc&amp;base=LAW&amp;n=475422" TargetMode="External"/><Relationship Id="rId85" Type="http://schemas.openxmlformats.org/officeDocument/2006/relationships/hyperlink" Target="https://login.consultant.ru/link/?req=doc&amp;base=LAW&amp;n=485676&amp;dst=100011" TargetMode="External"/><Relationship Id="rId93" Type="http://schemas.openxmlformats.org/officeDocument/2006/relationships/hyperlink" Target="https://login.consultant.ru/link/?req=doc&amp;base=LAW&amp;n=466790&amp;dst=5820" TargetMode="External"/><Relationship Id="rId98" Type="http://schemas.openxmlformats.org/officeDocument/2006/relationships/hyperlink" Target="https://login.consultant.ru/link/?req=doc&amp;base=LAW&amp;n=466790&amp;dst=6236" TargetMode="External"/><Relationship Id="rId121" Type="http://schemas.openxmlformats.org/officeDocument/2006/relationships/hyperlink" Target="https://login.consultant.ru/link/?req=doc&amp;base=LAW&amp;n=466154&amp;dst=100108"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95184&amp;dst=103054" TargetMode="External"/><Relationship Id="rId17" Type="http://schemas.openxmlformats.org/officeDocument/2006/relationships/hyperlink" Target="https://login.consultant.ru/link/?req=doc&amp;base=LAW&amp;n=466790&amp;dst=3765" TargetMode="External"/><Relationship Id="rId25" Type="http://schemas.openxmlformats.org/officeDocument/2006/relationships/hyperlink" Target="https://login.consultant.ru/link/?req=doc&amp;base=LAW&amp;n=466790&amp;dst=3765" TargetMode="External"/><Relationship Id="rId33" Type="http://schemas.openxmlformats.org/officeDocument/2006/relationships/hyperlink" Target="https://login.consultant.ru/link/?req=doc&amp;base=LAW&amp;n=467304&amp;dst=100020" TargetMode="External"/><Relationship Id="rId38" Type="http://schemas.openxmlformats.org/officeDocument/2006/relationships/hyperlink" Target="https://login.consultant.ru/link/?req=doc&amp;base=LAW&amp;n=489516" TargetMode="External"/><Relationship Id="rId46" Type="http://schemas.openxmlformats.org/officeDocument/2006/relationships/hyperlink" Target="https://login.consultant.ru/link/?req=doc&amp;base=LAW&amp;n=399610" TargetMode="External"/><Relationship Id="rId59" Type="http://schemas.openxmlformats.org/officeDocument/2006/relationships/hyperlink" Target="https://login.consultant.ru/link/?req=doc&amp;base=LAW&amp;n=466790&amp;dst=4016" TargetMode="External"/><Relationship Id="rId67" Type="http://schemas.openxmlformats.org/officeDocument/2006/relationships/hyperlink" Target="https://login.consultant.ru/link/?req=doc&amp;base=LAW&amp;n=466790&amp;dst=103395" TargetMode="External"/><Relationship Id="rId103" Type="http://schemas.openxmlformats.org/officeDocument/2006/relationships/hyperlink" Target="https://login.consultant.ru/link/?req=doc&amp;base=LAW&amp;n=357594&amp;dst=100010" TargetMode="External"/><Relationship Id="rId108" Type="http://schemas.openxmlformats.org/officeDocument/2006/relationships/hyperlink" Target="https://login.consultant.ru/link/?req=doc&amp;base=LAW&amp;n=466790&amp;dst=5912" TargetMode="External"/><Relationship Id="rId116" Type="http://schemas.openxmlformats.org/officeDocument/2006/relationships/hyperlink" Target="https://login.consultant.ru/link/?req=doc&amp;base=BRB&amp;n=8772" TargetMode="External"/><Relationship Id="rId124" Type="http://schemas.openxmlformats.org/officeDocument/2006/relationships/hyperlink" Target="https://login.consultant.ru/link/?req=doc&amp;base=LAW&amp;n=466790&amp;dst=103433" TargetMode="External"/><Relationship Id="rId129" Type="http://schemas.openxmlformats.org/officeDocument/2006/relationships/hyperlink" Target="https://login.consultant.ru/link/?req=doc&amp;base=LAW&amp;n=325891" TargetMode="External"/><Relationship Id="rId20" Type="http://schemas.openxmlformats.org/officeDocument/2006/relationships/hyperlink" Target="https://login.consultant.ru/link/?req=doc&amp;base=LAW&amp;n=466790&amp;dst=3765" TargetMode="External"/><Relationship Id="rId41" Type="http://schemas.openxmlformats.org/officeDocument/2006/relationships/hyperlink" Target="https://login.consultant.ru/link/?req=doc&amp;base=LAW&amp;n=466790&amp;dst=2618" TargetMode="External"/><Relationship Id="rId54" Type="http://schemas.openxmlformats.org/officeDocument/2006/relationships/hyperlink" Target="https://login.consultant.ru/link/?req=doc&amp;base=LAW&amp;n=466790&amp;dst=5708" TargetMode="External"/><Relationship Id="rId62" Type="http://schemas.openxmlformats.org/officeDocument/2006/relationships/hyperlink" Target="https://login.consultant.ru/link/?req=doc&amp;base=LAW&amp;n=466790&amp;dst=2141" TargetMode="External"/><Relationship Id="rId70" Type="http://schemas.openxmlformats.org/officeDocument/2006/relationships/hyperlink" Target="https://login.consultant.ru/link/?req=doc&amp;base=LAW&amp;n=466790&amp;dst=103395" TargetMode="External"/><Relationship Id="rId75" Type="http://schemas.openxmlformats.org/officeDocument/2006/relationships/hyperlink" Target="https://login.consultant.ru/link/?req=doc&amp;base=LAW&amp;n=341917" TargetMode="External"/><Relationship Id="rId83" Type="http://schemas.openxmlformats.org/officeDocument/2006/relationships/hyperlink" Target="https://login.consultant.ru/link/?req=doc&amp;base=LAW&amp;n=484318" TargetMode="External"/><Relationship Id="rId88" Type="http://schemas.openxmlformats.org/officeDocument/2006/relationships/hyperlink" Target="https://login.consultant.ru/link/?req=doc&amp;base=LAW&amp;n=466790&amp;dst=103433" TargetMode="External"/><Relationship Id="rId91" Type="http://schemas.openxmlformats.org/officeDocument/2006/relationships/hyperlink" Target="https://login.consultant.ru/link/?req=doc&amp;base=LAW&amp;n=455807&amp;dst=100008" TargetMode="External"/><Relationship Id="rId96" Type="http://schemas.openxmlformats.org/officeDocument/2006/relationships/hyperlink" Target="https://login.consultant.ru/link/?req=doc&amp;base=LAW&amp;n=466790&amp;dst=4853" TargetMode="External"/><Relationship Id="rId111" Type="http://schemas.openxmlformats.org/officeDocument/2006/relationships/hyperlink" Target="https://login.consultant.ru/link/?req=doc&amp;base=LAW&amp;n=466790&amp;dst=3765" TargetMode="External"/><Relationship Id="rId1" Type="http://schemas.openxmlformats.org/officeDocument/2006/relationships/styles" Target="styles.xml"/><Relationship Id="rId6" Type="http://schemas.openxmlformats.org/officeDocument/2006/relationships/hyperlink" Target="https://login.consultant.ru/link/?req=doc&amp;base=LAW&amp;n=466790&amp;dst=1196" TargetMode="External"/><Relationship Id="rId15" Type="http://schemas.openxmlformats.org/officeDocument/2006/relationships/hyperlink" Target="https://login.consultant.ru/link/?req=doc&amp;base=LAW&amp;n=466790&amp;dst=3773" TargetMode="External"/><Relationship Id="rId23" Type="http://schemas.openxmlformats.org/officeDocument/2006/relationships/hyperlink" Target="https://login.consultant.ru/link/?req=doc&amp;base=LAW&amp;n=466790&amp;dst=3773" TargetMode="External"/><Relationship Id="rId28" Type="http://schemas.openxmlformats.org/officeDocument/2006/relationships/hyperlink" Target="https://login.consultant.ru/link/?req=doc&amp;base=LAW&amp;n=466790&amp;dst=103108" TargetMode="External"/><Relationship Id="rId36" Type="http://schemas.openxmlformats.org/officeDocument/2006/relationships/hyperlink" Target="https://login.consultant.ru/link/?req=doc&amp;base=LAW&amp;n=418436" TargetMode="External"/><Relationship Id="rId49" Type="http://schemas.openxmlformats.org/officeDocument/2006/relationships/hyperlink" Target="https://login.consultant.ru/link/?req=doc&amp;base=LAW&amp;n=489513&amp;dst=199712" TargetMode="External"/><Relationship Id="rId57" Type="http://schemas.openxmlformats.org/officeDocument/2006/relationships/hyperlink" Target="https://login.consultant.ru/link/?req=doc&amp;base=LAW&amp;n=485669&amp;dst=100012" TargetMode="External"/><Relationship Id="rId106" Type="http://schemas.openxmlformats.org/officeDocument/2006/relationships/hyperlink" Target="https://login.consultant.ru/link/?req=doc&amp;base=LAW&amp;n=466790&amp;dst=7291" TargetMode="External"/><Relationship Id="rId114" Type="http://schemas.openxmlformats.org/officeDocument/2006/relationships/hyperlink" Target="https://login.consultant.ru/link/?req=doc&amp;base=LAW&amp;n=489031&amp;dst=100025" TargetMode="External"/><Relationship Id="rId119" Type="http://schemas.openxmlformats.org/officeDocument/2006/relationships/hyperlink" Target="https://login.consultant.ru/link/?req=doc&amp;base=LAW&amp;n=466154" TargetMode="External"/><Relationship Id="rId127" Type="http://schemas.openxmlformats.org/officeDocument/2006/relationships/hyperlink" Target="https://login.consultant.ru/link/?req=doc&amp;base=LAW&amp;n=466790&amp;dst=103458" TargetMode="External"/><Relationship Id="rId10" Type="http://schemas.openxmlformats.org/officeDocument/2006/relationships/hyperlink" Target="https://login.consultant.ru/link/?req=doc&amp;base=LAW&amp;n=466790&amp;dst=3773" TargetMode="External"/><Relationship Id="rId31" Type="http://schemas.openxmlformats.org/officeDocument/2006/relationships/hyperlink" Target="https://login.consultant.ru/link/?req=doc&amp;base=LAW&amp;n=466154&amp;dst=100108" TargetMode="External"/><Relationship Id="rId44" Type="http://schemas.openxmlformats.org/officeDocument/2006/relationships/hyperlink" Target="https://login.consultant.ru/link/?req=doc&amp;base=LAW&amp;n=399610&amp;dst=100010" TargetMode="External"/><Relationship Id="rId52" Type="http://schemas.openxmlformats.org/officeDocument/2006/relationships/hyperlink" Target="https://login.consultant.ru/link/?req=doc&amp;base=LAW&amp;n=466790&amp;dst=2060" TargetMode="External"/><Relationship Id="rId60" Type="http://schemas.openxmlformats.org/officeDocument/2006/relationships/hyperlink" Target="https://login.consultant.ru/link/?req=doc&amp;base=LAW&amp;n=466790&amp;dst=6446" TargetMode="External"/><Relationship Id="rId65" Type="http://schemas.openxmlformats.org/officeDocument/2006/relationships/hyperlink" Target="https://login.consultant.ru/link/?req=doc&amp;base=LAW&amp;n=466790&amp;dst=4210" TargetMode="External"/><Relationship Id="rId73" Type="http://schemas.openxmlformats.org/officeDocument/2006/relationships/hyperlink" Target="https://login.consultant.ru/link/?req=doc&amp;base=LAW&amp;n=435381&amp;dst=100016" TargetMode="External"/><Relationship Id="rId78" Type="http://schemas.openxmlformats.org/officeDocument/2006/relationships/hyperlink" Target="https://login.consultant.ru/link/?req=doc&amp;base=LAW&amp;n=466790&amp;dst=103395" TargetMode="External"/><Relationship Id="rId81" Type="http://schemas.openxmlformats.org/officeDocument/2006/relationships/hyperlink" Target="https://login.consultant.ru/link/?req=doc&amp;base=LAW&amp;n=466790&amp;dst=103431" TargetMode="External"/><Relationship Id="rId86" Type="http://schemas.openxmlformats.org/officeDocument/2006/relationships/hyperlink" Target="https://login.consultant.ru/link/?req=doc&amp;base=LAW&amp;n=435381&amp;dst=100016" TargetMode="External"/><Relationship Id="rId94" Type="http://schemas.openxmlformats.org/officeDocument/2006/relationships/hyperlink" Target="https://login.consultant.ru/link/?req=doc&amp;base=LAW&amp;n=466790&amp;dst=103580" TargetMode="External"/><Relationship Id="rId99" Type="http://schemas.openxmlformats.org/officeDocument/2006/relationships/hyperlink" Target="https://login.consultant.ru/link/?req=doc&amp;base=LAW&amp;n=466790&amp;dst=1370" TargetMode="External"/><Relationship Id="rId101" Type="http://schemas.openxmlformats.org/officeDocument/2006/relationships/hyperlink" Target="https://login.consultant.ru/link/?req=doc&amp;base=LAW&amp;n=466790&amp;dst=103433" TargetMode="External"/><Relationship Id="rId122" Type="http://schemas.openxmlformats.org/officeDocument/2006/relationships/hyperlink" Target="https://login.consultant.ru/link/?req=doc&amp;base=LAW&amp;n=466790&amp;dst=103395" TargetMode="External"/><Relationship Id="rId130"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6790&amp;dst=3765" TargetMode="External"/><Relationship Id="rId13" Type="http://schemas.openxmlformats.org/officeDocument/2006/relationships/hyperlink" Target="https://login.consultant.ru/link/?req=doc&amp;base=LAW&amp;n=480520&amp;dst=4383" TargetMode="External"/><Relationship Id="rId18" Type="http://schemas.openxmlformats.org/officeDocument/2006/relationships/hyperlink" Target="https://login.consultant.ru/link/?req=doc&amp;base=LAW&amp;n=466790&amp;dst=3773" TargetMode="External"/><Relationship Id="rId39" Type="http://schemas.openxmlformats.org/officeDocument/2006/relationships/hyperlink" Target="https://login.consultant.ru/link/?req=doc&amp;base=LAW&amp;n=332587" TargetMode="External"/><Relationship Id="rId109" Type="http://schemas.openxmlformats.org/officeDocument/2006/relationships/hyperlink" Target="https://login.consultant.ru/link/?req=doc&amp;base=LAW&amp;n=466790&amp;dst=1182" TargetMode="External"/><Relationship Id="rId34" Type="http://schemas.openxmlformats.org/officeDocument/2006/relationships/hyperlink" Target="https://login.consultant.ru/link/?req=doc&amp;base=LAW&amp;n=418436&amp;dst=100011" TargetMode="External"/><Relationship Id="rId50" Type="http://schemas.openxmlformats.org/officeDocument/2006/relationships/hyperlink" Target="https://login.consultant.ru/link/?req=doc&amp;base=LAW&amp;n=489513" TargetMode="External"/><Relationship Id="rId55" Type="http://schemas.openxmlformats.org/officeDocument/2006/relationships/hyperlink" Target="https://login.consultant.ru/link/?req=doc&amp;base=LAW&amp;n=466790&amp;dst=2132" TargetMode="External"/><Relationship Id="rId76" Type="http://schemas.openxmlformats.org/officeDocument/2006/relationships/hyperlink" Target="https://login.consultant.ru/link/?req=doc&amp;base=LAW&amp;n=435381&amp;dst=100016" TargetMode="External"/><Relationship Id="rId97" Type="http://schemas.openxmlformats.org/officeDocument/2006/relationships/hyperlink" Target="https://login.consultant.ru/link/?req=doc&amp;base=LAW&amp;n=494445" TargetMode="External"/><Relationship Id="rId104" Type="http://schemas.openxmlformats.org/officeDocument/2006/relationships/hyperlink" Target="https://login.consultant.ru/link/?req=doc&amp;base=LAW&amp;n=357594" TargetMode="External"/><Relationship Id="rId120" Type="http://schemas.openxmlformats.org/officeDocument/2006/relationships/hyperlink" Target="https://login.consultant.ru/link/?req=doc&amp;base=LAW&amp;n=466790&amp;dst=103108" TargetMode="External"/><Relationship Id="rId125" Type="http://schemas.openxmlformats.org/officeDocument/2006/relationships/hyperlink" Target="https://login.consultant.ru/link/?req=doc&amp;base=LAW&amp;n=466790&amp;dst=103577" TargetMode="External"/><Relationship Id="rId7" Type="http://schemas.openxmlformats.org/officeDocument/2006/relationships/hyperlink" Target="https://login.consultant.ru/link/?req=doc&amp;base=LAW&amp;n=466790&amp;dst=1196" TargetMode="External"/><Relationship Id="rId71" Type="http://schemas.openxmlformats.org/officeDocument/2006/relationships/hyperlink" Target="https://login.consultant.ru/link/?req=doc&amp;base=LAW&amp;n=466790&amp;dst=3279" TargetMode="External"/><Relationship Id="rId92" Type="http://schemas.openxmlformats.org/officeDocument/2006/relationships/hyperlink" Target="https://login.consultant.ru/link/?req=doc&amp;base=LAW&amp;n=466790&amp;dst=103577" TargetMode="External"/><Relationship Id="rId2" Type="http://schemas.openxmlformats.org/officeDocument/2006/relationships/settings" Target="settings.xml"/><Relationship Id="rId29" Type="http://schemas.openxmlformats.org/officeDocument/2006/relationships/hyperlink" Target="https://login.consultant.ru/link/?req=doc&amp;base=LAW&amp;n=466154&amp;dst=100108" TargetMode="External"/><Relationship Id="rId24" Type="http://schemas.openxmlformats.org/officeDocument/2006/relationships/hyperlink" Target="https://login.consultant.ru/link/?req=doc&amp;base=LAW&amp;n=480520&amp;dst=4383" TargetMode="External"/><Relationship Id="rId40" Type="http://schemas.openxmlformats.org/officeDocument/2006/relationships/hyperlink" Target="https://login.consultant.ru/link/?req=doc&amp;base=LAW&amp;n=384427" TargetMode="External"/><Relationship Id="rId45" Type="http://schemas.openxmlformats.org/officeDocument/2006/relationships/hyperlink" Target="https://login.consultant.ru/link/?req=doc&amp;base=LAW&amp;n=451898" TargetMode="External"/><Relationship Id="rId66" Type="http://schemas.openxmlformats.org/officeDocument/2006/relationships/hyperlink" Target="https://login.consultant.ru/link/?req=doc&amp;base=LAW&amp;n=466790&amp;dst=4216" TargetMode="External"/><Relationship Id="rId87" Type="http://schemas.openxmlformats.org/officeDocument/2006/relationships/hyperlink" Target="https://login.consultant.ru/link/?req=doc&amp;base=LAW&amp;n=435381&amp;dst=100016" TargetMode="External"/><Relationship Id="rId110" Type="http://schemas.openxmlformats.org/officeDocument/2006/relationships/hyperlink" Target="https://login.consultant.ru/link/?req=doc&amp;base=LAW&amp;n=466790" TargetMode="External"/><Relationship Id="rId115" Type="http://schemas.openxmlformats.org/officeDocument/2006/relationships/hyperlink" Target="https://login.consultant.ru/link/?req=doc&amp;base=LAW&amp;n=489031" TargetMode="External"/><Relationship Id="rId131" Type="http://schemas.openxmlformats.org/officeDocument/2006/relationships/theme" Target="theme/theme1.xml"/><Relationship Id="rId61" Type="http://schemas.openxmlformats.org/officeDocument/2006/relationships/hyperlink" Target="https://login.consultant.ru/link/?req=doc&amp;base=LAW&amp;n=466790&amp;dst=6937" TargetMode="External"/><Relationship Id="rId82" Type="http://schemas.openxmlformats.org/officeDocument/2006/relationships/hyperlink" Target="https://login.consultant.ru/link/?req=doc&amp;base=LAW&amp;n=4843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15842</Words>
  <Characters>90306</Characters>
  <Application>Microsoft Office Word</Application>
  <DocSecurity>0</DocSecurity>
  <Lines>752</Lines>
  <Paragraphs>211</Paragraphs>
  <ScaleCrop>false</ScaleCrop>
  <Company>Home</Company>
  <LinksUpToDate>false</LinksUpToDate>
  <CharactersWithSpaces>105937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dcterms:created xsi:type="dcterms:W3CDTF">2025-01-17T01:06:00Z</dcterms:created>
  <dcterms:modified xsi:type="dcterms:W3CDTF">2025-01-17T01:07:00Z</dcterms:modified>
</cp:coreProperties>
</file>