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ФОРМА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jc w:val="center"/>
        <w:spacing w:after="0" w:line="36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СВЕДЕНИЯ 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jc w:val="center"/>
        <w:spacing w:after="0" w:line="283" w:lineRule="atLeast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 вакантных должностях 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707"/>
        <w:ind w:right="-143"/>
        <w:jc w:val="center"/>
        <w:spacing w:before="0" w:after="0" w:line="283" w:lineRule="atLeast"/>
        <w:rPr>
          <w:rFonts w:ascii="Times New Roman" w:hAnsi="Times New Roman" w:cs="Times New Roman"/>
          <w:bCs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 </w:t>
      </w:r>
      <w:r>
        <w:rPr>
          <w:rFonts w:ascii="Times New Roman" w:hAnsi="Times New Roman" w:eastAsia="Times New Roman" w:cs="Times New Roman"/>
          <w:bCs/>
          <w:sz w:val="28"/>
          <w:szCs w:val="28"/>
          <w:highlight w:val="white"/>
        </w:rPr>
        <w:t xml:space="preserve">Министерстве </w:t>
      </w:r>
      <w:r>
        <w:rPr>
          <w:rFonts w:ascii="Times New Roman" w:hAnsi="Times New Roman" w:eastAsia="Times New Roman" w:cs="Times New Roman"/>
          <w:bCs/>
          <w:sz w:val="28"/>
          <w:szCs w:val="28"/>
          <w:highlight w:val="white"/>
          <w:lang w:eastAsia="zh-CN"/>
        </w:rPr>
        <w:t xml:space="preserve">по социальному, экономическому, инфраструктурному, пространственному планированию и развитию </w:t>
      </w:r>
      <w:r>
        <w:rPr>
          <w:rFonts w:ascii="Times New Roman" w:hAnsi="Times New Roman" w:eastAsia="Times New Roman" w:cs="Times New Roman"/>
          <w:bCs/>
          <w:sz w:val="28"/>
          <w:szCs w:val="28"/>
          <w:highlight w:val="white"/>
        </w:rPr>
        <w:t xml:space="preserve">Забайкальского края</w:t>
      </w:r>
      <w:r>
        <w:rPr>
          <w:rFonts w:ascii="Times New Roman" w:hAnsi="Times New Roman" w:cs="Times New Roman"/>
          <w:bCs/>
          <w:szCs w:val="28"/>
          <w:highlight w:val="white"/>
        </w:rPr>
      </w:r>
      <w:r>
        <w:rPr>
          <w:rFonts w:ascii="Times New Roman" w:hAnsi="Times New Roman" w:cs="Times New Roman"/>
          <w:bCs/>
          <w:szCs w:val="28"/>
          <w:highlight w:val="white"/>
        </w:rPr>
      </w:r>
    </w:p>
    <w:p>
      <w:pPr>
        <w:jc w:val="center"/>
        <w:spacing w:after="0" w:line="283" w:lineRule="atLeast"/>
        <w:rPr>
          <w:rFonts w:ascii="Times New Roman" w:hAnsi="Times New Roman" w:cs="Times New Roman"/>
          <w:sz w:val="20"/>
          <w:szCs w:val="20"/>
          <w:highlight w:val="white"/>
        </w:rPr>
      </w:pPr>
      <w:r>
        <w:rPr>
          <w:rFonts w:ascii="Times New Roman" w:hAnsi="Times New Roman" w:cs="Times New Roman"/>
          <w:sz w:val="20"/>
          <w:szCs w:val="20"/>
          <w:highlight w:val="white"/>
        </w:rPr>
        <w:t xml:space="preserve">(наименование органа государственной власти Забайкальского края, государственного органа Забайкальского края)</w:t>
      </w:r>
      <w:r>
        <w:rPr>
          <w:rFonts w:ascii="Times New Roman" w:hAnsi="Times New Roman" w:cs="Times New Roman"/>
          <w:sz w:val="20"/>
          <w:szCs w:val="20"/>
          <w:highlight w:val="white"/>
        </w:rPr>
      </w:r>
      <w:r>
        <w:rPr>
          <w:rFonts w:ascii="Times New Roman" w:hAnsi="Times New Roman" w:cs="Times New Roman"/>
          <w:sz w:val="20"/>
          <w:szCs w:val="20"/>
          <w:highlight w:val="white"/>
        </w:rPr>
      </w:r>
    </w:p>
    <w:p>
      <w:pPr>
        <w:jc w:val="center"/>
        <w:spacing w:after="0" w:line="283" w:lineRule="atLeast"/>
        <w:rPr>
          <w:rFonts w:ascii="Times New Roman" w:hAnsi="Times New Roman" w:cs="Times New Roman"/>
          <w:bCs/>
          <w:i/>
          <w:sz w:val="28"/>
          <w:szCs w:val="28"/>
          <w:highlight w:val="white"/>
        </w:rPr>
      </w:pPr>
      <w:r>
        <w:rPr>
          <w:rFonts w:ascii="Times New Roman" w:hAnsi="Times New Roman" w:cs="Times New Roman"/>
          <w:i/>
          <w:sz w:val="28"/>
          <w:szCs w:val="28"/>
          <w:highlight w:val="white"/>
        </w:rPr>
        <w:t xml:space="preserve">по состоянию на </w:t>
      </w:r>
      <w:r>
        <w:rPr>
          <w:rFonts w:ascii="Times New Roman" w:hAnsi="Times New Roman" w:cs="Times New Roman"/>
          <w:i/>
          <w:sz w:val="28"/>
          <w:szCs w:val="28"/>
          <w:highlight w:val="white"/>
        </w:rPr>
        <w:t xml:space="preserve">27 октября 2026 года</w:t>
      </w: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  <w:highlight w:val="white"/>
        </w:rPr>
      </w:pP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  <w:highlight w:val="white"/>
        </w:rPr>
      </w:pP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</w:p>
    <w:tbl>
      <w:tblPr>
        <w:tblStyle w:val="864"/>
        <w:tblW w:w="4969" w:type="pct"/>
        <w:tblInd w:w="97" w:type="dxa"/>
        <w:tblLayout w:type="fixed"/>
        <w:tblLook w:val="04A0" w:firstRow="1" w:lastRow="0" w:firstColumn="1" w:lastColumn="0" w:noHBand="0" w:noVBand="1"/>
      </w:tblPr>
      <w:tblGrid>
        <w:gridCol w:w="2950"/>
        <w:gridCol w:w="2234"/>
        <w:gridCol w:w="1667"/>
        <w:gridCol w:w="2037"/>
        <w:gridCol w:w="1539"/>
        <w:gridCol w:w="1605"/>
        <w:gridCol w:w="1349"/>
        <w:gridCol w:w="1661"/>
        <w:gridCol w:w="475"/>
      </w:tblGrid>
      <w:tr>
        <w:tblPrEx/>
        <w:trPr/>
        <w:tc>
          <w:tcPr>
            <w:tcW w:w="295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Наименование должности,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место прохождения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государственной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гражданской службы (работы) (указывается населенный пункт)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W w:w="390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Квалификационные требования</w:t>
            </w:r>
            <w:r>
              <w:rPr>
                <w:rFonts w:ascii="Times New Roman" w:hAnsi="Times New Roman" w:eastAsia="Times New Roman" w:cs="Times New Roman"/>
              </w:rPr>
              <w:br/>
              <w:t xml:space="preserve">для замещения должности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03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Краткое описание должностных обязанностей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W w:w="314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Оплата труда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(с учетом оклада месячного денежного содержания, надбавок, ежемесячного денежного поощрения)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34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Тип служебного контракта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(трудового договора)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66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ФИО ответственного работника кадровой службы,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номера рабочего и мобильного телефонов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75" w:type="dxa"/>
            <w:vAlign w:val="center"/>
            <w:vMerge w:val="restart"/>
            <w:textDirection w:val="btLr"/>
            <w:noWrap w:val="false"/>
          </w:tcPr>
          <w:p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Адрес приема документов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950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3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требования к уровню профессионального образования, специальности, направлению подготовки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66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требования к стажу гражданской службы или работы по специальности, направлению подготовки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03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3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минимальный размер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6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максимальный размер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349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661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7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26"/>
        </w:trPr>
        <w:tc>
          <w:tcPr>
            <w:tcW w:w="295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Советник отдела кадрового, правового и организационного обеспечения, г.Чита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W w:w="2234" w:type="dxa"/>
            <w:vMerge w:val="restart"/>
            <w:textDirection w:val="lrTb"/>
            <w:noWrap w:val="false"/>
          </w:tcPr>
          <w:p>
            <w:pPr>
              <w:jc w:val="center"/>
              <w:spacing w:line="283" w:lineRule="atLeast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высшее образование по специальностям, направлениям подготовки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white"/>
                <w:lang w:val="ru-RU" w:bidi="ar-SA"/>
              </w:rPr>
              <w:t xml:space="preserve">«Бизнес-информатика», «Прикладные математика и физика», «Физика»,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white"/>
                <w:lang w:val="ru-RU" w:bidi="ar-SA"/>
              </w:rPr>
              <w:t xml:space="preserve">«Правовое обеспечение национальной безопасности», «Экономическая безопасность»,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white"/>
                <w:lang w:val="ru-RU" w:bidi="ar-SA"/>
              </w:rPr>
              <w:t xml:space="preserve">«Информационная безопасность автоматизированных систем», «Педагогическое образование»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W w:w="1667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Не менее одного года гражданской службы или стажа работы по специальности, направлению подготовк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и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  <w:p>
            <w:pPr>
              <w:jc w:val="center"/>
              <w:spacing w:line="283" w:lineRule="atLeast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W w:w="2037" w:type="dxa"/>
            <w:vMerge w:val="restart"/>
            <w:textDirection w:val="lrTb"/>
            <w:noWrap w:val="false"/>
          </w:tcPr>
          <w:p>
            <w:pPr>
              <w:pStyle w:val="666"/>
              <w:ind w:left="0" w:right="0" w:firstLine="283"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обеспечивать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 обнаружени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, предупре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ждени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 и ликви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аци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ю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 посл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едствий компьютерных атак и реагировани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 на компьютерные и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нциденты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;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  <w:p>
            <w:pPr>
              <w:pStyle w:val="865"/>
              <w:ind w:left="0" w:right="0" w:firstLine="283"/>
              <w:jc w:val="both"/>
              <w:widowControl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определять с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остав и содержание организационных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и технических мер по обеспечению безопасности персональных данных при их о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бработке в информационных системах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;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  <w:p>
            <w:pPr>
              <w:pStyle w:val="865"/>
              <w:ind w:left="0" w:right="0" w:firstLine="283"/>
              <w:jc w:val="both"/>
              <w:widowControl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раз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раб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атывать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модели угроз в соответствии с действующими информационными системами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;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  <w:p>
            <w:pPr>
              <w:pStyle w:val="865"/>
              <w:ind w:left="0" w:right="0" w:firstLine="283"/>
              <w:jc w:val="both"/>
              <w:widowControl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вести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учет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 СКЗИ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(КриптоПро CSP, ViPNet) и их дистрибутив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  <w:p>
            <w:pPr>
              <w:pStyle w:val="666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W w:w="1539" w:type="dxa"/>
            <w:vMerge w:val="restart"/>
            <w:textDirection w:val="lrTb"/>
            <w:noWrap w:val="false"/>
          </w:tcPr>
          <w:p>
            <w:pPr>
              <w:jc w:val="center"/>
              <w:spacing w:line="283" w:lineRule="atLeast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68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 000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W w:w="1605" w:type="dxa"/>
            <w:vMerge w:val="restart"/>
            <w:textDirection w:val="lrTb"/>
            <w:noWrap w:val="false"/>
          </w:tcPr>
          <w:p>
            <w:pPr>
              <w:jc w:val="center"/>
              <w:spacing w:line="283" w:lineRule="atLeast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94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white"/>
              </w:rPr>
              <w:t xml:space="preserve">000</w:t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W w:w="134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Бессрочный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tcW w:w="1661" w:type="dxa"/>
            <w:vMerge w:val="restart"/>
            <w:textDirection w:val="lrTb"/>
            <w:noWrap w:val="false"/>
          </w:tcPr>
          <w:p>
            <w:pPr>
              <w:jc w:val="center"/>
              <w:spacing w:line="283" w:lineRule="atLeast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Титова Елена Георгиевна,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line="283" w:lineRule="atLeast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8(3022) 31-00-55,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line="283" w:lineRule="atLeast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8914-364-03-67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line="283" w:lineRule="atLeast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Тюменцева Надежда Ивановна,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line="283" w:lineRule="atLeast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8(3022) 31-00-55,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line="283" w:lineRule="atLeast"/>
              <w:rPr>
                <w:rFonts w:ascii="Times New Roman" w:hAnsi="Times New Roman" w:eastAsia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8914-462-94-43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tcW w:w="475" w:type="dxa"/>
            <w:vAlign w:val="center"/>
            <w:vMerge w:val="restart"/>
            <w:textDirection w:val="btLr"/>
            <w:noWrap w:val="false"/>
          </w:tcPr>
          <w:p>
            <w:pPr>
              <w:ind w:left="113" w:right="113"/>
              <w:jc w:val="center"/>
              <w:spacing w:line="283" w:lineRule="atLeast"/>
              <w:rPr>
                <w:rFonts w:ascii="Times New Roman" w:hAnsi="Times New Roman" w:eastAsia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г. Чита, ул. Анохина, 37 каб.15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blPrEx/>
        <w:trPr>
          <w:cantSplit/>
          <w:trHeight w:val="2826"/>
        </w:trPr>
        <w:tc>
          <w:tcPr>
            <w:tcW w:w="295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Консультант отдела стратегического развития </w:t>
            </w: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г.Чита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tcW w:w="223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Высшее образование по специальностям, направлениям подготовки «Экономика», «Юриспруденция», «Менеджмент», «Антикризисное управление», «Государственное и муниципальное управление», «Финансы и кредит», «Регионоведение России» или </w:t>
            </w: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иной специальности, направлению подготовки, для которой законодательством Российской Федерации об образовании установлено соответствие специальности, направлению подготовки, указанным в предыдущих перечнях профессий, специальностей и направлений подготовки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16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Не менее одного года стажа гражданской службы или стажа работы по специальности, направлению подготовки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203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Проведение мониторинга и контроля реализации Комплексной программы ускоренного социально-экономического развития Забайкальского края;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проведение аналитической экспертизы программных документов в области стратегического планирования и социально-экономического развития;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подготавливает аналитические, информационные и другие материалы и отчеты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153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60 000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160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90 000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134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Б</w:t>
            </w: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ессрочный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1661" w:type="dxa"/>
            <w:textDirection w:val="lrTb"/>
            <w:noWrap w:val="false"/>
          </w:tcPr>
          <w:p>
            <w:pPr>
              <w:jc w:val="center"/>
              <w:spacing w:line="283" w:lineRule="atLeast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Титова Елена Георгиевна,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line="283" w:lineRule="atLeast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8(3022) </w:t>
            </w: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31-00-55,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line="283" w:lineRule="atLeast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8914-364-03-67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line="283" w:lineRule="atLeast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Тюменцева Надежда Ивановна,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line="283" w:lineRule="atLeast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8(3022) 31-00-55</w:t>
            </w: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,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line="283" w:lineRule="atLeast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8914-462-94-43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475" w:type="dxa"/>
            <w:vAlign w:val="center"/>
            <w:textDirection w:val="btLr"/>
            <w:noWrap w:val="false"/>
          </w:tcPr>
          <w:p>
            <w:pPr>
              <w:ind w:left="113" w:right="113"/>
              <w:jc w:val="center"/>
              <w:spacing w:line="283" w:lineRule="atLeast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г. Чита</w:t>
            </w: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ул. Анохина</w:t>
            </w: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, 37 каб.15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>
          <w:cantSplit/>
          <w:trHeight w:val="2826"/>
        </w:trPr>
        <w:tc>
          <w:tcPr>
            <w:tcW w:w="295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Консультант отдела инфраструктурного развития  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г.Чита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223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Высшее образование по специальностям, направлениям подготовки «Экономика», «Государственное и муниципальное управление», «Менеджмент», «Юриспруденция» или иной специальности, направлению подготовки, для которой </w:t>
            </w:r>
            <w:r>
              <w:rPr>
                <w:rFonts w:ascii="Times New Roman" w:hAnsi="Times New Roman" w:eastAsia="Times New Roman" w:cs="Times New Roman"/>
                <w:bCs/>
                <w:highlight w:val="white"/>
              </w:rPr>
              <w:t xml:space="preserve">законодательством Российской Федерации об образовании установлено соответствие специальности, направлению подготовки, указанным в предыдущих перечнях профессий, специальностей и направлений подготовки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6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Не менее одного года стажа гражданской службы или стажа работы по специальности, направлению подготовки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203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Подготовка проектов соглашений с инвесторами в рамках субсидирования затрат на создание объектов инфраструктуры;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работа в ГИС «Электронный бюджет»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1539" w:type="dxa"/>
            <w:textDirection w:val="lrTb"/>
            <w:noWrap w:val="false"/>
          </w:tcPr>
          <w:p>
            <w:pPr>
              <w:jc w:val="center"/>
              <w:spacing w:line="283" w:lineRule="atLeast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60 000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1605" w:type="dxa"/>
            <w:textDirection w:val="lrTb"/>
            <w:noWrap w:val="false"/>
          </w:tcPr>
          <w:p>
            <w:pPr>
              <w:jc w:val="center"/>
              <w:spacing w:line="283" w:lineRule="atLeast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90 000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134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Б</w:t>
            </w: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ессрочный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661" w:type="dxa"/>
            <w:textDirection w:val="lrTb"/>
            <w:noWrap w:val="false"/>
          </w:tcPr>
          <w:p>
            <w:pPr>
              <w:jc w:val="center"/>
              <w:spacing w:line="283" w:lineRule="atLeast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Титова Елена Георгиевна,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line="283" w:lineRule="atLeast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8(3022) 31-00-55</w:t>
            </w: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,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line="283" w:lineRule="atLeast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8914-364-03-67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line="283" w:lineRule="atLeast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Тюменцева Надежда Ивановна,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line="283" w:lineRule="atLeast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8(3022) 31-00-55</w:t>
            </w: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,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line="283" w:lineRule="atLeast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8914-462-94-43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475" w:type="dxa"/>
            <w:vAlign w:val="center"/>
            <w:textDirection w:val="btLr"/>
            <w:noWrap w:val="false"/>
          </w:tcPr>
          <w:p>
            <w:pPr>
              <w:ind w:left="113" w:right="113"/>
              <w:jc w:val="center"/>
              <w:spacing w:line="283" w:lineRule="atLeast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г. Чита</w:t>
            </w: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ул. Анохина</w:t>
            </w: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, 37 каб.15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826"/>
        </w:trPr>
        <w:tc>
          <w:tcPr>
            <w:tcW w:w="2950" w:type="dxa"/>
            <w:textDirection w:val="lrTb"/>
            <w:noWrap w:val="false"/>
          </w:tcPr>
          <w:p>
            <w:pPr>
              <w:jc w:val="center"/>
              <w:spacing w:line="283" w:lineRule="atLeast"/>
              <w:rPr>
                <w:rFonts w:ascii="Times New Roman" w:hAnsi="Times New Roman" w:eastAsia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Главный специалист отдела кадрового, правового и организационного обеспечения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tcW w:w="223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По специальностям, направлениям подготовки «Делопроизводство», «Архивное дело», «Управление персоналом»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tcW w:w="1667" w:type="dxa"/>
            <w:textDirection w:val="lrTb"/>
            <w:noWrap w:val="false"/>
          </w:tcPr>
          <w:p>
            <w:pPr>
              <w:jc w:val="center"/>
              <w:spacing w:line="283" w:lineRule="atLeast"/>
              <w:rPr>
                <w:rFonts w:ascii="Times New Roman" w:hAnsi="Times New Roman" w:eastAsia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Без предъявления требований к стажу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tcW w:w="203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Обязанности секретаря приемной руководителя, ведение архива.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tcW w:w="1539" w:type="dxa"/>
            <w:textDirection w:val="lrTb"/>
            <w:noWrap w:val="false"/>
          </w:tcPr>
          <w:p>
            <w:pPr>
              <w:jc w:val="center"/>
              <w:spacing w:line="283" w:lineRule="atLeast"/>
              <w:rPr>
                <w:rFonts w:ascii="Times New Roman" w:hAnsi="Times New Roman" w:eastAsia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40 000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tcW w:w="1605" w:type="dxa"/>
            <w:textDirection w:val="lrTb"/>
            <w:noWrap w:val="false"/>
          </w:tcPr>
          <w:p>
            <w:pPr>
              <w:jc w:val="center"/>
              <w:spacing w:line="283" w:lineRule="atLeast"/>
              <w:rPr>
                <w:rFonts w:ascii="Times New Roman" w:hAnsi="Times New Roman" w:eastAsia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53 000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tcW w:w="1349" w:type="dxa"/>
            <w:textDirection w:val="lrTb"/>
            <w:noWrap w:val="false"/>
          </w:tcPr>
          <w:p>
            <w:pPr>
              <w:jc w:val="center"/>
              <w:spacing w:line="283" w:lineRule="atLeast"/>
              <w:rPr>
                <w:rFonts w:ascii="Times New Roman" w:hAnsi="Times New Roman" w:eastAsia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Бессрочный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tcW w:w="1661" w:type="dxa"/>
            <w:textDirection w:val="lrTb"/>
            <w:noWrap w:val="false"/>
          </w:tcPr>
          <w:p>
            <w:pPr>
              <w:jc w:val="center"/>
              <w:spacing w:line="283" w:lineRule="atLeast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Титова Елена Георгиевна,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line="283" w:lineRule="atLeast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8(3022) 31-00-55</w:t>
            </w: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line="283" w:lineRule="atLeast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8914-364-03-67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line="283" w:lineRule="atLeast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Тюменцева Надежда Ивановна,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line="283" w:lineRule="atLeast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8(3022) 31-00-55</w:t>
            </w: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,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line="283" w:lineRule="atLeast"/>
              <w:rPr>
                <w:rFonts w:ascii="Times New Roman" w:hAnsi="Times New Roman" w:eastAsia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8914-462-</w:t>
            </w: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94-43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tcW w:w="475" w:type="dxa"/>
            <w:vAlign w:val="center"/>
            <w:textDirection w:val="btLr"/>
            <w:noWrap w:val="false"/>
          </w:tcPr>
          <w:p>
            <w:pPr>
              <w:ind w:left="113" w:right="113"/>
              <w:jc w:val="center"/>
              <w:spacing w:line="283" w:lineRule="atLeast"/>
              <w:rPr>
                <w:rFonts w:ascii="Times New Roman" w:hAnsi="Times New Roman" w:eastAsia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г. Чита, ул. Анохина, 37 каб.15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</w:tbl>
    <w:p>
      <w:pPr>
        <w:jc w:val="center"/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  <w:highlight w:val="white"/>
        </w:rPr>
      </w:pP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</w:p>
    <w:sectPr>
      <w:footnotePr/>
      <w:endnotePr/>
      <w:type w:val="nextPage"/>
      <w:pgSz w:w="16838" w:h="11906" w:orient="landscape"/>
      <w:pgMar w:top="720" w:right="720" w:bottom="720" w:left="720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Wingdings">
    <w:panose1 w:val="05000000000000000000"/>
  </w:font>
  <w:font w:name="Courier New">
    <w:panose1 w:val="02070309020205020404"/>
  </w:font>
  <w:font w:name="SimSun">
    <w:panose1 w:val="02010600030101010101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417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6" w:default="1">
    <w:name w:val="Normal"/>
    <w:qFormat/>
  </w:style>
  <w:style w:type="paragraph" w:styleId="667">
    <w:name w:val="Heading 1"/>
    <w:basedOn w:val="666"/>
    <w:next w:val="666"/>
    <w:link w:val="696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668">
    <w:name w:val="Heading 2"/>
    <w:basedOn w:val="666"/>
    <w:next w:val="666"/>
    <w:link w:val="697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669">
    <w:name w:val="Heading 3"/>
    <w:basedOn w:val="666"/>
    <w:next w:val="666"/>
    <w:link w:val="698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670">
    <w:name w:val="Heading 4"/>
    <w:basedOn w:val="666"/>
    <w:next w:val="666"/>
    <w:link w:val="699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71">
    <w:name w:val="Heading 5"/>
    <w:basedOn w:val="666"/>
    <w:next w:val="666"/>
    <w:link w:val="700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72">
    <w:name w:val="Heading 6"/>
    <w:basedOn w:val="666"/>
    <w:next w:val="666"/>
    <w:link w:val="701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673">
    <w:name w:val="Heading 7"/>
    <w:basedOn w:val="666"/>
    <w:next w:val="666"/>
    <w:link w:val="702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674">
    <w:name w:val="Heading 8"/>
    <w:basedOn w:val="666"/>
    <w:next w:val="666"/>
    <w:link w:val="703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675">
    <w:name w:val="Heading 9"/>
    <w:basedOn w:val="666"/>
    <w:next w:val="666"/>
    <w:link w:val="704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6" w:default="1">
    <w:name w:val="Default Paragraph Font"/>
    <w:uiPriority w:val="1"/>
    <w:semiHidden/>
    <w:unhideWhenUsed/>
  </w:style>
  <w:style w:type="table" w:styleId="67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78" w:default="1">
    <w:name w:val="No List"/>
    <w:uiPriority w:val="99"/>
    <w:semiHidden/>
    <w:unhideWhenUsed/>
  </w:style>
  <w:style w:type="character" w:styleId="679" w:customStyle="1">
    <w:name w:val="Heading 1 Char"/>
    <w:basedOn w:val="676"/>
    <w:uiPriority w:val="9"/>
    <w:rPr>
      <w:rFonts w:ascii="Arial" w:hAnsi="Arial" w:eastAsia="Arial" w:cs="Arial"/>
      <w:sz w:val="40"/>
      <w:szCs w:val="40"/>
    </w:rPr>
  </w:style>
  <w:style w:type="character" w:styleId="680" w:customStyle="1">
    <w:name w:val="Heading 2 Char"/>
    <w:basedOn w:val="676"/>
    <w:uiPriority w:val="9"/>
    <w:rPr>
      <w:rFonts w:ascii="Arial" w:hAnsi="Arial" w:eastAsia="Arial" w:cs="Arial"/>
      <w:sz w:val="34"/>
    </w:rPr>
  </w:style>
  <w:style w:type="character" w:styleId="681" w:customStyle="1">
    <w:name w:val="Heading 3 Char"/>
    <w:basedOn w:val="676"/>
    <w:uiPriority w:val="9"/>
    <w:rPr>
      <w:rFonts w:ascii="Arial" w:hAnsi="Arial" w:eastAsia="Arial" w:cs="Arial"/>
      <w:sz w:val="30"/>
      <w:szCs w:val="30"/>
    </w:rPr>
  </w:style>
  <w:style w:type="character" w:styleId="682" w:customStyle="1">
    <w:name w:val="Heading 4 Char"/>
    <w:basedOn w:val="676"/>
    <w:uiPriority w:val="9"/>
    <w:rPr>
      <w:rFonts w:ascii="Arial" w:hAnsi="Arial" w:eastAsia="Arial" w:cs="Arial"/>
      <w:b/>
      <w:bCs/>
      <w:sz w:val="26"/>
      <w:szCs w:val="26"/>
    </w:rPr>
  </w:style>
  <w:style w:type="character" w:styleId="683" w:customStyle="1">
    <w:name w:val="Heading 5 Char"/>
    <w:basedOn w:val="676"/>
    <w:uiPriority w:val="9"/>
    <w:rPr>
      <w:rFonts w:ascii="Arial" w:hAnsi="Arial" w:eastAsia="Arial" w:cs="Arial"/>
      <w:b/>
      <w:bCs/>
      <w:sz w:val="24"/>
      <w:szCs w:val="24"/>
    </w:rPr>
  </w:style>
  <w:style w:type="character" w:styleId="684" w:customStyle="1">
    <w:name w:val="Heading 6 Char"/>
    <w:basedOn w:val="676"/>
    <w:uiPriority w:val="9"/>
    <w:rPr>
      <w:rFonts w:ascii="Arial" w:hAnsi="Arial" w:eastAsia="Arial" w:cs="Arial"/>
      <w:b/>
      <w:bCs/>
      <w:sz w:val="22"/>
      <w:szCs w:val="22"/>
    </w:rPr>
  </w:style>
  <w:style w:type="character" w:styleId="685" w:customStyle="1">
    <w:name w:val="Heading 7 Char"/>
    <w:basedOn w:val="67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86" w:customStyle="1">
    <w:name w:val="Heading 8 Char"/>
    <w:basedOn w:val="676"/>
    <w:uiPriority w:val="9"/>
    <w:rPr>
      <w:rFonts w:ascii="Arial" w:hAnsi="Arial" w:eastAsia="Arial" w:cs="Arial"/>
      <w:i/>
      <w:iCs/>
      <w:sz w:val="22"/>
      <w:szCs w:val="22"/>
    </w:rPr>
  </w:style>
  <w:style w:type="character" w:styleId="687" w:customStyle="1">
    <w:name w:val="Heading 9 Char"/>
    <w:basedOn w:val="676"/>
    <w:uiPriority w:val="9"/>
    <w:rPr>
      <w:rFonts w:ascii="Arial" w:hAnsi="Arial" w:eastAsia="Arial" w:cs="Arial"/>
      <w:i/>
      <w:iCs/>
      <w:sz w:val="21"/>
      <w:szCs w:val="21"/>
    </w:rPr>
  </w:style>
  <w:style w:type="character" w:styleId="688" w:customStyle="1">
    <w:name w:val="Title Char"/>
    <w:basedOn w:val="676"/>
    <w:uiPriority w:val="10"/>
    <w:rPr>
      <w:sz w:val="48"/>
      <w:szCs w:val="48"/>
    </w:rPr>
  </w:style>
  <w:style w:type="character" w:styleId="689" w:customStyle="1">
    <w:name w:val="Subtitle Char"/>
    <w:basedOn w:val="676"/>
    <w:uiPriority w:val="11"/>
    <w:rPr>
      <w:sz w:val="24"/>
      <w:szCs w:val="24"/>
    </w:rPr>
  </w:style>
  <w:style w:type="character" w:styleId="690" w:customStyle="1">
    <w:name w:val="Quote Char"/>
    <w:uiPriority w:val="29"/>
    <w:rPr>
      <w:i/>
    </w:rPr>
  </w:style>
  <w:style w:type="character" w:styleId="691" w:customStyle="1">
    <w:name w:val="Intense Quote Char"/>
    <w:uiPriority w:val="30"/>
    <w:rPr>
      <w:i/>
    </w:rPr>
  </w:style>
  <w:style w:type="character" w:styleId="692" w:customStyle="1">
    <w:name w:val="Header Char"/>
    <w:basedOn w:val="676"/>
    <w:uiPriority w:val="99"/>
  </w:style>
  <w:style w:type="character" w:styleId="693" w:customStyle="1">
    <w:name w:val="Caption Char"/>
    <w:uiPriority w:val="99"/>
  </w:style>
  <w:style w:type="character" w:styleId="694" w:customStyle="1">
    <w:name w:val="Footnote Text Char"/>
    <w:uiPriority w:val="99"/>
    <w:rPr>
      <w:sz w:val="18"/>
    </w:rPr>
  </w:style>
  <w:style w:type="character" w:styleId="695" w:customStyle="1">
    <w:name w:val="Endnote Text Char"/>
    <w:uiPriority w:val="99"/>
    <w:rPr>
      <w:sz w:val="20"/>
    </w:rPr>
  </w:style>
  <w:style w:type="character" w:styleId="696" w:customStyle="1">
    <w:name w:val="Заголовок 1 Знак"/>
    <w:basedOn w:val="676"/>
    <w:link w:val="667"/>
    <w:uiPriority w:val="9"/>
    <w:rPr>
      <w:rFonts w:ascii="Arial" w:hAnsi="Arial" w:eastAsia="Arial" w:cs="Arial"/>
      <w:sz w:val="40"/>
      <w:szCs w:val="40"/>
    </w:rPr>
  </w:style>
  <w:style w:type="character" w:styleId="697" w:customStyle="1">
    <w:name w:val="Заголовок 2 Знак"/>
    <w:basedOn w:val="676"/>
    <w:link w:val="668"/>
    <w:uiPriority w:val="9"/>
    <w:rPr>
      <w:rFonts w:ascii="Arial" w:hAnsi="Arial" w:eastAsia="Arial" w:cs="Arial"/>
      <w:sz w:val="34"/>
    </w:rPr>
  </w:style>
  <w:style w:type="character" w:styleId="698" w:customStyle="1">
    <w:name w:val="Заголовок 3 Знак"/>
    <w:basedOn w:val="676"/>
    <w:link w:val="669"/>
    <w:uiPriority w:val="9"/>
    <w:rPr>
      <w:rFonts w:ascii="Arial" w:hAnsi="Arial" w:eastAsia="Arial" w:cs="Arial"/>
      <w:sz w:val="30"/>
      <w:szCs w:val="30"/>
    </w:rPr>
  </w:style>
  <w:style w:type="character" w:styleId="699" w:customStyle="1">
    <w:name w:val="Заголовок 4 Знак"/>
    <w:basedOn w:val="676"/>
    <w:link w:val="670"/>
    <w:uiPriority w:val="9"/>
    <w:rPr>
      <w:rFonts w:ascii="Arial" w:hAnsi="Arial" w:eastAsia="Arial" w:cs="Arial"/>
      <w:b/>
      <w:bCs/>
      <w:sz w:val="26"/>
      <w:szCs w:val="26"/>
    </w:rPr>
  </w:style>
  <w:style w:type="character" w:styleId="700" w:customStyle="1">
    <w:name w:val="Заголовок 5 Знак"/>
    <w:basedOn w:val="676"/>
    <w:link w:val="671"/>
    <w:uiPriority w:val="9"/>
    <w:rPr>
      <w:rFonts w:ascii="Arial" w:hAnsi="Arial" w:eastAsia="Arial" w:cs="Arial"/>
      <w:b/>
      <w:bCs/>
      <w:sz w:val="24"/>
      <w:szCs w:val="24"/>
    </w:rPr>
  </w:style>
  <w:style w:type="character" w:styleId="701" w:customStyle="1">
    <w:name w:val="Заголовок 6 Знак"/>
    <w:basedOn w:val="676"/>
    <w:link w:val="672"/>
    <w:uiPriority w:val="9"/>
    <w:rPr>
      <w:rFonts w:ascii="Arial" w:hAnsi="Arial" w:eastAsia="Arial" w:cs="Arial"/>
      <w:b/>
      <w:bCs/>
      <w:sz w:val="22"/>
      <w:szCs w:val="22"/>
    </w:rPr>
  </w:style>
  <w:style w:type="character" w:styleId="702" w:customStyle="1">
    <w:name w:val="Заголовок 7 Знак"/>
    <w:basedOn w:val="676"/>
    <w:link w:val="67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03" w:customStyle="1">
    <w:name w:val="Заголовок 8 Знак"/>
    <w:basedOn w:val="676"/>
    <w:link w:val="674"/>
    <w:uiPriority w:val="9"/>
    <w:rPr>
      <w:rFonts w:ascii="Arial" w:hAnsi="Arial" w:eastAsia="Arial" w:cs="Arial"/>
      <w:i/>
      <w:iCs/>
      <w:sz w:val="22"/>
      <w:szCs w:val="22"/>
    </w:rPr>
  </w:style>
  <w:style w:type="character" w:styleId="704" w:customStyle="1">
    <w:name w:val="Заголовок 9 Знак"/>
    <w:basedOn w:val="676"/>
    <w:link w:val="675"/>
    <w:uiPriority w:val="9"/>
    <w:rPr>
      <w:rFonts w:ascii="Arial" w:hAnsi="Arial" w:eastAsia="Arial" w:cs="Arial"/>
      <w:i/>
      <w:iCs/>
      <w:sz w:val="21"/>
      <w:szCs w:val="21"/>
    </w:rPr>
  </w:style>
  <w:style w:type="paragraph" w:styleId="705">
    <w:name w:val="List Paragraph"/>
    <w:basedOn w:val="666"/>
    <w:uiPriority w:val="34"/>
    <w:qFormat/>
    <w:pPr>
      <w:contextualSpacing/>
      <w:ind w:left="720"/>
    </w:pPr>
  </w:style>
  <w:style w:type="paragraph" w:styleId="706">
    <w:name w:val="No Spacing"/>
    <w:uiPriority w:val="1"/>
    <w:qFormat/>
    <w:pPr>
      <w:spacing w:after="0" w:line="240" w:lineRule="auto"/>
    </w:pPr>
  </w:style>
  <w:style w:type="paragraph" w:styleId="707">
    <w:name w:val="Title"/>
    <w:basedOn w:val="666"/>
    <w:next w:val="666"/>
    <w:link w:val="708"/>
    <w:uiPriority w:val="10"/>
    <w:qFormat/>
    <w:pPr>
      <w:contextualSpacing/>
      <w:spacing w:before="300"/>
    </w:pPr>
    <w:rPr>
      <w:sz w:val="48"/>
      <w:szCs w:val="48"/>
    </w:rPr>
  </w:style>
  <w:style w:type="character" w:styleId="708" w:customStyle="1">
    <w:name w:val="Заголовок Знак"/>
    <w:basedOn w:val="676"/>
    <w:link w:val="707"/>
    <w:uiPriority w:val="10"/>
    <w:rPr>
      <w:sz w:val="48"/>
      <w:szCs w:val="48"/>
    </w:rPr>
  </w:style>
  <w:style w:type="paragraph" w:styleId="709">
    <w:name w:val="Subtitle"/>
    <w:basedOn w:val="666"/>
    <w:next w:val="666"/>
    <w:link w:val="710"/>
    <w:uiPriority w:val="11"/>
    <w:qFormat/>
    <w:pPr>
      <w:spacing w:before="200"/>
    </w:pPr>
    <w:rPr>
      <w:sz w:val="24"/>
      <w:szCs w:val="24"/>
    </w:rPr>
  </w:style>
  <w:style w:type="character" w:styleId="710" w:customStyle="1">
    <w:name w:val="Подзаголовок Знак"/>
    <w:basedOn w:val="676"/>
    <w:link w:val="709"/>
    <w:uiPriority w:val="11"/>
    <w:rPr>
      <w:sz w:val="24"/>
      <w:szCs w:val="24"/>
    </w:rPr>
  </w:style>
  <w:style w:type="paragraph" w:styleId="711">
    <w:name w:val="Quote"/>
    <w:basedOn w:val="666"/>
    <w:next w:val="666"/>
    <w:link w:val="712"/>
    <w:uiPriority w:val="29"/>
    <w:qFormat/>
    <w:pPr>
      <w:ind w:left="720" w:right="720"/>
    </w:pPr>
    <w:rPr>
      <w:i/>
    </w:rPr>
  </w:style>
  <w:style w:type="character" w:styleId="712" w:customStyle="1">
    <w:name w:val="Цитата 2 Знак"/>
    <w:link w:val="711"/>
    <w:uiPriority w:val="29"/>
    <w:rPr>
      <w:i/>
    </w:rPr>
  </w:style>
  <w:style w:type="paragraph" w:styleId="713">
    <w:name w:val="Intense Quote"/>
    <w:basedOn w:val="666"/>
    <w:next w:val="666"/>
    <w:link w:val="714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4" w:customStyle="1">
    <w:name w:val="Выделенная цитата Знак"/>
    <w:link w:val="713"/>
    <w:uiPriority w:val="30"/>
    <w:rPr>
      <w:i/>
    </w:rPr>
  </w:style>
  <w:style w:type="paragraph" w:styleId="715">
    <w:name w:val="Header"/>
    <w:basedOn w:val="666"/>
    <w:link w:val="71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6" w:customStyle="1">
    <w:name w:val="Верхний колонтитул Знак"/>
    <w:basedOn w:val="676"/>
    <w:link w:val="715"/>
    <w:uiPriority w:val="99"/>
  </w:style>
  <w:style w:type="paragraph" w:styleId="717">
    <w:name w:val="Footer"/>
    <w:basedOn w:val="666"/>
    <w:link w:val="72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8" w:customStyle="1">
    <w:name w:val="Footer Char"/>
    <w:basedOn w:val="676"/>
    <w:uiPriority w:val="99"/>
  </w:style>
  <w:style w:type="paragraph" w:styleId="719">
    <w:name w:val="Caption"/>
    <w:basedOn w:val="666"/>
    <w:next w:val="666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720" w:customStyle="1">
    <w:name w:val="Нижний колонтитул Знак"/>
    <w:link w:val="717"/>
    <w:uiPriority w:val="99"/>
  </w:style>
  <w:style w:type="table" w:styleId="721" w:customStyle="1">
    <w:name w:val="Table Grid Light"/>
    <w:basedOn w:val="677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22">
    <w:name w:val="Plain Table 1"/>
    <w:basedOn w:val="677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3">
    <w:name w:val="Plain Table 2"/>
    <w:basedOn w:val="677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4">
    <w:name w:val="Plain Table 3"/>
    <w:basedOn w:val="67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5">
    <w:name w:val="Plain Table 4"/>
    <w:basedOn w:val="67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Plain Table 5"/>
    <w:basedOn w:val="67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7">
    <w:name w:val="Grid Table 1 Light"/>
    <w:basedOn w:val="6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 w:customStyle="1">
    <w:name w:val="Grid Table 1 Light - Accent 1"/>
    <w:basedOn w:val="6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 w:customStyle="1">
    <w:name w:val="Grid Table 1 Light - Accent 2"/>
    <w:basedOn w:val="6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 w:customStyle="1">
    <w:name w:val="Grid Table 1 Light - Accent 3"/>
    <w:basedOn w:val="6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 w:customStyle="1">
    <w:name w:val="Grid Table 1 Light - Accent 4"/>
    <w:basedOn w:val="6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 w:customStyle="1">
    <w:name w:val="Grid Table 1 Light - Accent 5"/>
    <w:basedOn w:val="6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 w:customStyle="1">
    <w:name w:val="Grid Table 1 Light - Accent 6"/>
    <w:basedOn w:val="6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2"/>
    <w:basedOn w:val="67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 w:customStyle="1">
    <w:name w:val="Grid Table 2 - Accent 1"/>
    <w:basedOn w:val="67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 w:customStyle="1">
    <w:name w:val="Grid Table 2 - Accent 2"/>
    <w:basedOn w:val="67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 w:customStyle="1">
    <w:name w:val="Grid Table 2 - Accent 3"/>
    <w:basedOn w:val="67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 w:customStyle="1">
    <w:name w:val="Grid Table 2 - Accent 4"/>
    <w:basedOn w:val="67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 w:customStyle="1">
    <w:name w:val="Grid Table 2 - Accent 5"/>
    <w:basedOn w:val="67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2 - Accent 6"/>
    <w:basedOn w:val="67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"/>
    <w:basedOn w:val="67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3 - Accent 1"/>
    <w:basedOn w:val="67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3 - Accent 2"/>
    <w:basedOn w:val="67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3 - Accent 3"/>
    <w:basedOn w:val="67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Grid Table 3 - Accent 4"/>
    <w:basedOn w:val="67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Grid Table 3 - Accent 5"/>
    <w:basedOn w:val="67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Grid Table 3 - Accent 6"/>
    <w:basedOn w:val="67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4"/>
    <w:basedOn w:val="677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9" w:customStyle="1">
    <w:name w:val="Grid Table 4 - Accent 1"/>
    <w:basedOn w:val="677"/>
    <w:uiPriority w:val="5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50" w:customStyle="1">
    <w:name w:val="Grid Table 4 - Accent 2"/>
    <w:basedOn w:val="677"/>
    <w:uiPriority w:val="5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51" w:customStyle="1">
    <w:name w:val="Grid Table 4 - Accent 3"/>
    <w:basedOn w:val="677"/>
    <w:uiPriority w:val="5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52" w:customStyle="1">
    <w:name w:val="Grid Table 4 - Accent 4"/>
    <w:basedOn w:val="677"/>
    <w:uiPriority w:val="5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53" w:customStyle="1">
    <w:name w:val="Grid Table 4 - Accent 5"/>
    <w:basedOn w:val="677"/>
    <w:uiPriority w:val="5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54" w:customStyle="1">
    <w:name w:val="Grid Table 4 - Accent 6"/>
    <w:basedOn w:val="677"/>
    <w:uiPriority w:val="5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55">
    <w:name w:val="Grid Table 5 Dark"/>
    <w:basedOn w:val="6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56" w:customStyle="1">
    <w:name w:val="Grid Table 5 Dark- Accent 1"/>
    <w:basedOn w:val="6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57" w:customStyle="1">
    <w:name w:val="Grid Table 5 Dark - Accent 2"/>
    <w:basedOn w:val="6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58" w:customStyle="1">
    <w:name w:val="Grid Table 5 Dark - Accent 3"/>
    <w:basedOn w:val="6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59" w:customStyle="1">
    <w:name w:val="Grid Table 5 Dark- Accent 4"/>
    <w:basedOn w:val="6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60" w:customStyle="1">
    <w:name w:val="Grid Table 5 Dark - Accent 5"/>
    <w:basedOn w:val="6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61" w:customStyle="1">
    <w:name w:val="Grid Table 5 Dark - Accent 6"/>
    <w:basedOn w:val="6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62">
    <w:name w:val="Grid Table 6 Colorful"/>
    <w:basedOn w:val="6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63" w:customStyle="1">
    <w:name w:val="Grid Table 6 Colorful - Accent 1"/>
    <w:basedOn w:val="6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64" w:customStyle="1">
    <w:name w:val="Grid Table 6 Colorful - Accent 2"/>
    <w:basedOn w:val="6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65" w:customStyle="1">
    <w:name w:val="Grid Table 6 Colorful - Accent 3"/>
    <w:basedOn w:val="6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66" w:customStyle="1">
    <w:name w:val="Grid Table 6 Colorful - Accent 4"/>
    <w:basedOn w:val="6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67" w:customStyle="1">
    <w:name w:val="Grid Table 6 Colorful - Accent 5"/>
    <w:basedOn w:val="6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68" w:customStyle="1">
    <w:name w:val="Grid Table 6 Colorful - Accent 6"/>
    <w:basedOn w:val="6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69">
    <w:name w:val="Grid Table 7 Colorful"/>
    <w:basedOn w:val="67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Grid Table 7 Colorful - Accent 1"/>
    <w:basedOn w:val="67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Grid Table 7 Colorful - Accent 2"/>
    <w:basedOn w:val="67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Grid Table 7 Colorful - Accent 3"/>
    <w:basedOn w:val="67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Grid Table 7 Colorful - Accent 4"/>
    <w:basedOn w:val="67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Grid Table 7 Colorful - Accent 5"/>
    <w:basedOn w:val="67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Grid Table 7 Colorful - Accent 6"/>
    <w:basedOn w:val="67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"/>
    <w:basedOn w:val="67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List Table 1 Light - Accent 1"/>
    <w:basedOn w:val="67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List Table 1 Light - Accent 2"/>
    <w:basedOn w:val="67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List Table 1 Light - Accent 3"/>
    <w:basedOn w:val="67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List Table 1 Light - Accent 4"/>
    <w:basedOn w:val="67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List Table 1 Light - Accent 5"/>
    <w:basedOn w:val="67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List Table 1 Light - Accent 6"/>
    <w:basedOn w:val="67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2"/>
    <w:basedOn w:val="6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84" w:customStyle="1">
    <w:name w:val="List Table 2 - Accent 1"/>
    <w:basedOn w:val="6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85" w:customStyle="1">
    <w:name w:val="List Table 2 - Accent 2"/>
    <w:basedOn w:val="6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86" w:customStyle="1">
    <w:name w:val="List Table 2 - Accent 3"/>
    <w:basedOn w:val="6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87" w:customStyle="1">
    <w:name w:val="List Table 2 - Accent 4"/>
    <w:basedOn w:val="6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88" w:customStyle="1">
    <w:name w:val="List Table 2 - Accent 5"/>
    <w:basedOn w:val="6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89" w:customStyle="1">
    <w:name w:val="List Table 2 - Accent 6"/>
    <w:basedOn w:val="6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790">
    <w:name w:val="List Table 3"/>
    <w:basedOn w:val="6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List Table 3 - Accent 1"/>
    <w:basedOn w:val="6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 w:customStyle="1">
    <w:name w:val="List Table 3 - Accent 2"/>
    <w:basedOn w:val="677"/>
    <w:link w:val="8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List Table 3 - Accent 3"/>
    <w:basedOn w:val="6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 w:customStyle="1">
    <w:name w:val="List Table 3 - Accent 4"/>
    <w:basedOn w:val="6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List Table 3 - Accent 5"/>
    <w:basedOn w:val="6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3 - Accent 6"/>
    <w:basedOn w:val="6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"/>
    <w:basedOn w:val="6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List Table 4 - Accent 1"/>
    <w:basedOn w:val="6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List Table 4 - Accent 2"/>
    <w:basedOn w:val="6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List Table 4 - Accent 3"/>
    <w:basedOn w:val="6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List Table 4 - Accent 4"/>
    <w:basedOn w:val="6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List Table 4 - Accent 5"/>
    <w:basedOn w:val="6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List Table 4 - Accent 6"/>
    <w:basedOn w:val="6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5 Dark"/>
    <w:basedOn w:val="6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5" w:customStyle="1">
    <w:name w:val="List Table 5 Dark - Accent 1"/>
    <w:basedOn w:val="6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6" w:customStyle="1">
    <w:name w:val="List Table 5 Dark - Accent 2"/>
    <w:basedOn w:val="6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7" w:customStyle="1">
    <w:name w:val="List Table 5 Dark - Accent 3"/>
    <w:basedOn w:val="6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8" w:customStyle="1">
    <w:name w:val="List Table 5 Dark - Accent 4"/>
    <w:basedOn w:val="6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9" w:customStyle="1">
    <w:name w:val="List Table 5 Dark - Accent 5"/>
    <w:basedOn w:val="6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0" w:customStyle="1">
    <w:name w:val="List Table 5 Dark - Accent 6"/>
    <w:basedOn w:val="6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1">
    <w:name w:val="List Table 6 Colorful"/>
    <w:basedOn w:val="6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12" w:customStyle="1">
    <w:name w:val="List Table 6 Colorful - Accent 1"/>
    <w:basedOn w:val="6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13" w:customStyle="1">
    <w:name w:val="List Table 6 Colorful - Accent 2"/>
    <w:basedOn w:val="6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14" w:customStyle="1">
    <w:name w:val="List Table 6 Colorful - Accent 3"/>
    <w:basedOn w:val="6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15" w:customStyle="1">
    <w:name w:val="List Table 6 Colorful - Accent 4"/>
    <w:basedOn w:val="6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16" w:customStyle="1">
    <w:name w:val="List Table 6 Colorful - Accent 5"/>
    <w:basedOn w:val="6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17" w:customStyle="1">
    <w:name w:val="List Table 6 Colorful - Accent 6"/>
    <w:basedOn w:val="6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18">
    <w:name w:val="List Table 7 Colorful"/>
    <w:basedOn w:val="67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 w:customStyle="1">
    <w:name w:val="List Table 7 Colorful - Accent 1"/>
    <w:basedOn w:val="67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 w:customStyle="1">
    <w:name w:val="List Table 7 Colorful - Accent 2"/>
    <w:basedOn w:val="67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 w:customStyle="1">
    <w:name w:val="List Table 7 Colorful - Accent 3"/>
    <w:basedOn w:val="67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 w:customStyle="1">
    <w:name w:val="List Table 7 Colorful - Accent 4"/>
    <w:basedOn w:val="67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 w:customStyle="1">
    <w:name w:val="List Table 7 Colorful - Accent 5"/>
    <w:basedOn w:val="67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 w:customStyle="1">
    <w:name w:val="List Table 7 Colorful - Accent 6"/>
    <w:basedOn w:val="67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 w:customStyle="1">
    <w:name w:val="Lined - Accent"/>
    <w:basedOn w:val="67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6" w:customStyle="1">
    <w:name w:val="Lined - Accent 1"/>
    <w:basedOn w:val="67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27" w:customStyle="1">
    <w:name w:val="Lined - Accent 2"/>
    <w:basedOn w:val="67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28" w:customStyle="1">
    <w:name w:val="Lined - Accent 3"/>
    <w:basedOn w:val="67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29" w:customStyle="1">
    <w:name w:val="Lined - Accent 4"/>
    <w:basedOn w:val="67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30" w:customStyle="1">
    <w:name w:val="Lined - Accent 5"/>
    <w:basedOn w:val="67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31" w:customStyle="1">
    <w:name w:val="Lined - Accent 6"/>
    <w:basedOn w:val="67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32" w:customStyle="1">
    <w:name w:val="Bordered &amp; Lined - Accent"/>
    <w:basedOn w:val="67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3" w:customStyle="1">
    <w:name w:val="Bordered &amp; Lined - Accent 1"/>
    <w:basedOn w:val="67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34" w:customStyle="1">
    <w:name w:val="Bordered &amp; Lined - Accent 2"/>
    <w:basedOn w:val="67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35" w:customStyle="1">
    <w:name w:val="Bordered &amp; Lined - Accent 3"/>
    <w:basedOn w:val="67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36" w:customStyle="1">
    <w:name w:val="Bordered &amp; Lined - Accent 4"/>
    <w:basedOn w:val="67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37" w:customStyle="1">
    <w:name w:val="Bordered &amp; Lined - Accent 5"/>
    <w:basedOn w:val="67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38" w:customStyle="1">
    <w:name w:val="Bordered &amp; Lined - Accent 6"/>
    <w:basedOn w:val="67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39" w:customStyle="1">
    <w:name w:val="Bordered"/>
    <w:basedOn w:val="6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40" w:customStyle="1">
    <w:name w:val="Bordered - Accent 1"/>
    <w:basedOn w:val="6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41" w:customStyle="1">
    <w:name w:val="Bordered - Accent 2"/>
    <w:basedOn w:val="6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42" w:customStyle="1">
    <w:name w:val="Bordered - Accent 3"/>
    <w:basedOn w:val="6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43" w:customStyle="1">
    <w:name w:val="Bordered - Accent 4"/>
    <w:basedOn w:val="6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44" w:customStyle="1">
    <w:name w:val="Bordered - Accent 5"/>
    <w:basedOn w:val="6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45" w:customStyle="1">
    <w:name w:val="Bordered - Accent 6"/>
    <w:basedOn w:val="67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46">
    <w:name w:val="Hyperlink"/>
    <w:uiPriority w:val="99"/>
    <w:unhideWhenUsed/>
    <w:rPr>
      <w:color w:val="0000ff" w:themeColor="hyperlink"/>
      <w:u w:val="single"/>
    </w:rPr>
  </w:style>
  <w:style w:type="paragraph" w:styleId="847">
    <w:name w:val="footnote text"/>
    <w:basedOn w:val="666"/>
    <w:link w:val="848"/>
    <w:uiPriority w:val="99"/>
    <w:semiHidden/>
    <w:unhideWhenUsed/>
    <w:pPr>
      <w:spacing w:after="40" w:line="240" w:lineRule="auto"/>
    </w:pPr>
    <w:rPr>
      <w:sz w:val="18"/>
    </w:rPr>
  </w:style>
  <w:style w:type="character" w:styleId="848" w:customStyle="1">
    <w:name w:val="Текст сноски Знак"/>
    <w:link w:val="847"/>
    <w:uiPriority w:val="99"/>
    <w:rPr>
      <w:sz w:val="18"/>
    </w:rPr>
  </w:style>
  <w:style w:type="character" w:styleId="849">
    <w:name w:val="footnote reference"/>
    <w:basedOn w:val="676"/>
    <w:uiPriority w:val="99"/>
    <w:unhideWhenUsed/>
    <w:rPr>
      <w:vertAlign w:val="superscript"/>
    </w:rPr>
  </w:style>
  <w:style w:type="paragraph" w:styleId="850">
    <w:name w:val="endnote text"/>
    <w:basedOn w:val="666"/>
    <w:link w:val="851"/>
    <w:uiPriority w:val="99"/>
    <w:semiHidden/>
    <w:unhideWhenUsed/>
    <w:pPr>
      <w:spacing w:after="0" w:line="240" w:lineRule="auto"/>
    </w:pPr>
    <w:rPr>
      <w:sz w:val="20"/>
    </w:rPr>
  </w:style>
  <w:style w:type="character" w:styleId="851" w:customStyle="1">
    <w:name w:val="Текст концевой сноски Знак"/>
    <w:link w:val="850"/>
    <w:uiPriority w:val="99"/>
    <w:rPr>
      <w:sz w:val="20"/>
    </w:rPr>
  </w:style>
  <w:style w:type="character" w:styleId="852">
    <w:name w:val="endnote reference"/>
    <w:basedOn w:val="676"/>
    <w:uiPriority w:val="99"/>
    <w:semiHidden/>
    <w:unhideWhenUsed/>
    <w:rPr>
      <w:vertAlign w:val="superscript"/>
    </w:rPr>
  </w:style>
  <w:style w:type="paragraph" w:styleId="853">
    <w:name w:val="toc 1"/>
    <w:basedOn w:val="666"/>
    <w:next w:val="666"/>
    <w:uiPriority w:val="39"/>
    <w:unhideWhenUsed/>
    <w:pPr>
      <w:spacing w:after="57"/>
    </w:pPr>
  </w:style>
  <w:style w:type="paragraph" w:styleId="854">
    <w:name w:val="toc 2"/>
    <w:basedOn w:val="666"/>
    <w:next w:val="666"/>
    <w:uiPriority w:val="39"/>
    <w:unhideWhenUsed/>
    <w:pPr>
      <w:ind w:left="283"/>
      <w:spacing w:after="57"/>
    </w:pPr>
  </w:style>
  <w:style w:type="paragraph" w:styleId="855">
    <w:name w:val="toc 3"/>
    <w:basedOn w:val="666"/>
    <w:next w:val="666"/>
    <w:uiPriority w:val="39"/>
    <w:unhideWhenUsed/>
    <w:pPr>
      <w:ind w:left="567"/>
      <w:spacing w:after="57"/>
    </w:pPr>
  </w:style>
  <w:style w:type="paragraph" w:styleId="856">
    <w:name w:val="toc 4"/>
    <w:basedOn w:val="666"/>
    <w:next w:val="666"/>
    <w:uiPriority w:val="39"/>
    <w:unhideWhenUsed/>
    <w:pPr>
      <w:ind w:left="850"/>
      <w:spacing w:after="57"/>
    </w:pPr>
  </w:style>
  <w:style w:type="paragraph" w:styleId="857">
    <w:name w:val="toc 5"/>
    <w:basedOn w:val="666"/>
    <w:next w:val="666"/>
    <w:uiPriority w:val="39"/>
    <w:unhideWhenUsed/>
    <w:pPr>
      <w:ind w:left="1134"/>
      <w:spacing w:after="57"/>
    </w:pPr>
  </w:style>
  <w:style w:type="paragraph" w:styleId="858">
    <w:name w:val="toc 6"/>
    <w:basedOn w:val="666"/>
    <w:next w:val="666"/>
    <w:uiPriority w:val="39"/>
    <w:unhideWhenUsed/>
    <w:pPr>
      <w:ind w:left="1417"/>
      <w:spacing w:after="57"/>
    </w:pPr>
  </w:style>
  <w:style w:type="paragraph" w:styleId="859">
    <w:name w:val="toc 7"/>
    <w:basedOn w:val="666"/>
    <w:next w:val="666"/>
    <w:uiPriority w:val="39"/>
    <w:unhideWhenUsed/>
    <w:pPr>
      <w:ind w:left="1701"/>
      <w:spacing w:after="57"/>
    </w:pPr>
  </w:style>
  <w:style w:type="paragraph" w:styleId="860">
    <w:name w:val="toc 8"/>
    <w:basedOn w:val="666"/>
    <w:next w:val="666"/>
    <w:uiPriority w:val="39"/>
    <w:unhideWhenUsed/>
    <w:pPr>
      <w:ind w:left="1984"/>
      <w:spacing w:after="57"/>
    </w:pPr>
  </w:style>
  <w:style w:type="paragraph" w:styleId="861">
    <w:name w:val="toc 9"/>
    <w:basedOn w:val="666"/>
    <w:next w:val="666"/>
    <w:uiPriority w:val="39"/>
    <w:unhideWhenUsed/>
    <w:pPr>
      <w:ind w:left="2268"/>
      <w:spacing w:after="57"/>
    </w:pPr>
  </w:style>
  <w:style w:type="paragraph" w:styleId="862">
    <w:name w:val="TOC Heading"/>
    <w:uiPriority w:val="39"/>
    <w:unhideWhenUsed/>
  </w:style>
  <w:style w:type="paragraph" w:styleId="863">
    <w:name w:val="table of figures"/>
    <w:basedOn w:val="666"/>
    <w:next w:val="666"/>
    <w:uiPriority w:val="99"/>
    <w:unhideWhenUsed/>
    <w:pPr>
      <w:spacing w:after="0"/>
    </w:pPr>
  </w:style>
  <w:style w:type="table" w:styleId="864">
    <w:name w:val="Table Grid"/>
    <w:basedOn w:val="677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65" w:customStyle="1">
    <w:name w:val="ConsPlusNormal"/>
    <w:pPr>
      <w:ind w:firstLine="720"/>
      <w:spacing w:after="0" w:line="240" w:lineRule="auto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Arial" w:hAnsi="Arial" w:eastAsia="Times New Roman" w:cs="Arial"/>
      <w:sz w:val="20"/>
      <w:szCs w:val="20"/>
      <w:lang w:eastAsia="ru-RU"/>
    </w:rPr>
  </w:style>
  <w:style w:type="paragraph" w:styleId="866" w:customStyle="1">
    <w:name w:val="Абзац списка1"/>
    <w:link w:val="792"/>
    <w:uiPriority w:val="34"/>
    <w:qFormat/>
    <w:pPr>
      <w:contextualSpacing/>
      <w:ind w:left="720"/>
      <w:jc w:val="both"/>
      <w:spacing w:after="0" w:line="24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SimSun" w:cs="Times New Roman"/>
      <w:sz w:val="24"/>
      <w:szCs w:val="24"/>
      <w:lang w:eastAsia="ru-RU"/>
    </w:rPr>
  </w:style>
  <w:style w:type="character" w:styleId="867">
    <w:name w:val="FollowedHyperlink"/>
    <w:basedOn w:val="676"/>
    <w:uiPriority w:val="99"/>
    <w:semiHidden/>
    <w:unhideWhenUsed/>
    <w:rPr>
      <w:color w:val="800080" w:themeColor="followed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Zemcova</dc:creator>
  <cp:revision>208</cp:revision>
  <dcterms:created xsi:type="dcterms:W3CDTF">2025-01-27T03:27:00Z</dcterms:created>
  <dcterms:modified xsi:type="dcterms:W3CDTF">2026-10-27T01:15:20Z</dcterms:modified>
</cp:coreProperties>
</file>