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выездная проверка финансовой деятельности </w:t>
      </w:r>
      <w:r w:rsidR="003E55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3E5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DA">
        <w:rPr>
          <w:rFonts w:ascii="Times New Roman" w:hAnsi="Times New Roman" w:cs="Times New Roman"/>
          <w:sz w:val="28"/>
          <w:szCs w:val="28"/>
        </w:rPr>
        <w:t xml:space="preserve">автономном </w:t>
      </w: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3E5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5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55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5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E5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5DA">
        <w:rPr>
          <w:rFonts w:ascii="Times New Roman" w:hAnsi="Times New Roman" w:cs="Times New Roman"/>
          <w:sz w:val="28"/>
          <w:szCs w:val="28"/>
        </w:rPr>
        <w:t>горно-промышленный</w:t>
      </w:r>
      <w:proofErr w:type="gramEnd"/>
      <w:r w:rsidR="003E55DA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440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-2020 года.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3E55DA">
        <w:rPr>
          <w:rFonts w:ascii="Times New Roman" w:hAnsi="Times New Roman" w:cs="Times New Roman"/>
          <w:sz w:val="28"/>
          <w:szCs w:val="28"/>
        </w:rPr>
        <w:t>14.09.21г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3E55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5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D30400" w:rsidRDefault="00D30400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финансовые нарушения на сумму </w:t>
      </w:r>
      <w:r w:rsidR="003E55DA">
        <w:rPr>
          <w:rFonts w:ascii="Times New Roman" w:hAnsi="Times New Roman" w:cs="Times New Roman"/>
          <w:sz w:val="28"/>
          <w:szCs w:val="28"/>
        </w:rPr>
        <w:t>198 645,17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</w:t>
      </w:r>
      <w:r w:rsidR="003E55DA">
        <w:rPr>
          <w:rFonts w:ascii="Times New Roman" w:hAnsi="Times New Roman" w:cs="Times New Roman"/>
          <w:sz w:val="28"/>
          <w:szCs w:val="28"/>
        </w:rPr>
        <w:t>нарушение п.34 приказа МФ РФ от 16.12.2010 № 174-н, нарушения в возмещении суточных, нарушения в выплате стипендиального фонда.</w:t>
      </w:r>
    </w:p>
    <w:p w:rsidR="003E55DA" w:rsidRDefault="003E55DA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контрольного мероприятия: возместить в бюджет неправомерно выплаченные средства стипендий, не допускать нарушений отчетности, разработать план мероприятий по устранению нарушений.</w:t>
      </w:r>
      <w:bookmarkStart w:id="0" w:name="_GoBack"/>
      <w:bookmarkEnd w:id="0"/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3E55DA"/>
    <w:rsid w:val="00944052"/>
    <w:rsid w:val="00CA1206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2022-03-18T06:25:00Z</dcterms:created>
  <dcterms:modified xsi:type="dcterms:W3CDTF">2022-03-18T06:25:00Z</dcterms:modified>
</cp:coreProperties>
</file>