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02" w:rsidRDefault="001C680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C6802" w:rsidRDefault="001C68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68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6802" w:rsidRDefault="001C6802">
            <w:pPr>
              <w:pStyle w:val="ConsPlusNormal"/>
            </w:pPr>
            <w:r>
              <w:t>11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6802" w:rsidRDefault="001C6802">
            <w:pPr>
              <w:pStyle w:val="ConsPlusNormal"/>
              <w:jc w:val="right"/>
            </w:pPr>
            <w:r>
              <w:t>N 858-ЗЗК</w:t>
            </w:r>
          </w:p>
        </w:tc>
      </w:tr>
    </w:tbl>
    <w:p w:rsidR="001C6802" w:rsidRDefault="001C68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jc w:val="center"/>
      </w:pPr>
      <w:r>
        <w:t>ЗАБАЙКАЛЬСКИЙ КРАЙ</w:t>
      </w:r>
    </w:p>
    <w:p w:rsidR="001C6802" w:rsidRDefault="001C6802">
      <w:pPr>
        <w:pStyle w:val="ConsPlusTitle"/>
        <w:jc w:val="center"/>
      </w:pPr>
    </w:p>
    <w:p w:rsidR="001C6802" w:rsidRDefault="001C6802">
      <w:pPr>
        <w:pStyle w:val="ConsPlusTitle"/>
        <w:jc w:val="center"/>
      </w:pPr>
      <w:r>
        <w:t>ЗАКОН</w:t>
      </w:r>
    </w:p>
    <w:p w:rsidR="001C6802" w:rsidRDefault="001C6802">
      <w:pPr>
        <w:pStyle w:val="ConsPlusTitle"/>
        <w:jc w:val="center"/>
      </w:pPr>
    </w:p>
    <w:p w:rsidR="001C6802" w:rsidRDefault="001C6802">
      <w:pPr>
        <w:pStyle w:val="ConsPlusTitle"/>
        <w:jc w:val="center"/>
      </w:pPr>
      <w:r>
        <w:t>ОБ ОТДЕЛЬНЫХ ВОПРОСАХ В СФЕРЕ ОБРАЗОВАНИЯ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jc w:val="right"/>
      </w:pPr>
      <w:proofErr w:type="gramStart"/>
      <w:r>
        <w:t>Принят</w:t>
      </w:r>
      <w:proofErr w:type="gramEnd"/>
    </w:p>
    <w:p w:rsidR="001C6802" w:rsidRDefault="001C6802">
      <w:pPr>
        <w:pStyle w:val="ConsPlusNormal"/>
        <w:jc w:val="right"/>
      </w:pPr>
      <w:r>
        <w:t>Законодательным Собранием</w:t>
      </w:r>
    </w:p>
    <w:p w:rsidR="001C6802" w:rsidRDefault="001C6802">
      <w:pPr>
        <w:pStyle w:val="ConsPlusNormal"/>
        <w:jc w:val="right"/>
      </w:pPr>
      <w:r>
        <w:t>Забайкальского края</w:t>
      </w:r>
    </w:p>
    <w:p w:rsidR="001C6802" w:rsidRDefault="001C6802">
      <w:pPr>
        <w:pStyle w:val="ConsPlusNormal"/>
        <w:jc w:val="right"/>
      </w:pPr>
      <w:r>
        <w:t>3 июля 2013 года</w:t>
      </w:r>
    </w:p>
    <w:p w:rsidR="001C6802" w:rsidRDefault="001C68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8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02" w:rsidRDefault="001C68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02" w:rsidRDefault="001C68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802" w:rsidRDefault="001C68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802" w:rsidRDefault="001C68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1C6802" w:rsidRDefault="001C6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6">
              <w:r>
                <w:rPr>
                  <w:color w:val="0000FF"/>
                </w:rPr>
                <w:t>N 1066-ЗЗК</w:t>
              </w:r>
            </w:hyperlink>
            <w:r>
              <w:rPr>
                <w:color w:val="392C69"/>
              </w:rPr>
              <w:t xml:space="preserve">, от 08.12.2014 </w:t>
            </w:r>
            <w:hyperlink r:id="rId7">
              <w:r>
                <w:rPr>
                  <w:color w:val="0000FF"/>
                </w:rPr>
                <w:t>N 1101-ЗЗК</w:t>
              </w:r>
            </w:hyperlink>
            <w:r>
              <w:rPr>
                <w:color w:val="392C69"/>
              </w:rPr>
              <w:t>,</w:t>
            </w:r>
          </w:p>
          <w:p w:rsidR="001C6802" w:rsidRDefault="001C6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16.11.2015 </w:t>
            </w:r>
            <w:hyperlink r:id="rId8">
              <w:r>
                <w:rPr>
                  <w:color w:val="0000FF"/>
                </w:rPr>
                <w:t>N 1242-ЗЗК</w:t>
              </w:r>
            </w:hyperlink>
            <w:r>
              <w:rPr>
                <w:color w:val="392C69"/>
              </w:rPr>
              <w:t xml:space="preserve">, от 01.12.2016 </w:t>
            </w:r>
            <w:hyperlink r:id="rId9">
              <w:r>
                <w:rPr>
                  <w:color w:val="0000FF"/>
                </w:rPr>
                <w:t>N 1417-ЗЗК</w:t>
              </w:r>
            </w:hyperlink>
            <w:r>
              <w:rPr>
                <w:color w:val="392C69"/>
              </w:rPr>
              <w:t>,</w:t>
            </w:r>
          </w:p>
          <w:p w:rsidR="001C6802" w:rsidRDefault="001C6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10">
              <w:r>
                <w:rPr>
                  <w:color w:val="0000FF"/>
                </w:rPr>
                <w:t>N 1440-ЗЗК</w:t>
              </w:r>
            </w:hyperlink>
            <w:r>
              <w:rPr>
                <w:color w:val="392C69"/>
              </w:rPr>
              <w:t xml:space="preserve">, от 02.05.2017 </w:t>
            </w:r>
            <w:hyperlink r:id="rId11">
              <w:r>
                <w:rPr>
                  <w:color w:val="0000FF"/>
                </w:rPr>
                <w:t>N 1478-ЗЗК</w:t>
              </w:r>
            </w:hyperlink>
            <w:r>
              <w:rPr>
                <w:color w:val="392C69"/>
              </w:rPr>
              <w:t>,</w:t>
            </w:r>
          </w:p>
          <w:p w:rsidR="001C6802" w:rsidRDefault="001C6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12">
              <w:r>
                <w:rPr>
                  <w:color w:val="0000FF"/>
                </w:rPr>
                <w:t>N 1608-ЗЗК</w:t>
              </w:r>
            </w:hyperlink>
            <w:r>
              <w:rPr>
                <w:color w:val="392C69"/>
              </w:rPr>
              <w:t xml:space="preserve">, от 17.07.2018 </w:t>
            </w:r>
            <w:hyperlink r:id="rId13">
              <w:r>
                <w:rPr>
                  <w:color w:val="0000FF"/>
                </w:rPr>
                <w:t>N 1629-ЗЗК</w:t>
              </w:r>
            </w:hyperlink>
            <w:r>
              <w:rPr>
                <w:color w:val="392C69"/>
              </w:rPr>
              <w:t>,</w:t>
            </w:r>
          </w:p>
          <w:p w:rsidR="001C6802" w:rsidRDefault="001C6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14">
              <w:r>
                <w:rPr>
                  <w:color w:val="0000FF"/>
                </w:rPr>
                <w:t>N 1682-ЗЗК</w:t>
              </w:r>
            </w:hyperlink>
            <w:r>
              <w:rPr>
                <w:color w:val="392C69"/>
              </w:rPr>
              <w:t xml:space="preserve">, от 03.04.2019 </w:t>
            </w:r>
            <w:hyperlink r:id="rId15">
              <w:r>
                <w:rPr>
                  <w:color w:val="0000FF"/>
                </w:rPr>
                <w:t>N 1714-ЗЗК</w:t>
              </w:r>
            </w:hyperlink>
            <w:r>
              <w:rPr>
                <w:color w:val="392C69"/>
              </w:rPr>
              <w:t>,</w:t>
            </w:r>
          </w:p>
          <w:p w:rsidR="001C6802" w:rsidRDefault="001C6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16">
              <w:r>
                <w:rPr>
                  <w:color w:val="0000FF"/>
                </w:rPr>
                <w:t>N 1738-ЗЗК</w:t>
              </w:r>
            </w:hyperlink>
            <w:r>
              <w:rPr>
                <w:color w:val="392C69"/>
              </w:rPr>
              <w:t xml:space="preserve">, от 06.04.2020 </w:t>
            </w:r>
            <w:hyperlink r:id="rId17">
              <w:r>
                <w:rPr>
                  <w:color w:val="0000FF"/>
                </w:rPr>
                <w:t>N 1810-ЗЗК</w:t>
              </w:r>
            </w:hyperlink>
            <w:r>
              <w:rPr>
                <w:color w:val="392C69"/>
              </w:rPr>
              <w:t>,</w:t>
            </w:r>
          </w:p>
          <w:p w:rsidR="001C6802" w:rsidRDefault="001C6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8">
              <w:r>
                <w:rPr>
                  <w:color w:val="0000FF"/>
                </w:rPr>
                <w:t>N 1917-ЗЗК</w:t>
              </w:r>
            </w:hyperlink>
            <w:r>
              <w:rPr>
                <w:color w:val="392C69"/>
              </w:rPr>
              <w:t xml:space="preserve">, от 16.07.2021 </w:t>
            </w:r>
            <w:hyperlink r:id="rId19">
              <w:r>
                <w:rPr>
                  <w:color w:val="0000FF"/>
                </w:rPr>
                <w:t>N 1958-ЗЗК</w:t>
              </w:r>
            </w:hyperlink>
            <w:r>
              <w:rPr>
                <w:color w:val="392C69"/>
              </w:rPr>
              <w:t>,</w:t>
            </w:r>
          </w:p>
          <w:p w:rsidR="001C6802" w:rsidRDefault="001C6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02.03.2022 </w:t>
            </w:r>
            <w:hyperlink r:id="rId20">
              <w:r>
                <w:rPr>
                  <w:color w:val="0000FF"/>
                </w:rPr>
                <w:t>N 2047-ЗЗК</w:t>
              </w:r>
            </w:hyperlink>
            <w:r>
              <w:rPr>
                <w:color w:val="392C69"/>
              </w:rPr>
              <w:t>,</w:t>
            </w:r>
          </w:p>
          <w:p w:rsidR="001C6802" w:rsidRDefault="001C680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1C6802" w:rsidRDefault="001C6802">
            <w:pPr>
              <w:pStyle w:val="ConsPlusNormal"/>
              <w:jc w:val="center"/>
            </w:pPr>
            <w:r>
              <w:rPr>
                <w:color w:val="392C69"/>
              </w:rPr>
              <w:t>от 28.12.2017 N 1548-ЗЗК (ред. 30.12.2020))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02" w:rsidRDefault="001C6802">
            <w:pPr>
              <w:pStyle w:val="ConsPlusNormal"/>
            </w:pPr>
          </w:p>
        </w:tc>
      </w:tr>
    </w:tbl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r>
        <w:t>Настоящий Закон края устанавливает правовое регулирование в сфере образования на территории Забайкальского края по отдельным вопросам установления полномочий органов государственной власти края, установления дополнительных мер социальной поддержки для педагогических работников и обучающихся, обеспечения конституционных прав граждан на образование.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ind w:firstLine="540"/>
        <w:jc w:val="both"/>
        <w:outlineLvl w:val="0"/>
      </w:pPr>
      <w:r>
        <w:t>Статья 1. Полномочия Правительства Забайкальского края в сфере образования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bookmarkStart w:id="0" w:name="P31"/>
      <w:bookmarkEnd w:id="0"/>
      <w:r>
        <w:t>1. К полномочиям Правительства Забайкальского края в сфере образования относятся: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1) разработка и реализация краевых программ развития образования с учетом краевых социально-экономических, экологических, демографических, этнокультурных и других особенностей Забайкальского края;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2) создание, реорганизация, ликвидация образовательных организаций Забайкальского края, осуществление функций и полномочий учредителя образовательных организаций Забайкальского края;</w:t>
      </w:r>
    </w:p>
    <w:p w:rsidR="001C6802" w:rsidRDefault="001C6802">
      <w:pPr>
        <w:pStyle w:val="ConsPlusNormal"/>
        <w:spacing w:before="200"/>
        <w:ind w:firstLine="540"/>
        <w:jc w:val="both"/>
      </w:pPr>
      <w:bookmarkStart w:id="1" w:name="P34"/>
      <w:bookmarkEnd w:id="1"/>
      <w:proofErr w:type="gramStart"/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>
        <w:t xml:space="preserve"> (за исключением расходов на содержание зданий и оплату коммунальных услуг), и определение нормативов финансового обеспечения указанных государственных гарантий;</w:t>
      </w:r>
    </w:p>
    <w:p w:rsidR="001C6802" w:rsidRDefault="001C680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Забайкальского края от 27.12.2016 N 1440-ЗЗК)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4) организация предоставления общего образования в государственных 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lastRenderedPageBreak/>
        <w:t xml:space="preserve">5) создание условий для осуществления присмотра и ухода за детьми, содержания детей в государственных 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края;</w:t>
      </w:r>
    </w:p>
    <w:p w:rsidR="001C6802" w:rsidRDefault="001C6802">
      <w:pPr>
        <w:pStyle w:val="ConsPlusNormal"/>
        <w:spacing w:before="200"/>
        <w:ind w:firstLine="540"/>
        <w:jc w:val="both"/>
      </w:pPr>
      <w:bookmarkStart w:id="2" w:name="P38"/>
      <w:bookmarkEnd w:id="2"/>
      <w:proofErr w:type="gramStart"/>
      <w: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>
        <w:t xml:space="preserve"> содержание зданий и оплату коммунальных услуг), в </w:t>
      </w:r>
      <w:proofErr w:type="gramStart"/>
      <w:r>
        <w:t>соответствии</w:t>
      </w:r>
      <w:proofErr w:type="gramEnd"/>
      <w:r>
        <w:t xml:space="preserve"> с нормативами, указанными в </w:t>
      </w:r>
      <w:hyperlink w:anchor="P34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8) организация предоставления дополнительного образования детей в государственных 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9) организация предоставления дополнительного профессионального образования в государственных 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края;</w:t>
      </w:r>
    </w:p>
    <w:p w:rsidR="001C6802" w:rsidRDefault="001C6802">
      <w:pPr>
        <w:pStyle w:val="ConsPlusNormal"/>
        <w:spacing w:before="200"/>
        <w:ind w:firstLine="540"/>
        <w:jc w:val="both"/>
      </w:pPr>
      <w:proofErr w:type="gramStart"/>
      <w:r>
        <w:t>10) организация обеспечения муниципальных образовательных организаций и образовательных организаций Забайкальского края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1C6802" w:rsidRDefault="001C680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Забайкальского края от 06.04.2020 N 1810-ЗЗК)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11) обеспечение осуществления мониторинга в системе образования на уровне Забайкальского края;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12) организация предоставления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13) участие в экспертизе примерных основных общеобразовательных программ с учетом их уровня и направленности (в части учета краевых, национальных и этнокультурных особенностей);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14) участие в экспертизе учебников в целях обеспечения учета краевых и этнокультурных особенностей Забайкальского края,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15) участие в </w:t>
      </w:r>
      <w:proofErr w:type="gramStart"/>
      <w:r>
        <w:t>отборе</w:t>
      </w:r>
      <w:proofErr w:type="gramEnd"/>
      <w:r>
        <w:t xml:space="preserve">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16) создание условий для реализации инновационных образовательных проектов, программ и внедрения их результатов в практику в рамках своих полномочий;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17)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краевыми инновационными площадками;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18) установление </w:t>
      </w:r>
      <w:proofErr w:type="gramStart"/>
      <w:r>
        <w:t>порядка проведения оценки последствий принятия решения</w:t>
      </w:r>
      <w:proofErr w:type="gramEnd"/>
      <w:r>
        <w:t xml:space="preserve"> о реорганизации или ликвидации образовательной организации, находящейся в ведении Забайкальского края,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19) установление порядка назначения государственной академической стипендии студентам, </w:t>
      </w:r>
      <w:r>
        <w:lastRenderedPageBreak/>
        <w:t>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края;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20) установление нормативов и правил формирования стипендиального фонда за счет бюджетных ассигнований бюджета края;</w:t>
      </w:r>
    </w:p>
    <w:p w:rsidR="001C6802" w:rsidRDefault="001C680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Забайкальского края от 02.05.2017 N 1478-ЗЗК)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21) создание центров психолого-педагогической, медицинской и социальной помощи для детей,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преступления;</w:t>
      </w:r>
    </w:p>
    <w:p w:rsidR="001C6802" w:rsidRDefault="001C6802">
      <w:pPr>
        <w:pStyle w:val="ConsPlusNormal"/>
        <w:spacing w:before="200"/>
        <w:ind w:firstLine="540"/>
        <w:jc w:val="both"/>
      </w:pPr>
      <w:proofErr w:type="gramStart"/>
      <w:r>
        <w:t>22) установление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работникам, участвующим в проведении указанной государственной итоговой аттестации, за счет бюджетных ассигнований бюджета края, выделяемых на проведение государственной итоговой аттестации по образовательным программам основного общего и среднего общего образования;</w:t>
      </w:r>
      <w:proofErr w:type="gramEnd"/>
    </w:p>
    <w:p w:rsidR="001C6802" w:rsidRDefault="001C6802">
      <w:pPr>
        <w:pStyle w:val="ConsPlusNormal"/>
        <w:jc w:val="both"/>
      </w:pPr>
      <w:r>
        <w:t xml:space="preserve">(п. 22 в ред. </w:t>
      </w:r>
      <w:hyperlink r:id="rId25">
        <w:r>
          <w:rPr>
            <w:color w:val="0000FF"/>
          </w:rPr>
          <w:t>Закона</w:t>
        </w:r>
      </w:hyperlink>
      <w:r>
        <w:t xml:space="preserve"> Забайкальского края от 03.04.2019 N 1714-ЗЗК)</w:t>
      </w:r>
    </w:p>
    <w:p w:rsidR="001C6802" w:rsidRDefault="001C6802">
      <w:pPr>
        <w:pStyle w:val="ConsPlusNormal"/>
        <w:spacing w:before="200"/>
        <w:ind w:firstLine="540"/>
        <w:jc w:val="both"/>
      </w:pPr>
      <w:proofErr w:type="gramStart"/>
      <w:r>
        <w:t>23) обеспечение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  <w:proofErr w:type="gramEnd"/>
    </w:p>
    <w:p w:rsidR="001C6802" w:rsidRDefault="001C6802">
      <w:pPr>
        <w:pStyle w:val="ConsPlusNormal"/>
        <w:spacing w:before="200"/>
        <w:ind w:firstLine="540"/>
        <w:jc w:val="both"/>
      </w:pPr>
      <w:proofErr w:type="gramStart"/>
      <w:r>
        <w:t xml:space="preserve">24) создание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образовательных организаций (специальных учебно-воспитательных учреждений открытого и закрытого типа), порядок направления в которые и условия пребывания в которых несовершеннолетних граждан определяются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несовершеннолетних";</w:t>
      </w:r>
      <w:proofErr w:type="gramEnd"/>
    </w:p>
    <w:p w:rsidR="001C6802" w:rsidRDefault="001C6802">
      <w:pPr>
        <w:pStyle w:val="ConsPlusNormal"/>
        <w:jc w:val="both"/>
      </w:pPr>
      <w:r>
        <w:t xml:space="preserve">(п. 24 в ред. </w:t>
      </w:r>
      <w:hyperlink r:id="rId27">
        <w:r>
          <w:rPr>
            <w:color w:val="0000FF"/>
          </w:rPr>
          <w:t>Закона</w:t>
        </w:r>
      </w:hyperlink>
      <w:r>
        <w:t xml:space="preserve"> Забайкальского края от 25.12.2018 N 1682-ЗЗК)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25) создание отдельных организаций, осуществляющих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26)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27)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содействие привлечению таких работников в организации, осуществляющие образовательную деятельность;</w:t>
      </w:r>
    </w:p>
    <w:p w:rsidR="001C6802" w:rsidRDefault="001C6802">
      <w:pPr>
        <w:pStyle w:val="ConsPlusNormal"/>
        <w:spacing w:before="200"/>
        <w:ind w:firstLine="540"/>
        <w:jc w:val="both"/>
      </w:pPr>
      <w:proofErr w:type="gramStart"/>
      <w:r>
        <w:t>28) обеспечение условий для получения общего образования для лиц, содержащихся в исправительных учреждениях уголовно-исполнительной системы, путем создания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системы;</w:t>
      </w:r>
      <w:proofErr w:type="gramEnd"/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29) создание, формирование и ведение государственных информационных систем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</w:t>
      </w:r>
      <w:r>
        <w:lastRenderedPageBreak/>
        <w:t>Российской Федерации";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30) утверждение порядка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на обучение по профессиям, специальностям и направлениям подготовки за счет бюджетных ассигнований бюджета края (в том числе порядка определения общего объема контрольных цифр приема);</w:t>
      </w:r>
    </w:p>
    <w:p w:rsidR="001C6802" w:rsidRDefault="001C6802">
      <w:pPr>
        <w:pStyle w:val="ConsPlusNormal"/>
        <w:jc w:val="both"/>
      </w:pPr>
      <w:r>
        <w:t xml:space="preserve">(п. 30 в ред. </w:t>
      </w:r>
      <w:hyperlink r:id="rId29">
        <w:r>
          <w:rPr>
            <w:color w:val="0000FF"/>
          </w:rPr>
          <w:t>Закона</w:t>
        </w:r>
      </w:hyperlink>
      <w:r>
        <w:t xml:space="preserve"> Забайкальского края от 16.11.2015 N 1242-ЗЗК)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31)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32) установление типовых требований к одежде обучающихся в государственных и муниципальных </w:t>
      </w:r>
      <w:proofErr w:type="gramStart"/>
      <w:r>
        <w:t>организациях</w:t>
      </w:r>
      <w:proofErr w:type="gramEnd"/>
      <w:r>
        <w:t>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1C6802" w:rsidRDefault="001C6802">
      <w:pPr>
        <w:pStyle w:val="ConsPlusNormal"/>
        <w:jc w:val="both"/>
      </w:pPr>
      <w:r>
        <w:t xml:space="preserve">(п. 32 в ред. </w:t>
      </w:r>
      <w:hyperlink r:id="rId30">
        <w:r>
          <w:rPr>
            <w:color w:val="0000FF"/>
          </w:rPr>
          <w:t>Закона</w:t>
        </w:r>
      </w:hyperlink>
      <w:r>
        <w:t xml:space="preserve"> Забайкальского края от 31.10.2014 N 1066-ЗЗК)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32(1)) создание условий для организации </w:t>
      </w:r>
      <w:proofErr w:type="gramStart"/>
      <w:r>
        <w:t>проведения независимой 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деятельность;</w:t>
      </w:r>
    </w:p>
    <w:p w:rsidR="001C6802" w:rsidRDefault="001C6802">
      <w:pPr>
        <w:pStyle w:val="ConsPlusNormal"/>
        <w:jc w:val="both"/>
      </w:pPr>
      <w:r>
        <w:t xml:space="preserve">(п. 32(1) в ред. </w:t>
      </w:r>
      <w:hyperlink r:id="rId31">
        <w:r>
          <w:rPr>
            <w:color w:val="0000FF"/>
          </w:rPr>
          <w:t>Закона</w:t>
        </w:r>
      </w:hyperlink>
      <w:r>
        <w:t xml:space="preserve"> Забайкальского края от 21.06.2019 N 1738-ЗЗК)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33) осуществление иных установленных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полномочий в сфере образования.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2. Правительство Забайкальского края вправе передать осуществление отдельных полномочий, указанных в </w:t>
      </w:r>
      <w:hyperlink w:anchor="P31">
        <w:r>
          <w:rPr>
            <w:color w:val="0000FF"/>
          </w:rPr>
          <w:t>части 1</w:t>
        </w:r>
      </w:hyperlink>
      <w:r>
        <w:t xml:space="preserve"> настоящей статьи, иным исполнительным органам государственной власти Забайкальского края, осуществляющим государственное управление в сфере образования, если это не противоречит федеральным законам и законам Забайкальского края.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ind w:firstLine="540"/>
        <w:jc w:val="both"/>
        <w:outlineLvl w:val="0"/>
      </w:pPr>
      <w:r>
        <w:t xml:space="preserve">Статья 2. Исполнительные органы государственной власти Забайкальского края, осуществляющие </w:t>
      </w:r>
      <w:proofErr w:type="gramStart"/>
      <w:r>
        <w:t>государственное</w:t>
      </w:r>
      <w:proofErr w:type="gramEnd"/>
      <w:r>
        <w:t xml:space="preserve"> управление в сфере образования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r>
        <w:t xml:space="preserve">1. Исполнительными органами государственной власти Забайкальского края, осуществляющими </w:t>
      </w:r>
      <w:proofErr w:type="gramStart"/>
      <w:r>
        <w:t>государственное</w:t>
      </w:r>
      <w:proofErr w:type="gramEnd"/>
      <w:r>
        <w:t xml:space="preserve"> управление в сфере образования, являются исполнительный орган государственной власти Забайкальского края, определяющий перспективные направления развития и осуществляющий управление в сфере образования, а также исполнительные органы государственной власти Забайкальского края, имеющие в своем ведении образовательные организации.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2. Исполнительный орган государственной власти Забайкальского края, определяющий перспективные направления развития и осуществляющий управление в сфере образования, осуществляет координацию деятельности в сфере образования исполнительных органов государственной власти Забайкальского края и иных субъектов системы образования.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ind w:firstLine="540"/>
        <w:jc w:val="both"/>
        <w:outlineLvl w:val="0"/>
      </w:pPr>
      <w:r>
        <w:t>Статья 3. Особенности финансового обеспечения оказания государственных и муниципальных услуг в сфере образования в Забайкальском крае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r>
        <w:t xml:space="preserve">1. </w:t>
      </w:r>
      <w:proofErr w:type="gramStart"/>
      <w:r>
        <w:t>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</w:t>
      </w:r>
      <w:proofErr w:type="gramEnd"/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Малокомплектной дошкольной образовательной организацией является образовательная организация, расположенная в сельском населенном пункте и удаленная от иных образовательных организаций, реализующих основные общеобразовательные программы дошкольного образования, более чем на 1 километр, численность обучающихся в которой составляет менее 26 человек.</w:t>
      </w:r>
      <w:proofErr w:type="gramEnd"/>
    </w:p>
    <w:p w:rsidR="001C6802" w:rsidRDefault="001C6802">
      <w:pPr>
        <w:pStyle w:val="ConsPlusNormal"/>
        <w:spacing w:before="200"/>
        <w:ind w:firstLine="540"/>
        <w:jc w:val="both"/>
      </w:pPr>
      <w:proofErr w:type="gramStart"/>
      <w:r>
        <w:lastRenderedPageBreak/>
        <w:t>Малокомплектной общеобразовательной организацией является общеобразовательная организация, расположенная в сельском населенном пункте и реализующая основные общеобразовательные программы дошкольного, начального общего, основного общего, среднего общего образования, удаленная от других образовательных организаций, реализующих основные общеобразовательные программы соответствующего уровня, сверх пешеходной и транспортной доступности, предусмотренных государственными санитарно-эпидемиологическими правилами и нормативами, имеющая следующую численность обучающихся:</w:t>
      </w:r>
      <w:proofErr w:type="gramEnd"/>
    </w:p>
    <w:p w:rsidR="001C6802" w:rsidRDefault="001C680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Забайкальского края от 02.03.2022 N 2047-ЗЗК)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для образовательных организаций, реализующих только основные общеобразовательные программы </w:t>
      </w:r>
      <w:proofErr w:type="gramStart"/>
      <w:r>
        <w:t>начального</w:t>
      </w:r>
      <w:proofErr w:type="gramEnd"/>
      <w:r>
        <w:t xml:space="preserve"> общего образования, - менее 45 обучающихся;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для образовательных организаций, реализующих только основные общеобразовательные программы начального общего и основного общего образования, - менее 120 обучающихся;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для образовательных организаций, реализующих основные общеобразовательные программы начального общего, основного общего, среднего общего образования, - менее 150 обучающихся;</w:t>
      </w:r>
    </w:p>
    <w:p w:rsidR="001C6802" w:rsidRDefault="001C680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Забайкальского края от 02.03.2022 N 2047-ЗЗК)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для образовательных организаций, реализующих только основные общеобразовательные программы </w:t>
      </w:r>
      <w:proofErr w:type="gramStart"/>
      <w:r>
        <w:t>дошкольного</w:t>
      </w:r>
      <w:proofErr w:type="gramEnd"/>
      <w:r>
        <w:t xml:space="preserve"> и начального общего образования, - менее 71 обучающегося;</w:t>
      </w:r>
    </w:p>
    <w:p w:rsidR="001C6802" w:rsidRDefault="001C6802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Законом</w:t>
        </w:r>
      </w:hyperlink>
      <w:r>
        <w:t xml:space="preserve"> Забайкальского края от 02.03.2022 N 2047-ЗЗК)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для образовательных организаций, реализующих только основные общеобразовательные программы дошкольного, начального общего и основного общего образования, - менее 146 обучающихся;</w:t>
      </w:r>
    </w:p>
    <w:p w:rsidR="001C6802" w:rsidRDefault="001C6802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Законом</w:t>
        </w:r>
      </w:hyperlink>
      <w:r>
        <w:t xml:space="preserve"> Забайкальского края от 02.03.2022 N 2047-ЗЗК)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для образовательных организаций, реализующих основные общеобразовательные программы дошкольного, начального общего, основного общего, среднего общего образования, - менее 176 обучающихся.</w:t>
      </w:r>
    </w:p>
    <w:p w:rsidR="001C6802" w:rsidRDefault="001C6802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Законом</w:t>
        </w:r>
      </w:hyperlink>
      <w:r>
        <w:t xml:space="preserve"> Забайкальского края от 02.03.2022 N 2047-ЗЗК)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3. К малокомплектным образовательным организациям также относятся образовательные организации, реализующие основные общеобразовательные программы, расположенные в труднодоступных местностях.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Перечень труднодоступных местностей, на территории которых норматив финансирования образовательных организаций должен учитывать затраты, не зависящие от количества обучающихся, утверждается Правительством Забайкальского края.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ind w:firstLine="540"/>
        <w:jc w:val="both"/>
        <w:outlineLvl w:val="0"/>
      </w:pPr>
      <w:r>
        <w:t>Статья 4. Организация приема на обучение по основным общеобразовательным программам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proofErr w:type="gramStart"/>
      <w:r>
        <w:t>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установленных исполнительным органом государственной власти Забайкальского края, определяющим перспективные направления развития и осуществляющим управление в сфере образования.</w:t>
      </w:r>
      <w:proofErr w:type="gramEnd"/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ind w:firstLine="540"/>
        <w:jc w:val="both"/>
        <w:outlineLvl w:val="0"/>
      </w:pPr>
      <w:r>
        <w:t xml:space="preserve">Статья 5. Дополнительные гарантии по реализации права на образование, меры по социальной поддержке и обеспечению </w:t>
      </w:r>
      <w:proofErr w:type="gramStart"/>
      <w:r>
        <w:t>обучающихся</w:t>
      </w:r>
      <w:proofErr w:type="gramEnd"/>
      <w:r>
        <w:t xml:space="preserve"> форменной одеждой и иным вещевым имуществом (обмундированием)</w:t>
      </w:r>
    </w:p>
    <w:p w:rsidR="001C6802" w:rsidRDefault="001C680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Забайкальского края от 31.10.2014 N 1066-ЗЗК)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Обучающимся</w:t>
      </w:r>
      <w:proofErr w:type="gramEnd"/>
      <w:r>
        <w:t xml:space="preserve"> предоставляются следующие меры социальной поддержки: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Забайкальского края;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2) обеспечение питанием в </w:t>
      </w:r>
      <w:proofErr w:type="gramStart"/>
      <w:r>
        <w:t>случаях</w:t>
      </w:r>
      <w:proofErr w:type="gramEnd"/>
      <w:r>
        <w:t xml:space="preserve"> и в порядке, которые установлены законами </w:t>
      </w:r>
      <w:r>
        <w:lastRenderedPageBreak/>
        <w:t>Забайкальского края;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3) транспортное обеспечение в </w:t>
      </w:r>
      <w:proofErr w:type="gramStart"/>
      <w:r>
        <w:t>соответствии</w:t>
      </w:r>
      <w:proofErr w:type="gramEnd"/>
      <w:r>
        <w:t xml:space="preserve"> со </w:t>
      </w:r>
      <w:hyperlink r:id="rId39">
        <w:r>
          <w:rPr>
            <w:color w:val="0000FF"/>
          </w:rPr>
          <w:t>статьей 40</w:t>
        </w:r>
      </w:hyperlink>
      <w:r>
        <w:t xml:space="preserve"> Федерального закона от 29 декабря 2012 года N 273-ФЗ "Об образовании в Российской Федерации", законами Забайкальского края;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4) получение стипендий, материальной помощи и других денежных выплат, предусмотренных федеральным законодательством и законодательством Забайкальского края;</w:t>
      </w:r>
    </w:p>
    <w:p w:rsidR="001C6802" w:rsidRDefault="001C6802">
      <w:pPr>
        <w:pStyle w:val="ConsPlusNormal"/>
        <w:spacing w:before="200"/>
        <w:ind w:firstLine="540"/>
        <w:jc w:val="both"/>
      </w:pPr>
      <w:proofErr w:type="gramStart"/>
      <w:r>
        <w:t>5) иные меры социальной поддержки, предусмотренные нормативными правовыми актами Российской Федерации и нормативными правовыми актами Забайкальского края, правовыми актами органов местного самоуправления, локальными нормативными актами.</w:t>
      </w:r>
      <w:proofErr w:type="gramEnd"/>
    </w:p>
    <w:p w:rsidR="001C6802" w:rsidRDefault="001C68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8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02" w:rsidRDefault="001C68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02" w:rsidRDefault="001C68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802" w:rsidRDefault="001C680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2 ст. 5 приостановлено на период с 01.01.2021 по 31.12.2021 и плановый период 2022 и 2023 годов </w:t>
            </w:r>
            <w:hyperlink r:id="rId4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 (ред. 30.12.2020).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02" w:rsidRDefault="001C6802">
            <w:pPr>
              <w:pStyle w:val="ConsPlusNormal"/>
            </w:pPr>
          </w:p>
        </w:tc>
      </w:tr>
    </w:tbl>
    <w:p w:rsidR="001C6802" w:rsidRDefault="001C6802">
      <w:pPr>
        <w:pStyle w:val="ConsPlusNormal"/>
        <w:spacing w:before="260"/>
        <w:ind w:firstLine="540"/>
        <w:jc w:val="both"/>
      </w:pPr>
      <w:r>
        <w:t xml:space="preserve">2. </w:t>
      </w:r>
      <w:proofErr w:type="gramStart"/>
      <w:r>
        <w:t>Обучающиеся</w:t>
      </w:r>
      <w:proofErr w:type="gramEnd"/>
      <w:r>
        <w:t xml:space="preserve"> в государственных общеобразовательных организациях Забайкальского края со специальными наименованиями "кадетская школа", "кадетский (морской кадетский) корпус" и "казачий кадетский корпус" обеспечиваются указанными образовательными организациями форменной одеждой и иным вещевым имуществом (обмундированием).</w:t>
      </w:r>
    </w:p>
    <w:p w:rsidR="001C6802" w:rsidRDefault="001C680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Забайкальского края от 31.10.2014 N 1066-ЗЗК)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3. Лицам, обучающимся в финансируемых из бюджета края краевых государственных образовательных </w:t>
      </w:r>
      <w:proofErr w:type="gramStart"/>
      <w:r>
        <w:t>организациях</w:t>
      </w:r>
      <w:proofErr w:type="gramEnd"/>
      <w:r>
        <w:t xml:space="preserve"> профессионального образования по программам подготовки квалифицированных рабочих, служащих, предоставляются бесплатное питание и проживание в общежитии.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Лица, уволенные в запас после окончания срочной службы в Вооруженных Силах Российской Федерации и ранее получившие среднее профессиональное образование по программам подготовки квалифицированных рабочих (служащих), имеют право на профессиональное обучение по программам профессиональной подготовки по профессиям для высокотехнологичных производств и профессиям, востребованным на рынке труда Забайкальского края, за счет средств бюджета края в краевых государственных профессиональных образовательных организациях.</w:t>
      </w:r>
      <w:proofErr w:type="gramEnd"/>
    </w:p>
    <w:p w:rsidR="001C6802" w:rsidRDefault="001C6802">
      <w:pPr>
        <w:pStyle w:val="ConsPlusNormal"/>
        <w:spacing w:before="200"/>
        <w:ind w:firstLine="540"/>
        <w:jc w:val="both"/>
      </w:pPr>
      <w:proofErr w:type="gramStart"/>
      <w:r>
        <w:t>Лица, не достигшие 18 лет и получившие среднее профессиональное образование по программам подготовки квалифицированных рабочих (служащих), сразу после окончания обучения в образовательной организации имеют право на профессиональное обучение по программам профессиональной подготовки по профессиям, востребованным на рынке труда Забайкальского края, за счет средств бюджета края в краевых государственных профессиональных образовательных организациях.</w:t>
      </w:r>
      <w:proofErr w:type="gramEnd"/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Перечень профессий, востребованных на </w:t>
      </w:r>
      <w:proofErr w:type="gramStart"/>
      <w:r>
        <w:t>рынке</w:t>
      </w:r>
      <w:proofErr w:type="gramEnd"/>
      <w:r>
        <w:t xml:space="preserve"> труда Забайкальского края, утверждается Правительством Забайкальского края.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ind w:firstLine="540"/>
        <w:jc w:val="both"/>
        <w:outlineLvl w:val="0"/>
      </w:pPr>
      <w:r>
        <w:t>Статья 5(1). Компенсация расходов учредителя муниципальной образовательной организации на организацию бесплатной перевозки обучающихся</w:t>
      </w:r>
    </w:p>
    <w:p w:rsidR="001C6802" w:rsidRDefault="001C680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2">
        <w:r>
          <w:rPr>
            <w:color w:val="0000FF"/>
          </w:rPr>
          <w:t>Законом</w:t>
        </w:r>
      </w:hyperlink>
      <w:r>
        <w:t xml:space="preserve"> Забайкальского края от 24.02.2021 N 1917-ЗЗК)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bookmarkStart w:id="3" w:name="P124"/>
      <w:bookmarkEnd w:id="3"/>
      <w:r>
        <w:t xml:space="preserve">1. </w:t>
      </w:r>
      <w:proofErr w:type="gramStart"/>
      <w:r>
        <w:t>Учредителю муниципальной образовательной организации, реализующей основные общеобразовательные программы, осуществляется компенсация расходов на организацию бесплатной перевозки обучающихся в данной образовательной организации и проживающих на территории иного муниципального района, муниципального или городского округа, не обеспечившего транспортную доступность муниципальной образовательной организации по месту жительства обучающихся.</w:t>
      </w:r>
      <w:proofErr w:type="gramEnd"/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Компенсация указанных в </w:t>
      </w:r>
      <w:hyperlink w:anchor="P124">
        <w:r>
          <w:rPr>
            <w:color w:val="0000FF"/>
          </w:rPr>
          <w:t>части 1</w:t>
        </w:r>
      </w:hyperlink>
      <w:r>
        <w:t xml:space="preserve"> настоящей статьи расходов учредителя муниципальной образовательной организации, реализующей основные общеобразовательные программы, осуществляется в форме субсидий, предоставляемых из бюджета муниципального района, муниципального или городского округа, не обеспечившего транспортную доступность образовательной организации по месту жительства обучающихся, в соответствии с нормативными правовыми актами представительного органа муниципального района, муниципального или городского округа.</w:t>
      </w:r>
      <w:proofErr w:type="gramEnd"/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ind w:firstLine="540"/>
        <w:jc w:val="both"/>
        <w:outlineLvl w:val="0"/>
      </w:pPr>
      <w:r>
        <w:t>Статья 6. Стипендиальное обеспечение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r>
        <w:t xml:space="preserve">1. Обучающимся в государственных профессиональных 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 предоставляются стипендии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Федерации".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2.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края, устанавливается Правительством Забайкальского края.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Размер стипендиального фонда определяется исходя из общего числа обучающихся по очной форме обучения за счет бюджетных ассигнований бюджета края в соответствии с правилами формирования стипендиального фонда за счет бюджетных ассигнований бюджета края и нормативами, установленными Правительством Забайкальского края по каждому уровню профессионального образования и категориям обучающихся, подлежащими ежегодной индексации, размер и сроки которой устанавливаются законом Забайкальского края о бюджете края</w:t>
      </w:r>
      <w:proofErr w:type="gramEnd"/>
      <w:r>
        <w:t xml:space="preserve"> на соответствующий финансовый год и плановый период исходя из прогнозного уровня инфляции на соответствующий год.</w:t>
      </w:r>
    </w:p>
    <w:p w:rsidR="001C6802" w:rsidRDefault="001C6802">
      <w:pPr>
        <w:pStyle w:val="ConsPlusNormal"/>
        <w:jc w:val="both"/>
      </w:pPr>
      <w:r>
        <w:t xml:space="preserve">(в ред. Законов Забайкальского края от 02.05.2017 </w:t>
      </w:r>
      <w:hyperlink r:id="rId44">
        <w:r>
          <w:rPr>
            <w:color w:val="0000FF"/>
          </w:rPr>
          <w:t>N 1478-ЗЗК</w:t>
        </w:r>
      </w:hyperlink>
      <w:r>
        <w:t xml:space="preserve">, от 16.07.2021 </w:t>
      </w:r>
      <w:hyperlink r:id="rId45">
        <w:r>
          <w:rPr>
            <w:color w:val="0000FF"/>
          </w:rPr>
          <w:t>N 1958-ЗЗК</w:t>
        </w:r>
      </w:hyperlink>
      <w:r>
        <w:t>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>4. В Забайкальском крае за счет бюджетных ассигнований бюджета края учреждаются именные стипендии: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стипендии Забайкальского края в соответствии с </w:t>
      </w:r>
      <w:hyperlink r:id="rId46">
        <w:r>
          <w:rPr>
            <w:color w:val="0000FF"/>
          </w:rPr>
          <w:t>Законом</w:t>
        </w:r>
      </w:hyperlink>
      <w:r>
        <w:t xml:space="preserve"> Забайкальского края от 18 февраля 2009 года N 131-ЗЗК "О наградах в Забайкальском крае";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стипендии особо </w:t>
      </w:r>
      <w:proofErr w:type="gramStart"/>
      <w:r>
        <w:t>отличившимся</w:t>
      </w:r>
      <w:proofErr w:type="gramEnd"/>
      <w:r>
        <w:t xml:space="preserve"> обучающимся в краевых государственных профессиональных образовательных организациях.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Размер и порядок назначения именных стипендий особо отличившимся обучающимся в краевых государственных профессиональных образовательных </w:t>
      </w:r>
      <w:proofErr w:type="gramStart"/>
      <w:r>
        <w:t>организациях</w:t>
      </w:r>
      <w:proofErr w:type="gramEnd"/>
      <w:r>
        <w:t xml:space="preserve"> устанавливаются Правительством Забайкальского края.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ind w:firstLine="540"/>
        <w:jc w:val="both"/>
        <w:outlineLvl w:val="0"/>
      </w:pPr>
      <w:r>
        <w:t>Статья 7. Право педагогических работников на увеличение тарифной ставки (должностного оклада)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r>
        <w:t>1. Педагогическим работникам государственных и муниципальных образовательных организаций, расположенных в сельской местности и поселках городского типа (рабочих поселках), гарантируется право на увеличение тарифной ставки (должностного оклада) на двадцать пять процентов.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Финансирование расходов, связанных с предоставлением педагогическим работникам муниципальных образовательных организаций права на увеличение тарифной ставки (должностного оклада) на двадцать пять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организаций), осуществляется за счет средств бюджета края посредством предоставления субсидий местным бюджетам в порядке, установленном Правительством Забайкальского края.</w:t>
      </w:r>
      <w:proofErr w:type="gramEnd"/>
    </w:p>
    <w:p w:rsidR="001C6802" w:rsidRDefault="001C680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Забайкальского края от 19.06.2018 N 1608-ЗЗК)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В оклады (должностные оклады) педагогических работников (в том числе руководящих работников, деятельность которых связана с образовательным процессом) включается ежемесячная денежная компенсация на обеспечение книгоиздательской продукцией и периодическими изданиями в размере 150 рублей в государственных организациях дополнительного профессионального образования, в размере 100 рублей - в других государственных образовательных организациях, находящихся в ведении Забайкальского края.</w:t>
      </w:r>
      <w:proofErr w:type="gramEnd"/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ind w:firstLine="540"/>
        <w:jc w:val="both"/>
        <w:outlineLvl w:val="0"/>
      </w:pPr>
      <w:r>
        <w:t xml:space="preserve">Статья 8. Компенсация части платы, взимаемой с родителей (законных представителей) за присмотр и уход за детьми, осваивающими образовательные программы </w:t>
      </w:r>
      <w:proofErr w:type="gramStart"/>
      <w:r>
        <w:t>дошкольного</w:t>
      </w:r>
      <w:proofErr w:type="gramEnd"/>
      <w:r>
        <w:t xml:space="preserve"> образования в организациях, осуществляющих образовательную деятельность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bookmarkStart w:id="4" w:name="P147"/>
      <w:bookmarkEnd w:id="4"/>
      <w:r>
        <w:lastRenderedPageBreak/>
        <w:t xml:space="preserve">1. </w:t>
      </w:r>
      <w:proofErr w:type="gramStart"/>
      <w: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при условии признания семьи (одиноко проживающего гражданина)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 малоимущей (малоимущим) предоставляется компенсация в размере двадцати процентов среднего размера родительской платы за присмотр и уход</w:t>
      </w:r>
      <w:proofErr w:type="gramEnd"/>
      <w:r>
        <w:t xml:space="preserve"> </w:t>
      </w:r>
      <w:proofErr w:type="gramStart"/>
      <w:r>
        <w:t>за детьми в государственных и муниципальных образовательных организациях, находящихся на территории Забайкальского края, на первого ребенка, пятидесяти процентов размера такой платы на второго ребенка, семидесяти процентов размера такой платы на третьего ребенка и последующих детей.</w:t>
      </w:r>
      <w:proofErr w:type="gramEnd"/>
    </w:p>
    <w:p w:rsidR="001C6802" w:rsidRDefault="001C680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Забайкальского края от 01.12.2016 N 1417-ЗЗК)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Средний размер родительской платы за присмотр и уход за детьми в государственных и муниципальных образовательных </w:t>
      </w:r>
      <w:proofErr w:type="gramStart"/>
      <w:r>
        <w:t>организациях</w:t>
      </w:r>
      <w:proofErr w:type="gramEnd"/>
      <w:r>
        <w:t xml:space="preserve"> устанавливается исполнительным органом государственной власти Забайкальского края, уполномоченным Правительством Забайкальского края.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с учетом условия, указанного в </w:t>
      </w:r>
      <w:hyperlink w:anchor="P147">
        <w:r>
          <w:rPr>
            <w:color w:val="0000FF"/>
          </w:rPr>
          <w:t>абзаце первом</w:t>
        </w:r>
      </w:hyperlink>
      <w:r>
        <w:t xml:space="preserve"> настоящей части.</w:t>
      </w:r>
    </w:p>
    <w:p w:rsidR="001C6802" w:rsidRDefault="001C6802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Забайкальского края от 01.12.2016 N 1417-ЗЗК)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2. Порядок обращения за получением компенсации, указанной в </w:t>
      </w:r>
      <w:hyperlink w:anchor="P147">
        <w:r>
          <w:rPr>
            <w:color w:val="0000FF"/>
          </w:rPr>
          <w:t>части 1</w:t>
        </w:r>
      </w:hyperlink>
      <w:r>
        <w:t xml:space="preserve"> настоящей статьи, и порядок ее выплаты устанавливаются исполнительным органом государственной власти Забайкальского края, уполномоченным Правительством Забайкальского края.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ind w:firstLine="540"/>
        <w:jc w:val="both"/>
        <w:outlineLvl w:val="0"/>
      </w:pPr>
      <w:r>
        <w:t>Статья 8.1. Обеспечение размещения информации о предоставлении мер социальной поддержки и иных социальных гарантий обучающимся, педагогическим работникам, а также о предоставлении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родителям (законным представителям)</w:t>
      </w:r>
    </w:p>
    <w:p w:rsidR="001C6802" w:rsidRDefault="001C680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>
        <w:r>
          <w:rPr>
            <w:color w:val="0000FF"/>
          </w:rPr>
          <w:t>Законом</w:t>
        </w:r>
      </w:hyperlink>
      <w:r>
        <w:t xml:space="preserve"> Забайкальского края от 17.07.2018 N 1629-ЗЗК)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proofErr w:type="gramStart"/>
      <w:r>
        <w:t>Информация о предоставлении мер социальной поддержки и иных социальных гарантий обучающимся, педагогическим работникам, а также о предоставлении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родителям (законным представителям) в соответствии с настоящим Законом края размещается в Единой государственной информационной системе социального обеспечения.</w:t>
      </w:r>
      <w:proofErr w:type="gramEnd"/>
      <w:r>
        <w:t xml:space="preserve">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r>
        <w:t>До 1 января 2014 года органы государственной власти Забайкальского края в сфере образования осуществляют:</w:t>
      </w:r>
    </w:p>
    <w:p w:rsidR="001C6802" w:rsidRDefault="001C6802">
      <w:pPr>
        <w:pStyle w:val="ConsPlusNormal"/>
        <w:spacing w:before="200"/>
        <w:ind w:firstLine="540"/>
        <w:jc w:val="both"/>
      </w:pPr>
      <w:proofErr w:type="gramStart"/>
      <w:r>
        <w:t>1)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</w:t>
      </w:r>
      <w:proofErr w:type="gramEnd"/>
      <w:r>
        <w:t xml:space="preserve">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Забайкальского края;</w:t>
      </w:r>
    </w:p>
    <w:p w:rsidR="001C6802" w:rsidRDefault="001C6802">
      <w:pPr>
        <w:pStyle w:val="ConsPlusNormal"/>
        <w:spacing w:before="200"/>
        <w:ind w:firstLine="540"/>
        <w:jc w:val="both"/>
      </w:pPr>
      <w:proofErr w:type="gramStart"/>
      <w:r>
        <w:t xml:space="preserve">2)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</w:t>
      </w:r>
      <w:r>
        <w:lastRenderedPageBreak/>
        <w:t>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>
        <w:t xml:space="preserve"> финансового обеспечения образовательной деятельности государственных образовательных организаций Забайкальского края и муниципальных образовательных организаций.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ind w:firstLine="540"/>
        <w:jc w:val="both"/>
        <w:outlineLvl w:val="0"/>
      </w:pPr>
      <w:r>
        <w:t xml:space="preserve">Статья 10. Признание </w:t>
      </w:r>
      <w:proofErr w:type="gramStart"/>
      <w:r>
        <w:t>утратившими</w:t>
      </w:r>
      <w:proofErr w:type="gramEnd"/>
      <w:r>
        <w:t xml:space="preserve"> силу отдельных законов Забайкальского края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r>
        <w:t>Признать утратившими силу: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1) </w:t>
      </w:r>
      <w:hyperlink r:id="rId53">
        <w:r>
          <w:rPr>
            <w:color w:val="0000FF"/>
          </w:rPr>
          <w:t>Закон</w:t>
        </w:r>
      </w:hyperlink>
      <w:r>
        <w:t xml:space="preserve"> Забайкальского края от 29 апреля 2009 года N 168-ЗЗК "Об образовании" ("Забайкальский рабочий", 6 мая 2009 года, N 82);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2) </w:t>
      </w:r>
      <w:hyperlink r:id="rId54">
        <w:r>
          <w:rPr>
            <w:color w:val="0000FF"/>
          </w:rPr>
          <w:t>Закон</w:t>
        </w:r>
      </w:hyperlink>
      <w:r>
        <w:t xml:space="preserve"> Забайкальского края от 11 ноября 2009 года N 263-ЗЗК "О внесении изменений в статью 2 Закона Забайкальского края "Об образовании" ("Забайкальский рабочий", 13 ноября 2009 года, N 211);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3) </w:t>
      </w:r>
      <w:hyperlink r:id="rId55">
        <w:r>
          <w:rPr>
            <w:color w:val="0000FF"/>
          </w:rPr>
          <w:t>пункт 32 статьи 1</w:t>
        </w:r>
      </w:hyperlink>
      <w:r>
        <w:t xml:space="preserve"> Закона Забайкальского края от 29 марта 2010 года N 347-ЗЗК "О признании </w:t>
      </w:r>
      <w:proofErr w:type="gramStart"/>
      <w:r>
        <w:t>утратившими</w:t>
      </w:r>
      <w:proofErr w:type="gramEnd"/>
      <w:r>
        <w:t xml:space="preserve"> силу отдельных законов Забайкальского края и отдельных положений законов Забайкальского края" ("Забайкальский рабочий", 5 апреля 2010 года, N 56);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4) </w:t>
      </w:r>
      <w:hyperlink r:id="rId56">
        <w:r>
          <w:rPr>
            <w:color w:val="0000FF"/>
          </w:rPr>
          <w:t>Закон</w:t>
        </w:r>
      </w:hyperlink>
      <w:r>
        <w:t xml:space="preserve"> Забайкальского края от 7 июня 2010 года N 375-ЗЗК "О внесении изменений в отдельные законы Забайкальского края" ("Забайкальский рабочий", 14 июня 2010 года, N 110 - 111);</w:t>
      </w:r>
    </w:p>
    <w:p w:rsidR="001C6802" w:rsidRDefault="001C68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8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02" w:rsidRDefault="001C68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02" w:rsidRDefault="001C68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802" w:rsidRDefault="001C68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6802" w:rsidRDefault="001C6802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Забайкальского края от 23.12.2011 N 612-ЗЗК, отдельные положения которого п. 5 ст. 10 данного документа признаны утратившими силу, отменен </w:t>
            </w:r>
            <w:hyperlink r:id="rId5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22.07.2014 N 1017-ЗЗК.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802" w:rsidRDefault="001C6802">
            <w:pPr>
              <w:pStyle w:val="ConsPlusNormal"/>
            </w:pPr>
          </w:p>
        </w:tc>
      </w:tr>
    </w:tbl>
    <w:p w:rsidR="001C6802" w:rsidRDefault="001C6802">
      <w:pPr>
        <w:pStyle w:val="ConsPlusNormal"/>
        <w:spacing w:before="260"/>
        <w:ind w:firstLine="540"/>
        <w:jc w:val="both"/>
      </w:pPr>
      <w:r>
        <w:t xml:space="preserve">5) </w:t>
      </w:r>
      <w:hyperlink r:id="rId59">
        <w:r>
          <w:rPr>
            <w:color w:val="0000FF"/>
          </w:rPr>
          <w:t>пункт 2 части 1 статьи 5</w:t>
        </w:r>
      </w:hyperlink>
      <w:r>
        <w:t xml:space="preserve"> Закона Забайкальского края от 23 декабря 2011 года N 612-ЗЗК "О нормативах финансового обеспечения образовательной деятельности муниципальных общеобразовательных учреждений и определении размера субвенций местным бюджетам для реализации основных общеобразовательных программ в муниципальных общеобразовательных учреждениях" ("Забайкальский рабочий", 29 декабря 2011 года, N 255);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6) </w:t>
      </w:r>
      <w:hyperlink r:id="rId60">
        <w:r>
          <w:rPr>
            <w:color w:val="0000FF"/>
          </w:rPr>
          <w:t>Закон</w:t>
        </w:r>
      </w:hyperlink>
      <w:r>
        <w:t xml:space="preserve"> Забайкальского края от 25 ноября 2010 года N 434-ЗЗК "О внесении изменений в Закон Забайкальского края "Об образовании" ("Забайкальский рабочий", 29 ноября 2010 года, N 229);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7) </w:t>
      </w:r>
      <w:hyperlink r:id="rId61">
        <w:r>
          <w:rPr>
            <w:color w:val="0000FF"/>
          </w:rPr>
          <w:t>Закон</w:t>
        </w:r>
      </w:hyperlink>
      <w:r>
        <w:t xml:space="preserve"> Забайкальского края от 8 июля 2011 года N 510-ЗЗК "О внесении изменений в Закон Забайкальского края "Об образовании" ("Забайкальский рабочий", 13 июля 2011 года, N 132 - 133);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8) </w:t>
      </w:r>
      <w:hyperlink r:id="rId62">
        <w:r>
          <w:rPr>
            <w:color w:val="0000FF"/>
          </w:rPr>
          <w:t>Закон</w:t>
        </w:r>
      </w:hyperlink>
      <w:r>
        <w:t xml:space="preserve"> Забайкальского края от 1 ноября 2011 года N 568-ЗЗК "О внесении изменений в часть 1 статьи 2 Закона Забайкальского края "Об образовании" ("Забайкальский рабочий", 4 ноября 2011 года, N 219);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9) </w:t>
      </w:r>
      <w:hyperlink r:id="rId63">
        <w:r>
          <w:rPr>
            <w:color w:val="0000FF"/>
          </w:rPr>
          <w:t>Закон</w:t>
        </w:r>
      </w:hyperlink>
      <w:r>
        <w:t xml:space="preserve"> Забайкальского края от 26 декабря 2011 года N 619-ЗЗК "О внесении изменения в часть 1 статьи 2 Закона Забайкальского края "Об образовании" ("Забайкальский рабочий", 29 декабря 2011 года, N 255);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10) </w:t>
      </w:r>
      <w:hyperlink r:id="rId64">
        <w:r>
          <w:rPr>
            <w:color w:val="0000FF"/>
          </w:rPr>
          <w:t>статья 2</w:t>
        </w:r>
      </w:hyperlink>
      <w:r>
        <w:t xml:space="preserve"> Закона Забайкальского края от 4 июня 2012 года N 666-ЗЗК "О внесении изменений в отдельные законы Забайкальского края" ("Забайкальский рабочий", 8 июня 2012 года, N 106);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11) </w:t>
      </w:r>
      <w:hyperlink r:id="rId65">
        <w:r>
          <w:rPr>
            <w:color w:val="0000FF"/>
          </w:rPr>
          <w:t>Закон</w:t>
        </w:r>
      </w:hyperlink>
      <w:r>
        <w:t xml:space="preserve"> Забайкальского края от 10 октября 2012 года N 721-ЗЗК "О внесении изменения в часть 1 статьи 2 Закона Забайкальского края "Об образовании" ("Забайкальский рабочий", 19 октября 2012 года, N 210);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12) </w:t>
      </w:r>
      <w:hyperlink r:id="rId66">
        <w:r>
          <w:rPr>
            <w:color w:val="0000FF"/>
          </w:rPr>
          <w:t>статья 2</w:t>
        </w:r>
      </w:hyperlink>
      <w:r>
        <w:t xml:space="preserve"> Закона Забайкальского края от 13 марта 2013 года N 788-ЗЗК "О внесении изменений в отдельные законы Забайкальского края" ("Забайкальский рабочий", 18 марта 2013 года, N 47);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lastRenderedPageBreak/>
        <w:t xml:space="preserve">13) </w:t>
      </w:r>
      <w:hyperlink r:id="rId67">
        <w:r>
          <w:rPr>
            <w:color w:val="0000FF"/>
          </w:rPr>
          <w:t>Закон</w:t>
        </w:r>
      </w:hyperlink>
      <w:r>
        <w:t xml:space="preserve"> Забайкальского края от 26 сентября 2008 года N 65-ЗЗК "О начальном профессиональном образовании" ("Забайкальский рабочий", 3 ноября 2008 года, N 209 - 210);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14) </w:t>
      </w:r>
      <w:hyperlink r:id="rId68">
        <w:r>
          <w:rPr>
            <w:color w:val="0000FF"/>
          </w:rPr>
          <w:t>Закон</w:t>
        </w:r>
      </w:hyperlink>
      <w:r>
        <w:t xml:space="preserve"> Забайкальского края от 24 ноября 2011 года N 589-ЗЗК "О внесении изменений в Закон Забайкальского края "О начальном профессиональном образовании" ("Забайкальский рабочий", 28 ноября 2011 года, N 237).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 края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ind w:firstLine="540"/>
        <w:jc w:val="both"/>
      </w:pPr>
      <w:r>
        <w:t>1. Настоящий Закон края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1C6802" w:rsidRDefault="001C6802">
      <w:pPr>
        <w:pStyle w:val="ConsPlusNormal"/>
        <w:spacing w:before="200"/>
        <w:ind w:firstLine="540"/>
        <w:jc w:val="both"/>
      </w:pPr>
      <w:r>
        <w:t xml:space="preserve">2. </w:t>
      </w:r>
      <w:hyperlink w:anchor="P34">
        <w:r>
          <w:rPr>
            <w:color w:val="0000FF"/>
          </w:rPr>
          <w:t>Пункты 3</w:t>
        </w:r>
      </w:hyperlink>
      <w:r>
        <w:t xml:space="preserve"> и </w:t>
      </w:r>
      <w:hyperlink w:anchor="P38">
        <w:r>
          <w:rPr>
            <w:color w:val="0000FF"/>
          </w:rPr>
          <w:t>6 части 1 статьи 1</w:t>
        </w:r>
      </w:hyperlink>
      <w:r>
        <w:t xml:space="preserve"> настоящего Закона края вступают в силу с 1 января 2014 года.</w:t>
      </w:r>
    </w:p>
    <w:p w:rsidR="001C6802" w:rsidRDefault="001C680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68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6802" w:rsidRDefault="001C6802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1C6802" w:rsidRDefault="001C6802">
            <w:pPr>
              <w:pStyle w:val="ConsPlusNormal"/>
            </w:pPr>
            <w:r>
              <w:t>Собрания Забайкальского края</w:t>
            </w:r>
          </w:p>
          <w:p w:rsidR="001C6802" w:rsidRDefault="001C6802">
            <w:pPr>
              <w:pStyle w:val="ConsPlusNormal"/>
            </w:pPr>
            <w:r>
              <w:t>С.М.ЖИРЯКОВ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6802" w:rsidRDefault="001C6802">
            <w:pPr>
              <w:pStyle w:val="ConsPlusNormal"/>
              <w:jc w:val="right"/>
            </w:pPr>
            <w:r>
              <w:t>Временно </w:t>
            </w:r>
            <w:proofErr w:type="gramStart"/>
            <w:r>
              <w:t>исполняющий</w:t>
            </w:r>
            <w:proofErr w:type="gramEnd"/>
            <w:r>
              <w:t> обязанности</w:t>
            </w:r>
          </w:p>
          <w:p w:rsidR="001C6802" w:rsidRDefault="001C6802">
            <w:pPr>
              <w:pStyle w:val="ConsPlusNormal"/>
              <w:jc w:val="right"/>
            </w:pPr>
            <w:r>
              <w:t>Губернатора Забайкальского края</w:t>
            </w:r>
          </w:p>
          <w:p w:rsidR="001C6802" w:rsidRDefault="001C6802">
            <w:pPr>
              <w:pStyle w:val="ConsPlusNormal"/>
              <w:jc w:val="right"/>
            </w:pPr>
            <w:r>
              <w:t>К.К.ИЛЬКОВСКИЙ</w:t>
            </w:r>
          </w:p>
        </w:tc>
      </w:tr>
    </w:tbl>
    <w:p w:rsidR="001C6802" w:rsidRDefault="001C6802">
      <w:pPr>
        <w:pStyle w:val="ConsPlusNormal"/>
        <w:spacing w:before="200"/>
      </w:pPr>
      <w:r>
        <w:t>г. Чита</w:t>
      </w:r>
    </w:p>
    <w:p w:rsidR="001C6802" w:rsidRDefault="001C6802">
      <w:pPr>
        <w:pStyle w:val="ConsPlusNormal"/>
        <w:spacing w:before="200"/>
      </w:pPr>
      <w:r>
        <w:t>11 июля 2013 года</w:t>
      </w:r>
    </w:p>
    <w:p w:rsidR="001C6802" w:rsidRDefault="001C6802">
      <w:pPr>
        <w:pStyle w:val="ConsPlusNormal"/>
        <w:spacing w:before="200"/>
      </w:pPr>
      <w:r>
        <w:t>N 858-ЗЗК</w:t>
      </w: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jc w:val="both"/>
      </w:pPr>
    </w:p>
    <w:p w:rsidR="001C6802" w:rsidRDefault="001C68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8E4" w:rsidRDefault="00AE78E4">
      <w:bookmarkStart w:id="5" w:name="_GoBack"/>
      <w:bookmarkEnd w:id="5"/>
    </w:p>
    <w:sectPr w:rsidR="00AE78E4" w:rsidSect="0039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02"/>
    <w:rsid w:val="001C6802"/>
    <w:rsid w:val="00A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8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C68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C6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8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C68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C6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9EDF6444A35B7E5F3D5E47491E2338CA6CD33E24E40F0C3228913EBF053E2849C175D3FD24F8A3DDA4254D2EE7FBB7C9C5B18FD29DB563AE69E8AA20V7Y5C" TargetMode="External"/><Relationship Id="rId18" Type="http://schemas.openxmlformats.org/officeDocument/2006/relationships/hyperlink" Target="consultantplus://offline/ref=649EDF6444A35B7E5F3D5E47491E2338CA6CD33E24E40E033E28923EBF053E2849C175D3FD24F8A3DDA4254D2CEBFBB7C9C5B18FD29DB563AE69E8AA20V7Y5C" TargetMode="External"/><Relationship Id="rId26" Type="http://schemas.openxmlformats.org/officeDocument/2006/relationships/hyperlink" Target="consultantplus://offline/ref=649EDF6444A35B7E5F3D404A5F727F30CF658F3321E6005C667A9E34EA5D6171198624D5AB62A2AFDCBA274D2EVEY1C" TargetMode="External"/><Relationship Id="rId39" Type="http://schemas.openxmlformats.org/officeDocument/2006/relationships/hyperlink" Target="consultantplus://offline/ref=649EDF6444A35B7E5F3D404A5F727F30CF658F3727EA005C667A9E34EA5D61710B867CD9A967B9A8D8AF711C68B6FDE19D9FE582CE9AAB60VAYCC" TargetMode="External"/><Relationship Id="rId21" Type="http://schemas.openxmlformats.org/officeDocument/2006/relationships/hyperlink" Target="consultantplus://offline/ref=649EDF6444A35B7E5F3D5E47491E2338CA6CD33E24E40D083A2B903EBF053E2849C175D3FD24F8A3DDA4254D2AE5FBB7C9C5B18FD29DB563AE69E8AA20V7Y5C" TargetMode="External"/><Relationship Id="rId34" Type="http://schemas.openxmlformats.org/officeDocument/2006/relationships/hyperlink" Target="consultantplus://offline/ref=649EDF6444A35B7E5F3D5E47491E2338CA6CD33E24E40D09332E9A3EBF053E2849C175D3FD24F8A3DDA4254D2DE2FBB7C9C5B18FD29DB563AE69E8AA20V7Y5C" TargetMode="External"/><Relationship Id="rId42" Type="http://schemas.openxmlformats.org/officeDocument/2006/relationships/hyperlink" Target="consultantplus://offline/ref=649EDF6444A35B7E5F3D5E47491E2338CA6CD33E24E40E033E28923EBF053E2849C175D3FD24F8A3DDA4254D2CEBFBB7C9C5B18FD29DB563AE69E8AA20V7Y5C" TargetMode="External"/><Relationship Id="rId47" Type="http://schemas.openxmlformats.org/officeDocument/2006/relationships/hyperlink" Target="consultantplus://offline/ref=649EDF6444A35B7E5F3D5E47491E2338CA6CD33E24E40F0C382B9B3EBF053E2849C175D3FD24F8A3DDA4254D2CEBFBB7C9C5B18FD29DB563AE69E8AA20V7Y5C" TargetMode="External"/><Relationship Id="rId50" Type="http://schemas.openxmlformats.org/officeDocument/2006/relationships/hyperlink" Target="consultantplus://offline/ref=649EDF6444A35B7E5F3D5E47491E2338CA6CD33E24E40F083E2D973EBF053E2849C175D3FD24F8A3DDA4254D2DE2FBB7C9C5B18FD29DB563AE69E8AA20V7Y5C" TargetMode="External"/><Relationship Id="rId55" Type="http://schemas.openxmlformats.org/officeDocument/2006/relationships/hyperlink" Target="consultantplus://offline/ref=649EDF6444A35B7E5F3D5E47491E2338CA6CD33E24E40A033229903EBF053E2849C175D3FD24F8A3DDA4254D28E3FBB7C9C5B18FD29DB563AE69E8AA20V7Y5C" TargetMode="External"/><Relationship Id="rId63" Type="http://schemas.openxmlformats.org/officeDocument/2006/relationships/hyperlink" Target="consultantplus://offline/ref=649EDF6444A35B7E5F3D5E47491E2338CA6CD33E24E40A0E3C2C973EBF053E2849C175D3FD36F8FBD1A620532DE3EEE19883VEY6C" TargetMode="External"/><Relationship Id="rId68" Type="http://schemas.openxmlformats.org/officeDocument/2006/relationships/hyperlink" Target="consultantplus://offline/ref=649EDF6444A35B7E5F3D5E47491E2338CA6CD33E24E40A0E3B2C9B3EBF053E2849C175D3FD36F8FBD1A620532DE3EEE19883VEY6C" TargetMode="External"/><Relationship Id="rId7" Type="http://schemas.openxmlformats.org/officeDocument/2006/relationships/hyperlink" Target="consultantplus://offline/ref=649EDF6444A35B7E5F3D5E47491E2338CA6CD33E24E4090C3F27923EBF053E2849C175D3FD24F8A3DDA4254D2CEBFBB7C9C5B18FD29DB563AE69E8AA20V7Y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9EDF6444A35B7E5F3D5E47491E2338CA6CD33E24E40E083A29963EBF053E2849C175D3FD24F8A3DDA4254D2CEBFBB7C9C5B18FD29DB563AE69E8AA20V7Y5C" TargetMode="External"/><Relationship Id="rId29" Type="http://schemas.openxmlformats.org/officeDocument/2006/relationships/hyperlink" Target="consultantplus://offline/ref=649EDF6444A35B7E5F3D5E47491E2338CA6CD33E24E408083B2C963EBF053E2849C175D3FD24F8A3DDA4254D2DE4FBB7C9C5B18FD29DB563AE69E8AA20V7Y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EDF6444A35B7E5F3D5E47491E2338CA6CD33E24E4090C3B2F943EBF053E2849C175D3FD24F8A3DDA4254D2CEBFBB7C9C5B18FD29DB563AE69E8AA20V7Y5C" TargetMode="External"/><Relationship Id="rId11" Type="http://schemas.openxmlformats.org/officeDocument/2006/relationships/hyperlink" Target="consultantplus://offline/ref=649EDF6444A35B7E5F3D5E47491E2338CA6CD33E24E408033C26913EBF053E2849C175D3FD24F8A3DDA4254D2EE4FBB7C9C5B18FD29DB563AE69E8AA20V7Y5C" TargetMode="External"/><Relationship Id="rId24" Type="http://schemas.openxmlformats.org/officeDocument/2006/relationships/hyperlink" Target="consultantplus://offline/ref=649EDF6444A35B7E5F3D5E47491E2338CA6CD33E24E408033C26913EBF053E2849C175D3FD24F8A3DDA4254D2EEBFBB7C9C5B18FD29DB563AE69E8AA20V7Y5C" TargetMode="External"/><Relationship Id="rId32" Type="http://schemas.openxmlformats.org/officeDocument/2006/relationships/hyperlink" Target="consultantplus://offline/ref=649EDF6444A35B7E5F3D404A5F727F30CF658F3727EA005C667A9E34EA5D6171198624D5AB62A2AFDCBA274D2EVEY1C" TargetMode="External"/><Relationship Id="rId37" Type="http://schemas.openxmlformats.org/officeDocument/2006/relationships/hyperlink" Target="consultantplus://offline/ref=649EDF6444A35B7E5F3D5E47491E2338CA6CD33E24E40D09332E9A3EBF053E2849C175D3FD24F8A3DDA4254D2DE6FBB7C9C5B18FD29DB563AE69E8AA20V7Y5C" TargetMode="External"/><Relationship Id="rId40" Type="http://schemas.openxmlformats.org/officeDocument/2006/relationships/hyperlink" Target="consultantplus://offline/ref=649EDF6444A35B7E5F3D5E47491E2338CA6CD33E24E40D083A2B903EBF053E2849C175D3FD24F8A3DDA4254D2AE5FBB7C9C5B18FD29DB563AE69E8AA20V7Y5C" TargetMode="External"/><Relationship Id="rId45" Type="http://schemas.openxmlformats.org/officeDocument/2006/relationships/hyperlink" Target="consultantplus://offline/ref=649EDF6444A35B7E5F3D5E47491E2338CA6CD33E24E40D0B3B2F923EBF053E2849C175D3FD24F8A3DDA4254D2EEBFBB7C9C5B18FD29DB563AE69E8AA20V7Y5C" TargetMode="External"/><Relationship Id="rId53" Type="http://schemas.openxmlformats.org/officeDocument/2006/relationships/hyperlink" Target="consultantplus://offline/ref=649EDF6444A35B7E5F3D5E47491E2338CA6CD33E24E40A033A2B913EBF053E2849C175D3FD36F8FBD1A620532DE3EEE19883VEY6C" TargetMode="External"/><Relationship Id="rId58" Type="http://schemas.openxmlformats.org/officeDocument/2006/relationships/hyperlink" Target="consultantplus://offline/ref=649EDF6444A35B7E5F3D5E47491E2338CA6CD33E24E4090E322C9A3EBF053E2849C175D3FD24F8A3DDA4254D2DEAFBB7C9C5B18FD29DB563AE69E8AA20V7Y5C" TargetMode="External"/><Relationship Id="rId66" Type="http://schemas.openxmlformats.org/officeDocument/2006/relationships/hyperlink" Target="consultantplus://offline/ref=649EDF6444A35B7E5F3D5E47491E2338CA6CD33E24E40A033A2C973EBF053E2849C175D3FD24F8A3DDA4254D2EE2FBB7C9C5B18FD29DB563AE69E8AA20V7Y5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9EDF6444A35B7E5F3D5E47491E2338CA6CD33E24E40E0B3A29903EBF053E2849C175D3FD24F8A3DDA4254D2CEBFBB7C9C5B18FD29DB563AE69E8AA20V7Y5C" TargetMode="External"/><Relationship Id="rId23" Type="http://schemas.openxmlformats.org/officeDocument/2006/relationships/hyperlink" Target="consultantplus://offline/ref=649EDF6444A35B7E5F3D5E47491E2338CA6CD33E24E40E0F3F2B933EBF053E2849C175D3FD24F8A3DDA4254D2CEBFBB7C9C5B18FD29DB563AE69E8AA20V7Y5C" TargetMode="External"/><Relationship Id="rId28" Type="http://schemas.openxmlformats.org/officeDocument/2006/relationships/hyperlink" Target="consultantplus://offline/ref=649EDF6444A35B7E5F3D404A5F727F30CF658F3727EA005C667A9E34EA5D6171198624D5AB62A2AFDCBA274D2EVEY1C" TargetMode="External"/><Relationship Id="rId36" Type="http://schemas.openxmlformats.org/officeDocument/2006/relationships/hyperlink" Target="consultantplus://offline/ref=649EDF6444A35B7E5F3D5E47491E2338CA6CD33E24E40D09332E9A3EBF053E2849C175D3FD24F8A3DDA4254D2DE7FBB7C9C5B18FD29DB563AE69E8AA20V7Y5C" TargetMode="External"/><Relationship Id="rId49" Type="http://schemas.openxmlformats.org/officeDocument/2006/relationships/hyperlink" Target="consultantplus://offline/ref=649EDF6444A35B7E5F3D5E47491E2338CA6CD33E24E40F083E2D973EBF053E2849C175D3FD24F8A3DDA4254D2CEAFBB7C9C5B18FD29DB563AE69E8AA20V7Y5C" TargetMode="External"/><Relationship Id="rId57" Type="http://schemas.openxmlformats.org/officeDocument/2006/relationships/hyperlink" Target="consultantplus://offline/ref=649EDF6444A35B7E5F3D5E47491E2338CA6CD33E24E4090A3C26913EBF053E2849C175D3FD36F8FBD1A620532DE3EEE19883VEY6C" TargetMode="External"/><Relationship Id="rId61" Type="http://schemas.openxmlformats.org/officeDocument/2006/relationships/hyperlink" Target="consultantplus://offline/ref=649EDF6444A35B7E5F3D5E47491E2338CA6CD33E24E40A083D2E953EBF053E2849C175D3FD36F8FBD1A620532DE3EEE19883VEY6C" TargetMode="External"/><Relationship Id="rId10" Type="http://schemas.openxmlformats.org/officeDocument/2006/relationships/hyperlink" Target="consultantplus://offline/ref=649EDF6444A35B7E5F3D5E47491E2338CA6CD33E24E4080D332B953EBF053E2849C175D3FD24F8A3DDA4254D2CEBFBB7C9C5B18FD29DB563AE69E8AA20V7Y5C" TargetMode="External"/><Relationship Id="rId19" Type="http://schemas.openxmlformats.org/officeDocument/2006/relationships/hyperlink" Target="consultantplus://offline/ref=649EDF6444A35B7E5F3D5E47491E2338CA6CD33E24E40D0B3B2F923EBF053E2849C175D3FD24F8A3DDA4254D2EEBFBB7C9C5B18FD29DB563AE69E8AA20V7Y5C" TargetMode="External"/><Relationship Id="rId31" Type="http://schemas.openxmlformats.org/officeDocument/2006/relationships/hyperlink" Target="consultantplus://offline/ref=649EDF6444A35B7E5F3D5E47491E2338CA6CD33E24E40E083A29963EBF053E2849C175D3FD24F8A3DDA4254D2CEBFBB7C9C5B18FD29DB563AE69E8AA20V7Y5C" TargetMode="External"/><Relationship Id="rId44" Type="http://schemas.openxmlformats.org/officeDocument/2006/relationships/hyperlink" Target="consultantplus://offline/ref=649EDF6444A35B7E5F3D5E47491E2338CA6CD33E24E408033C26913EBF053E2849C175D3FD24F8A3DDA4254D2EEAFBB7C9C5B18FD29DB563AE69E8AA20V7Y5C" TargetMode="External"/><Relationship Id="rId52" Type="http://schemas.openxmlformats.org/officeDocument/2006/relationships/hyperlink" Target="consultantplus://offline/ref=649EDF6444A35B7E5F3D404A5F727F30CF6785332DE1005C667A9E34EA5D6171198624D5AB62A2AFDCBA274D2EVEY1C" TargetMode="External"/><Relationship Id="rId60" Type="http://schemas.openxmlformats.org/officeDocument/2006/relationships/hyperlink" Target="consultantplus://offline/ref=649EDF6444A35B7E5F3D5E47491E2338CA6CD33E24E40A0A3B2C9B3EBF053E2849C175D3FD36F8FBD1A620532DE3EEE19883VEY6C" TargetMode="External"/><Relationship Id="rId65" Type="http://schemas.openxmlformats.org/officeDocument/2006/relationships/hyperlink" Target="consultantplus://offline/ref=649EDF6444A35B7E5F3D5E47491E2338CA6CD33E24E40A0D3929973EBF053E2849C175D3FD36F8FBD1A620532DE3EEE19883VEY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9EDF6444A35B7E5F3D5E47491E2338CA6CD33E24E40F083E2D973EBF053E2849C175D3FD24F8A3DDA4254D2CEBFBB7C9C5B18FD29DB563AE69E8AA20V7Y5C" TargetMode="External"/><Relationship Id="rId14" Type="http://schemas.openxmlformats.org/officeDocument/2006/relationships/hyperlink" Target="consultantplus://offline/ref=649EDF6444A35B7E5F3D5E47491E2338CA6CD33E24E40F033F2C933EBF053E2849C175D3FD24F8A3DDA4254D2CEBFBB7C9C5B18FD29DB563AE69E8AA20V7Y5C" TargetMode="External"/><Relationship Id="rId22" Type="http://schemas.openxmlformats.org/officeDocument/2006/relationships/hyperlink" Target="consultantplus://offline/ref=649EDF6444A35B7E5F3D5E47491E2338CA6CD33E24E4080D332B953EBF053E2849C175D3FD24F8A3DDA4254D2CEBFBB7C9C5B18FD29DB563AE69E8AA20V7Y5C" TargetMode="External"/><Relationship Id="rId27" Type="http://schemas.openxmlformats.org/officeDocument/2006/relationships/hyperlink" Target="consultantplus://offline/ref=649EDF6444A35B7E5F3D5E47491E2338CA6CD33E24E40F033F2C933EBF053E2849C175D3FD24F8A3DDA4254D2CEBFBB7C9C5B18FD29DB563AE69E8AA20V7Y5C" TargetMode="External"/><Relationship Id="rId30" Type="http://schemas.openxmlformats.org/officeDocument/2006/relationships/hyperlink" Target="consultantplus://offline/ref=649EDF6444A35B7E5F3D5E47491E2338CA6CD33E24E4090C3B2F943EBF053E2849C175D3FD24F8A3DDA4254D2CEAFBB7C9C5B18FD29DB563AE69E8AA20V7Y5C" TargetMode="External"/><Relationship Id="rId35" Type="http://schemas.openxmlformats.org/officeDocument/2006/relationships/hyperlink" Target="consultantplus://offline/ref=649EDF6444A35B7E5F3D5E47491E2338CA6CD33E24E40D09332E9A3EBF053E2849C175D3FD24F8A3DDA4254D2DE1FBB7C9C5B18FD29DB563AE69E8AA20V7Y5C" TargetMode="External"/><Relationship Id="rId43" Type="http://schemas.openxmlformats.org/officeDocument/2006/relationships/hyperlink" Target="consultantplus://offline/ref=649EDF6444A35B7E5F3D404A5F727F30CF658F3727EA005C667A9E34EA5D6171198624D5AB62A2AFDCBA274D2EVEY1C" TargetMode="External"/><Relationship Id="rId48" Type="http://schemas.openxmlformats.org/officeDocument/2006/relationships/hyperlink" Target="consultantplus://offline/ref=649EDF6444A35B7E5F3D404A5F727F30C8608F3B23E2005C667A9E34EA5D6171198624D5AB62A2AFDCBA274D2EVEY1C" TargetMode="External"/><Relationship Id="rId56" Type="http://schemas.openxmlformats.org/officeDocument/2006/relationships/hyperlink" Target="consultantplus://offline/ref=649EDF6444A35B7E5F3D5E47491E2338CA6CD33E24E40A0E3D27973EBF053E2849C175D3FD36F8FBD1A620532DE3EEE19883VEY6C" TargetMode="External"/><Relationship Id="rId64" Type="http://schemas.openxmlformats.org/officeDocument/2006/relationships/hyperlink" Target="consultantplus://offline/ref=649EDF6444A35B7E5F3D5E47491E2338CA6CD33E24E40A0C3B29923EBF053E2849C175D3FD24F8A3DDA4254D2DE6FBB7C9C5B18FD29DB563AE69E8AA20V7Y5C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649EDF6444A35B7E5F3D5E47491E2338CA6CD33E24E408083B2C963EBF053E2849C175D3FD24F8A3DDA4254D2DE4FBB7C9C5B18FD29DB563AE69E8AA20V7Y5C" TargetMode="External"/><Relationship Id="rId51" Type="http://schemas.openxmlformats.org/officeDocument/2006/relationships/hyperlink" Target="consultantplus://offline/ref=649EDF6444A35B7E5F3D5E47491E2338CA6CD33E24E40F0C3228913EBF053E2849C175D3FD24F8A3DDA4254D2EE7FBB7C9C5B18FD29DB563AE69E8AA20V7Y5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9EDF6444A35B7E5F3D5E47491E2338CA6CD33E24E40F0C382B9B3EBF053E2849C175D3FD24F8A3DDA4254D2CEBFBB7C9C5B18FD29DB563AE69E8AA20V7Y5C" TargetMode="External"/><Relationship Id="rId17" Type="http://schemas.openxmlformats.org/officeDocument/2006/relationships/hyperlink" Target="consultantplus://offline/ref=649EDF6444A35B7E5F3D5E47491E2338CA6CD33E24E40E0F3F2B933EBF053E2849C175D3FD24F8A3DDA4254D2CEBFBB7C9C5B18FD29DB563AE69E8AA20V7Y5C" TargetMode="External"/><Relationship Id="rId25" Type="http://schemas.openxmlformats.org/officeDocument/2006/relationships/hyperlink" Target="consultantplus://offline/ref=649EDF6444A35B7E5F3D5E47491E2338CA6CD33E24E40E0B3A29903EBF053E2849C175D3FD24F8A3DDA4254D2CEBFBB7C9C5B18FD29DB563AE69E8AA20V7Y5C" TargetMode="External"/><Relationship Id="rId33" Type="http://schemas.openxmlformats.org/officeDocument/2006/relationships/hyperlink" Target="consultantplus://offline/ref=649EDF6444A35B7E5F3D5E47491E2338CA6CD33E24E40D09332E9A3EBF053E2849C175D3FD24F8A3DDA4254D2CEAFBB7C9C5B18FD29DB563AE69E8AA20V7Y5C" TargetMode="External"/><Relationship Id="rId38" Type="http://schemas.openxmlformats.org/officeDocument/2006/relationships/hyperlink" Target="consultantplus://offline/ref=649EDF6444A35B7E5F3D5E47491E2338CA6CD33E24E4090C3B2F943EBF053E2849C175D3FD24F8A3DDA4254D2DE1FBB7C9C5B18FD29DB563AE69E8AA20V7Y5C" TargetMode="External"/><Relationship Id="rId46" Type="http://schemas.openxmlformats.org/officeDocument/2006/relationships/hyperlink" Target="consultantplus://offline/ref=649EDF6444A35B7E5F3D5E47491E2338CA6CD33E24E40D093328943EBF053E2849C175D3FD36F8FBD1A620532DE3EEE19883VEY6C" TargetMode="External"/><Relationship Id="rId59" Type="http://schemas.openxmlformats.org/officeDocument/2006/relationships/hyperlink" Target="consultantplus://offline/ref=649EDF6444A35B7E5F3D5E47491E2338CA6CD33E24E40A0E3F26923EBF053E2849C175D3FD24F8A3DDA4254D2DEAFBB7C9C5B18FD29DB563AE69E8AA20V7Y5C" TargetMode="External"/><Relationship Id="rId67" Type="http://schemas.openxmlformats.org/officeDocument/2006/relationships/hyperlink" Target="consultantplus://offline/ref=649EDF6444A35B7E5F3D5E47491E2338CA6CD33E24E40A0E3927913EBF053E2849C175D3FD36F8FBD1A620532DE3EEE19883VEY6C" TargetMode="External"/><Relationship Id="rId20" Type="http://schemas.openxmlformats.org/officeDocument/2006/relationships/hyperlink" Target="consultantplus://offline/ref=649EDF6444A35B7E5F3D5E47491E2338CA6CD33E24E40D09332E9A3EBF053E2849C175D3FD24F8A3DDA4254D2CEBFBB7C9C5B18FD29DB563AE69E8AA20V7Y5C" TargetMode="External"/><Relationship Id="rId41" Type="http://schemas.openxmlformats.org/officeDocument/2006/relationships/hyperlink" Target="consultantplus://offline/ref=649EDF6444A35B7E5F3D5E47491E2338CA6CD33E24E4090C3B2F943EBF053E2849C175D3FD24F8A3DDA4254D2DE0FBB7C9C5B18FD29DB563AE69E8AA20V7Y5C" TargetMode="External"/><Relationship Id="rId54" Type="http://schemas.openxmlformats.org/officeDocument/2006/relationships/hyperlink" Target="consultantplus://offline/ref=649EDF6444A35B7E5F3D5E47491E2338CA6CD33E24E10E0F3225C569BD546B264CC92589ED32B1ACD9BA244D32E1F0E1V9YAC" TargetMode="External"/><Relationship Id="rId62" Type="http://schemas.openxmlformats.org/officeDocument/2006/relationships/hyperlink" Target="consultantplus://offline/ref=649EDF6444A35B7E5F3D5E47491E2338CA6CD33E24E40A09332E903EBF053E2849C175D3FD36F8FBD1A620532DE3EEE19883VEY6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6550</Words>
  <Characters>37338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2022-10-25T02:24:00Z</dcterms:created>
  <dcterms:modified xsi:type="dcterms:W3CDTF">2022-10-25T02:25:00Z</dcterms:modified>
</cp:coreProperties>
</file>