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E3" w:rsidRPr="00BF4689" w:rsidRDefault="00AD5DE3" w:rsidP="00AD5DE3">
      <w:pPr>
        <w:spacing w:after="0" w:line="240" w:lineRule="auto"/>
        <w:ind w:firstLine="386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46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правилах оказания государственных и услуг на территории </w:t>
      </w:r>
    </w:p>
    <w:p w:rsidR="00AD5DE3" w:rsidRPr="00BF4689" w:rsidRDefault="00AD5DE3" w:rsidP="00AD5DE3">
      <w:pPr>
        <w:spacing w:after="0" w:line="240" w:lineRule="auto"/>
        <w:ind w:firstLine="386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46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Забайкальского края</w:t>
      </w:r>
    </w:p>
    <w:p w:rsidR="00AD5DE3" w:rsidRDefault="00AD5DE3" w:rsidP="00AD5DE3">
      <w:pPr>
        <w:pStyle w:val="a4"/>
        <w:spacing w:before="0" w:beforeAutospacing="0" w:after="0" w:afterAutospacing="0" w:line="204" w:lineRule="atLeast"/>
        <w:ind w:firstLine="387"/>
        <w:jc w:val="both"/>
      </w:pP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>
        <w:t>Государственные услуги на территории Забайкальского края предоставляются в соответствии с Федеральным законом от 27.07.2010 года № 210-ФЗ «</w:t>
      </w:r>
      <w:r w:rsidRPr="007F6344">
        <w:t>Об организации предоставления госуда</w:t>
      </w:r>
      <w:r>
        <w:t>рственных и муниципальных услуг», который</w:t>
      </w:r>
      <w:bookmarkStart w:id="0" w:name="p0"/>
      <w:bookmarkEnd w:id="0"/>
      <w:r>
        <w:t xml:space="preserve">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</w:t>
      </w:r>
      <w:bookmarkStart w:id="1" w:name="p1"/>
      <w:bookmarkEnd w:id="1"/>
      <w:r>
        <w:t xml:space="preserve">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государственных и муниципальных услуг. </w:t>
      </w:r>
    </w:p>
    <w:p w:rsidR="007F6344" w:rsidRDefault="007F6344" w:rsidP="007F6344">
      <w:pPr>
        <w:pStyle w:val="a4"/>
        <w:spacing w:before="0" w:beforeAutospacing="0" w:after="0" w:afterAutospacing="0" w:line="204" w:lineRule="atLeast"/>
        <w:ind w:firstLine="387"/>
        <w:jc w:val="both"/>
      </w:pPr>
      <w:r>
        <w:t xml:space="preserve">  </w:t>
      </w:r>
    </w:p>
    <w:p w:rsidR="007F6344" w:rsidRP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 w:rsidRPr="007F6344">
        <w:t xml:space="preserve">Основными принципами предоставления государственных и муниципальных услуг являются: </w:t>
      </w:r>
    </w:p>
    <w:p w:rsidR="007F6344" w:rsidRP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 w:rsidRPr="007F6344">
        <w:t xml:space="preserve">1) 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r:id="rId4" w:anchor="p1" w:history="1">
        <w:r w:rsidRPr="007F6344">
          <w:rPr>
            <w:rStyle w:val="a3"/>
            <w:color w:val="auto"/>
            <w:u w:val="none"/>
          </w:rPr>
          <w:t>части 2 статьи 1</w:t>
        </w:r>
      </w:hyperlink>
      <w:r w:rsidRPr="007F6344">
        <w:t xml:space="preserve"> настоящего Федерального закона; </w:t>
      </w:r>
    </w:p>
    <w:p w:rsidR="007F6344" w:rsidRP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 w:rsidRPr="007F6344">
        <w:t xml:space="preserve">2) заявительный порядок обращения за предоставлением государственных и муниципальных услуг; </w:t>
      </w:r>
    </w:p>
    <w:p w:rsidR="007F6344" w:rsidRP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 w:rsidRPr="007F6344">
        <w:t xml:space="preserve">3) 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r:id="rId5" w:anchor="p1" w:history="1">
        <w:r w:rsidRPr="007F6344">
          <w:rPr>
            <w:rStyle w:val="a3"/>
            <w:color w:val="auto"/>
            <w:u w:val="none"/>
          </w:rPr>
          <w:t>части 2 статьи 1</w:t>
        </w:r>
      </w:hyperlink>
      <w:r w:rsidRPr="007F6344">
        <w:t xml:space="preserve"> настоящего Федерального закона; </w:t>
      </w:r>
    </w:p>
    <w:p w:rsidR="007F6344" w:rsidRP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 w:rsidRPr="007F6344">
        <w:t xml:space="preserve"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предусмотренных </w:t>
      </w:r>
      <w:hyperlink r:id="rId6" w:anchor="p0" w:history="1">
        <w:r w:rsidRPr="007F6344">
          <w:rPr>
            <w:rStyle w:val="a3"/>
            <w:color w:val="auto"/>
            <w:u w:val="none"/>
          </w:rPr>
          <w:t>частью 1 статьи 1</w:t>
        </w:r>
      </w:hyperlink>
      <w:r w:rsidRPr="007F6344">
        <w:t xml:space="preserve"> настоящего Федерального закона государственных и муниципальных услуг; </w:t>
      </w:r>
    </w:p>
    <w:p w:rsidR="007F6344" w:rsidRP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 w:rsidRPr="007F6344">
        <w:t xml:space="preserve"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 </w:t>
      </w:r>
    </w:p>
    <w:p w:rsidR="007F6344" w:rsidRP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 w:rsidRPr="007F6344">
        <w:t xml:space="preserve">6)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 </w:t>
      </w: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>
        <w:t xml:space="preserve">  </w:t>
      </w: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>
        <w:t xml:space="preserve">  При получении государственных и муниципальных услуг заявители имеют право на: </w:t>
      </w: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>
        <w:t xml:space="preserve">1)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</w:t>
      </w:r>
      <w:r>
        <w:lastRenderedPageBreak/>
        <w:t xml:space="preserve">и с единым стандартом в случае, предусмотренном </w:t>
      </w:r>
      <w:hyperlink r:id="rId7" w:history="1">
        <w:r w:rsidRPr="007F6344">
          <w:rPr>
            <w:rStyle w:val="a3"/>
            <w:color w:val="auto"/>
            <w:u w:val="none"/>
          </w:rPr>
          <w:t>частью 2 статьи 14</w:t>
        </w:r>
      </w:hyperlink>
      <w:r>
        <w:t xml:space="preserve"> настоящего Федерального закона; </w:t>
      </w: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>
        <w:t xml:space="preserve"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 </w:t>
      </w: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>
        <w:t xml:space="preserve">3)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 </w:t>
      </w: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>
        <w:t xml:space="preserve">4) досудебное (внесудебное) рассмотрение жалоб в процессе получения государственных и (или) муниципальных услуг; </w:t>
      </w: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r>
        <w:t xml:space="preserve"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 </w:t>
      </w: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bookmarkStart w:id="2" w:name="p74"/>
      <w:bookmarkEnd w:id="2"/>
      <w:r>
        <w:t xml:space="preserve">2.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7F6344" w:rsidRDefault="007F6344" w:rsidP="007F6344">
      <w:pPr>
        <w:pStyle w:val="a4"/>
        <w:spacing w:before="0" w:beforeAutospacing="0" w:after="0" w:afterAutospacing="0"/>
        <w:ind w:firstLine="709"/>
        <w:jc w:val="both"/>
      </w:pPr>
      <w:bookmarkStart w:id="3" w:name="p76"/>
      <w:bookmarkEnd w:id="3"/>
      <w:r>
        <w:t xml:space="preserve">3.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7F6344" w:rsidRPr="00987858" w:rsidRDefault="007F6344" w:rsidP="007F6344">
      <w:pPr>
        <w:pStyle w:val="a4"/>
        <w:spacing w:before="0" w:beforeAutospacing="0" w:after="0" w:afterAutospacing="0"/>
        <w:ind w:firstLine="709"/>
        <w:jc w:val="both"/>
      </w:pPr>
      <w:r>
        <w:t xml:space="preserve">4. Порядок предоставления результатов государственной или муниципальной услуги в отношении несовершеннолетнего, оформленных в форме документа на </w:t>
      </w:r>
      <w:r w:rsidRPr="00987858"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</w:t>
      </w:r>
      <w:hyperlink r:id="rId8" w:anchor="p76" w:history="1">
        <w:r w:rsidRPr="00987858">
          <w:rPr>
            <w:rStyle w:val="a3"/>
            <w:color w:val="auto"/>
            <w:u w:val="none"/>
          </w:rPr>
          <w:t>частью 3</w:t>
        </w:r>
      </w:hyperlink>
      <w:r w:rsidRPr="00987858">
        <w:t xml:space="preserve"> настоящей статьи. </w:t>
      </w:r>
    </w:p>
    <w:p w:rsidR="007F6344" w:rsidRPr="00987858" w:rsidRDefault="007F6344" w:rsidP="007F6344">
      <w:pPr>
        <w:pStyle w:val="a4"/>
        <w:spacing w:before="0" w:beforeAutospacing="0" w:after="0" w:afterAutospacing="0" w:line="204" w:lineRule="atLeast"/>
        <w:ind w:firstLine="387"/>
        <w:jc w:val="both"/>
      </w:pPr>
      <w:r w:rsidRPr="00987858">
        <w:t xml:space="preserve">  </w:t>
      </w:r>
    </w:p>
    <w:p w:rsidR="007F6344" w:rsidRPr="00987858" w:rsidRDefault="007F6344" w:rsidP="00987858">
      <w:pPr>
        <w:pStyle w:val="a4"/>
        <w:spacing w:before="0" w:beforeAutospacing="0" w:after="0" w:afterAutospacing="0"/>
        <w:ind w:firstLine="567"/>
        <w:jc w:val="both"/>
      </w:pPr>
      <w:r w:rsidRPr="00987858">
        <w:t xml:space="preserve"> Органы, предоставляющие государственные услуги, и органы, предоставляющие муниципальные услуги, обязаны: </w:t>
      </w:r>
    </w:p>
    <w:p w:rsidR="007F6344" w:rsidRPr="00987858" w:rsidRDefault="007F6344" w:rsidP="00987858">
      <w:pPr>
        <w:pStyle w:val="a4"/>
        <w:spacing w:before="0" w:beforeAutospacing="0" w:after="0" w:afterAutospacing="0"/>
        <w:ind w:firstLine="709"/>
        <w:jc w:val="both"/>
      </w:pPr>
      <w:r w:rsidRPr="00987858">
        <w:t xml:space="preserve">1) предоставлять государственные или муниципальные услуги в соответствии с административными регламентами; </w:t>
      </w:r>
    </w:p>
    <w:p w:rsidR="007F6344" w:rsidRPr="00987858" w:rsidRDefault="007F6344" w:rsidP="00987858">
      <w:pPr>
        <w:pStyle w:val="a4"/>
        <w:spacing w:before="0" w:beforeAutospacing="0" w:after="0" w:afterAutospacing="0"/>
        <w:ind w:firstLine="709"/>
        <w:jc w:val="both"/>
      </w:pPr>
      <w:r w:rsidRPr="00987858">
        <w:t xml:space="preserve">2) обеспечивать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</w:t>
      </w:r>
      <w:r w:rsidRPr="00987858">
        <w:lastRenderedPageBreak/>
        <w:t xml:space="preserve">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 </w:t>
      </w:r>
    </w:p>
    <w:p w:rsidR="007F6344" w:rsidRPr="00987858" w:rsidRDefault="007F6344" w:rsidP="00987858">
      <w:pPr>
        <w:pStyle w:val="a4"/>
        <w:spacing w:before="0" w:beforeAutospacing="0" w:after="0" w:afterAutospacing="0"/>
        <w:ind w:firstLine="709"/>
        <w:jc w:val="both"/>
      </w:pPr>
      <w:r w:rsidRPr="00987858">
        <w:t xml:space="preserve">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9" w:anchor="p0" w:history="1">
        <w:r w:rsidRPr="00987858">
          <w:rPr>
            <w:rStyle w:val="a3"/>
            <w:color w:val="auto"/>
            <w:u w:val="none"/>
          </w:rPr>
          <w:t>частью 1 статьи 1</w:t>
        </w:r>
      </w:hyperlink>
      <w:r w:rsidRPr="00987858">
        <w:t xml:space="preserve">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10" w:history="1">
        <w:r w:rsidRPr="00987858">
          <w:rPr>
            <w:rStyle w:val="a3"/>
            <w:color w:val="auto"/>
            <w:u w:val="none"/>
          </w:rPr>
          <w:t>частью 6 статьи 7</w:t>
        </w:r>
      </w:hyperlink>
      <w:r w:rsidRPr="00987858">
        <w:t xml:space="preserve">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anchor="p0" w:history="1">
        <w:r w:rsidRPr="00987858">
          <w:rPr>
            <w:rStyle w:val="a3"/>
            <w:color w:val="auto"/>
            <w:u w:val="none"/>
          </w:rPr>
          <w:t>частью 1 статьи 1</w:t>
        </w:r>
      </w:hyperlink>
      <w:r w:rsidRPr="00987858">
        <w:t xml:space="preserve"> настоящего Федерального закона государственных и муниципальных услуг, многофункциональных центров такие документы и информацию; </w:t>
      </w:r>
    </w:p>
    <w:p w:rsidR="007F6344" w:rsidRPr="00987858" w:rsidRDefault="007F6344" w:rsidP="00987858">
      <w:pPr>
        <w:pStyle w:val="a4"/>
        <w:spacing w:before="0" w:beforeAutospacing="0" w:after="0" w:afterAutospacing="0"/>
        <w:ind w:firstLine="709"/>
        <w:jc w:val="both"/>
      </w:pPr>
      <w:r w:rsidRPr="00987858">
        <w:t xml:space="preserve"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 </w:t>
      </w:r>
    </w:p>
    <w:p w:rsidR="007F6344" w:rsidRPr="00987858" w:rsidRDefault="007F6344" w:rsidP="00987858">
      <w:pPr>
        <w:pStyle w:val="a4"/>
        <w:spacing w:before="0" w:beforeAutospacing="0" w:after="0" w:afterAutospacing="0"/>
        <w:ind w:firstLine="709"/>
        <w:jc w:val="both"/>
      </w:pPr>
      <w:r w:rsidRPr="00987858">
        <w:t xml:space="preserve">2.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12" w:anchor="p0" w:history="1">
        <w:r w:rsidRPr="00987858">
          <w:rPr>
            <w:rStyle w:val="a3"/>
            <w:color w:val="auto"/>
            <w:u w:val="none"/>
          </w:rPr>
          <w:t>частью 1 статьи 1</w:t>
        </w:r>
      </w:hyperlink>
      <w:r w:rsidRPr="00987858">
        <w:t xml:space="preserve"> настоящего Федерального закона государственных и муниципальных услуг, обязаны: </w:t>
      </w:r>
    </w:p>
    <w:p w:rsidR="007F6344" w:rsidRPr="00987858" w:rsidRDefault="007F6344" w:rsidP="00987858">
      <w:pPr>
        <w:pStyle w:val="a4"/>
        <w:spacing w:before="0" w:beforeAutospacing="0" w:after="0" w:afterAutospacing="0"/>
        <w:ind w:firstLine="709"/>
        <w:jc w:val="both"/>
      </w:pPr>
      <w:r w:rsidRPr="00987858">
        <w:t xml:space="preserve">1)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13" w:history="1">
        <w:r w:rsidRPr="00987858">
          <w:rPr>
            <w:rStyle w:val="a3"/>
            <w:color w:val="auto"/>
            <w:u w:val="none"/>
          </w:rPr>
          <w:t>частью 6 статьи 7</w:t>
        </w:r>
      </w:hyperlink>
      <w:r w:rsidRPr="00987858">
        <w:t xml:space="preserve"> настоящего Федерального закона перечень документов, безвозмездно, а также получать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многофункциональных центров такие документы и информацию; </w:t>
      </w:r>
    </w:p>
    <w:p w:rsidR="007F6344" w:rsidRDefault="007F6344" w:rsidP="00987858">
      <w:pPr>
        <w:pStyle w:val="a4"/>
        <w:spacing w:before="0" w:beforeAutospacing="0" w:after="0" w:afterAutospacing="0"/>
        <w:ind w:firstLine="709"/>
        <w:jc w:val="both"/>
      </w:pPr>
      <w:r w:rsidRPr="00987858">
        <w:t>2) исполнять иные обязанности в соответствии с требованиями настоящего Федерального закона, иных нормативных правовых актов, регулирующих отношения, возникающие в связи</w:t>
      </w:r>
      <w:r>
        <w:t xml:space="preserve"> с предоставлением государственных и муниципальных услуг. </w:t>
      </w: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p w:rsidR="007F6344" w:rsidRDefault="007F6344" w:rsidP="00AD5DE3">
      <w:pPr>
        <w:pStyle w:val="a4"/>
        <w:spacing w:before="0" w:beforeAutospacing="0" w:after="0" w:afterAutospacing="0"/>
        <w:ind w:firstLine="709"/>
        <w:jc w:val="both"/>
      </w:pPr>
    </w:p>
    <w:sectPr w:rsidR="007F6344" w:rsidSect="0025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5DE3"/>
    <w:rsid w:val="0025625D"/>
    <w:rsid w:val="005C683F"/>
    <w:rsid w:val="00753D6E"/>
    <w:rsid w:val="007F6344"/>
    <w:rsid w:val="00987858"/>
    <w:rsid w:val="00AD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D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24_00_30_718330/empty.html" TargetMode="External"/><Relationship Id="rId13" Type="http://schemas.openxmlformats.org/officeDocument/2006/relationships/hyperlink" Target="https://login.consultant.ru/link/?req=doc&amp;base=LAW&amp;n=480453&amp;dst=43&amp;field=134&amp;date=12.11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453&amp;dst=100372&amp;field=134&amp;date=12.11.2024" TargetMode="External"/><Relationship Id="rId12" Type="http://schemas.openxmlformats.org/officeDocument/2006/relationships/hyperlink" Target="https://ovmf2.consultant.ru/static4024_00_30_718330/emp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vmf2.consultant.ru/static4024_00_30_718330/empty.html" TargetMode="External"/><Relationship Id="rId11" Type="http://schemas.openxmlformats.org/officeDocument/2006/relationships/hyperlink" Target="https://ovmf2.consultant.ru/static4024_00_30_718330/empty.html" TargetMode="External"/><Relationship Id="rId5" Type="http://schemas.openxmlformats.org/officeDocument/2006/relationships/hyperlink" Target="https://ovmf2.consultant.ru/static4024_00_30_718330/empty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453&amp;dst=43&amp;field=134&amp;date=12.11.2024" TargetMode="External"/><Relationship Id="rId4" Type="http://schemas.openxmlformats.org/officeDocument/2006/relationships/hyperlink" Target="https://ovmf2.consultant.ru/static4024_00_30_718330/empty.html" TargetMode="External"/><Relationship Id="rId9" Type="http://schemas.openxmlformats.org/officeDocument/2006/relationships/hyperlink" Target="https://ovmf2.consultant.ru/static4024_00_30_718330/empt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2024-11-11T22:45:00Z</dcterms:created>
  <dcterms:modified xsi:type="dcterms:W3CDTF">2024-11-11T23:38:00Z</dcterms:modified>
</cp:coreProperties>
</file>