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4325" w:type="dxa"/>
        <w:tblInd w:w="5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tblGrid>
      <w:tr w:rsidR="00ED6671" w:rsidRPr="00BE55E0" w14:paraId="070F8BBD" w14:textId="77777777" w:rsidTr="0042559C">
        <w:tc>
          <w:tcPr>
            <w:tcW w:w="4325" w:type="dxa"/>
          </w:tcPr>
          <w:p w14:paraId="68CC7774" w14:textId="77777777" w:rsidR="00ED6671" w:rsidRPr="00BE55E0" w:rsidRDefault="00ED6671" w:rsidP="0042559C">
            <w:pPr>
              <w:pStyle w:val="a4"/>
              <w:autoSpaceDE w:val="0"/>
              <w:autoSpaceDN w:val="0"/>
              <w:adjustRightInd w:val="0"/>
              <w:spacing w:line="240" w:lineRule="auto"/>
              <w:ind w:left="0"/>
              <w:jc w:val="center"/>
              <w:rPr>
                <w:rFonts w:ascii="Times New Roman" w:hAnsi="Times New Roman"/>
                <w:sz w:val="24"/>
                <w:szCs w:val="24"/>
              </w:rPr>
            </w:pPr>
            <w:r w:rsidRPr="00BE55E0">
              <w:rPr>
                <w:rFonts w:ascii="Times New Roman" w:hAnsi="Times New Roman"/>
                <w:sz w:val="24"/>
                <w:szCs w:val="24"/>
              </w:rPr>
              <w:t>ПРИЛОЖЕНИЕ</w:t>
            </w:r>
          </w:p>
        </w:tc>
      </w:tr>
      <w:tr w:rsidR="00ED6671" w:rsidRPr="00BE55E0" w14:paraId="4A45DAA9" w14:textId="77777777" w:rsidTr="0042559C">
        <w:tc>
          <w:tcPr>
            <w:tcW w:w="4325" w:type="dxa"/>
          </w:tcPr>
          <w:p w14:paraId="7A708907" w14:textId="77777777" w:rsidR="00ED6671" w:rsidRPr="00BE55E0" w:rsidRDefault="00ED6671" w:rsidP="0042559C">
            <w:pPr>
              <w:pStyle w:val="a4"/>
              <w:autoSpaceDE w:val="0"/>
              <w:autoSpaceDN w:val="0"/>
              <w:adjustRightInd w:val="0"/>
              <w:spacing w:line="240" w:lineRule="auto"/>
              <w:ind w:left="0"/>
              <w:jc w:val="center"/>
              <w:rPr>
                <w:rFonts w:ascii="Times New Roman" w:hAnsi="Times New Roman"/>
                <w:sz w:val="24"/>
                <w:szCs w:val="24"/>
              </w:rPr>
            </w:pPr>
            <w:r w:rsidRPr="00BE55E0">
              <w:rPr>
                <w:rFonts w:ascii="Times New Roman" w:hAnsi="Times New Roman"/>
                <w:sz w:val="24"/>
                <w:szCs w:val="24"/>
              </w:rPr>
              <w:t>к приказу Министерства природных ресурсов Забайкальского края</w:t>
            </w:r>
          </w:p>
        </w:tc>
      </w:tr>
      <w:tr w:rsidR="00ED6671" w:rsidRPr="00BE55E0" w14:paraId="2DC23792" w14:textId="77777777" w:rsidTr="0042559C">
        <w:tc>
          <w:tcPr>
            <w:tcW w:w="4325" w:type="dxa"/>
          </w:tcPr>
          <w:p w14:paraId="74E26ED1" w14:textId="4B661EA7" w:rsidR="00ED6671" w:rsidRPr="00BE55E0" w:rsidRDefault="008A1F9A" w:rsidP="008A1F9A">
            <w:pPr>
              <w:pStyle w:val="a4"/>
              <w:autoSpaceDE w:val="0"/>
              <w:autoSpaceDN w:val="0"/>
              <w:adjustRightInd w:val="0"/>
              <w:spacing w:line="240" w:lineRule="auto"/>
              <w:ind w:left="0"/>
              <w:jc w:val="center"/>
              <w:rPr>
                <w:rFonts w:ascii="Times New Roman" w:hAnsi="Times New Roman"/>
                <w:sz w:val="24"/>
                <w:szCs w:val="24"/>
              </w:rPr>
            </w:pPr>
            <w:r>
              <w:rPr>
                <w:rFonts w:ascii="Times New Roman" w:hAnsi="Times New Roman"/>
                <w:sz w:val="24"/>
                <w:szCs w:val="24"/>
              </w:rPr>
              <w:t>о</w:t>
            </w:r>
            <w:r w:rsidR="00ED6671" w:rsidRPr="00BE55E0">
              <w:rPr>
                <w:rFonts w:ascii="Times New Roman" w:hAnsi="Times New Roman"/>
                <w:sz w:val="24"/>
                <w:szCs w:val="24"/>
              </w:rPr>
              <w:t>т</w:t>
            </w:r>
            <w:r>
              <w:rPr>
                <w:rFonts w:ascii="Times New Roman" w:hAnsi="Times New Roman"/>
                <w:sz w:val="24"/>
                <w:szCs w:val="24"/>
              </w:rPr>
              <w:t xml:space="preserve"> 13.03.2023 г. № 464</w:t>
            </w:r>
          </w:p>
        </w:tc>
      </w:tr>
    </w:tbl>
    <w:p w14:paraId="0EDAA865" w14:textId="77777777" w:rsidR="00ED6671" w:rsidRPr="00BE55E0" w:rsidRDefault="00ED6671" w:rsidP="00ED6671">
      <w:pPr>
        <w:pStyle w:val="a4"/>
        <w:autoSpaceDE w:val="0"/>
        <w:autoSpaceDN w:val="0"/>
        <w:adjustRightInd w:val="0"/>
        <w:spacing w:after="0" w:line="240" w:lineRule="auto"/>
        <w:ind w:left="0"/>
        <w:jc w:val="center"/>
        <w:rPr>
          <w:rFonts w:ascii="Times New Roman" w:hAnsi="Times New Roman"/>
          <w:b/>
          <w:sz w:val="28"/>
          <w:szCs w:val="28"/>
        </w:rPr>
      </w:pPr>
    </w:p>
    <w:p w14:paraId="757AE1B0" w14:textId="240688FF" w:rsidR="00ED6671" w:rsidRPr="00BE55E0" w:rsidRDefault="00ED6671" w:rsidP="00ED6671">
      <w:pPr>
        <w:pStyle w:val="a4"/>
        <w:autoSpaceDE w:val="0"/>
        <w:autoSpaceDN w:val="0"/>
        <w:adjustRightInd w:val="0"/>
        <w:spacing w:after="0" w:line="240" w:lineRule="auto"/>
        <w:ind w:left="0"/>
        <w:jc w:val="center"/>
        <w:rPr>
          <w:rFonts w:ascii="Times New Roman" w:hAnsi="Times New Roman"/>
          <w:b/>
          <w:sz w:val="28"/>
          <w:szCs w:val="28"/>
        </w:rPr>
      </w:pPr>
      <w:proofErr w:type="gramStart"/>
      <w:r w:rsidRPr="00BE55E0">
        <w:rPr>
          <w:rFonts w:ascii="Times New Roman" w:hAnsi="Times New Roman"/>
          <w:b/>
          <w:sz w:val="28"/>
          <w:szCs w:val="28"/>
        </w:rPr>
        <w:t xml:space="preserve">Решение о проведении аукциона </w:t>
      </w:r>
      <w:r w:rsidRPr="00BE55E0">
        <w:rPr>
          <w:rFonts w:ascii="Times New Roman" w:hAnsi="Times New Roman"/>
          <w:b/>
          <w:bCs/>
          <w:sz w:val="28"/>
          <w:szCs w:val="28"/>
        </w:rPr>
        <w:t xml:space="preserve">в электронной форме на право пользования участком недр </w:t>
      </w:r>
      <w:r w:rsidR="0042559C" w:rsidRPr="00BE55E0">
        <w:rPr>
          <w:rFonts w:ascii="Times New Roman" w:hAnsi="Times New Roman"/>
          <w:b/>
          <w:bCs/>
          <w:sz w:val="28"/>
          <w:szCs w:val="28"/>
        </w:rPr>
        <w:t xml:space="preserve">«Серый», расположенном в  16 км на юг от </w:t>
      </w:r>
      <w:proofErr w:type="spellStart"/>
      <w:r w:rsidR="0042559C" w:rsidRPr="00BE55E0">
        <w:rPr>
          <w:rFonts w:ascii="Times New Roman" w:hAnsi="Times New Roman"/>
          <w:b/>
          <w:bCs/>
          <w:sz w:val="28"/>
          <w:szCs w:val="28"/>
        </w:rPr>
        <w:t>ж.д.ст</w:t>
      </w:r>
      <w:proofErr w:type="spellEnd"/>
      <w:r w:rsidR="0042559C" w:rsidRPr="00BE55E0">
        <w:rPr>
          <w:rFonts w:ascii="Times New Roman" w:hAnsi="Times New Roman"/>
          <w:b/>
          <w:bCs/>
          <w:sz w:val="28"/>
          <w:szCs w:val="28"/>
        </w:rPr>
        <w:t xml:space="preserve">. </w:t>
      </w:r>
      <w:proofErr w:type="spellStart"/>
      <w:r w:rsidR="0042559C" w:rsidRPr="00BE55E0">
        <w:rPr>
          <w:rFonts w:ascii="Times New Roman" w:hAnsi="Times New Roman"/>
          <w:b/>
          <w:bCs/>
          <w:sz w:val="28"/>
          <w:szCs w:val="28"/>
        </w:rPr>
        <w:t>Артеушка</w:t>
      </w:r>
      <w:proofErr w:type="spellEnd"/>
      <w:r w:rsidR="0042559C" w:rsidRPr="00BE55E0">
        <w:rPr>
          <w:rFonts w:ascii="Times New Roman" w:hAnsi="Times New Roman"/>
          <w:b/>
          <w:bCs/>
          <w:sz w:val="28"/>
          <w:szCs w:val="28"/>
        </w:rPr>
        <w:t xml:space="preserve"> </w:t>
      </w:r>
      <w:proofErr w:type="spellStart"/>
      <w:r w:rsidR="0042559C" w:rsidRPr="00BE55E0">
        <w:rPr>
          <w:rFonts w:ascii="Times New Roman" w:hAnsi="Times New Roman"/>
          <w:b/>
          <w:bCs/>
          <w:sz w:val="28"/>
          <w:szCs w:val="28"/>
        </w:rPr>
        <w:t>Могочинского</w:t>
      </w:r>
      <w:proofErr w:type="spellEnd"/>
      <w:r w:rsidR="0042559C" w:rsidRPr="00BE55E0">
        <w:rPr>
          <w:rFonts w:ascii="Times New Roman" w:hAnsi="Times New Roman"/>
          <w:b/>
          <w:bCs/>
          <w:sz w:val="28"/>
          <w:szCs w:val="28"/>
        </w:rPr>
        <w:t xml:space="preserve"> района Забайкальского края</w:t>
      </w:r>
      <w:r w:rsidRPr="00BE55E0">
        <w:rPr>
          <w:rFonts w:ascii="Times New Roman" w:hAnsi="Times New Roman"/>
          <w:b/>
          <w:bCs/>
          <w:sz w:val="28"/>
          <w:szCs w:val="28"/>
        </w:rPr>
        <w:t xml:space="preserve">,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 </w:t>
      </w:r>
      <w:proofErr w:type="gramEnd"/>
    </w:p>
    <w:p w14:paraId="06310338" w14:textId="77777777" w:rsidR="00ED6671" w:rsidRPr="00BE55E0" w:rsidRDefault="00ED6671" w:rsidP="00ED6671">
      <w:pPr>
        <w:pStyle w:val="a4"/>
        <w:autoSpaceDE w:val="0"/>
        <w:autoSpaceDN w:val="0"/>
        <w:adjustRightInd w:val="0"/>
        <w:spacing w:after="0" w:line="240" w:lineRule="auto"/>
        <w:ind w:left="0"/>
        <w:jc w:val="center"/>
        <w:rPr>
          <w:rFonts w:ascii="Times New Roman" w:hAnsi="Times New Roman"/>
          <w:b/>
          <w:sz w:val="28"/>
          <w:szCs w:val="28"/>
        </w:rPr>
      </w:pPr>
    </w:p>
    <w:p w14:paraId="21552C93" w14:textId="77777777" w:rsidR="00ED6671" w:rsidRPr="00BE55E0" w:rsidRDefault="00ED6671" w:rsidP="00ED6671">
      <w:pPr>
        <w:pStyle w:val="a4"/>
        <w:autoSpaceDE w:val="0"/>
        <w:autoSpaceDN w:val="0"/>
        <w:adjustRightInd w:val="0"/>
        <w:spacing w:after="0" w:line="240" w:lineRule="auto"/>
        <w:ind w:left="0"/>
        <w:jc w:val="center"/>
        <w:rPr>
          <w:rFonts w:ascii="Times New Roman" w:hAnsi="Times New Roman"/>
          <w:b/>
          <w:sz w:val="28"/>
          <w:szCs w:val="28"/>
        </w:rPr>
      </w:pPr>
      <w:r w:rsidRPr="00BE55E0">
        <w:rPr>
          <w:rFonts w:ascii="Times New Roman" w:hAnsi="Times New Roman"/>
          <w:b/>
          <w:sz w:val="28"/>
          <w:szCs w:val="28"/>
        </w:rPr>
        <w:t>Сведения об участке недр</w:t>
      </w:r>
    </w:p>
    <w:p w14:paraId="5B9BC3D7" w14:textId="77777777" w:rsidR="00ED6671" w:rsidRPr="00BE55E0" w:rsidRDefault="00ED6671" w:rsidP="00ED6671">
      <w:pPr>
        <w:pStyle w:val="a4"/>
        <w:autoSpaceDE w:val="0"/>
        <w:autoSpaceDN w:val="0"/>
        <w:adjustRightInd w:val="0"/>
        <w:spacing w:after="0" w:line="240" w:lineRule="auto"/>
        <w:ind w:left="0"/>
        <w:jc w:val="both"/>
        <w:rPr>
          <w:rFonts w:ascii="Times New Roman" w:hAnsi="Times New Roman"/>
          <w:sz w:val="28"/>
          <w:szCs w:val="28"/>
        </w:rPr>
      </w:pPr>
    </w:p>
    <w:p w14:paraId="01B4F10A" w14:textId="76566C71" w:rsidR="00ED6671" w:rsidRPr="00BE55E0" w:rsidRDefault="00ED6671" w:rsidP="00ED6671">
      <w:pPr>
        <w:pStyle w:val="a4"/>
        <w:autoSpaceDE w:val="0"/>
        <w:autoSpaceDN w:val="0"/>
        <w:adjustRightInd w:val="0"/>
        <w:spacing w:after="0" w:line="240" w:lineRule="auto"/>
        <w:ind w:left="0" w:firstLine="720"/>
        <w:jc w:val="both"/>
        <w:rPr>
          <w:rFonts w:ascii="Times New Roman" w:hAnsi="Times New Roman"/>
          <w:sz w:val="28"/>
          <w:szCs w:val="28"/>
        </w:rPr>
      </w:pPr>
      <w:r w:rsidRPr="00BE55E0">
        <w:rPr>
          <w:rFonts w:ascii="Times New Roman" w:hAnsi="Times New Roman"/>
          <w:b/>
          <w:sz w:val="28"/>
          <w:szCs w:val="28"/>
        </w:rPr>
        <w:t>Наименование участка недр</w:t>
      </w:r>
      <w:r w:rsidRPr="00BE55E0">
        <w:rPr>
          <w:rFonts w:ascii="Times New Roman" w:hAnsi="Times New Roman"/>
          <w:sz w:val="28"/>
          <w:szCs w:val="28"/>
        </w:rPr>
        <w:t xml:space="preserve">, </w:t>
      </w:r>
      <w:r w:rsidRPr="00BE55E0">
        <w:rPr>
          <w:rFonts w:ascii="Times New Roman" w:hAnsi="Times New Roman"/>
          <w:b/>
          <w:sz w:val="28"/>
          <w:szCs w:val="28"/>
        </w:rPr>
        <w:t xml:space="preserve">являющегося объектом аукциона (при наличии): </w:t>
      </w:r>
      <w:r w:rsidR="0042559C" w:rsidRPr="00BE55E0">
        <w:rPr>
          <w:rFonts w:ascii="Times New Roman" w:hAnsi="Times New Roman"/>
          <w:sz w:val="28"/>
          <w:szCs w:val="28"/>
        </w:rPr>
        <w:t>Серый</w:t>
      </w:r>
      <w:r w:rsidRPr="00BE55E0">
        <w:rPr>
          <w:rFonts w:ascii="Times New Roman" w:hAnsi="Times New Roman"/>
          <w:sz w:val="28"/>
          <w:szCs w:val="28"/>
        </w:rPr>
        <w:t>.</w:t>
      </w:r>
    </w:p>
    <w:p w14:paraId="158FCF9F" w14:textId="19FE441D" w:rsidR="00ED6671" w:rsidRPr="00BE55E0" w:rsidRDefault="00ED6671" w:rsidP="00ED6671">
      <w:pPr>
        <w:pStyle w:val="a4"/>
        <w:autoSpaceDE w:val="0"/>
        <w:autoSpaceDN w:val="0"/>
        <w:adjustRightInd w:val="0"/>
        <w:spacing w:after="0" w:line="240" w:lineRule="auto"/>
        <w:ind w:left="0" w:firstLine="720"/>
        <w:jc w:val="both"/>
        <w:rPr>
          <w:rFonts w:ascii="Times New Roman" w:hAnsi="Times New Roman"/>
          <w:sz w:val="28"/>
          <w:szCs w:val="28"/>
        </w:rPr>
      </w:pPr>
      <w:r w:rsidRPr="00BE55E0">
        <w:rPr>
          <w:rFonts w:ascii="Times New Roman" w:hAnsi="Times New Roman"/>
          <w:b/>
          <w:sz w:val="28"/>
          <w:szCs w:val="28"/>
        </w:rPr>
        <w:t>Местоположение участка недр:</w:t>
      </w:r>
      <w:r w:rsidR="0042559C" w:rsidRPr="00BE55E0">
        <w:rPr>
          <w:rFonts w:ascii="Times New Roman" w:hAnsi="Times New Roman"/>
          <w:sz w:val="28"/>
          <w:szCs w:val="28"/>
        </w:rPr>
        <w:t xml:space="preserve"> в 16 км на юг </w:t>
      </w:r>
      <w:proofErr w:type="gramStart"/>
      <w:r w:rsidR="0042559C" w:rsidRPr="00BE55E0">
        <w:rPr>
          <w:rFonts w:ascii="Times New Roman" w:hAnsi="Times New Roman"/>
          <w:sz w:val="28"/>
          <w:szCs w:val="28"/>
        </w:rPr>
        <w:t xml:space="preserve">от </w:t>
      </w:r>
      <w:proofErr w:type="spellStart"/>
      <w:r w:rsidR="0042559C" w:rsidRPr="00BE55E0">
        <w:rPr>
          <w:rFonts w:ascii="Times New Roman" w:hAnsi="Times New Roman"/>
          <w:sz w:val="28"/>
          <w:szCs w:val="28"/>
        </w:rPr>
        <w:t>ж</w:t>
      </w:r>
      <w:proofErr w:type="gramEnd"/>
      <w:r w:rsidR="0042559C" w:rsidRPr="00BE55E0">
        <w:rPr>
          <w:rFonts w:ascii="Times New Roman" w:hAnsi="Times New Roman"/>
          <w:sz w:val="28"/>
          <w:szCs w:val="28"/>
        </w:rPr>
        <w:t>.д.ст</w:t>
      </w:r>
      <w:proofErr w:type="spellEnd"/>
      <w:r w:rsidR="0042559C" w:rsidRPr="00BE55E0">
        <w:rPr>
          <w:rFonts w:ascii="Times New Roman" w:hAnsi="Times New Roman"/>
          <w:sz w:val="28"/>
          <w:szCs w:val="28"/>
        </w:rPr>
        <w:t xml:space="preserve">. </w:t>
      </w:r>
      <w:proofErr w:type="spellStart"/>
      <w:r w:rsidR="0042559C" w:rsidRPr="00BE55E0">
        <w:rPr>
          <w:rFonts w:ascii="Times New Roman" w:hAnsi="Times New Roman"/>
          <w:sz w:val="28"/>
          <w:szCs w:val="28"/>
        </w:rPr>
        <w:t>Артеушка</w:t>
      </w:r>
      <w:proofErr w:type="spellEnd"/>
      <w:r w:rsidR="0042559C" w:rsidRPr="00BE55E0">
        <w:rPr>
          <w:rFonts w:ascii="Times New Roman" w:hAnsi="Times New Roman"/>
          <w:sz w:val="28"/>
          <w:szCs w:val="28"/>
        </w:rPr>
        <w:t xml:space="preserve"> </w:t>
      </w:r>
      <w:proofErr w:type="spellStart"/>
      <w:r w:rsidR="0042559C" w:rsidRPr="00BE55E0">
        <w:rPr>
          <w:rFonts w:ascii="Times New Roman" w:hAnsi="Times New Roman"/>
          <w:sz w:val="28"/>
          <w:szCs w:val="28"/>
        </w:rPr>
        <w:t>Могочинского</w:t>
      </w:r>
      <w:proofErr w:type="spellEnd"/>
      <w:r w:rsidR="0042559C" w:rsidRPr="00BE55E0">
        <w:rPr>
          <w:rFonts w:ascii="Times New Roman" w:hAnsi="Times New Roman"/>
          <w:sz w:val="28"/>
          <w:szCs w:val="28"/>
        </w:rPr>
        <w:t xml:space="preserve"> района Забайкальского края</w:t>
      </w:r>
    </w:p>
    <w:p w14:paraId="491CC913" w14:textId="77777777" w:rsidR="00ED6671" w:rsidRPr="00BE55E0" w:rsidRDefault="00ED6671" w:rsidP="00ED6671">
      <w:pPr>
        <w:pStyle w:val="a4"/>
        <w:autoSpaceDE w:val="0"/>
        <w:autoSpaceDN w:val="0"/>
        <w:adjustRightInd w:val="0"/>
        <w:spacing w:after="0" w:line="240" w:lineRule="auto"/>
        <w:ind w:left="0" w:firstLine="720"/>
        <w:jc w:val="both"/>
        <w:rPr>
          <w:rFonts w:ascii="Times New Roman" w:hAnsi="Times New Roman"/>
          <w:sz w:val="28"/>
          <w:szCs w:val="28"/>
        </w:rPr>
      </w:pPr>
      <w:r w:rsidRPr="00BE55E0">
        <w:rPr>
          <w:rFonts w:ascii="Times New Roman" w:hAnsi="Times New Roman"/>
          <w:b/>
          <w:sz w:val="28"/>
          <w:szCs w:val="28"/>
        </w:rPr>
        <w:t>Вид пользования недрами:</w:t>
      </w:r>
      <w:r w:rsidRPr="00BE55E0">
        <w:t xml:space="preserve"> </w:t>
      </w:r>
      <w:r w:rsidRPr="00BE55E0">
        <w:rPr>
          <w:rFonts w:ascii="Times New Roman" w:hAnsi="Times New Roman"/>
          <w:sz w:val="28"/>
          <w:szCs w:val="28"/>
        </w:rPr>
        <w:t>геологическое изучение, разведка и добыча</w:t>
      </w:r>
      <w:r w:rsidRPr="00BE55E0">
        <w:t xml:space="preserve"> </w:t>
      </w:r>
      <w:r w:rsidRPr="00BE55E0">
        <w:rPr>
          <w:rFonts w:ascii="Times New Roman" w:hAnsi="Times New Roman"/>
          <w:sz w:val="28"/>
          <w:szCs w:val="28"/>
        </w:rPr>
        <w:t>полезных ископаемых.</w:t>
      </w:r>
    </w:p>
    <w:p w14:paraId="705AC53A" w14:textId="77777777" w:rsidR="00ED6671" w:rsidRPr="00BE55E0" w:rsidRDefault="00ED6671" w:rsidP="00ED6671">
      <w:pPr>
        <w:pStyle w:val="a4"/>
        <w:autoSpaceDE w:val="0"/>
        <w:autoSpaceDN w:val="0"/>
        <w:adjustRightInd w:val="0"/>
        <w:spacing w:after="0" w:line="240" w:lineRule="auto"/>
        <w:ind w:left="0" w:firstLine="720"/>
        <w:jc w:val="both"/>
        <w:rPr>
          <w:rFonts w:ascii="Times New Roman" w:hAnsi="Times New Roman"/>
          <w:sz w:val="28"/>
          <w:szCs w:val="28"/>
        </w:rPr>
      </w:pPr>
      <w:r w:rsidRPr="00BE55E0">
        <w:rPr>
          <w:rFonts w:ascii="Times New Roman" w:hAnsi="Times New Roman"/>
          <w:b/>
          <w:sz w:val="28"/>
          <w:szCs w:val="28"/>
        </w:rPr>
        <w:t>Категория участка недр:</w:t>
      </w:r>
      <w:r w:rsidRPr="00BE55E0">
        <w:t xml:space="preserve"> </w:t>
      </w:r>
      <w:r w:rsidRPr="00BE55E0">
        <w:rPr>
          <w:rFonts w:ascii="Times New Roman" w:hAnsi="Times New Roman"/>
          <w:sz w:val="28"/>
          <w:szCs w:val="28"/>
        </w:rPr>
        <w:t>участок недр местного значения.</w:t>
      </w:r>
    </w:p>
    <w:p w14:paraId="654D2E6A" w14:textId="77777777" w:rsidR="00ED6671" w:rsidRPr="00BE55E0" w:rsidRDefault="00ED6671" w:rsidP="00ED6671">
      <w:pPr>
        <w:pStyle w:val="a4"/>
        <w:autoSpaceDE w:val="0"/>
        <w:autoSpaceDN w:val="0"/>
        <w:adjustRightInd w:val="0"/>
        <w:spacing w:after="0" w:line="240" w:lineRule="auto"/>
        <w:ind w:left="0" w:firstLine="720"/>
        <w:jc w:val="both"/>
        <w:rPr>
          <w:rFonts w:ascii="Times New Roman" w:hAnsi="Times New Roman"/>
          <w:sz w:val="28"/>
          <w:szCs w:val="28"/>
        </w:rPr>
      </w:pPr>
      <w:r w:rsidRPr="00BE55E0">
        <w:rPr>
          <w:rFonts w:ascii="Times New Roman" w:hAnsi="Times New Roman"/>
          <w:b/>
          <w:sz w:val="28"/>
          <w:szCs w:val="28"/>
        </w:rPr>
        <w:t>Целевое назначение:</w:t>
      </w:r>
      <w:r w:rsidRPr="00BE55E0">
        <w:t xml:space="preserve"> </w:t>
      </w:r>
      <w:r w:rsidRPr="00BE55E0">
        <w:rPr>
          <w:rFonts w:ascii="Times New Roman" w:hAnsi="Times New Roman"/>
          <w:sz w:val="28"/>
          <w:szCs w:val="28"/>
        </w:rPr>
        <w:t>для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w:t>
      </w:r>
    </w:p>
    <w:p w14:paraId="5CFA8B85" w14:textId="1680B064" w:rsidR="00ED6671" w:rsidRPr="00BE55E0" w:rsidRDefault="00ED6671" w:rsidP="00ED6671">
      <w:pPr>
        <w:pStyle w:val="a4"/>
        <w:autoSpaceDE w:val="0"/>
        <w:autoSpaceDN w:val="0"/>
        <w:adjustRightInd w:val="0"/>
        <w:spacing w:after="0" w:line="240" w:lineRule="auto"/>
        <w:ind w:left="0" w:firstLine="720"/>
        <w:jc w:val="both"/>
        <w:rPr>
          <w:rFonts w:ascii="Times New Roman" w:hAnsi="Times New Roman"/>
          <w:sz w:val="28"/>
          <w:szCs w:val="28"/>
        </w:rPr>
      </w:pPr>
      <w:r w:rsidRPr="00BE55E0">
        <w:rPr>
          <w:rFonts w:ascii="Times New Roman" w:hAnsi="Times New Roman"/>
          <w:b/>
          <w:sz w:val="28"/>
          <w:szCs w:val="28"/>
        </w:rPr>
        <w:t>Виды полезных ископаемых на участке недр:</w:t>
      </w:r>
      <w:r w:rsidRPr="00BE55E0">
        <w:rPr>
          <w:rFonts w:ascii="Times New Roman" w:hAnsi="Times New Roman"/>
          <w:sz w:val="28"/>
          <w:szCs w:val="28"/>
        </w:rPr>
        <w:t xml:space="preserve"> </w:t>
      </w:r>
      <w:r w:rsidR="000B1EAE" w:rsidRPr="00BE55E0">
        <w:rPr>
          <w:rFonts w:ascii="Times New Roman" w:hAnsi="Times New Roman"/>
          <w:sz w:val="28"/>
          <w:szCs w:val="28"/>
        </w:rPr>
        <w:t>песчано-гравийные</w:t>
      </w:r>
      <w:r w:rsidRPr="00BE55E0">
        <w:rPr>
          <w:rFonts w:ascii="Times New Roman" w:hAnsi="Times New Roman"/>
          <w:sz w:val="28"/>
          <w:szCs w:val="28"/>
        </w:rPr>
        <w:t xml:space="preserve"> </w:t>
      </w:r>
      <w:r w:rsidR="000B1EAE" w:rsidRPr="00BE55E0">
        <w:rPr>
          <w:rFonts w:ascii="Times New Roman" w:hAnsi="Times New Roman"/>
          <w:sz w:val="28"/>
          <w:szCs w:val="28"/>
        </w:rPr>
        <w:t>породы.</w:t>
      </w:r>
    </w:p>
    <w:p w14:paraId="12C7668E" w14:textId="77777777" w:rsidR="00ED6671" w:rsidRPr="00BE55E0" w:rsidRDefault="00ED6671" w:rsidP="00ED6671">
      <w:pPr>
        <w:pStyle w:val="a4"/>
        <w:autoSpaceDE w:val="0"/>
        <w:autoSpaceDN w:val="0"/>
        <w:adjustRightInd w:val="0"/>
        <w:spacing w:after="0" w:line="240" w:lineRule="auto"/>
        <w:ind w:left="0" w:firstLine="720"/>
        <w:jc w:val="both"/>
        <w:rPr>
          <w:rFonts w:ascii="Times New Roman" w:hAnsi="Times New Roman"/>
          <w:sz w:val="28"/>
          <w:szCs w:val="28"/>
        </w:rPr>
      </w:pPr>
      <w:r w:rsidRPr="00BE55E0">
        <w:rPr>
          <w:rFonts w:ascii="Times New Roman" w:hAnsi="Times New Roman"/>
          <w:b/>
          <w:sz w:val="28"/>
          <w:szCs w:val="28"/>
        </w:rPr>
        <w:t>Статус участка недр:</w:t>
      </w:r>
      <w:r w:rsidRPr="00BE55E0">
        <w:rPr>
          <w:rFonts w:ascii="Times New Roman" w:hAnsi="Times New Roman"/>
          <w:sz w:val="28"/>
          <w:szCs w:val="28"/>
        </w:rPr>
        <w:t xml:space="preserve"> геологический и горный отвод.</w:t>
      </w:r>
    </w:p>
    <w:p w14:paraId="06B60505" w14:textId="77777777" w:rsidR="00ED6671" w:rsidRPr="00BE55E0" w:rsidRDefault="00ED6671" w:rsidP="00ED6671">
      <w:pPr>
        <w:pStyle w:val="a4"/>
        <w:ind w:left="0" w:firstLine="720"/>
        <w:jc w:val="both"/>
        <w:rPr>
          <w:rFonts w:ascii="Times New Roman" w:hAnsi="Times New Roman"/>
          <w:b/>
          <w:bCs/>
          <w:sz w:val="28"/>
          <w:szCs w:val="28"/>
        </w:rPr>
      </w:pPr>
      <w:r w:rsidRPr="00BE55E0">
        <w:rPr>
          <w:rFonts w:ascii="Times New Roman" w:hAnsi="Times New Roman"/>
          <w:b/>
          <w:bCs/>
          <w:sz w:val="28"/>
          <w:szCs w:val="28"/>
        </w:rPr>
        <w:t xml:space="preserve">Описание пространственных границ участка недр: </w:t>
      </w:r>
      <w:r w:rsidRPr="00BE55E0">
        <w:rPr>
          <w:rFonts w:ascii="Times New Roman" w:hAnsi="Times New Roman"/>
          <w:bCs/>
          <w:sz w:val="28"/>
          <w:szCs w:val="28"/>
        </w:rPr>
        <w:t>границы участка недр ограничены контуром прямых линий со следующими географическими координатами угловых точек в геодезической системе координат 2011 года (ГСК-2011):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1405"/>
        <w:gridCol w:w="1405"/>
        <w:gridCol w:w="1405"/>
        <w:gridCol w:w="1405"/>
        <w:gridCol w:w="1405"/>
        <w:gridCol w:w="1403"/>
      </w:tblGrid>
      <w:tr w:rsidR="00ED6671" w:rsidRPr="00BE55E0" w14:paraId="1CA9B6D6" w14:textId="77777777" w:rsidTr="0042559C">
        <w:trPr>
          <w:trHeight w:val="20"/>
          <w:jc w:val="center"/>
        </w:trPr>
        <w:tc>
          <w:tcPr>
            <w:tcW w:w="597" w:type="pct"/>
            <w:vMerge w:val="restart"/>
            <w:tcBorders>
              <w:top w:val="single" w:sz="4" w:space="0" w:color="auto"/>
              <w:left w:val="single" w:sz="4" w:space="0" w:color="auto"/>
              <w:bottom w:val="single" w:sz="4" w:space="0" w:color="auto"/>
              <w:right w:val="single" w:sz="4" w:space="0" w:color="auto"/>
            </w:tcBorders>
            <w:vAlign w:val="center"/>
            <w:hideMark/>
          </w:tcPr>
          <w:p w14:paraId="0FEB4379" w14:textId="77777777" w:rsidR="00ED6671" w:rsidRPr="00BE55E0" w:rsidRDefault="00ED6671" w:rsidP="0042559C">
            <w:pPr>
              <w:widowControl w:val="0"/>
              <w:spacing w:after="0" w:line="240" w:lineRule="atLeast"/>
              <w:jc w:val="center"/>
              <w:rPr>
                <w:rFonts w:ascii="Times New Roman" w:eastAsia="Times New Roman" w:hAnsi="Times New Roman"/>
                <w:color w:val="000000"/>
                <w:sz w:val="28"/>
                <w:szCs w:val="28"/>
                <w:lang w:eastAsia="ru-RU"/>
              </w:rPr>
            </w:pPr>
            <w:r w:rsidRPr="00BE55E0">
              <w:rPr>
                <w:rFonts w:ascii="Times New Roman" w:eastAsia="Times New Roman" w:hAnsi="Times New Roman"/>
                <w:color w:val="000000"/>
                <w:sz w:val="28"/>
                <w:szCs w:val="28"/>
                <w:lang w:eastAsia="ru-RU"/>
              </w:rPr>
              <w:t>Номер точки</w:t>
            </w:r>
          </w:p>
        </w:tc>
        <w:tc>
          <w:tcPr>
            <w:tcW w:w="2202" w:type="pct"/>
            <w:gridSpan w:val="3"/>
            <w:tcBorders>
              <w:top w:val="single" w:sz="4" w:space="0" w:color="auto"/>
              <w:left w:val="single" w:sz="4" w:space="0" w:color="auto"/>
              <w:bottom w:val="single" w:sz="4" w:space="0" w:color="auto"/>
              <w:right w:val="single" w:sz="4" w:space="0" w:color="auto"/>
            </w:tcBorders>
            <w:vAlign w:val="center"/>
            <w:hideMark/>
          </w:tcPr>
          <w:p w14:paraId="4F882457" w14:textId="77777777" w:rsidR="00ED6671" w:rsidRPr="00BE55E0" w:rsidRDefault="00ED6671" w:rsidP="0042559C">
            <w:pPr>
              <w:widowControl w:val="0"/>
              <w:spacing w:after="0" w:line="240" w:lineRule="atLeast"/>
              <w:ind w:firstLine="561"/>
              <w:jc w:val="center"/>
              <w:rPr>
                <w:rFonts w:ascii="Times New Roman" w:eastAsia="Times New Roman" w:hAnsi="Times New Roman"/>
                <w:color w:val="000000"/>
                <w:sz w:val="28"/>
                <w:szCs w:val="28"/>
                <w:lang w:eastAsia="ru-RU"/>
              </w:rPr>
            </w:pPr>
            <w:r w:rsidRPr="00BE55E0">
              <w:rPr>
                <w:rFonts w:ascii="Times New Roman" w:eastAsia="Times New Roman" w:hAnsi="Times New Roman"/>
                <w:color w:val="000000"/>
                <w:sz w:val="28"/>
                <w:szCs w:val="28"/>
                <w:lang w:eastAsia="ru-RU"/>
              </w:rPr>
              <w:t>Северная широта</w:t>
            </w:r>
          </w:p>
        </w:tc>
        <w:tc>
          <w:tcPr>
            <w:tcW w:w="2201" w:type="pct"/>
            <w:gridSpan w:val="3"/>
            <w:tcBorders>
              <w:top w:val="single" w:sz="4" w:space="0" w:color="auto"/>
              <w:left w:val="single" w:sz="4" w:space="0" w:color="auto"/>
              <w:bottom w:val="single" w:sz="4" w:space="0" w:color="auto"/>
              <w:right w:val="single" w:sz="4" w:space="0" w:color="auto"/>
            </w:tcBorders>
            <w:vAlign w:val="center"/>
            <w:hideMark/>
          </w:tcPr>
          <w:p w14:paraId="34E6FDF7" w14:textId="77777777" w:rsidR="00ED6671" w:rsidRPr="00BE55E0" w:rsidRDefault="00ED6671" w:rsidP="0042559C">
            <w:pPr>
              <w:widowControl w:val="0"/>
              <w:spacing w:after="0" w:line="240" w:lineRule="atLeast"/>
              <w:jc w:val="center"/>
              <w:rPr>
                <w:rFonts w:ascii="Times New Roman" w:eastAsia="Times New Roman" w:hAnsi="Times New Roman"/>
                <w:color w:val="000000"/>
                <w:sz w:val="28"/>
                <w:szCs w:val="28"/>
                <w:lang w:eastAsia="ru-RU"/>
              </w:rPr>
            </w:pPr>
            <w:r w:rsidRPr="00BE55E0">
              <w:rPr>
                <w:rFonts w:ascii="Times New Roman" w:eastAsia="Times New Roman" w:hAnsi="Times New Roman"/>
                <w:color w:val="000000"/>
                <w:sz w:val="28"/>
                <w:szCs w:val="28"/>
                <w:lang w:eastAsia="ru-RU"/>
              </w:rPr>
              <w:t>Восточная долгота</w:t>
            </w:r>
          </w:p>
        </w:tc>
      </w:tr>
      <w:tr w:rsidR="00ED6671" w:rsidRPr="00BE55E0" w14:paraId="6EE954D9" w14:textId="77777777" w:rsidTr="0042559C">
        <w:trPr>
          <w:trHeight w:val="20"/>
          <w:jc w:val="center"/>
        </w:trPr>
        <w:tc>
          <w:tcPr>
            <w:tcW w:w="597" w:type="pct"/>
            <w:vMerge/>
            <w:tcBorders>
              <w:top w:val="single" w:sz="4" w:space="0" w:color="auto"/>
              <w:left w:val="single" w:sz="4" w:space="0" w:color="auto"/>
              <w:bottom w:val="single" w:sz="4" w:space="0" w:color="auto"/>
              <w:right w:val="single" w:sz="4" w:space="0" w:color="auto"/>
            </w:tcBorders>
            <w:vAlign w:val="center"/>
            <w:hideMark/>
          </w:tcPr>
          <w:p w14:paraId="35D7FBDF" w14:textId="77777777" w:rsidR="00ED6671" w:rsidRPr="00BE55E0" w:rsidRDefault="00ED6671" w:rsidP="0042559C">
            <w:pPr>
              <w:spacing w:after="0"/>
              <w:rPr>
                <w:rFonts w:ascii="Times New Roman" w:eastAsia="Times New Roman" w:hAnsi="Times New Roman"/>
                <w:color w:val="000000"/>
                <w:sz w:val="28"/>
                <w:szCs w:val="28"/>
                <w:lang w:eastAsia="ru-RU"/>
              </w:rPr>
            </w:pPr>
          </w:p>
        </w:tc>
        <w:tc>
          <w:tcPr>
            <w:tcW w:w="734" w:type="pct"/>
            <w:tcBorders>
              <w:top w:val="single" w:sz="4" w:space="0" w:color="auto"/>
              <w:left w:val="single" w:sz="4" w:space="0" w:color="auto"/>
              <w:bottom w:val="single" w:sz="4" w:space="0" w:color="auto"/>
              <w:right w:val="single" w:sz="4" w:space="0" w:color="auto"/>
            </w:tcBorders>
            <w:hideMark/>
          </w:tcPr>
          <w:p w14:paraId="39E66278" w14:textId="77777777" w:rsidR="00ED6671" w:rsidRPr="00BE55E0" w:rsidRDefault="00ED6671" w:rsidP="0042559C">
            <w:pPr>
              <w:widowControl w:val="0"/>
              <w:spacing w:after="0" w:line="240" w:lineRule="atLeast"/>
              <w:jc w:val="center"/>
              <w:rPr>
                <w:rFonts w:ascii="Times New Roman" w:eastAsia="Times New Roman" w:hAnsi="Times New Roman"/>
                <w:color w:val="000000"/>
                <w:sz w:val="28"/>
                <w:szCs w:val="20"/>
                <w:lang w:eastAsia="ru-RU"/>
              </w:rPr>
            </w:pPr>
            <w:r w:rsidRPr="00BE55E0">
              <w:rPr>
                <w:rFonts w:ascii="Times New Roman" w:eastAsia="Times New Roman" w:hAnsi="Times New Roman"/>
                <w:color w:val="000000"/>
                <w:sz w:val="28"/>
                <w:szCs w:val="20"/>
                <w:lang w:eastAsia="ru-RU"/>
              </w:rPr>
              <w:t>град.</w:t>
            </w:r>
          </w:p>
        </w:tc>
        <w:tc>
          <w:tcPr>
            <w:tcW w:w="734" w:type="pct"/>
            <w:tcBorders>
              <w:top w:val="single" w:sz="4" w:space="0" w:color="auto"/>
              <w:left w:val="single" w:sz="4" w:space="0" w:color="auto"/>
              <w:bottom w:val="single" w:sz="4" w:space="0" w:color="auto"/>
              <w:right w:val="single" w:sz="4" w:space="0" w:color="auto"/>
            </w:tcBorders>
            <w:hideMark/>
          </w:tcPr>
          <w:p w14:paraId="565C61DF" w14:textId="77777777" w:rsidR="00ED6671" w:rsidRPr="00BE55E0" w:rsidRDefault="00ED6671" w:rsidP="0042559C">
            <w:pPr>
              <w:widowControl w:val="0"/>
              <w:spacing w:after="0" w:line="240" w:lineRule="atLeast"/>
              <w:jc w:val="center"/>
              <w:rPr>
                <w:rFonts w:ascii="Times New Roman" w:eastAsia="Times New Roman" w:hAnsi="Times New Roman"/>
                <w:color w:val="000000"/>
                <w:sz w:val="28"/>
                <w:szCs w:val="20"/>
                <w:lang w:eastAsia="ru-RU"/>
              </w:rPr>
            </w:pPr>
            <w:r w:rsidRPr="00BE55E0">
              <w:rPr>
                <w:rFonts w:ascii="Times New Roman" w:eastAsia="Times New Roman" w:hAnsi="Times New Roman"/>
                <w:color w:val="000000"/>
                <w:sz w:val="28"/>
                <w:szCs w:val="20"/>
                <w:lang w:eastAsia="ru-RU"/>
              </w:rPr>
              <w:t>мин.</w:t>
            </w:r>
          </w:p>
        </w:tc>
        <w:tc>
          <w:tcPr>
            <w:tcW w:w="734" w:type="pct"/>
            <w:tcBorders>
              <w:top w:val="single" w:sz="4" w:space="0" w:color="auto"/>
              <w:left w:val="single" w:sz="4" w:space="0" w:color="auto"/>
              <w:bottom w:val="single" w:sz="4" w:space="0" w:color="auto"/>
              <w:right w:val="single" w:sz="4" w:space="0" w:color="auto"/>
            </w:tcBorders>
            <w:hideMark/>
          </w:tcPr>
          <w:p w14:paraId="31237E68" w14:textId="77777777" w:rsidR="00ED6671" w:rsidRPr="00BE55E0" w:rsidRDefault="00ED6671" w:rsidP="0042559C">
            <w:pPr>
              <w:widowControl w:val="0"/>
              <w:spacing w:after="0" w:line="240" w:lineRule="atLeast"/>
              <w:jc w:val="center"/>
              <w:rPr>
                <w:rFonts w:ascii="Times New Roman" w:eastAsia="Times New Roman" w:hAnsi="Times New Roman"/>
                <w:color w:val="000000"/>
                <w:sz w:val="28"/>
                <w:szCs w:val="20"/>
                <w:lang w:eastAsia="ru-RU"/>
              </w:rPr>
            </w:pPr>
            <w:r w:rsidRPr="00BE55E0">
              <w:rPr>
                <w:rFonts w:ascii="Times New Roman" w:eastAsia="Times New Roman" w:hAnsi="Times New Roman"/>
                <w:color w:val="000000"/>
                <w:sz w:val="28"/>
                <w:szCs w:val="20"/>
                <w:lang w:eastAsia="ru-RU"/>
              </w:rPr>
              <w:t>сек.</w:t>
            </w:r>
          </w:p>
        </w:tc>
        <w:tc>
          <w:tcPr>
            <w:tcW w:w="734" w:type="pct"/>
            <w:tcBorders>
              <w:top w:val="single" w:sz="4" w:space="0" w:color="auto"/>
              <w:left w:val="single" w:sz="4" w:space="0" w:color="auto"/>
              <w:bottom w:val="single" w:sz="4" w:space="0" w:color="auto"/>
              <w:right w:val="single" w:sz="4" w:space="0" w:color="auto"/>
            </w:tcBorders>
            <w:hideMark/>
          </w:tcPr>
          <w:p w14:paraId="39B51FD1" w14:textId="77777777" w:rsidR="00ED6671" w:rsidRPr="00BE55E0" w:rsidRDefault="00ED6671" w:rsidP="0042559C">
            <w:pPr>
              <w:widowControl w:val="0"/>
              <w:spacing w:after="0" w:line="240" w:lineRule="atLeast"/>
              <w:jc w:val="center"/>
              <w:rPr>
                <w:rFonts w:ascii="Times New Roman" w:eastAsia="Times New Roman" w:hAnsi="Times New Roman"/>
                <w:color w:val="000000"/>
                <w:sz w:val="28"/>
                <w:szCs w:val="20"/>
                <w:lang w:eastAsia="ru-RU"/>
              </w:rPr>
            </w:pPr>
            <w:r w:rsidRPr="00BE55E0">
              <w:rPr>
                <w:rFonts w:ascii="Times New Roman" w:eastAsia="Times New Roman" w:hAnsi="Times New Roman"/>
                <w:color w:val="000000"/>
                <w:sz w:val="28"/>
                <w:szCs w:val="20"/>
                <w:lang w:eastAsia="ru-RU"/>
              </w:rPr>
              <w:t>град.</w:t>
            </w:r>
          </w:p>
        </w:tc>
        <w:tc>
          <w:tcPr>
            <w:tcW w:w="734" w:type="pct"/>
            <w:tcBorders>
              <w:top w:val="single" w:sz="4" w:space="0" w:color="auto"/>
              <w:left w:val="single" w:sz="4" w:space="0" w:color="auto"/>
              <w:bottom w:val="single" w:sz="4" w:space="0" w:color="auto"/>
              <w:right w:val="single" w:sz="4" w:space="0" w:color="auto"/>
            </w:tcBorders>
            <w:hideMark/>
          </w:tcPr>
          <w:p w14:paraId="74926C11" w14:textId="77777777" w:rsidR="00ED6671" w:rsidRPr="00BE55E0" w:rsidRDefault="00ED6671" w:rsidP="0042559C">
            <w:pPr>
              <w:widowControl w:val="0"/>
              <w:spacing w:after="0" w:line="240" w:lineRule="atLeast"/>
              <w:jc w:val="center"/>
              <w:rPr>
                <w:rFonts w:ascii="Times New Roman" w:eastAsia="Times New Roman" w:hAnsi="Times New Roman"/>
                <w:color w:val="000000"/>
                <w:sz w:val="28"/>
                <w:szCs w:val="20"/>
                <w:lang w:eastAsia="ru-RU"/>
              </w:rPr>
            </w:pPr>
            <w:r w:rsidRPr="00BE55E0">
              <w:rPr>
                <w:rFonts w:ascii="Times New Roman" w:eastAsia="Times New Roman" w:hAnsi="Times New Roman"/>
                <w:color w:val="000000"/>
                <w:sz w:val="28"/>
                <w:szCs w:val="20"/>
                <w:lang w:eastAsia="ru-RU"/>
              </w:rPr>
              <w:t>мин.</w:t>
            </w:r>
          </w:p>
        </w:tc>
        <w:tc>
          <w:tcPr>
            <w:tcW w:w="733" w:type="pct"/>
            <w:tcBorders>
              <w:top w:val="single" w:sz="4" w:space="0" w:color="auto"/>
              <w:left w:val="single" w:sz="4" w:space="0" w:color="auto"/>
              <w:bottom w:val="single" w:sz="4" w:space="0" w:color="auto"/>
              <w:right w:val="single" w:sz="4" w:space="0" w:color="auto"/>
            </w:tcBorders>
            <w:hideMark/>
          </w:tcPr>
          <w:p w14:paraId="3048AB88" w14:textId="77777777" w:rsidR="00ED6671" w:rsidRPr="00BE55E0" w:rsidRDefault="00ED6671" w:rsidP="0042559C">
            <w:pPr>
              <w:widowControl w:val="0"/>
              <w:spacing w:after="0" w:line="240" w:lineRule="atLeast"/>
              <w:jc w:val="center"/>
              <w:rPr>
                <w:rFonts w:ascii="Times New Roman" w:eastAsia="Times New Roman" w:hAnsi="Times New Roman"/>
                <w:color w:val="000000"/>
                <w:sz w:val="28"/>
                <w:szCs w:val="20"/>
                <w:lang w:eastAsia="ru-RU"/>
              </w:rPr>
            </w:pPr>
            <w:r w:rsidRPr="00BE55E0">
              <w:rPr>
                <w:rFonts w:ascii="Times New Roman" w:eastAsia="Times New Roman" w:hAnsi="Times New Roman"/>
                <w:color w:val="000000"/>
                <w:sz w:val="28"/>
                <w:szCs w:val="20"/>
                <w:lang w:eastAsia="ru-RU"/>
              </w:rPr>
              <w:t>сек.</w:t>
            </w:r>
          </w:p>
        </w:tc>
      </w:tr>
      <w:tr w:rsidR="00107BD6" w:rsidRPr="00BE55E0" w14:paraId="2FE18CE9" w14:textId="77777777" w:rsidTr="00BE55E0">
        <w:trPr>
          <w:trHeight w:val="20"/>
          <w:jc w:val="center"/>
        </w:trPr>
        <w:tc>
          <w:tcPr>
            <w:tcW w:w="597" w:type="pct"/>
            <w:tcBorders>
              <w:top w:val="single" w:sz="4" w:space="0" w:color="auto"/>
              <w:left w:val="single" w:sz="4" w:space="0" w:color="auto"/>
              <w:bottom w:val="single" w:sz="4" w:space="0" w:color="auto"/>
              <w:right w:val="single" w:sz="4" w:space="0" w:color="auto"/>
            </w:tcBorders>
            <w:vAlign w:val="center"/>
            <w:hideMark/>
          </w:tcPr>
          <w:p w14:paraId="0868FDE0" w14:textId="5A022CD5" w:rsidR="00107BD6" w:rsidRPr="00BE55E0" w:rsidRDefault="00107BD6" w:rsidP="00107BD6">
            <w:pPr>
              <w:spacing w:after="0"/>
              <w:jc w:val="center"/>
              <w:rPr>
                <w:rFonts w:ascii="Times New Roman" w:hAnsi="Times New Roman"/>
                <w:sz w:val="28"/>
                <w:szCs w:val="28"/>
              </w:rPr>
            </w:pPr>
            <w:r w:rsidRPr="00BE55E0">
              <w:rPr>
                <w:rFonts w:ascii="Times New Roman" w:hAnsi="Times New Roman"/>
                <w:color w:val="000000"/>
                <w:sz w:val="28"/>
                <w:szCs w:val="28"/>
              </w:rPr>
              <w:t>1</w:t>
            </w:r>
          </w:p>
        </w:tc>
        <w:tc>
          <w:tcPr>
            <w:tcW w:w="734" w:type="pct"/>
            <w:shd w:val="clear" w:color="auto" w:fill="auto"/>
            <w:vAlign w:val="center"/>
          </w:tcPr>
          <w:p w14:paraId="3EE0235C" w14:textId="39A1F4B3" w:rsidR="00107BD6" w:rsidRPr="00BE55E0" w:rsidRDefault="00107BD6" w:rsidP="00107BD6">
            <w:pPr>
              <w:spacing w:after="0"/>
              <w:jc w:val="center"/>
              <w:rPr>
                <w:rFonts w:ascii="Times New Roman" w:hAnsi="Times New Roman"/>
                <w:color w:val="000000"/>
                <w:sz w:val="28"/>
                <w:szCs w:val="28"/>
              </w:rPr>
            </w:pPr>
            <w:r w:rsidRPr="00BE55E0">
              <w:rPr>
                <w:rFonts w:ascii="Times New Roman" w:hAnsi="Times New Roman"/>
                <w:color w:val="000000"/>
                <w:sz w:val="28"/>
                <w:szCs w:val="28"/>
              </w:rPr>
              <w:t>53</w:t>
            </w:r>
          </w:p>
        </w:tc>
        <w:tc>
          <w:tcPr>
            <w:tcW w:w="734" w:type="pct"/>
            <w:shd w:val="clear" w:color="auto" w:fill="auto"/>
            <w:vAlign w:val="center"/>
          </w:tcPr>
          <w:p w14:paraId="37B967F9" w14:textId="35E2AF0F" w:rsidR="00107BD6" w:rsidRPr="00BE55E0" w:rsidRDefault="00107BD6" w:rsidP="00107BD6">
            <w:pPr>
              <w:spacing w:after="0"/>
              <w:jc w:val="center"/>
              <w:rPr>
                <w:rFonts w:ascii="Times New Roman" w:hAnsi="Times New Roman"/>
                <w:color w:val="000000"/>
                <w:sz w:val="28"/>
                <w:szCs w:val="28"/>
              </w:rPr>
            </w:pPr>
            <w:r w:rsidRPr="00BE55E0">
              <w:rPr>
                <w:rFonts w:ascii="Times New Roman" w:hAnsi="Times New Roman"/>
                <w:color w:val="000000"/>
                <w:sz w:val="28"/>
                <w:szCs w:val="28"/>
              </w:rPr>
              <w:t>52</w:t>
            </w:r>
          </w:p>
        </w:tc>
        <w:tc>
          <w:tcPr>
            <w:tcW w:w="734" w:type="pct"/>
            <w:shd w:val="clear" w:color="auto" w:fill="auto"/>
            <w:vAlign w:val="center"/>
          </w:tcPr>
          <w:p w14:paraId="5ED69658" w14:textId="67789010" w:rsidR="00107BD6" w:rsidRPr="00BE55E0" w:rsidRDefault="00107BD6" w:rsidP="00107BD6">
            <w:pPr>
              <w:spacing w:after="0"/>
              <w:jc w:val="center"/>
              <w:rPr>
                <w:rFonts w:ascii="Times New Roman" w:hAnsi="Times New Roman"/>
                <w:color w:val="000000"/>
                <w:sz w:val="28"/>
                <w:szCs w:val="28"/>
              </w:rPr>
            </w:pPr>
            <w:r w:rsidRPr="00BE55E0">
              <w:rPr>
                <w:rFonts w:ascii="Times New Roman" w:hAnsi="Times New Roman"/>
                <w:color w:val="000000"/>
                <w:sz w:val="28"/>
                <w:szCs w:val="28"/>
              </w:rPr>
              <w:t>21,205</w:t>
            </w:r>
          </w:p>
        </w:tc>
        <w:tc>
          <w:tcPr>
            <w:tcW w:w="734" w:type="pct"/>
            <w:shd w:val="clear" w:color="auto" w:fill="auto"/>
            <w:vAlign w:val="center"/>
          </w:tcPr>
          <w:p w14:paraId="69529478" w14:textId="662A86FF" w:rsidR="00107BD6" w:rsidRPr="00BE55E0" w:rsidRDefault="00107BD6" w:rsidP="00107BD6">
            <w:pPr>
              <w:spacing w:after="0"/>
              <w:jc w:val="center"/>
              <w:rPr>
                <w:rFonts w:ascii="Times New Roman" w:hAnsi="Times New Roman"/>
                <w:color w:val="000000"/>
                <w:sz w:val="28"/>
                <w:szCs w:val="28"/>
              </w:rPr>
            </w:pPr>
            <w:r w:rsidRPr="00BE55E0">
              <w:rPr>
                <w:rFonts w:ascii="Times New Roman" w:hAnsi="Times New Roman"/>
                <w:color w:val="000000"/>
                <w:sz w:val="28"/>
                <w:szCs w:val="28"/>
              </w:rPr>
              <w:t>119</w:t>
            </w:r>
          </w:p>
        </w:tc>
        <w:tc>
          <w:tcPr>
            <w:tcW w:w="734" w:type="pct"/>
            <w:shd w:val="clear" w:color="auto" w:fill="auto"/>
            <w:vAlign w:val="center"/>
          </w:tcPr>
          <w:p w14:paraId="2016AC04" w14:textId="2BFA8AD7" w:rsidR="00107BD6" w:rsidRPr="00BE55E0" w:rsidRDefault="00107BD6" w:rsidP="00107BD6">
            <w:pPr>
              <w:spacing w:after="0"/>
              <w:jc w:val="center"/>
              <w:rPr>
                <w:rFonts w:ascii="Times New Roman" w:hAnsi="Times New Roman"/>
                <w:color w:val="000000"/>
                <w:sz w:val="28"/>
                <w:szCs w:val="28"/>
              </w:rPr>
            </w:pPr>
            <w:r w:rsidRPr="00BE55E0">
              <w:rPr>
                <w:rFonts w:ascii="Times New Roman" w:hAnsi="Times New Roman"/>
                <w:color w:val="000000"/>
                <w:sz w:val="28"/>
                <w:szCs w:val="28"/>
              </w:rPr>
              <w:t>17</w:t>
            </w:r>
          </w:p>
        </w:tc>
        <w:tc>
          <w:tcPr>
            <w:tcW w:w="733" w:type="pct"/>
            <w:shd w:val="clear" w:color="auto" w:fill="auto"/>
            <w:vAlign w:val="center"/>
          </w:tcPr>
          <w:p w14:paraId="20D1E8ED" w14:textId="1FC00752" w:rsidR="00107BD6" w:rsidRPr="00BE55E0" w:rsidRDefault="00107BD6" w:rsidP="00107BD6">
            <w:pPr>
              <w:spacing w:after="0"/>
              <w:jc w:val="center"/>
              <w:rPr>
                <w:rFonts w:ascii="Times New Roman" w:hAnsi="Times New Roman"/>
                <w:color w:val="000000"/>
                <w:sz w:val="28"/>
                <w:szCs w:val="28"/>
              </w:rPr>
            </w:pPr>
            <w:r w:rsidRPr="00BE55E0">
              <w:rPr>
                <w:rFonts w:ascii="Times New Roman" w:hAnsi="Times New Roman"/>
                <w:color w:val="000000"/>
                <w:sz w:val="28"/>
                <w:szCs w:val="28"/>
              </w:rPr>
              <w:t>29,7</w:t>
            </w:r>
          </w:p>
        </w:tc>
      </w:tr>
      <w:tr w:rsidR="00107BD6" w:rsidRPr="00BE55E0" w14:paraId="2E9912CB" w14:textId="77777777" w:rsidTr="00BE55E0">
        <w:trPr>
          <w:trHeight w:val="20"/>
          <w:jc w:val="center"/>
        </w:trPr>
        <w:tc>
          <w:tcPr>
            <w:tcW w:w="597" w:type="pct"/>
            <w:tcBorders>
              <w:top w:val="single" w:sz="4" w:space="0" w:color="auto"/>
              <w:left w:val="single" w:sz="4" w:space="0" w:color="auto"/>
              <w:bottom w:val="single" w:sz="4" w:space="0" w:color="auto"/>
              <w:right w:val="single" w:sz="4" w:space="0" w:color="auto"/>
            </w:tcBorders>
            <w:vAlign w:val="center"/>
            <w:hideMark/>
          </w:tcPr>
          <w:p w14:paraId="7AE7A50D" w14:textId="19DC4E80" w:rsidR="00107BD6" w:rsidRPr="00BE55E0" w:rsidRDefault="00107BD6" w:rsidP="00107BD6">
            <w:pPr>
              <w:spacing w:after="0"/>
              <w:jc w:val="center"/>
              <w:rPr>
                <w:rFonts w:ascii="Times New Roman" w:hAnsi="Times New Roman"/>
                <w:sz w:val="28"/>
                <w:szCs w:val="28"/>
              </w:rPr>
            </w:pPr>
            <w:r w:rsidRPr="00BE55E0">
              <w:rPr>
                <w:rFonts w:ascii="Times New Roman" w:hAnsi="Times New Roman"/>
                <w:color w:val="000000"/>
                <w:sz w:val="28"/>
                <w:szCs w:val="28"/>
              </w:rPr>
              <w:t>2</w:t>
            </w:r>
          </w:p>
        </w:tc>
        <w:tc>
          <w:tcPr>
            <w:tcW w:w="734" w:type="pct"/>
            <w:shd w:val="clear" w:color="auto" w:fill="auto"/>
            <w:vAlign w:val="center"/>
          </w:tcPr>
          <w:p w14:paraId="23B3DED5" w14:textId="582F12CF" w:rsidR="00107BD6" w:rsidRPr="00BE55E0" w:rsidRDefault="00107BD6" w:rsidP="00107BD6">
            <w:pPr>
              <w:spacing w:after="0"/>
              <w:jc w:val="center"/>
              <w:rPr>
                <w:rFonts w:ascii="Times New Roman" w:hAnsi="Times New Roman"/>
                <w:color w:val="000000"/>
                <w:sz w:val="28"/>
                <w:szCs w:val="28"/>
              </w:rPr>
            </w:pPr>
            <w:r w:rsidRPr="00BE55E0">
              <w:rPr>
                <w:rFonts w:ascii="Times New Roman" w:hAnsi="Times New Roman"/>
                <w:color w:val="000000"/>
                <w:sz w:val="28"/>
                <w:szCs w:val="28"/>
              </w:rPr>
              <w:t>53</w:t>
            </w:r>
          </w:p>
        </w:tc>
        <w:tc>
          <w:tcPr>
            <w:tcW w:w="734" w:type="pct"/>
            <w:shd w:val="clear" w:color="auto" w:fill="auto"/>
            <w:vAlign w:val="center"/>
          </w:tcPr>
          <w:p w14:paraId="467855A3" w14:textId="69180DA3" w:rsidR="00107BD6" w:rsidRPr="00BE55E0" w:rsidRDefault="00107BD6" w:rsidP="00107BD6">
            <w:pPr>
              <w:spacing w:after="0"/>
              <w:jc w:val="center"/>
              <w:rPr>
                <w:rFonts w:ascii="Times New Roman" w:hAnsi="Times New Roman"/>
                <w:color w:val="000000"/>
                <w:sz w:val="28"/>
                <w:szCs w:val="28"/>
              </w:rPr>
            </w:pPr>
            <w:r w:rsidRPr="00BE55E0">
              <w:rPr>
                <w:rFonts w:ascii="Times New Roman" w:hAnsi="Times New Roman"/>
                <w:color w:val="000000"/>
                <w:sz w:val="28"/>
                <w:szCs w:val="28"/>
              </w:rPr>
              <w:t>52</w:t>
            </w:r>
          </w:p>
        </w:tc>
        <w:tc>
          <w:tcPr>
            <w:tcW w:w="734" w:type="pct"/>
            <w:shd w:val="clear" w:color="auto" w:fill="auto"/>
            <w:vAlign w:val="center"/>
          </w:tcPr>
          <w:p w14:paraId="117A3A44" w14:textId="7D2B1661" w:rsidR="00107BD6" w:rsidRPr="00BE55E0" w:rsidRDefault="00107BD6" w:rsidP="00107BD6">
            <w:pPr>
              <w:spacing w:after="0"/>
              <w:jc w:val="center"/>
              <w:rPr>
                <w:rFonts w:ascii="Times New Roman" w:hAnsi="Times New Roman"/>
                <w:color w:val="000000"/>
                <w:sz w:val="28"/>
                <w:szCs w:val="28"/>
              </w:rPr>
            </w:pPr>
            <w:r w:rsidRPr="00BE55E0">
              <w:rPr>
                <w:rFonts w:ascii="Times New Roman" w:hAnsi="Times New Roman"/>
                <w:color w:val="000000"/>
                <w:sz w:val="28"/>
                <w:szCs w:val="28"/>
              </w:rPr>
              <w:t>33,747</w:t>
            </w:r>
          </w:p>
        </w:tc>
        <w:tc>
          <w:tcPr>
            <w:tcW w:w="734" w:type="pct"/>
            <w:shd w:val="clear" w:color="auto" w:fill="auto"/>
            <w:vAlign w:val="center"/>
          </w:tcPr>
          <w:p w14:paraId="1919F356" w14:textId="078D0E26" w:rsidR="00107BD6" w:rsidRPr="00BE55E0" w:rsidRDefault="00107BD6" w:rsidP="00107BD6">
            <w:pPr>
              <w:spacing w:after="0"/>
              <w:jc w:val="center"/>
              <w:rPr>
                <w:rFonts w:ascii="Times New Roman" w:hAnsi="Times New Roman"/>
                <w:color w:val="000000"/>
                <w:sz w:val="28"/>
                <w:szCs w:val="28"/>
              </w:rPr>
            </w:pPr>
            <w:r w:rsidRPr="00BE55E0">
              <w:rPr>
                <w:rFonts w:ascii="Times New Roman" w:hAnsi="Times New Roman"/>
                <w:color w:val="000000"/>
                <w:sz w:val="28"/>
                <w:szCs w:val="28"/>
              </w:rPr>
              <w:t>119</w:t>
            </w:r>
          </w:p>
        </w:tc>
        <w:tc>
          <w:tcPr>
            <w:tcW w:w="734" w:type="pct"/>
            <w:shd w:val="clear" w:color="auto" w:fill="auto"/>
            <w:vAlign w:val="center"/>
          </w:tcPr>
          <w:p w14:paraId="1398D94D" w14:textId="2DD1D6BA" w:rsidR="00107BD6" w:rsidRPr="00BE55E0" w:rsidRDefault="00107BD6" w:rsidP="00107BD6">
            <w:pPr>
              <w:spacing w:after="0"/>
              <w:jc w:val="center"/>
              <w:rPr>
                <w:rFonts w:ascii="Times New Roman" w:hAnsi="Times New Roman"/>
                <w:color w:val="000000"/>
                <w:sz w:val="28"/>
                <w:szCs w:val="28"/>
              </w:rPr>
            </w:pPr>
            <w:r w:rsidRPr="00BE55E0">
              <w:rPr>
                <w:rFonts w:ascii="Times New Roman" w:hAnsi="Times New Roman"/>
                <w:color w:val="000000"/>
                <w:sz w:val="28"/>
                <w:szCs w:val="28"/>
              </w:rPr>
              <w:t>17</w:t>
            </w:r>
          </w:p>
        </w:tc>
        <w:tc>
          <w:tcPr>
            <w:tcW w:w="733" w:type="pct"/>
            <w:shd w:val="clear" w:color="auto" w:fill="auto"/>
            <w:vAlign w:val="center"/>
          </w:tcPr>
          <w:p w14:paraId="69D51525" w14:textId="125F115B" w:rsidR="00107BD6" w:rsidRPr="00BE55E0" w:rsidRDefault="00107BD6" w:rsidP="00107BD6">
            <w:pPr>
              <w:spacing w:after="0"/>
              <w:jc w:val="center"/>
              <w:rPr>
                <w:rFonts w:ascii="Times New Roman" w:hAnsi="Times New Roman"/>
                <w:color w:val="000000"/>
                <w:sz w:val="28"/>
                <w:szCs w:val="28"/>
              </w:rPr>
            </w:pPr>
            <w:r w:rsidRPr="00BE55E0">
              <w:rPr>
                <w:rFonts w:ascii="Times New Roman" w:hAnsi="Times New Roman"/>
                <w:color w:val="000000"/>
                <w:sz w:val="28"/>
                <w:szCs w:val="28"/>
              </w:rPr>
              <w:t>23,001</w:t>
            </w:r>
          </w:p>
        </w:tc>
      </w:tr>
      <w:tr w:rsidR="00107BD6" w:rsidRPr="00BE55E0" w14:paraId="60A6A251" w14:textId="77777777" w:rsidTr="00BE55E0">
        <w:trPr>
          <w:trHeight w:val="20"/>
          <w:jc w:val="center"/>
        </w:trPr>
        <w:tc>
          <w:tcPr>
            <w:tcW w:w="597" w:type="pct"/>
            <w:tcBorders>
              <w:top w:val="single" w:sz="4" w:space="0" w:color="auto"/>
              <w:left w:val="single" w:sz="4" w:space="0" w:color="auto"/>
              <w:bottom w:val="single" w:sz="4" w:space="0" w:color="auto"/>
              <w:right w:val="single" w:sz="4" w:space="0" w:color="auto"/>
            </w:tcBorders>
            <w:vAlign w:val="center"/>
            <w:hideMark/>
          </w:tcPr>
          <w:p w14:paraId="4172D43B" w14:textId="281AEB45" w:rsidR="00107BD6" w:rsidRPr="00BE55E0" w:rsidRDefault="00107BD6" w:rsidP="00107BD6">
            <w:pPr>
              <w:spacing w:after="0"/>
              <w:jc w:val="center"/>
              <w:rPr>
                <w:rFonts w:ascii="Times New Roman" w:hAnsi="Times New Roman"/>
                <w:sz w:val="28"/>
                <w:szCs w:val="28"/>
              </w:rPr>
            </w:pPr>
            <w:r w:rsidRPr="00BE55E0">
              <w:rPr>
                <w:rFonts w:ascii="Times New Roman" w:hAnsi="Times New Roman"/>
                <w:color w:val="000000"/>
                <w:sz w:val="28"/>
                <w:szCs w:val="28"/>
              </w:rPr>
              <w:t>3</w:t>
            </w:r>
          </w:p>
        </w:tc>
        <w:tc>
          <w:tcPr>
            <w:tcW w:w="734" w:type="pct"/>
            <w:shd w:val="clear" w:color="auto" w:fill="auto"/>
            <w:vAlign w:val="center"/>
          </w:tcPr>
          <w:p w14:paraId="6D44B725" w14:textId="13975D64" w:rsidR="00107BD6" w:rsidRPr="00BE55E0" w:rsidRDefault="00107BD6" w:rsidP="00107BD6">
            <w:pPr>
              <w:spacing w:after="0"/>
              <w:jc w:val="center"/>
              <w:rPr>
                <w:rFonts w:ascii="Times New Roman" w:hAnsi="Times New Roman"/>
                <w:color w:val="000000"/>
                <w:sz w:val="28"/>
                <w:szCs w:val="28"/>
              </w:rPr>
            </w:pPr>
            <w:r w:rsidRPr="00BE55E0">
              <w:rPr>
                <w:rFonts w:ascii="Times New Roman" w:hAnsi="Times New Roman"/>
                <w:color w:val="000000"/>
                <w:sz w:val="28"/>
                <w:szCs w:val="28"/>
              </w:rPr>
              <w:t>53</w:t>
            </w:r>
          </w:p>
        </w:tc>
        <w:tc>
          <w:tcPr>
            <w:tcW w:w="734" w:type="pct"/>
            <w:shd w:val="clear" w:color="auto" w:fill="auto"/>
            <w:vAlign w:val="center"/>
          </w:tcPr>
          <w:p w14:paraId="0032ECDF" w14:textId="147BCB19" w:rsidR="00107BD6" w:rsidRPr="00BE55E0" w:rsidRDefault="00107BD6" w:rsidP="00107BD6">
            <w:pPr>
              <w:spacing w:after="0"/>
              <w:jc w:val="center"/>
              <w:rPr>
                <w:rFonts w:ascii="Times New Roman" w:hAnsi="Times New Roman"/>
                <w:color w:val="000000"/>
                <w:sz w:val="28"/>
                <w:szCs w:val="28"/>
              </w:rPr>
            </w:pPr>
            <w:r w:rsidRPr="00BE55E0">
              <w:rPr>
                <w:rFonts w:ascii="Times New Roman" w:hAnsi="Times New Roman"/>
                <w:color w:val="000000"/>
                <w:sz w:val="28"/>
                <w:szCs w:val="28"/>
              </w:rPr>
              <w:t>52</w:t>
            </w:r>
          </w:p>
        </w:tc>
        <w:tc>
          <w:tcPr>
            <w:tcW w:w="734" w:type="pct"/>
            <w:shd w:val="clear" w:color="auto" w:fill="auto"/>
            <w:vAlign w:val="center"/>
          </w:tcPr>
          <w:p w14:paraId="3CB5E62D" w14:textId="50E24391" w:rsidR="00107BD6" w:rsidRPr="00BE55E0" w:rsidRDefault="00107BD6" w:rsidP="00107BD6">
            <w:pPr>
              <w:spacing w:after="0"/>
              <w:jc w:val="center"/>
              <w:rPr>
                <w:rFonts w:ascii="Times New Roman" w:hAnsi="Times New Roman"/>
                <w:color w:val="000000"/>
                <w:sz w:val="28"/>
                <w:szCs w:val="28"/>
              </w:rPr>
            </w:pPr>
            <w:r w:rsidRPr="00BE55E0">
              <w:rPr>
                <w:rFonts w:ascii="Times New Roman" w:hAnsi="Times New Roman"/>
                <w:color w:val="000000"/>
                <w:sz w:val="28"/>
                <w:szCs w:val="28"/>
              </w:rPr>
              <w:t>37,64</w:t>
            </w:r>
          </w:p>
        </w:tc>
        <w:tc>
          <w:tcPr>
            <w:tcW w:w="734" w:type="pct"/>
            <w:shd w:val="clear" w:color="auto" w:fill="auto"/>
            <w:vAlign w:val="center"/>
          </w:tcPr>
          <w:p w14:paraId="294C2AE9" w14:textId="2577D997" w:rsidR="00107BD6" w:rsidRPr="00BE55E0" w:rsidRDefault="00107BD6" w:rsidP="00107BD6">
            <w:pPr>
              <w:spacing w:after="0"/>
              <w:jc w:val="center"/>
              <w:rPr>
                <w:rFonts w:ascii="Times New Roman" w:hAnsi="Times New Roman"/>
                <w:color w:val="000000"/>
                <w:sz w:val="28"/>
                <w:szCs w:val="28"/>
              </w:rPr>
            </w:pPr>
            <w:r w:rsidRPr="00BE55E0">
              <w:rPr>
                <w:rFonts w:ascii="Times New Roman" w:hAnsi="Times New Roman"/>
                <w:color w:val="000000"/>
                <w:sz w:val="28"/>
                <w:szCs w:val="28"/>
              </w:rPr>
              <w:t>119</w:t>
            </w:r>
          </w:p>
        </w:tc>
        <w:tc>
          <w:tcPr>
            <w:tcW w:w="734" w:type="pct"/>
            <w:shd w:val="clear" w:color="auto" w:fill="auto"/>
            <w:vAlign w:val="center"/>
          </w:tcPr>
          <w:p w14:paraId="6A16F759" w14:textId="03E625D9" w:rsidR="00107BD6" w:rsidRPr="00BE55E0" w:rsidRDefault="00107BD6" w:rsidP="00107BD6">
            <w:pPr>
              <w:spacing w:after="0"/>
              <w:jc w:val="center"/>
              <w:rPr>
                <w:rFonts w:ascii="Times New Roman" w:hAnsi="Times New Roman"/>
                <w:color w:val="000000"/>
                <w:sz w:val="28"/>
                <w:szCs w:val="28"/>
              </w:rPr>
            </w:pPr>
            <w:r w:rsidRPr="00BE55E0">
              <w:rPr>
                <w:rFonts w:ascii="Times New Roman" w:hAnsi="Times New Roman"/>
                <w:color w:val="000000"/>
                <w:sz w:val="28"/>
                <w:szCs w:val="28"/>
              </w:rPr>
              <w:t>17</w:t>
            </w:r>
          </w:p>
        </w:tc>
        <w:tc>
          <w:tcPr>
            <w:tcW w:w="733" w:type="pct"/>
            <w:shd w:val="clear" w:color="auto" w:fill="auto"/>
            <w:vAlign w:val="center"/>
          </w:tcPr>
          <w:p w14:paraId="0E1BEED9" w14:textId="428FBEBF" w:rsidR="00107BD6" w:rsidRPr="00BE55E0" w:rsidRDefault="00107BD6" w:rsidP="00107BD6">
            <w:pPr>
              <w:spacing w:after="0"/>
              <w:jc w:val="center"/>
              <w:rPr>
                <w:rFonts w:ascii="Times New Roman" w:hAnsi="Times New Roman"/>
                <w:color w:val="000000"/>
                <w:sz w:val="28"/>
                <w:szCs w:val="28"/>
              </w:rPr>
            </w:pPr>
            <w:r w:rsidRPr="00BE55E0">
              <w:rPr>
                <w:rFonts w:ascii="Times New Roman" w:hAnsi="Times New Roman"/>
                <w:color w:val="000000"/>
                <w:sz w:val="28"/>
                <w:szCs w:val="28"/>
              </w:rPr>
              <w:t>43,879</w:t>
            </w:r>
          </w:p>
        </w:tc>
      </w:tr>
      <w:tr w:rsidR="00107BD6" w:rsidRPr="00BE55E0" w14:paraId="1962669B" w14:textId="77777777" w:rsidTr="00BE55E0">
        <w:trPr>
          <w:trHeight w:val="20"/>
          <w:jc w:val="center"/>
        </w:trPr>
        <w:tc>
          <w:tcPr>
            <w:tcW w:w="597" w:type="pct"/>
            <w:tcBorders>
              <w:top w:val="single" w:sz="4" w:space="0" w:color="auto"/>
              <w:left w:val="single" w:sz="4" w:space="0" w:color="auto"/>
              <w:bottom w:val="single" w:sz="4" w:space="0" w:color="auto"/>
              <w:right w:val="single" w:sz="4" w:space="0" w:color="auto"/>
            </w:tcBorders>
            <w:vAlign w:val="center"/>
            <w:hideMark/>
          </w:tcPr>
          <w:p w14:paraId="73ADF30F" w14:textId="46C9E3FF" w:rsidR="00107BD6" w:rsidRPr="00BE55E0" w:rsidRDefault="00107BD6" w:rsidP="00107BD6">
            <w:pPr>
              <w:spacing w:after="0"/>
              <w:jc w:val="center"/>
              <w:rPr>
                <w:rFonts w:ascii="Times New Roman" w:hAnsi="Times New Roman"/>
                <w:sz w:val="28"/>
                <w:szCs w:val="28"/>
              </w:rPr>
            </w:pPr>
            <w:r w:rsidRPr="00BE55E0">
              <w:rPr>
                <w:rFonts w:ascii="Times New Roman" w:hAnsi="Times New Roman"/>
                <w:color w:val="000000"/>
                <w:sz w:val="28"/>
                <w:szCs w:val="28"/>
              </w:rPr>
              <w:t>4</w:t>
            </w:r>
          </w:p>
        </w:tc>
        <w:tc>
          <w:tcPr>
            <w:tcW w:w="734" w:type="pct"/>
            <w:shd w:val="clear" w:color="auto" w:fill="auto"/>
            <w:vAlign w:val="center"/>
          </w:tcPr>
          <w:p w14:paraId="73528D64" w14:textId="10EC5090" w:rsidR="00107BD6" w:rsidRPr="00BE55E0" w:rsidRDefault="00107BD6" w:rsidP="00107BD6">
            <w:pPr>
              <w:spacing w:after="0"/>
              <w:jc w:val="center"/>
              <w:rPr>
                <w:rFonts w:ascii="Times New Roman" w:hAnsi="Times New Roman"/>
                <w:color w:val="000000"/>
                <w:sz w:val="28"/>
                <w:szCs w:val="28"/>
              </w:rPr>
            </w:pPr>
            <w:r w:rsidRPr="00BE55E0">
              <w:rPr>
                <w:rFonts w:ascii="Times New Roman" w:hAnsi="Times New Roman"/>
                <w:color w:val="000000"/>
                <w:sz w:val="28"/>
                <w:szCs w:val="28"/>
              </w:rPr>
              <w:t>53</w:t>
            </w:r>
          </w:p>
        </w:tc>
        <w:tc>
          <w:tcPr>
            <w:tcW w:w="734" w:type="pct"/>
            <w:shd w:val="clear" w:color="auto" w:fill="auto"/>
            <w:vAlign w:val="center"/>
          </w:tcPr>
          <w:p w14:paraId="41073AC7" w14:textId="7DDAB104" w:rsidR="00107BD6" w:rsidRPr="00BE55E0" w:rsidRDefault="00107BD6" w:rsidP="00107BD6">
            <w:pPr>
              <w:spacing w:after="0"/>
              <w:jc w:val="center"/>
              <w:rPr>
                <w:rFonts w:ascii="Times New Roman" w:hAnsi="Times New Roman"/>
                <w:color w:val="000000"/>
                <w:sz w:val="28"/>
                <w:szCs w:val="28"/>
              </w:rPr>
            </w:pPr>
            <w:r w:rsidRPr="00BE55E0">
              <w:rPr>
                <w:rFonts w:ascii="Times New Roman" w:hAnsi="Times New Roman"/>
                <w:color w:val="000000"/>
                <w:sz w:val="28"/>
                <w:szCs w:val="28"/>
              </w:rPr>
              <w:t>52</w:t>
            </w:r>
          </w:p>
        </w:tc>
        <w:tc>
          <w:tcPr>
            <w:tcW w:w="734" w:type="pct"/>
            <w:shd w:val="clear" w:color="auto" w:fill="auto"/>
            <w:vAlign w:val="center"/>
          </w:tcPr>
          <w:p w14:paraId="4D66AB1A" w14:textId="48EC443E" w:rsidR="00107BD6" w:rsidRPr="00BE55E0" w:rsidRDefault="00107BD6" w:rsidP="00107BD6">
            <w:pPr>
              <w:spacing w:after="0"/>
              <w:jc w:val="center"/>
              <w:rPr>
                <w:rFonts w:ascii="Times New Roman" w:hAnsi="Times New Roman"/>
                <w:color w:val="000000"/>
                <w:sz w:val="28"/>
                <w:szCs w:val="28"/>
              </w:rPr>
            </w:pPr>
            <w:r w:rsidRPr="00BE55E0">
              <w:rPr>
                <w:rFonts w:ascii="Times New Roman" w:hAnsi="Times New Roman"/>
                <w:color w:val="000000"/>
                <w:sz w:val="28"/>
                <w:szCs w:val="28"/>
              </w:rPr>
              <w:t>25,098</w:t>
            </w:r>
          </w:p>
        </w:tc>
        <w:tc>
          <w:tcPr>
            <w:tcW w:w="734" w:type="pct"/>
            <w:shd w:val="clear" w:color="auto" w:fill="auto"/>
            <w:vAlign w:val="center"/>
          </w:tcPr>
          <w:p w14:paraId="76BED0DF" w14:textId="27A91428" w:rsidR="00107BD6" w:rsidRPr="00BE55E0" w:rsidRDefault="00107BD6" w:rsidP="00107BD6">
            <w:pPr>
              <w:spacing w:after="0"/>
              <w:jc w:val="center"/>
              <w:rPr>
                <w:rFonts w:ascii="Times New Roman" w:hAnsi="Times New Roman"/>
                <w:color w:val="000000"/>
                <w:sz w:val="28"/>
                <w:szCs w:val="28"/>
              </w:rPr>
            </w:pPr>
            <w:r w:rsidRPr="00BE55E0">
              <w:rPr>
                <w:rFonts w:ascii="Times New Roman" w:hAnsi="Times New Roman"/>
                <w:color w:val="000000"/>
                <w:sz w:val="28"/>
                <w:szCs w:val="28"/>
              </w:rPr>
              <w:t>119</w:t>
            </w:r>
          </w:p>
        </w:tc>
        <w:tc>
          <w:tcPr>
            <w:tcW w:w="734" w:type="pct"/>
            <w:shd w:val="clear" w:color="auto" w:fill="auto"/>
            <w:vAlign w:val="center"/>
          </w:tcPr>
          <w:p w14:paraId="115FDF58" w14:textId="1E23F5BB" w:rsidR="00107BD6" w:rsidRPr="00BE55E0" w:rsidRDefault="00107BD6" w:rsidP="00107BD6">
            <w:pPr>
              <w:spacing w:after="0"/>
              <w:jc w:val="center"/>
              <w:rPr>
                <w:rFonts w:ascii="Times New Roman" w:hAnsi="Times New Roman"/>
                <w:color w:val="000000"/>
                <w:sz w:val="28"/>
                <w:szCs w:val="28"/>
              </w:rPr>
            </w:pPr>
            <w:r w:rsidRPr="00BE55E0">
              <w:rPr>
                <w:rFonts w:ascii="Times New Roman" w:hAnsi="Times New Roman"/>
                <w:color w:val="000000"/>
                <w:sz w:val="28"/>
                <w:szCs w:val="28"/>
              </w:rPr>
              <w:t>17</w:t>
            </w:r>
          </w:p>
        </w:tc>
        <w:tc>
          <w:tcPr>
            <w:tcW w:w="733" w:type="pct"/>
            <w:shd w:val="clear" w:color="auto" w:fill="auto"/>
            <w:vAlign w:val="center"/>
          </w:tcPr>
          <w:p w14:paraId="2607EED7" w14:textId="0A794645" w:rsidR="00107BD6" w:rsidRPr="00BE55E0" w:rsidRDefault="00107BD6" w:rsidP="00107BD6">
            <w:pPr>
              <w:spacing w:after="0"/>
              <w:jc w:val="center"/>
              <w:rPr>
                <w:rFonts w:ascii="Times New Roman" w:hAnsi="Times New Roman"/>
                <w:color w:val="000000"/>
                <w:sz w:val="28"/>
                <w:szCs w:val="28"/>
              </w:rPr>
            </w:pPr>
            <w:r w:rsidRPr="00BE55E0">
              <w:rPr>
                <w:rFonts w:ascii="Times New Roman" w:hAnsi="Times New Roman"/>
                <w:color w:val="000000"/>
                <w:sz w:val="28"/>
                <w:szCs w:val="28"/>
              </w:rPr>
              <w:t>50,576</w:t>
            </w:r>
          </w:p>
        </w:tc>
      </w:tr>
    </w:tbl>
    <w:p w14:paraId="6F06FA22" w14:textId="77777777" w:rsidR="00ED6671" w:rsidRPr="00BE55E0" w:rsidRDefault="00ED6671" w:rsidP="00ED6671">
      <w:pPr>
        <w:spacing w:after="0"/>
        <w:ind w:firstLine="709"/>
        <w:jc w:val="both"/>
        <w:rPr>
          <w:rFonts w:ascii="Times New Roman" w:hAnsi="Times New Roman"/>
          <w:sz w:val="28"/>
          <w:szCs w:val="28"/>
        </w:rPr>
      </w:pPr>
    </w:p>
    <w:p w14:paraId="79B6E289" w14:textId="77777777" w:rsidR="00ED6671" w:rsidRPr="00BE55E0" w:rsidRDefault="00ED6671" w:rsidP="00ED6671">
      <w:pPr>
        <w:spacing w:after="0"/>
        <w:ind w:firstLine="709"/>
        <w:jc w:val="both"/>
        <w:rPr>
          <w:rFonts w:ascii="Times New Roman" w:hAnsi="Times New Roman"/>
          <w:sz w:val="28"/>
          <w:szCs w:val="28"/>
        </w:rPr>
      </w:pPr>
      <w:r w:rsidRPr="00BE55E0">
        <w:rPr>
          <w:rFonts w:ascii="Times New Roman" w:hAnsi="Times New Roman"/>
          <w:sz w:val="28"/>
          <w:szCs w:val="28"/>
        </w:rPr>
        <w:t>Верхняя граница участка недр – нижняя граница почвенного слоя, а при его отсутствии - граница земной поверхности и дна водоемов.</w:t>
      </w:r>
    </w:p>
    <w:p w14:paraId="781D8918" w14:textId="77777777" w:rsidR="00ED6671" w:rsidRPr="00BE55E0" w:rsidRDefault="00ED6671" w:rsidP="00ED6671">
      <w:pPr>
        <w:autoSpaceDE w:val="0"/>
        <w:autoSpaceDN w:val="0"/>
        <w:adjustRightInd w:val="0"/>
        <w:spacing w:after="0" w:line="240" w:lineRule="auto"/>
        <w:ind w:firstLine="709"/>
        <w:jc w:val="both"/>
        <w:rPr>
          <w:rFonts w:ascii="Times New Roman" w:hAnsi="Times New Roman"/>
          <w:sz w:val="28"/>
          <w:szCs w:val="28"/>
        </w:rPr>
      </w:pPr>
      <w:r w:rsidRPr="00BE55E0">
        <w:rPr>
          <w:rFonts w:ascii="Times New Roman" w:hAnsi="Times New Roman"/>
          <w:sz w:val="28"/>
          <w:szCs w:val="28"/>
        </w:rPr>
        <w:t>Нижняя граница участка недр устанавливается с ограничением по глубине нижней границы подсчета запасов.</w:t>
      </w:r>
    </w:p>
    <w:p w14:paraId="20214A24" w14:textId="77777777" w:rsidR="00ED6671" w:rsidRPr="00BE55E0" w:rsidRDefault="00ED6671" w:rsidP="00ED6671">
      <w:pPr>
        <w:autoSpaceDE w:val="0"/>
        <w:autoSpaceDN w:val="0"/>
        <w:adjustRightInd w:val="0"/>
        <w:spacing w:after="0" w:line="240" w:lineRule="auto"/>
        <w:ind w:firstLine="709"/>
        <w:jc w:val="both"/>
        <w:rPr>
          <w:rFonts w:ascii="Times New Roman" w:hAnsi="Times New Roman"/>
          <w:sz w:val="28"/>
          <w:szCs w:val="28"/>
        </w:rPr>
      </w:pPr>
      <w:r w:rsidRPr="00BE55E0">
        <w:rPr>
          <w:rFonts w:ascii="Times New Roman" w:hAnsi="Times New Roman"/>
          <w:sz w:val="28"/>
          <w:szCs w:val="28"/>
        </w:rPr>
        <w:lastRenderedPageBreak/>
        <w:t>Окончательная глубина разработки будет определена после подсчета запасов, прошедших в установленном порядке государственную экспертизу.</w:t>
      </w:r>
    </w:p>
    <w:p w14:paraId="38261AA0" w14:textId="77777777" w:rsidR="00ED6671" w:rsidRPr="00BE55E0" w:rsidRDefault="00ED6671" w:rsidP="00ED6671">
      <w:pPr>
        <w:autoSpaceDE w:val="0"/>
        <w:autoSpaceDN w:val="0"/>
        <w:adjustRightInd w:val="0"/>
        <w:spacing w:after="0" w:line="240" w:lineRule="auto"/>
        <w:ind w:firstLine="709"/>
        <w:jc w:val="both"/>
        <w:rPr>
          <w:rFonts w:ascii="Times New Roman" w:hAnsi="Times New Roman"/>
          <w:sz w:val="28"/>
          <w:szCs w:val="28"/>
        </w:rPr>
      </w:pPr>
      <w:r w:rsidRPr="00BE55E0">
        <w:rPr>
          <w:rFonts w:ascii="Times New Roman" w:hAnsi="Times New Roman"/>
          <w:sz w:val="28"/>
          <w:szCs w:val="28"/>
        </w:rPr>
        <w:t>Окончательные границы горного отвода будут уточнены в установленном порядке после завершения разведки месторождения, утверждения технического проекта разработки участка и получения необходимых согласований и экспертиз.</w:t>
      </w:r>
    </w:p>
    <w:p w14:paraId="28D833E8" w14:textId="0E7A6924" w:rsidR="00ED6671" w:rsidRPr="00BE55E0" w:rsidRDefault="00ED6671" w:rsidP="00ED6671">
      <w:pPr>
        <w:autoSpaceDE w:val="0"/>
        <w:autoSpaceDN w:val="0"/>
        <w:adjustRightInd w:val="0"/>
        <w:spacing w:after="0" w:line="240" w:lineRule="auto"/>
        <w:ind w:firstLine="709"/>
        <w:jc w:val="both"/>
        <w:rPr>
          <w:rFonts w:ascii="Times New Roman" w:hAnsi="Times New Roman"/>
          <w:sz w:val="28"/>
          <w:szCs w:val="28"/>
        </w:rPr>
      </w:pPr>
      <w:r w:rsidRPr="00BE55E0">
        <w:rPr>
          <w:rFonts w:ascii="Times New Roman" w:hAnsi="Times New Roman"/>
          <w:sz w:val="28"/>
          <w:szCs w:val="28"/>
        </w:rPr>
        <w:t xml:space="preserve">Площадь участка недр составляет </w:t>
      </w:r>
      <w:r w:rsidR="00A84BF9" w:rsidRPr="00BE55E0">
        <w:rPr>
          <w:rFonts w:ascii="Times New Roman" w:hAnsi="Times New Roman"/>
          <w:sz w:val="28"/>
          <w:szCs w:val="28"/>
        </w:rPr>
        <w:t>0,16</w:t>
      </w:r>
      <w:r w:rsidRPr="00BE55E0">
        <w:rPr>
          <w:rFonts w:ascii="Times New Roman" w:hAnsi="Times New Roman"/>
          <w:sz w:val="28"/>
          <w:szCs w:val="28"/>
        </w:rPr>
        <w:t xml:space="preserve"> км</w:t>
      </w:r>
      <w:proofErr w:type="gramStart"/>
      <w:r w:rsidRPr="00BE55E0">
        <w:rPr>
          <w:rFonts w:ascii="Times New Roman" w:hAnsi="Times New Roman"/>
          <w:sz w:val="28"/>
          <w:szCs w:val="28"/>
          <w:vertAlign w:val="superscript"/>
        </w:rPr>
        <w:t>2</w:t>
      </w:r>
      <w:proofErr w:type="gramEnd"/>
      <w:r w:rsidRPr="00BE55E0">
        <w:rPr>
          <w:rFonts w:ascii="Times New Roman" w:hAnsi="Times New Roman"/>
          <w:sz w:val="28"/>
          <w:szCs w:val="28"/>
        </w:rPr>
        <w:t>.</w:t>
      </w:r>
    </w:p>
    <w:p w14:paraId="094C2593" w14:textId="77777777" w:rsidR="00ED6671" w:rsidRPr="00BE55E0" w:rsidRDefault="00ED6671" w:rsidP="00ED6671">
      <w:pPr>
        <w:autoSpaceDE w:val="0"/>
        <w:autoSpaceDN w:val="0"/>
        <w:adjustRightInd w:val="0"/>
        <w:spacing w:after="0" w:line="240" w:lineRule="auto"/>
        <w:ind w:firstLine="709"/>
        <w:jc w:val="both"/>
        <w:rPr>
          <w:rFonts w:ascii="Times New Roman" w:hAnsi="Times New Roman"/>
          <w:sz w:val="28"/>
          <w:szCs w:val="28"/>
        </w:rPr>
      </w:pPr>
    </w:p>
    <w:p w14:paraId="494A2728" w14:textId="77777777" w:rsidR="00ED6671" w:rsidRPr="00BE55E0" w:rsidRDefault="00ED6671" w:rsidP="00ED6671">
      <w:pPr>
        <w:autoSpaceDE w:val="0"/>
        <w:autoSpaceDN w:val="0"/>
        <w:adjustRightInd w:val="0"/>
        <w:spacing w:after="0" w:line="240" w:lineRule="auto"/>
        <w:jc w:val="center"/>
        <w:rPr>
          <w:rFonts w:ascii="Times New Roman" w:hAnsi="Times New Roman"/>
          <w:b/>
          <w:sz w:val="28"/>
          <w:szCs w:val="28"/>
        </w:rPr>
      </w:pPr>
      <w:r w:rsidRPr="00BE55E0">
        <w:rPr>
          <w:rFonts w:ascii="Times New Roman" w:hAnsi="Times New Roman"/>
          <w:b/>
          <w:sz w:val="28"/>
          <w:szCs w:val="28"/>
        </w:rPr>
        <w:t>Требования к участникам аукциона</w:t>
      </w:r>
    </w:p>
    <w:p w14:paraId="3CCD108F" w14:textId="77777777" w:rsidR="00ED6671" w:rsidRPr="00BE55E0" w:rsidRDefault="00ED6671" w:rsidP="00ED6671">
      <w:pPr>
        <w:autoSpaceDE w:val="0"/>
        <w:autoSpaceDN w:val="0"/>
        <w:adjustRightInd w:val="0"/>
        <w:spacing w:after="0" w:line="240" w:lineRule="auto"/>
        <w:jc w:val="center"/>
        <w:rPr>
          <w:rFonts w:ascii="Times New Roman" w:hAnsi="Times New Roman"/>
          <w:b/>
          <w:sz w:val="28"/>
          <w:szCs w:val="28"/>
        </w:rPr>
      </w:pPr>
    </w:p>
    <w:p w14:paraId="22010E6D" w14:textId="1860377F" w:rsidR="00ED6671" w:rsidRPr="00BE55E0" w:rsidRDefault="00ED6671" w:rsidP="00ED6671">
      <w:pPr>
        <w:pStyle w:val="a4"/>
        <w:autoSpaceDE w:val="0"/>
        <w:autoSpaceDN w:val="0"/>
        <w:adjustRightInd w:val="0"/>
        <w:spacing w:after="0" w:line="240" w:lineRule="auto"/>
        <w:ind w:left="0" w:firstLine="709"/>
        <w:jc w:val="both"/>
        <w:rPr>
          <w:rFonts w:ascii="Times New Roman" w:hAnsi="Times New Roman"/>
          <w:sz w:val="28"/>
          <w:szCs w:val="28"/>
        </w:rPr>
      </w:pPr>
      <w:proofErr w:type="gramStart"/>
      <w:r w:rsidRPr="00BE55E0">
        <w:rPr>
          <w:rFonts w:ascii="Times New Roman" w:hAnsi="Times New Roman"/>
          <w:sz w:val="28"/>
          <w:szCs w:val="28"/>
        </w:rPr>
        <w:t xml:space="preserve">Заявки на участие в аукционе в электронной форме на право пользования участком недр </w:t>
      </w:r>
      <w:r w:rsidR="00A84BF9" w:rsidRPr="00BE55E0">
        <w:rPr>
          <w:rFonts w:ascii="Times New Roman" w:hAnsi="Times New Roman"/>
          <w:sz w:val="28"/>
          <w:szCs w:val="28"/>
        </w:rPr>
        <w:t xml:space="preserve">«Серый», расположенном в  16 км на юг от </w:t>
      </w:r>
      <w:proofErr w:type="spellStart"/>
      <w:r w:rsidR="00A84BF9" w:rsidRPr="00BE55E0">
        <w:rPr>
          <w:rFonts w:ascii="Times New Roman" w:hAnsi="Times New Roman"/>
          <w:sz w:val="28"/>
          <w:szCs w:val="28"/>
        </w:rPr>
        <w:t>ж.д.ст</w:t>
      </w:r>
      <w:proofErr w:type="spellEnd"/>
      <w:r w:rsidR="00A84BF9" w:rsidRPr="00BE55E0">
        <w:rPr>
          <w:rFonts w:ascii="Times New Roman" w:hAnsi="Times New Roman"/>
          <w:sz w:val="28"/>
          <w:szCs w:val="28"/>
        </w:rPr>
        <w:t xml:space="preserve">. </w:t>
      </w:r>
      <w:proofErr w:type="spellStart"/>
      <w:r w:rsidR="00A84BF9" w:rsidRPr="00BE55E0">
        <w:rPr>
          <w:rFonts w:ascii="Times New Roman" w:hAnsi="Times New Roman"/>
          <w:sz w:val="28"/>
          <w:szCs w:val="28"/>
        </w:rPr>
        <w:t>Артеушка</w:t>
      </w:r>
      <w:proofErr w:type="spellEnd"/>
      <w:r w:rsidR="00A84BF9" w:rsidRPr="00BE55E0">
        <w:rPr>
          <w:rFonts w:ascii="Times New Roman" w:hAnsi="Times New Roman"/>
          <w:sz w:val="28"/>
          <w:szCs w:val="28"/>
        </w:rPr>
        <w:t xml:space="preserve"> </w:t>
      </w:r>
      <w:proofErr w:type="spellStart"/>
      <w:r w:rsidR="00A84BF9" w:rsidRPr="00BE55E0">
        <w:rPr>
          <w:rFonts w:ascii="Times New Roman" w:hAnsi="Times New Roman"/>
          <w:sz w:val="28"/>
          <w:szCs w:val="28"/>
        </w:rPr>
        <w:t>Могочинского</w:t>
      </w:r>
      <w:proofErr w:type="spellEnd"/>
      <w:r w:rsidR="00A84BF9" w:rsidRPr="00BE55E0">
        <w:rPr>
          <w:rFonts w:ascii="Times New Roman" w:hAnsi="Times New Roman"/>
          <w:sz w:val="28"/>
          <w:szCs w:val="28"/>
        </w:rPr>
        <w:t xml:space="preserve"> района Забайкальского края</w:t>
      </w:r>
      <w:r w:rsidRPr="00BE55E0">
        <w:rPr>
          <w:rFonts w:ascii="Times New Roman" w:hAnsi="Times New Roman"/>
          <w:sz w:val="28"/>
          <w:szCs w:val="28"/>
        </w:rPr>
        <w:t>,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 (далее – аукцион), вправе подавать субъекты предпринимательской деятельности, в</w:t>
      </w:r>
      <w:proofErr w:type="gramEnd"/>
      <w:r w:rsidRPr="00BE55E0">
        <w:rPr>
          <w:rFonts w:ascii="Times New Roman" w:hAnsi="Times New Roman"/>
          <w:sz w:val="28"/>
          <w:szCs w:val="28"/>
        </w:rPr>
        <w:t xml:space="preserve"> </w:t>
      </w:r>
      <w:r w:rsidRPr="00BE55E0">
        <w:rPr>
          <w:rFonts w:ascii="Times New Roman" w:hAnsi="Times New Roman"/>
          <w:color w:val="000000" w:themeColor="text1"/>
          <w:sz w:val="28"/>
          <w:szCs w:val="28"/>
        </w:rPr>
        <w:t>том числе участники простого товарищества, иностранные граждане и юридические лица</w:t>
      </w:r>
      <w:r w:rsidRPr="00BE55E0">
        <w:rPr>
          <w:rFonts w:ascii="Times New Roman" w:eastAsiaTheme="minorHAnsi" w:hAnsi="Times New Roman"/>
          <w:color w:val="000000" w:themeColor="text1"/>
          <w:sz w:val="28"/>
          <w:szCs w:val="28"/>
        </w:rPr>
        <w:t>.</w:t>
      </w:r>
    </w:p>
    <w:p w14:paraId="1D932239" w14:textId="77777777" w:rsidR="00ED6671" w:rsidRPr="00BE55E0" w:rsidRDefault="00ED6671" w:rsidP="00ED6671">
      <w:pPr>
        <w:autoSpaceDE w:val="0"/>
        <w:autoSpaceDN w:val="0"/>
        <w:adjustRightInd w:val="0"/>
        <w:spacing w:after="0" w:line="240" w:lineRule="auto"/>
        <w:ind w:firstLine="709"/>
        <w:jc w:val="both"/>
        <w:rPr>
          <w:rFonts w:ascii="Times New Roman" w:hAnsi="Times New Roman"/>
          <w:sz w:val="28"/>
          <w:szCs w:val="28"/>
        </w:rPr>
      </w:pPr>
      <w:r w:rsidRPr="00BE55E0">
        <w:rPr>
          <w:rFonts w:ascii="Times New Roman" w:hAnsi="Times New Roman"/>
          <w:sz w:val="28"/>
          <w:szCs w:val="28"/>
        </w:rPr>
        <w:t>Ограничения на участие в Аукционе не установлены.</w:t>
      </w:r>
    </w:p>
    <w:p w14:paraId="3094A825" w14:textId="77777777" w:rsidR="00ED6671" w:rsidRPr="00BE55E0" w:rsidRDefault="00ED6671" w:rsidP="00ED6671">
      <w:pPr>
        <w:spacing w:after="0"/>
        <w:rPr>
          <w:rFonts w:ascii="Times New Roman" w:hAnsi="Times New Roman"/>
          <w:b/>
          <w:sz w:val="28"/>
          <w:szCs w:val="28"/>
        </w:rPr>
      </w:pPr>
    </w:p>
    <w:p w14:paraId="52035933" w14:textId="77777777" w:rsidR="00ED6671" w:rsidRPr="00BE55E0" w:rsidRDefault="00ED6671" w:rsidP="00ED6671">
      <w:pPr>
        <w:spacing w:after="0"/>
        <w:ind w:firstLine="567"/>
        <w:jc w:val="center"/>
        <w:rPr>
          <w:rFonts w:ascii="Times New Roman" w:hAnsi="Times New Roman"/>
          <w:b/>
          <w:sz w:val="28"/>
          <w:szCs w:val="28"/>
        </w:rPr>
      </w:pPr>
      <w:r w:rsidRPr="00BE55E0">
        <w:rPr>
          <w:rFonts w:ascii="Times New Roman" w:hAnsi="Times New Roman"/>
          <w:b/>
          <w:sz w:val="28"/>
          <w:szCs w:val="28"/>
        </w:rPr>
        <w:t xml:space="preserve">Порядок подачи заявки на участие в Аукционе </w:t>
      </w:r>
    </w:p>
    <w:p w14:paraId="6581D77C" w14:textId="77777777" w:rsidR="00ED6671" w:rsidRPr="00BE55E0" w:rsidRDefault="00ED6671" w:rsidP="00ED6671">
      <w:pPr>
        <w:spacing w:after="0"/>
        <w:ind w:firstLine="567"/>
        <w:jc w:val="center"/>
        <w:rPr>
          <w:rFonts w:ascii="Times New Roman" w:hAnsi="Times New Roman"/>
          <w:b/>
          <w:sz w:val="28"/>
          <w:szCs w:val="28"/>
        </w:rPr>
      </w:pPr>
      <w:r w:rsidRPr="00BE55E0">
        <w:rPr>
          <w:rFonts w:ascii="Times New Roman" w:hAnsi="Times New Roman"/>
          <w:b/>
          <w:sz w:val="28"/>
          <w:szCs w:val="28"/>
        </w:rPr>
        <w:t>и прилагаемых к ней документов</w:t>
      </w:r>
    </w:p>
    <w:p w14:paraId="4134A7B5" w14:textId="77777777" w:rsidR="00ED6671" w:rsidRPr="00BE55E0" w:rsidRDefault="00ED6671" w:rsidP="00ED6671">
      <w:pPr>
        <w:spacing w:after="0"/>
        <w:ind w:firstLine="567"/>
        <w:jc w:val="center"/>
        <w:rPr>
          <w:rFonts w:ascii="Times New Roman" w:hAnsi="Times New Roman"/>
          <w:b/>
          <w:sz w:val="28"/>
          <w:szCs w:val="28"/>
        </w:rPr>
      </w:pPr>
    </w:p>
    <w:p w14:paraId="1C12A7AB" w14:textId="0D8DC058" w:rsidR="00ED6671" w:rsidRPr="00BE55E0" w:rsidRDefault="00ED6671" w:rsidP="00ED6671">
      <w:pPr>
        <w:autoSpaceDE w:val="0"/>
        <w:autoSpaceDN w:val="0"/>
        <w:adjustRightInd w:val="0"/>
        <w:spacing w:after="0" w:line="240" w:lineRule="auto"/>
        <w:ind w:firstLine="709"/>
        <w:jc w:val="both"/>
        <w:rPr>
          <w:rFonts w:ascii="Times New Roman" w:hAnsi="Times New Roman"/>
          <w:sz w:val="28"/>
          <w:szCs w:val="28"/>
        </w:rPr>
      </w:pPr>
      <w:proofErr w:type="gramStart"/>
      <w:r w:rsidRPr="00BE55E0">
        <w:rPr>
          <w:rFonts w:ascii="Times New Roman" w:hAnsi="Times New Roman"/>
          <w:sz w:val="28"/>
          <w:szCs w:val="28"/>
        </w:rPr>
        <w:t xml:space="preserve">Перед подачей заявки лицо, желающее принять участие в аукционе, перечисляет задаток и сбор за участие в аукционе в размере и по реквизитам, указанным в Порядке и условиях проведения аукциона в электронной форме на право пользования участком недр </w:t>
      </w:r>
      <w:r w:rsidR="00A84BF9" w:rsidRPr="00BE55E0">
        <w:rPr>
          <w:rFonts w:ascii="Times New Roman" w:hAnsi="Times New Roman"/>
          <w:sz w:val="28"/>
          <w:szCs w:val="28"/>
        </w:rPr>
        <w:t xml:space="preserve">«Серый», расположенном в  16 км на юг от </w:t>
      </w:r>
      <w:proofErr w:type="spellStart"/>
      <w:r w:rsidR="00A84BF9" w:rsidRPr="00BE55E0">
        <w:rPr>
          <w:rFonts w:ascii="Times New Roman" w:hAnsi="Times New Roman"/>
          <w:sz w:val="28"/>
          <w:szCs w:val="28"/>
        </w:rPr>
        <w:t>ж.д.ст</w:t>
      </w:r>
      <w:proofErr w:type="spellEnd"/>
      <w:r w:rsidR="00A84BF9" w:rsidRPr="00BE55E0">
        <w:rPr>
          <w:rFonts w:ascii="Times New Roman" w:hAnsi="Times New Roman"/>
          <w:sz w:val="28"/>
          <w:szCs w:val="28"/>
        </w:rPr>
        <w:t xml:space="preserve">. </w:t>
      </w:r>
      <w:proofErr w:type="spellStart"/>
      <w:r w:rsidR="00A84BF9" w:rsidRPr="00BE55E0">
        <w:rPr>
          <w:rFonts w:ascii="Times New Roman" w:hAnsi="Times New Roman"/>
          <w:sz w:val="28"/>
          <w:szCs w:val="28"/>
        </w:rPr>
        <w:t>Артеушка</w:t>
      </w:r>
      <w:proofErr w:type="spellEnd"/>
      <w:r w:rsidR="00A84BF9" w:rsidRPr="00BE55E0">
        <w:rPr>
          <w:rFonts w:ascii="Times New Roman" w:hAnsi="Times New Roman"/>
          <w:sz w:val="28"/>
          <w:szCs w:val="28"/>
        </w:rPr>
        <w:t xml:space="preserve"> </w:t>
      </w:r>
      <w:proofErr w:type="spellStart"/>
      <w:r w:rsidR="00A84BF9" w:rsidRPr="00BE55E0">
        <w:rPr>
          <w:rFonts w:ascii="Times New Roman" w:hAnsi="Times New Roman"/>
          <w:sz w:val="28"/>
          <w:szCs w:val="28"/>
        </w:rPr>
        <w:t>Могочинского</w:t>
      </w:r>
      <w:proofErr w:type="spellEnd"/>
      <w:r w:rsidR="00A84BF9" w:rsidRPr="00BE55E0">
        <w:rPr>
          <w:rFonts w:ascii="Times New Roman" w:hAnsi="Times New Roman"/>
          <w:sz w:val="28"/>
          <w:szCs w:val="28"/>
        </w:rPr>
        <w:t xml:space="preserve"> района Забайкальского края</w:t>
      </w:r>
      <w:r w:rsidRPr="00BE55E0">
        <w:rPr>
          <w:rFonts w:ascii="Times New Roman" w:hAnsi="Times New Roman"/>
          <w:sz w:val="28"/>
          <w:szCs w:val="28"/>
        </w:rPr>
        <w:t>, с целью</w:t>
      </w:r>
      <w:proofErr w:type="gramEnd"/>
      <w:r w:rsidRPr="00BE55E0">
        <w:rPr>
          <w:rFonts w:ascii="Times New Roman" w:hAnsi="Times New Roman"/>
          <w:sz w:val="28"/>
          <w:szCs w:val="28"/>
        </w:rPr>
        <w:t xml:space="preserve">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 (далее – Порядок и условия проведения аукциона).</w:t>
      </w:r>
    </w:p>
    <w:p w14:paraId="12B70797" w14:textId="77777777" w:rsidR="00ED6671" w:rsidRPr="00BE55E0" w:rsidRDefault="00ED6671" w:rsidP="00ED6671">
      <w:pPr>
        <w:autoSpaceDE w:val="0"/>
        <w:autoSpaceDN w:val="0"/>
        <w:adjustRightInd w:val="0"/>
        <w:spacing w:after="0" w:line="240" w:lineRule="auto"/>
        <w:ind w:firstLine="709"/>
        <w:jc w:val="both"/>
        <w:rPr>
          <w:rFonts w:ascii="Times New Roman" w:hAnsi="Times New Roman"/>
          <w:sz w:val="28"/>
          <w:szCs w:val="28"/>
        </w:rPr>
      </w:pPr>
      <w:r w:rsidRPr="00BE55E0">
        <w:rPr>
          <w:rFonts w:ascii="Times New Roman" w:hAnsi="Times New Roman"/>
          <w:sz w:val="28"/>
          <w:szCs w:val="28"/>
        </w:rPr>
        <w:t>Уплата задатка и сбора за участие в аукционе является одним из условий допуска заявителя к участию в аукционе.</w:t>
      </w:r>
    </w:p>
    <w:p w14:paraId="12AAF5BD" w14:textId="77777777" w:rsidR="00ED6671" w:rsidRPr="00BE55E0" w:rsidRDefault="00ED6671" w:rsidP="00ED6671">
      <w:pPr>
        <w:autoSpaceDE w:val="0"/>
        <w:autoSpaceDN w:val="0"/>
        <w:adjustRightInd w:val="0"/>
        <w:spacing w:after="0" w:line="240" w:lineRule="auto"/>
        <w:ind w:firstLine="709"/>
        <w:jc w:val="both"/>
        <w:rPr>
          <w:rFonts w:ascii="Times New Roman" w:hAnsi="Times New Roman"/>
          <w:sz w:val="28"/>
          <w:szCs w:val="28"/>
        </w:rPr>
      </w:pPr>
      <w:r w:rsidRPr="00BE55E0">
        <w:rPr>
          <w:rFonts w:ascii="Times New Roman" w:hAnsi="Times New Roman"/>
          <w:sz w:val="28"/>
          <w:szCs w:val="28"/>
        </w:rPr>
        <w:t>Прием заявки и прилагаемых к ней документов осуществляется в сроки, установленные Порядком и условиями проведения аукциона.</w:t>
      </w:r>
    </w:p>
    <w:p w14:paraId="43A20AE2" w14:textId="77777777" w:rsidR="00ED6671" w:rsidRPr="00BE55E0" w:rsidRDefault="00ED6671" w:rsidP="00ED6671">
      <w:pPr>
        <w:autoSpaceDE w:val="0"/>
        <w:autoSpaceDN w:val="0"/>
        <w:adjustRightInd w:val="0"/>
        <w:spacing w:after="0" w:line="240" w:lineRule="auto"/>
        <w:ind w:firstLine="709"/>
        <w:jc w:val="both"/>
        <w:rPr>
          <w:rFonts w:ascii="Times New Roman" w:hAnsi="Times New Roman"/>
          <w:sz w:val="28"/>
          <w:szCs w:val="28"/>
        </w:rPr>
      </w:pPr>
      <w:r w:rsidRPr="00BE55E0">
        <w:rPr>
          <w:rFonts w:ascii="Times New Roman" w:hAnsi="Times New Roman"/>
          <w:sz w:val="28"/>
          <w:szCs w:val="28"/>
        </w:rPr>
        <w:t xml:space="preserve">Заявка подается путем заполнения заявителем, прошедшим регистрацию на электронной площадке, определенном в Порядке и условиях проведения аукциона, в соответствии с регламентом электронной площадки, электронной формы заявки, подписываемой с использованием усиленной квалифицированной электронной подписи заявителя либо лица, имеющего право действовать от имени заявителя. Форма и содержание заявки, состав документов, прилагаемых к заявке, и требования к их содержанию </w:t>
      </w:r>
      <w:r w:rsidRPr="00BE55E0">
        <w:rPr>
          <w:rFonts w:ascii="Times New Roman" w:hAnsi="Times New Roman"/>
          <w:sz w:val="28"/>
          <w:szCs w:val="28"/>
        </w:rPr>
        <w:lastRenderedPageBreak/>
        <w:t>определены в Требованиях к содержанию заявки на участие в аукционе и прилагаемых к ней документов.</w:t>
      </w:r>
    </w:p>
    <w:p w14:paraId="3A8854EC" w14:textId="77777777" w:rsidR="00ED6671" w:rsidRPr="00BE55E0" w:rsidRDefault="00ED6671" w:rsidP="00ED6671">
      <w:pPr>
        <w:autoSpaceDE w:val="0"/>
        <w:autoSpaceDN w:val="0"/>
        <w:adjustRightInd w:val="0"/>
        <w:spacing w:after="0" w:line="240" w:lineRule="auto"/>
        <w:ind w:firstLine="709"/>
        <w:jc w:val="both"/>
        <w:rPr>
          <w:rFonts w:ascii="Times New Roman" w:hAnsi="Times New Roman"/>
          <w:sz w:val="28"/>
          <w:szCs w:val="28"/>
        </w:rPr>
      </w:pPr>
      <w:r w:rsidRPr="00BE55E0">
        <w:rPr>
          <w:rFonts w:ascii="Times New Roman" w:hAnsi="Times New Roman"/>
          <w:sz w:val="28"/>
          <w:szCs w:val="28"/>
        </w:rPr>
        <w:t>Поступившая заявка и прилагаемые к ней документы подлежат регистрации оператором электронной площадки в электронном журнале приема заявок.</w:t>
      </w:r>
    </w:p>
    <w:p w14:paraId="1B2EACE4" w14:textId="77777777" w:rsidR="00ED6671" w:rsidRPr="00BE55E0" w:rsidRDefault="00ED6671" w:rsidP="00ED6671">
      <w:pPr>
        <w:autoSpaceDE w:val="0"/>
        <w:autoSpaceDN w:val="0"/>
        <w:adjustRightInd w:val="0"/>
        <w:spacing w:after="0" w:line="240" w:lineRule="auto"/>
        <w:ind w:firstLine="709"/>
        <w:jc w:val="both"/>
        <w:rPr>
          <w:rFonts w:ascii="Times New Roman" w:hAnsi="Times New Roman"/>
          <w:sz w:val="28"/>
          <w:szCs w:val="28"/>
        </w:rPr>
      </w:pPr>
      <w:r w:rsidRPr="00BE55E0">
        <w:rPr>
          <w:rFonts w:ascii="Times New Roman" w:hAnsi="Times New Roman"/>
          <w:sz w:val="28"/>
          <w:szCs w:val="28"/>
        </w:rPr>
        <w:t>В течение одного часа с момента получения заявки оператор электронной площадки обязан присвоить ей идентификационный номер с указанием даты и времени ее приема и подтвердить путем направления заявителю уведомления о получении заявки с указанием присвоенного ей идентификационного номера.</w:t>
      </w:r>
    </w:p>
    <w:p w14:paraId="68AB616B" w14:textId="77777777" w:rsidR="00ED6671" w:rsidRPr="00BE55E0" w:rsidRDefault="00ED6671" w:rsidP="00ED6671">
      <w:pPr>
        <w:autoSpaceDE w:val="0"/>
        <w:autoSpaceDN w:val="0"/>
        <w:adjustRightInd w:val="0"/>
        <w:spacing w:after="0" w:line="240" w:lineRule="auto"/>
        <w:ind w:firstLine="709"/>
        <w:jc w:val="both"/>
        <w:rPr>
          <w:rFonts w:ascii="Times New Roman" w:eastAsiaTheme="minorHAnsi" w:hAnsi="Times New Roman"/>
          <w:sz w:val="28"/>
          <w:szCs w:val="28"/>
        </w:rPr>
      </w:pPr>
      <w:r w:rsidRPr="00BE55E0">
        <w:rPr>
          <w:rFonts w:ascii="Times New Roman" w:eastAsiaTheme="minorHAnsi" w:hAnsi="Times New Roman"/>
          <w:sz w:val="28"/>
          <w:szCs w:val="28"/>
        </w:rPr>
        <w:t>Заявитель вправе не позднее дня окончания срока подачи заявок отозвать заявку путем направления уведомления об ее отзыве оператору электронной площадки.</w:t>
      </w:r>
    </w:p>
    <w:p w14:paraId="11C547BA" w14:textId="77777777" w:rsidR="00ED6671" w:rsidRPr="00BE55E0" w:rsidRDefault="00ED6671" w:rsidP="00ED6671">
      <w:pPr>
        <w:autoSpaceDE w:val="0"/>
        <w:autoSpaceDN w:val="0"/>
        <w:adjustRightInd w:val="0"/>
        <w:spacing w:after="0" w:line="240" w:lineRule="auto"/>
        <w:ind w:firstLine="709"/>
        <w:jc w:val="both"/>
        <w:rPr>
          <w:rFonts w:ascii="Times New Roman" w:eastAsiaTheme="minorHAnsi" w:hAnsi="Times New Roman"/>
          <w:sz w:val="28"/>
          <w:szCs w:val="28"/>
        </w:rPr>
      </w:pPr>
      <w:r w:rsidRPr="00BE55E0">
        <w:rPr>
          <w:rFonts w:ascii="Times New Roman" w:eastAsiaTheme="minorHAnsi" w:hAnsi="Times New Roman"/>
          <w:sz w:val="28"/>
          <w:szCs w:val="28"/>
        </w:rPr>
        <w:t>Изменение заявки и прилагаемых к ней документов допускается путем подачи заявителем новой заявки в установленные Порядком и условиями проведения аукциона сроки подачи заявки, при этом первоначальная заявка должна быть отозвана.</w:t>
      </w:r>
    </w:p>
    <w:p w14:paraId="585D55BA" w14:textId="77777777" w:rsidR="00ED6671" w:rsidRPr="00BE55E0" w:rsidRDefault="00ED6671" w:rsidP="00ED6671">
      <w:pPr>
        <w:spacing w:line="259" w:lineRule="auto"/>
        <w:rPr>
          <w:rFonts w:ascii="Times New Roman" w:eastAsiaTheme="minorHAnsi" w:hAnsi="Times New Roman"/>
          <w:sz w:val="28"/>
          <w:szCs w:val="28"/>
        </w:rPr>
      </w:pPr>
    </w:p>
    <w:p w14:paraId="0FAEB264" w14:textId="77777777" w:rsidR="00ED6671" w:rsidRPr="00BE55E0" w:rsidRDefault="00ED6671" w:rsidP="00ED6671">
      <w:pPr>
        <w:spacing w:after="0" w:line="240" w:lineRule="auto"/>
        <w:jc w:val="center"/>
        <w:rPr>
          <w:rFonts w:ascii="Times New Roman" w:eastAsiaTheme="minorHAnsi" w:hAnsi="Times New Roman"/>
          <w:sz w:val="28"/>
          <w:szCs w:val="28"/>
        </w:rPr>
      </w:pPr>
      <w:r w:rsidRPr="00BE55E0">
        <w:rPr>
          <w:rFonts w:ascii="Times New Roman" w:hAnsi="Times New Roman"/>
          <w:b/>
          <w:bCs/>
          <w:sz w:val="28"/>
          <w:szCs w:val="28"/>
        </w:rPr>
        <w:t>Порядок рассмотрения заявки на участие в аукционе</w:t>
      </w:r>
    </w:p>
    <w:p w14:paraId="3BFE566F" w14:textId="77777777" w:rsidR="00ED6671" w:rsidRPr="00BE55E0" w:rsidRDefault="00ED6671" w:rsidP="00ED6671">
      <w:pPr>
        <w:autoSpaceDE w:val="0"/>
        <w:autoSpaceDN w:val="0"/>
        <w:adjustRightInd w:val="0"/>
        <w:spacing w:after="0" w:line="240" w:lineRule="auto"/>
        <w:jc w:val="center"/>
        <w:rPr>
          <w:rFonts w:ascii="Times New Roman" w:hAnsi="Times New Roman"/>
          <w:b/>
          <w:bCs/>
          <w:sz w:val="28"/>
          <w:szCs w:val="28"/>
        </w:rPr>
      </w:pPr>
      <w:r w:rsidRPr="00BE55E0">
        <w:rPr>
          <w:rFonts w:ascii="Times New Roman" w:hAnsi="Times New Roman"/>
          <w:b/>
          <w:bCs/>
          <w:sz w:val="28"/>
          <w:szCs w:val="28"/>
        </w:rPr>
        <w:t>и прилагаемых к ней документов</w:t>
      </w:r>
    </w:p>
    <w:p w14:paraId="2746AB54" w14:textId="77777777" w:rsidR="00ED6671" w:rsidRPr="00BE55E0" w:rsidRDefault="00ED6671" w:rsidP="00ED6671">
      <w:pPr>
        <w:autoSpaceDE w:val="0"/>
        <w:autoSpaceDN w:val="0"/>
        <w:adjustRightInd w:val="0"/>
        <w:spacing w:after="0" w:line="240" w:lineRule="auto"/>
        <w:ind w:firstLine="709"/>
        <w:jc w:val="both"/>
        <w:rPr>
          <w:rFonts w:ascii="Times New Roman" w:hAnsi="Times New Roman"/>
          <w:sz w:val="28"/>
          <w:szCs w:val="28"/>
        </w:rPr>
      </w:pPr>
    </w:p>
    <w:p w14:paraId="5D278889" w14:textId="77777777" w:rsidR="00ED6671" w:rsidRPr="00BE55E0" w:rsidRDefault="00ED6671" w:rsidP="00ED6671">
      <w:pPr>
        <w:autoSpaceDE w:val="0"/>
        <w:autoSpaceDN w:val="0"/>
        <w:adjustRightInd w:val="0"/>
        <w:spacing w:after="0" w:line="240" w:lineRule="auto"/>
        <w:ind w:firstLine="709"/>
        <w:jc w:val="both"/>
        <w:rPr>
          <w:rFonts w:ascii="Times New Roman" w:hAnsi="Times New Roman"/>
          <w:sz w:val="28"/>
          <w:szCs w:val="28"/>
        </w:rPr>
      </w:pPr>
      <w:r w:rsidRPr="00BE55E0">
        <w:rPr>
          <w:rFonts w:ascii="Times New Roman" w:hAnsi="Times New Roman"/>
          <w:sz w:val="28"/>
          <w:szCs w:val="28"/>
        </w:rPr>
        <w:t>В день, следующий за днем окончания срока подачи заявок, установленным Порядком и условиями проведения аукциона, оператор электронной площадки обеспечивает посредством личного кабинета доступ организатора аукциона к поданным заявкам и прилагаемым к ним документам, к журналу приема заявок, в котором содержатся в том числе сведения о заявках, отозванных заявителями, а также к следующим документам и сведениям в отношении каждого заявителя, заявка которого на указанную дату не была отозвана:</w:t>
      </w:r>
    </w:p>
    <w:p w14:paraId="50ADD380" w14:textId="77777777" w:rsidR="00ED6671" w:rsidRPr="00BE55E0" w:rsidRDefault="00ED6671" w:rsidP="00ED6671">
      <w:pPr>
        <w:autoSpaceDE w:val="0"/>
        <w:autoSpaceDN w:val="0"/>
        <w:adjustRightInd w:val="0"/>
        <w:spacing w:after="0" w:line="240" w:lineRule="auto"/>
        <w:ind w:firstLine="709"/>
        <w:jc w:val="both"/>
        <w:rPr>
          <w:rFonts w:ascii="Times New Roman" w:hAnsi="Times New Roman"/>
          <w:sz w:val="28"/>
          <w:szCs w:val="28"/>
        </w:rPr>
      </w:pPr>
      <w:r w:rsidRPr="00BE55E0">
        <w:rPr>
          <w:rFonts w:ascii="Times New Roman" w:hAnsi="Times New Roman"/>
          <w:sz w:val="28"/>
          <w:szCs w:val="28"/>
        </w:rPr>
        <w:t>1) копии учредительных документов заявителя либо надлежащим образом заверенный перевод на русский язык учредительных документов - для иностранного лица;</w:t>
      </w:r>
    </w:p>
    <w:p w14:paraId="3797A646" w14:textId="77777777" w:rsidR="00ED6671" w:rsidRPr="00BE55E0" w:rsidRDefault="00ED6671" w:rsidP="00ED6671">
      <w:pPr>
        <w:autoSpaceDE w:val="0"/>
        <w:autoSpaceDN w:val="0"/>
        <w:adjustRightInd w:val="0"/>
        <w:spacing w:after="0" w:line="240" w:lineRule="auto"/>
        <w:ind w:firstLine="709"/>
        <w:jc w:val="both"/>
        <w:rPr>
          <w:rFonts w:ascii="Times New Roman" w:hAnsi="Times New Roman"/>
          <w:sz w:val="28"/>
          <w:szCs w:val="28"/>
        </w:rPr>
      </w:pPr>
      <w:r w:rsidRPr="00BE55E0">
        <w:rPr>
          <w:rFonts w:ascii="Times New Roman" w:hAnsi="Times New Roman"/>
          <w:sz w:val="28"/>
          <w:szCs w:val="28"/>
        </w:rPr>
        <w:t>2) сведения об уплате заявителем задатка и сбора за участие в аукционе, включая информацию о размере уплаченных средств и дате их поступления на расчетный счет оператора электронной площадки.</w:t>
      </w:r>
    </w:p>
    <w:p w14:paraId="4FD29DED" w14:textId="77777777" w:rsidR="00ED6671" w:rsidRPr="00BE55E0" w:rsidRDefault="00ED6671" w:rsidP="00ED6671">
      <w:pPr>
        <w:autoSpaceDE w:val="0"/>
        <w:autoSpaceDN w:val="0"/>
        <w:adjustRightInd w:val="0"/>
        <w:spacing w:after="0" w:line="240" w:lineRule="auto"/>
        <w:ind w:firstLine="709"/>
        <w:jc w:val="both"/>
        <w:rPr>
          <w:rFonts w:ascii="Times New Roman" w:hAnsi="Times New Roman"/>
          <w:sz w:val="28"/>
          <w:szCs w:val="28"/>
        </w:rPr>
      </w:pPr>
      <w:r w:rsidRPr="00BE55E0">
        <w:rPr>
          <w:rFonts w:ascii="Times New Roman" w:hAnsi="Times New Roman"/>
          <w:sz w:val="28"/>
          <w:szCs w:val="28"/>
        </w:rPr>
        <w:t>В срок, не превышающий 15 рабочих дней со дня окончания срока подачи заявок, аукционная комиссия осуществляет рассмотрение заявок и прилагаемых к ним документов на предмет их соответствия требованиям Закона Российской Федерации «О недрах», Правил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в электронной форме, утвержденных постановлением Правительства Российской Федерации от</w:t>
      </w:r>
      <w:r w:rsidRPr="00BE55E0">
        <w:t xml:space="preserve"> </w:t>
      </w:r>
      <w:r w:rsidRPr="00BE55E0">
        <w:rPr>
          <w:rFonts w:ascii="Times New Roman" w:hAnsi="Times New Roman"/>
          <w:sz w:val="28"/>
          <w:szCs w:val="28"/>
        </w:rPr>
        <w:t xml:space="preserve">28 декабря 2021 гожа № 2499, настоящему решению о проведении аукциона, Порядку и </w:t>
      </w:r>
      <w:r w:rsidRPr="00BE55E0">
        <w:rPr>
          <w:rFonts w:ascii="Times New Roman" w:hAnsi="Times New Roman"/>
          <w:sz w:val="28"/>
          <w:szCs w:val="28"/>
        </w:rPr>
        <w:lastRenderedPageBreak/>
        <w:t>условиям проведения аукциона, а также Требованиям к содержанию заявки на участие в аукционе и прилагаемых к ней документам.</w:t>
      </w:r>
    </w:p>
    <w:p w14:paraId="5E016669" w14:textId="77777777" w:rsidR="00ED6671" w:rsidRPr="00BE55E0" w:rsidRDefault="00ED6671" w:rsidP="00ED6671">
      <w:pPr>
        <w:autoSpaceDE w:val="0"/>
        <w:autoSpaceDN w:val="0"/>
        <w:adjustRightInd w:val="0"/>
        <w:spacing w:after="0" w:line="240" w:lineRule="auto"/>
        <w:ind w:firstLine="709"/>
        <w:jc w:val="both"/>
        <w:rPr>
          <w:rFonts w:ascii="Times New Roman" w:hAnsi="Times New Roman"/>
          <w:sz w:val="28"/>
          <w:szCs w:val="28"/>
        </w:rPr>
      </w:pPr>
      <w:r w:rsidRPr="00BE55E0">
        <w:rPr>
          <w:rFonts w:ascii="Times New Roman" w:hAnsi="Times New Roman"/>
          <w:sz w:val="28"/>
          <w:szCs w:val="28"/>
        </w:rPr>
        <w:t>По результатам рассмотрения заявок и прилагаемых к ним документов аукционная комиссия подписывает протокол рассмотрения заявок на участие в аукционе.</w:t>
      </w:r>
    </w:p>
    <w:p w14:paraId="76C2B7C3" w14:textId="77777777" w:rsidR="00ED6671" w:rsidRPr="00BE55E0" w:rsidRDefault="00ED6671" w:rsidP="00ED6671">
      <w:pPr>
        <w:autoSpaceDE w:val="0"/>
        <w:autoSpaceDN w:val="0"/>
        <w:adjustRightInd w:val="0"/>
        <w:spacing w:after="0" w:line="240" w:lineRule="auto"/>
        <w:jc w:val="center"/>
        <w:rPr>
          <w:rFonts w:ascii="Times New Roman" w:hAnsi="Times New Roman"/>
          <w:sz w:val="28"/>
          <w:szCs w:val="28"/>
        </w:rPr>
      </w:pPr>
    </w:p>
    <w:p w14:paraId="2710AA14" w14:textId="77777777" w:rsidR="00ED6671" w:rsidRPr="00BE55E0" w:rsidRDefault="00ED6671" w:rsidP="00ED6671">
      <w:pPr>
        <w:autoSpaceDE w:val="0"/>
        <w:autoSpaceDN w:val="0"/>
        <w:adjustRightInd w:val="0"/>
        <w:spacing w:after="0" w:line="240" w:lineRule="auto"/>
        <w:jc w:val="center"/>
        <w:rPr>
          <w:rFonts w:ascii="Times New Roman" w:hAnsi="Times New Roman"/>
          <w:b/>
          <w:sz w:val="28"/>
          <w:szCs w:val="28"/>
        </w:rPr>
      </w:pPr>
      <w:r w:rsidRPr="00BE55E0">
        <w:rPr>
          <w:rFonts w:ascii="Times New Roman" w:hAnsi="Times New Roman"/>
          <w:b/>
          <w:sz w:val="28"/>
          <w:szCs w:val="28"/>
        </w:rPr>
        <w:t>Основания для отказа в приеме заявки</w:t>
      </w:r>
    </w:p>
    <w:p w14:paraId="45598D05" w14:textId="77777777" w:rsidR="00ED6671" w:rsidRPr="00BE55E0" w:rsidRDefault="00ED6671" w:rsidP="00ED6671">
      <w:pPr>
        <w:autoSpaceDE w:val="0"/>
        <w:autoSpaceDN w:val="0"/>
        <w:adjustRightInd w:val="0"/>
        <w:spacing w:after="0" w:line="240" w:lineRule="auto"/>
        <w:ind w:firstLine="709"/>
        <w:jc w:val="both"/>
        <w:rPr>
          <w:rFonts w:ascii="Times New Roman" w:hAnsi="Times New Roman"/>
          <w:sz w:val="28"/>
          <w:szCs w:val="28"/>
        </w:rPr>
      </w:pPr>
    </w:p>
    <w:p w14:paraId="1783C4CC" w14:textId="77777777" w:rsidR="00ED6671" w:rsidRPr="00BE55E0" w:rsidRDefault="00ED6671" w:rsidP="00ED6671">
      <w:pPr>
        <w:autoSpaceDE w:val="0"/>
        <w:autoSpaceDN w:val="0"/>
        <w:adjustRightInd w:val="0"/>
        <w:spacing w:after="0" w:line="240" w:lineRule="auto"/>
        <w:ind w:firstLine="709"/>
        <w:jc w:val="both"/>
        <w:rPr>
          <w:rFonts w:ascii="Times New Roman" w:hAnsi="Times New Roman"/>
          <w:sz w:val="28"/>
          <w:szCs w:val="28"/>
        </w:rPr>
      </w:pPr>
      <w:r w:rsidRPr="00BE55E0">
        <w:rPr>
          <w:rFonts w:ascii="Times New Roman" w:hAnsi="Times New Roman"/>
          <w:sz w:val="28"/>
          <w:szCs w:val="28"/>
        </w:rPr>
        <w:t>Отказ в приеме заявки осуществляется по основаниям, предусмотренным статьей 14 Закона Российской Федерации «О недрах»:</w:t>
      </w:r>
    </w:p>
    <w:p w14:paraId="352180A1" w14:textId="77777777" w:rsidR="00ED6671" w:rsidRPr="00BE55E0" w:rsidRDefault="00ED6671" w:rsidP="00ED6671">
      <w:pPr>
        <w:autoSpaceDE w:val="0"/>
        <w:autoSpaceDN w:val="0"/>
        <w:adjustRightInd w:val="0"/>
        <w:spacing w:after="0" w:line="240" w:lineRule="auto"/>
        <w:ind w:firstLine="709"/>
        <w:jc w:val="both"/>
        <w:rPr>
          <w:rFonts w:ascii="Times New Roman" w:hAnsi="Times New Roman"/>
          <w:sz w:val="28"/>
          <w:szCs w:val="28"/>
        </w:rPr>
      </w:pPr>
      <w:r w:rsidRPr="00BE55E0">
        <w:rPr>
          <w:rFonts w:ascii="Times New Roman" w:hAnsi="Times New Roman"/>
          <w:sz w:val="28"/>
          <w:szCs w:val="28"/>
        </w:rPr>
        <w:t>1) заявка на предоставление лицензии подана с нарушением установленных требований, в том числе если ее содержание не соответствует объявленным условиям аукциона;</w:t>
      </w:r>
    </w:p>
    <w:p w14:paraId="61507501" w14:textId="77777777" w:rsidR="00ED6671" w:rsidRPr="00BE55E0" w:rsidRDefault="00ED6671" w:rsidP="00ED6671">
      <w:pPr>
        <w:autoSpaceDE w:val="0"/>
        <w:autoSpaceDN w:val="0"/>
        <w:adjustRightInd w:val="0"/>
        <w:spacing w:after="0" w:line="240" w:lineRule="auto"/>
        <w:ind w:firstLine="709"/>
        <w:jc w:val="both"/>
        <w:rPr>
          <w:rFonts w:ascii="Times New Roman" w:hAnsi="Times New Roman"/>
          <w:sz w:val="28"/>
          <w:szCs w:val="28"/>
        </w:rPr>
      </w:pPr>
      <w:r w:rsidRPr="00BE55E0">
        <w:rPr>
          <w:rFonts w:ascii="Times New Roman" w:hAnsi="Times New Roman"/>
          <w:sz w:val="28"/>
          <w:szCs w:val="28"/>
        </w:rPr>
        <w:t>2) заявитель умышленно представил о себе неверные сведения;</w:t>
      </w:r>
    </w:p>
    <w:p w14:paraId="66A5A35E" w14:textId="77777777" w:rsidR="00ED6671" w:rsidRPr="00BE55E0" w:rsidRDefault="00ED6671" w:rsidP="00ED6671">
      <w:pPr>
        <w:autoSpaceDE w:val="0"/>
        <w:autoSpaceDN w:val="0"/>
        <w:adjustRightInd w:val="0"/>
        <w:spacing w:after="0" w:line="240" w:lineRule="auto"/>
        <w:ind w:firstLine="709"/>
        <w:jc w:val="both"/>
        <w:rPr>
          <w:rFonts w:ascii="Times New Roman" w:hAnsi="Times New Roman"/>
          <w:sz w:val="28"/>
          <w:szCs w:val="28"/>
        </w:rPr>
      </w:pPr>
      <w:r w:rsidRPr="00BE55E0">
        <w:rPr>
          <w:rFonts w:ascii="Times New Roman" w:hAnsi="Times New Roman"/>
          <w:sz w:val="28"/>
          <w:szCs w:val="28"/>
        </w:rP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осуществления пользования недрами;</w:t>
      </w:r>
    </w:p>
    <w:p w14:paraId="7B793E96" w14:textId="77777777" w:rsidR="00ED6671" w:rsidRPr="00BE55E0" w:rsidRDefault="00ED6671" w:rsidP="00ED6671">
      <w:pPr>
        <w:autoSpaceDE w:val="0"/>
        <w:autoSpaceDN w:val="0"/>
        <w:adjustRightInd w:val="0"/>
        <w:spacing w:after="0" w:line="240" w:lineRule="auto"/>
        <w:ind w:firstLine="709"/>
        <w:jc w:val="both"/>
        <w:rPr>
          <w:rFonts w:ascii="Times New Roman" w:hAnsi="Times New Roman"/>
          <w:sz w:val="28"/>
          <w:szCs w:val="28"/>
        </w:rPr>
      </w:pPr>
      <w:r w:rsidRPr="00BE55E0">
        <w:rPr>
          <w:rFonts w:ascii="Times New Roman" w:hAnsi="Times New Roman"/>
          <w:sz w:val="28"/>
          <w:szCs w:val="28"/>
        </w:rPr>
        <w:t>4) если в случае предоставления права пользования недрами данному заявителю не будут соблюдены антимонопольные требования;</w:t>
      </w:r>
    </w:p>
    <w:p w14:paraId="756300D7" w14:textId="77777777" w:rsidR="00ED6671" w:rsidRPr="00BE55E0" w:rsidRDefault="00ED6671" w:rsidP="00ED6671">
      <w:pPr>
        <w:autoSpaceDE w:val="0"/>
        <w:autoSpaceDN w:val="0"/>
        <w:adjustRightInd w:val="0"/>
        <w:spacing w:after="0" w:line="240" w:lineRule="auto"/>
        <w:ind w:firstLine="709"/>
        <w:jc w:val="both"/>
        <w:rPr>
          <w:rFonts w:ascii="Times New Roman" w:hAnsi="Times New Roman"/>
          <w:sz w:val="28"/>
          <w:szCs w:val="28"/>
        </w:rPr>
      </w:pPr>
      <w:r w:rsidRPr="00BE55E0">
        <w:rPr>
          <w:rFonts w:ascii="Times New Roman" w:hAnsi="Times New Roman"/>
          <w:sz w:val="28"/>
          <w:szCs w:val="28"/>
        </w:rPr>
        <w:t>5) заявитель не соответствует критериям, установленным условиями проведения аукциона, для предоставления права пользования участком недр;</w:t>
      </w:r>
    </w:p>
    <w:p w14:paraId="72243E26" w14:textId="77777777" w:rsidR="00ED6671" w:rsidRPr="00BE55E0" w:rsidRDefault="00ED6671" w:rsidP="00ED6671">
      <w:pPr>
        <w:autoSpaceDE w:val="0"/>
        <w:autoSpaceDN w:val="0"/>
        <w:adjustRightInd w:val="0"/>
        <w:spacing w:after="0" w:line="240" w:lineRule="auto"/>
        <w:ind w:firstLine="709"/>
        <w:jc w:val="both"/>
        <w:rPr>
          <w:rFonts w:ascii="Times New Roman" w:hAnsi="Times New Roman"/>
          <w:sz w:val="28"/>
          <w:szCs w:val="28"/>
        </w:rPr>
      </w:pPr>
      <w:r w:rsidRPr="00BE55E0">
        <w:rPr>
          <w:rFonts w:ascii="Times New Roman" w:hAnsi="Times New Roman"/>
          <w:sz w:val="28"/>
          <w:szCs w:val="28"/>
        </w:rPr>
        <w:t>6) наличие обстоятельства, предусмотренного частью 2 статьи 14</w:t>
      </w:r>
      <w:r w:rsidRPr="00BE55E0">
        <w:rPr>
          <w:rFonts w:ascii="Times New Roman" w:hAnsi="Times New Roman"/>
          <w:sz w:val="28"/>
          <w:szCs w:val="28"/>
          <w:vertAlign w:val="superscript"/>
        </w:rPr>
        <w:t>1</w:t>
      </w:r>
      <w:r w:rsidRPr="00BE55E0">
        <w:rPr>
          <w:rFonts w:ascii="Times New Roman" w:hAnsi="Times New Roman"/>
          <w:sz w:val="28"/>
          <w:szCs w:val="28"/>
        </w:rPr>
        <w:t xml:space="preserve"> Закона Российской Федерации «О недрах».</w:t>
      </w:r>
    </w:p>
    <w:p w14:paraId="7371365B" w14:textId="77777777" w:rsidR="00ED6671" w:rsidRPr="00BE55E0" w:rsidRDefault="00ED6671" w:rsidP="00ED6671">
      <w:pPr>
        <w:autoSpaceDE w:val="0"/>
        <w:autoSpaceDN w:val="0"/>
        <w:adjustRightInd w:val="0"/>
        <w:spacing w:after="0" w:line="240" w:lineRule="auto"/>
        <w:ind w:firstLine="709"/>
        <w:jc w:val="both"/>
        <w:rPr>
          <w:rFonts w:ascii="Times New Roman" w:hAnsi="Times New Roman"/>
          <w:sz w:val="28"/>
          <w:szCs w:val="28"/>
        </w:rPr>
      </w:pPr>
    </w:p>
    <w:p w14:paraId="593F3951" w14:textId="77777777" w:rsidR="00ED6671" w:rsidRPr="00BE55E0" w:rsidRDefault="00ED6671" w:rsidP="00ED6671">
      <w:pPr>
        <w:autoSpaceDE w:val="0"/>
        <w:autoSpaceDN w:val="0"/>
        <w:adjustRightInd w:val="0"/>
        <w:spacing w:after="0" w:line="240" w:lineRule="auto"/>
        <w:jc w:val="center"/>
        <w:rPr>
          <w:rFonts w:ascii="Times New Roman" w:hAnsi="Times New Roman"/>
          <w:b/>
          <w:sz w:val="28"/>
          <w:szCs w:val="28"/>
        </w:rPr>
      </w:pPr>
      <w:r w:rsidRPr="00BE55E0">
        <w:rPr>
          <w:rFonts w:ascii="Times New Roman" w:hAnsi="Times New Roman"/>
          <w:b/>
          <w:sz w:val="28"/>
          <w:szCs w:val="28"/>
        </w:rPr>
        <w:t>Условия пользования участком недр, подлежащие включению в лицензию на пользование недрами по результатам аукциона</w:t>
      </w:r>
    </w:p>
    <w:p w14:paraId="6986C6CB" w14:textId="77777777" w:rsidR="00ED6671" w:rsidRPr="00BE55E0" w:rsidRDefault="00ED6671" w:rsidP="00ED6671">
      <w:pPr>
        <w:spacing w:after="0"/>
        <w:ind w:firstLine="709"/>
        <w:jc w:val="both"/>
        <w:rPr>
          <w:rFonts w:ascii="Times New Roman" w:hAnsi="Times New Roman"/>
          <w:sz w:val="28"/>
          <w:szCs w:val="28"/>
        </w:rPr>
      </w:pPr>
    </w:p>
    <w:p w14:paraId="728548F0" w14:textId="3056B6F1" w:rsidR="00ED6671" w:rsidRPr="00BE55E0" w:rsidRDefault="00ED6671" w:rsidP="00ED6671">
      <w:pPr>
        <w:spacing w:after="0" w:line="240" w:lineRule="auto"/>
        <w:ind w:firstLine="709"/>
        <w:jc w:val="both"/>
        <w:rPr>
          <w:rFonts w:ascii="Times New Roman" w:hAnsi="Times New Roman"/>
          <w:sz w:val="28"/>
          <w:szCs w:val="28"/>
        </w:rPr>
      </w:pPr>
      <w:proofErr w:type="gramStart"/>
      <w:r w:rsidRPr="00BE55E0">
        <w:rPr>
          <w:rFonts w:ascii="Times New Roman" w:hAnsi="Times New Roman"/>
          <w:sz w:val="28"/>
          <w:szCs w:val="28"/>
        </w:rPr>
        <w:t xml:space="preserve">Участок недр </w:t>
      </w:r>
      <w:r w:rsidR="00CC2AB9" w:rsidRPr="00BE55E0">
        <w:rPr>
          <w:rFonts w:ascii="Times New Roman" w:hAnsi="Times New Roman"/>
          <w:sz w:val="28"/>
          <w:szCs w:val="28"/>
        </w:rPr>
        <w:t xml:space="preserve">«Серый», расположенном в  16 км на юг от </w:t>
      </w:r>
      <w:proofErr w:type="spellStart"/>
      <w:r w:rsidR="00CC2AB9" w:rsidRPr="00BE55E0">
        <w:rPr>
          <w:rFonts w:ascii="Times New Roman" w:hAnsi="Times New Roman"/>
          <w:sz w:val="28"/>
          <w:szCs w:val="28"/>
        </w:rPr>
        <w:t>ж.д.ст</w:t>
      </w:r>
      <w:proofErr w:type="spellEnd"/>
      <w:r w:rsidR="00CC2AB9" w:rsidRPr="00BE55E0">
        <w:rPr>
          <w:rFonts w:ascii="Times New Roman" w:hAnsi="Times New Roman"/>
          <w:sz w:val="28"/>
          <w:szCs w:val="28"/>
        </w:rPr>
        <w:t xml:space="preserve">. </w:t>
      </w:r>
      <w:proofErr w:type="spellStart"/>
      <w:r w:rsidR="00CC2AB9" w:rsidRPr="00BE55E0">
        <w:rPr>
          <w:rFonts w:ascii="Times New Roman" w:hAnsi="Times New Roman"/>
          <w:sz w:val="28"/>
          <w:szCs w:val="28"/>
        </w:rPr>
        <w:t>Артеушка</w:t>
      </w:r>
      <w:proofErr w:type="spellEnd"/>
      <w:r w:rsidR="00CC2AB9" w:rsidRPr="00BE55E0">
        <w:rPr>
          <w:rFonts w:ascii="Times New Roman" w:hAnsi="Times New Roman"/>
          <w:sz w:val="28"/>
          <w:szCs w:val="28"/>
        </w:rPr>
        <w:t xml:space="preserve"> </w:t>
      </w:r>
      <w:proofErr w:type="spellStart"/>
      <w:r w:rsidR="00CC2AB9" w:rsidRPr="00BE55E0">
        <w:rPr>
          <w:rFonts w:ascii="Times New Roman" w:hAnsi="Times New Roman"/>
          <w:sz w:val="28"/>
          <w:szCs w:val="28"/>
        </w:rPr>
        <w:t>Могочинского</w:t>
      </w:r>
      <w:proofErr w:type="spellEnd"/>
      <w:r w:rsidR="00CC2AB9" w:rsidRPr="00BE55E0">
        <w:rPr>
          <w:rFonts w:ascii="Times New Roman" w:hAnsi="Times New Roman"/>
          <w:sz w:val="28"/>
          <w:szCs w:val="28"/>
        </w:rPr>
        <w:t xml:space="preserve"> района Забайкальского края</w:t>
      </w:r>
      <w:r w:rsidRPr="00BE55E0">
        <w:rPr>
          <w:rFonts w:ascii="Times New Roman" w:hAnsi="Times New Roman"/>
          <w:sz w:val="28"/>
          <w:szCs w:val="28"/>
        </w:rPr>
        <w:t xml:space="preserve">, предоставляется в пользование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 на срок </w:t>
      </w:r>
      <w:r w:rsidRPr="00BE55E0">
        <w:rPr>
          <w:rFonts w:ascii="Times New Roman" w:hAnsi="Times New Roman"/>
          <w:b/>
          <w:sz w:val="28"/>
          <w:szCs w:val="28"/>
        </w:rPr>
        <w:t>25 лет с даты государственной регистрации лицензии.</w:t>
      </w:r>
      <w:proofErr w:type="gramEnd"/>
    </w:p>
    <w:p w14:paraId="7E4C0E4D" w14:textId="77777777" w:rsidR="00ED6671" w:rsidRPr="00BE55E0" w:rsidRDefault="00ED6671" w:rsidP="00ED6671">
      <w:pPr>
        <w:spacing w:after="0" w:line="240" w:lineRule="auto"/>
        <w:ind w:firstLine="709"/>
        <w:jc w:val="both"/>
        <w:rPr>
          <w:rFonts w:ascii="Times New Roman" w:hAnsi="Times New Roman"/>
          <w:sz w:val="28"/>
          <w:szCs w:val="28"/>
        </w:rPr>
      </w:pPr>
      <w:r w:rsidRPr="00BE55E0">
        <w:rPr>
          <w:rFonts w:ascii="Times New Roman" w:eastAsiaTheme="minorHAnsi" w:hAnsi="Times New Roman"/>
          <w:sz w:val="28"/>
          <w:szCs w:val="28"/>
        </w:rPr>
        <w:t xml:space="preserve">По результатам аукциона </w:t>
      </w:r>
      <w:r w:rsidRPr="00BE55E0">
        <w:rPr>
          <w:rFonts w:ascii="Times New Roman" w:hAnsi="Times New Roman"/>
          <w:sz w:val="28"/>
          <w:szCs w:val="28"/>
        </w:rPr>
        <w:t>на право пользования участком недр в условия пользования недрами должны быть включены следующие условия пользования недрами:</w:t>
      </w:r>
    </w:p>
    <w:p w14:paraId="46CDAE90" w14:textId="77777777" w:rsidR="00ED6671" w:rsidRPr="00BE55E0" w:rsidRDefault="00ED6671" w:rsidP="00ED6671">
      <w:pPr>
        <w:numPr>
          <w:ilvl w:val="0"/>
          <w:numId w:val="8"/>
        </w:numPr>
        <w:spacing w:after="0" w:line="240" w:lineRule="auto"/>
        <w:ind w:left="0" w:firstLine="709"/>
        <w:contextualSpacing/>
        <w:jc w:val="both"/>
        <w:rPr>
          <w:rFonts w:ascii="Times New Roman" w:eastAsiaTheme="minorHAnsi" w:hAnsi="Times New Roman"/>
          <w:sz w:val="28"/>
          <w:szCs w:val="28"/>
        </w:rPr>
      </w:pPr>
      <w:r w:rsidRPr="00BE55E0">
        <w:rPr>
          <w:rFonts w:ascii="Times New Roman" w:eastAsiaTheme="minorHAnsi" w:hAnsi="Times New Roman"/>
          <w:sz w:val="28"/>
          <w:szCs w:val="28"/>
        </w:rPr>
        <w:t>сроки подготовки и утверждения проектной документации на осуществление геологического изучения недр, включающего поиски и оценку месторождения полезных ископаемых, получившей положительное заключение экспертизы, предусмотренной статьей 36.1 Закона Российской Федерации «О недрах»;</w:t>
      </w:r>
    </w:p>
    <w:p w14:paraId="5BAE9743" w14:textId="77777777" w:rsidR="00ED6671" w:rsidRPr="00BE55E0" w:rsidRDefault="00ED6671" w:rsidP="00ED6671">
      <w:pPr>
        <w:numPr>
          <w:ilvl w:val="0"/>
          <w:numId w:val="8"/>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BE55E0">
        <w:rPr>
          <w:rFonts w:ascii="Times New Roman" w:eastAsiaTheme="minorHAnsi" w:hAnsi="Times New Roman"/>
          <w:sz w:val="28"/>
          <w:szCs w:val="28"/>
        </w:rPr>
        <w:t xml:space="preserve">срок начала геологического изучения недр, включающего поиски и оценку месторождения полезных ископаемых, предусмотренный проектной </w:t>
      </w:r>
      <w:r w:rsidRPr="00BE55E0">
        <w:rPr>
          <w:rFonts w:ascii="Times New Roman" w:eastAsiaTheme="minorHAnsi" w:hAnsi="Times New Roman"/>
          <w:sz w:val="28"/>
          <w:szCs w:val="28"/>
        </w:rPr>
        <w:lastRenderedPageBreak/>
        <w:t>документацией на геологическое изучение недр, включающий поиски и оценку месторождения полезных ископаемых, в соответствии со статьей 36.1 Закона Российской Федерации «О недрах»;</w:t>
      </w:r>
    </w:p>
    <w:p w14:paraId="53EDD415" w14:textId="77777777" w:rsidR="00ED6671" w:rsidRPr="00BE55E0" w:rsidRDefault="00ED6671" w:rsidP="00ED6671">
      <w:pPr>
        <w:numPr>
          <w:ilvl w:val="0"/>
          <w:numId w:val="8"/>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BE55E0">
        <w:rPr>
          <w:rFonts w:ascii="Times New Roman" w:eastAsiaTheme="minorHAnsi" w:hAnsi="Times New Roman"/>
          <w:sz w:val="28"/>
          <w:szCs w:val="28"/>
        </w:rPr>
        <w:t>срок представления подготовленных в установленном порядке материалов по результатам геологического изучения недр, включающего поиски и оценку месторождения полезных ископаемых, на государственную экспертизу запасов полезных ископаемых, геологической информации о предоставляемых в пользование участках недр в соответствии со статьей 29 Закона Российской Федерации «О недрах»;</w:t>
      </w:r>
    </w:p>
    <w:p w14:paraId="65EE154D" w14:textId="77777777" w:rsidR="00ED6671" w:rsidRPr="00BE55E0" w:rsidRDefault="00ED6671" w:rsidP="00ED6671">
      <w:pPr>
        <w:numPr>
          <w:ilvl w:val="0"/>
          <w:numId w:val="8"/>
        </w:numPr>
        <w:spacing w:after="0" w:line="240" w:lineRule="auto"/>
        <w:ind w:left="0" w:firstLine="709"/>
        <w:contextualSpacing/>
        <w:jc w:val="both"/>
        <w:rPr>
          <w:rFonts w:ascii="Times New Roman" w:eastAsiaTheme="minorHAnsi" w:hAnsi="Times New Roman"/>
          <w:sz w:val="28"/>
          <w:szCs w:val="28"/>
        </w:rPr>
      </w:pPr>
      <w:r w:rsidRPr="00BE55E0">
        <w:rPr>
          <w:rFonts w:ascii="Times New Roman" w:eastAsiaTheme="minorHAnsi" w:hAnsi="Times New Roman"/>
          <w:sz w:val="28"/>
          <w:szCs w:val="28"/>
        </w:rPr>
        <w:t>сроки подготовки и утверждения проектной документации на осуществление разведки месторождений полезных ископаемых, получившей положительное заключение экспертизы, предусмотренной статьей 36.1 Закона Российской Федерации «О недрах»;</w:t>
      </w:r>
    </w:p>
    <w:p w14:paraId="79B4057C" w14:textId="77777777" w:rsidR="00ED6671" w:rsidRPr="00BE55E0" w:rsidRDefault="00ED6671" w:rsidP="00ED6671">
      <w:pPr>
        <w:numPr>
          <w:ilvl w:val="0"/>
          <w:numId w:val="8"/>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BE55E0">
        <w:rPr>
          <w:rFonts w:ascii="Times New Roman" w:eastAsiaTheme="minorHAnsi" w:hAnsi="Times New Roman"/>
          <w:sz w:val="28"/>
          <w:szCs w:val="28"/>
        </w:rPr>
        <w:t>срок начала разведки месторождений полезных ископаемых, предусмотренный проектной документацией на разведку месторождений полезных ископаемых в соответствии со статьей 36.1 Закона Российской Федерации «О недрах»;</w:t>
      </w:r>
    </w:p>
    <w:p w14:paraId="0A435013" w14:textId="77777777" w:rsidR="00ED6671" w:rsidRPr="00BE55E0" w:rsidRDefault="00ED6671" w:rsidP="00ED6671">
      <w:pPr>
        <w:numPr>
          <w:ilvl w:val="0"/>
          <w:numId w:val="8"/>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BE55E0">
        <w:rPr>
          <w:rFonts w:ascii="Times New Roman" w:eastAsiaTheme="minorHAnsi" w:hAnsi="Times New Roman"/>
          <w:sz w:val="28"/>
          <w:szCs w:val="28"/>
        </w:rPr>
        <w:t>срок представления подготовленных в установленном порядке материалов по результатам разведки месторождений полезных ископаемых на государственную экспертизу запасов полезных ископаемых, геологической информации о предоставляемых в пользование участках недр в соответствии со статьей 29 Закона Российской Федерации «О недрах»;</w:t>
      </w:r>
    </w:p>
    <w:p w14:paraId="53639D47" w14:textId="77777777" w:rsidR="00ED6671" w:rsidRPr="00BE55E0" w:rsidRDefault="00ED6671" w:rsidP="00ED6671">
      <w:pPr>
        <w:numPr>
          <w:ilvl w:val="0"/>
          <w:numId w:val="8"/>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BE55E0">
        <w:rPr>
          <w:rFonts w:ascii="Times New Roman" w:eastAsiaTheme="minorHAnsi" w:hAnsi="Times New Roman"/>
          <w:sz w:val="28"/>
          <w:szCs w:val="28"/>
        </w:rPr>
        <w:t>срок подготовки и утверждения технического проекта разработки месторождений полезных ископаемых, предусмотренного статьей 23.2 Закона Российской Федерации «О недрах»;</w:t>
      </w:r>
    </w:p>
    <w:p w14:paraId="2F95855C" w14:textId="77777777" w:rsidR="00ED6671" w:rsidRPr="00BE55E0" w:rsidRDefault="00ED6671" w:rsidP="00ED6671">
      <w:pPr>
        <w:numPr>
          <w:ilvl w:val="0"/>
          <w:numId w:val="8"/>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BE55E0">
        <w:rPr>
          <w:rFonts w:ascii="Times New Roman" w:eastAsiaTheme="minorHAnsi" w:hAnsi="Times New Roman"/>
          <w:sz w:val="28"/>
          <w:szCs w:val="28"/>
        </w:rPr>
        <w:t>срок ввода месторождения полезных ископаемых в разработку (эксплуатацию);</w:t>
      </w:r>
    </w:p>
    <w:p w14:paraId="1629E8BA" w14:textId="77777777" w:rsidR="00ED6671" w:rsidRPr="00BE55E0" w:rsidRDefault="00ED6671" w:rsidP="00ED6671">
      <w:pPr>
        <w:numPr>
          <w:ilvl w:val="0"/>
          <w:numId w:val="8"/>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BE55E0">
        <w:rPr>
          <w:rFonts w:ascii="Times New Roman" w:eastAsiaTheme="minorHAnsi" w:hAnsi="Times New Roman"/>
          <w:sz w:val="28"/>
          <w:szCs w:val="28"/>
        </w:rPr>
        <w:t>сроки подготовки технического проекта ликвидации и консервации горных выработок, буровых скважин и иных сооружений, связанных с пользованием недрами, и проекта рекультивации земель;</w:t>
      </w:r>
    </w:p>
    <w:p w14:paraId="60D1D3ED" w14:textId="77777777" w:rsidR="00ED6671" w:rsidRPr="00BE55E0" w:rsidRDefault="00ED6671" w:rsidP="00ED6671">
      <w:pPr>
        <w:numPr>
          <w:ilvl w:val="0"/>
          <w:numId w:val="8"/>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BE55E0">
        <w:rPr>
          <w:rFonts w:ascii="Times New Roman" w:eastAsiaTheme="minorHAnsi" w:hAnsi="Times New Roman"/>
          <w:sz w:val="28"/>
          <w:szCs w:val="28"/>
        </w:rPr>
        <w:t>условия, связанные с платежами при пользовании недрами;</w:t>
      </w:r>
    </w:p>
    <w:p w14:paraId="6CBC1951" w14:textId="77777777" w:rsidR="00ED6671" w:rsidRPr="00BE55E0" w:rsidRDefault="00ED6671" w:rsidP="00ED6671">
      <w:pPr>
        <w:numPr>
          <w:ilvl w:val="0"/>
          <w:numId w:val="8"/>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BE55E0">
        <w:rPr>
          <w:rFonts w:ascii="Times New Roman" w:eastAsiaTheme="minorHAnsi" w:hAnsi="Times New Roman"/>
          <w:sz w:val="28"/>
          <w:szCs w:val="28"/>
        </w:rPr>
        <w:t>сведения о собственнике добытых полезных ископаемых;</w:t>
      </w:r>
    </w:p>
    <w:p w14:paraId="072419B0" w14:textId="77777777" w:rsidR="00ED6671" w:rsidRPr="00BE55E0" w:rsidRDefault="00ED6671" w:rsidP="00ED6671">
      <w:pPr>
        <w:pStyle w:val="a4"/>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BE55E0">
        <w:rPr>
          <w:rFonts w:ascii="Times New Roman" w:hAnsi="Times New Roman"/>
          <w:sz w:val="28"/>
          <w:szCs w:val="28"/>
        </w:rPr>
        <w:t>сроки представления геологической информации о недрах в соответствии со статьей 27 Закона Российской Федерации «О недрах» в федеральный фонд геологической информации и его территориальные фонды (включая сроки представления окончательных геологических отчетов о результатах осуществления разведки месторождения полезных ископаемых); сроки представления государственной отчетности пользователей недр, осуществляющих разведку месторождений полезных ископаемых и их добычу, в федеральный фонд геологической информации и его территориальные фонды в соответствии со статьей 32 Закона Российской Федерации «О недрах»; требования по рациональному использованию и охране недр, по безопасному ведению работ, связанных с пользованием недрами;</w:t>
      </w:r>
    </w:p>
    <w:p w14:paraId="0EFA1FBA" w14:textId="77777777" w:rsidR="00ED6671" w:rsidRPr="00BE55E0" w:rsidRDefault="00ED6671" w:rsidP="00ED6671">
      <w:pPr>
        <w:pStyle w:val="a4"/>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BE55E0">
        <w:rPr>
          <w:rFonts w:ascii="Times New Roman" w:hAnsi="Times New Roman"/>
          <w:sz w:val="28"/>
          <w:szCs w:val="28"/>
        </w:rPr>
        <w:lastRenderedPageBreak/>
        <w:t>требования по рациональному использованию и охране недр, по безопасному ведению работ, связанных с пользованием недрами;</w:t>
      </w:r>
    </w:p>
    <w:p w14:paraId="2C9FCB2F" w14:textId="77777777" w:rsidR="00ED6671" w:rsidRPr="00BE55E0" w:rsidRDefault="00ED6671" w:rsidP="00ED6671">
      <w:pPr>
        <w:pStyle w:val="a4"/>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BE55E0">
        <w:rPr>
          <w:rFonts w:ascii="Times New Roman" w:eastAsiaTheme="minorHAnsi" w:hAnsi="Times New Roman"/>
          <w:sz w:val="28"/>
          <w:szCs w:val="28"/>
        </w:rPr>
        <w:t>основания досрочного прекращения права пользования недрами.</w:t>
      </w:r>
    </w:p>
    <w:p w14:paraId="09428ECA" w14:textId="77777777" w:rsidR="00ED6671" w:rsidRPr="00BE55E0" w:rsidRDefault="00ED6671" w:rsidP="00ED6671">
      <w:pPr>
        <w:spacing w:after="0" w:line="240" w:lineRule="auto"/>
        <w:ind w:firstLine="709"/>
        <w:jc w:val="both"/>
        <w:rPr>
          <w:rFonts w:ascii="Times New Roman" w:hAnsi="Times New Roman"/>
          <w:sz w:val="28"/>
          <w:szCs w:val="28"/>
        </w:rPr>
      </w:pPr>
      <w:r w:rsidRPr="00BE55E0">
        <w:rPr>
          <w:rFonts w:ascii="Times New Roman" w:hAnsi="Times New Roman"/>
          <w:sz w:val="28"/>
          <w:szCs w:val="28"/>
        </w:rPr>
        <w:t>Основные условия пользования недрами и сроки их выполнения устанавливаются в Порядке и условиях проведения аукциона.</w:t>
      </w:r>
    </w:p>
    <w:p w14:paraId="596C7E26" w14:textId="77777777" w:rsidR="00ED6671" w:rsidRPr="00BE55E0" w:rsidRDefault="00ED6671" w:rsidP="00ED6671">
      <w:pPr>
        <w:spacing w:after="0" w:line="240" w:lineRule="auto"/>
        <w:ind w:firstLine="709"/>
        <w:jc w:val="both"/>
        <w:rPr>
          <w:rFonts w:ascii="Times New Roman" w:hAnsi="Times New Roman"/>
          <w:sz w:val="28"/>
          <w:szCs w:val="28"/>
        </w:rPr>
      </w:pPr>
    </w:p>
    <w:p w14:paraId="32305C6F" w14:textId="77777777" w:rsidR="00ED6671" w:rsidRPr="00BE55E0" w:rsidRDefault="00ED6671" w:rsidP="00ED6671">
      <w:pPr>
        <w:spacing w:after="0" w:line="240" w:lineRule="auto"/>
        <w:ind w:firstLine="709"/>
        <w:jc w:val="center"/>
        <w:rPr>
          <w:rFonts w:ascii="Times New Roman" w:hAnsi="Times New Roman"/>
          <w:sz w:val="28"/>
          <w:szCs w:val="28"/>
        </w:rPr>
      </w:pPr>
      <w:r w:rsidRPr="00BE55E0">
        <w:t>________________________</w:t>
      </w:r>
    </w:p>
    <w:p w14:paraId="0456E5FF" w14:textId="77777777" w:rsidR="00ED6671" w:rsidRPr="00BE55E0" w:rsidRDefault="00ED6671" w:rsidP="00ED6671">
      <w:pPr>
        <w:pStyle w:val="a4"/>
        <w:autoSpaceDE w:val="0"/>
        <w:autoSpaceDN w:val="0"/>
        <w:adjustRightInd w:val="0"/>
        <w:spacing w:after="0" w:line="240" w:lineRule="auto"/>
        <w:ind w:left="5245"/>
        <w:jc w:val="right"/>
        <w:rPr>
          <w:rFonts w:ascii="Times New Roman" w:hAnsi="Times New Roman"/>
          <w:sz w:val="24"/>
          <w:szCs w:val="24"/>
        </w:rPr>
      </w:pPr>
      <w:r w:rsidRPr="00BE55E0">
        <w:rPr>
          <w:rFonts w:ascii="Times New Roman" w:hAnsi="Times New Roman"/>
          <w:sz w:val="24"/>
          <w:szCs w:val="24"/>
        </w:rPr>
        <w:br w:type="page"/>
      </w:r>
    </w:p>
    <w:tbl>
      <w:tblPr>
        <w:tblStyle w:val="a5"/>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tblGrid>
      <w:tr w:rsidR="00ED6671" w:rsidRPr="00BE55E0" w14:paraId="72D3D905" w14:textId="77777777" w:rsidTr="0042559C">
        <w:tc>
          <w:tcPr>
            <w:tcW w:w="9570" w:type="dxa"/>
          </w:tcPr>
          <w:p w14:paraId="14C208AF" w14:textId="77777777" w:rsidR="00ED6671" w:rsidRPr="00BE55E0" w:rsidRDefault="00ED6671" w:rsidP="0042559C">
            <w:pPr>
              <w:pStyle w:val="a4"/>
              <w:autoSpaceDE w:val="0"/>
              <w:autoSpaceDN w:val="0"/>
              <w:adjustRightInd w:val="0"/>
              <w:spacing w:line="240" w:lineRule="auto"/>
              <w:ind w:left="0"/>
              <w:jc w:val="center"/>
              <w:rPr>
                <w:rFonts w:ascii="Times New Roman" w:hAnsi="Times New Roman"/>
                <w:sz w:val="24"/>
                <w:szCs w:val="24"/>
                <w:lang w:val="en-US"/>
              </w:rPr>
            </w:pPr>
            <w:r w:rsidRPr="00BE55E0">
              <w:rPr>
                <w:rFonts w:ascii="Times New Roman" w:hAnsi="Times New Roman"/>
                <w:sz w:val="24"/>
                <w:szCs w:val="24"/>
              </w:rPr>
              <w:lastRenderedPageBreak/>
              <w:t>УТВЕРЖДЕНЫ</w:t>
            </w:r>
          </w:p>
        </w:tc>
      </w:tr>
      <w:tr w:rsidR="00ED6671" w:rsidRPr="00BE55E0" w14:paraId="6CB8595C" w14:textId="77777777" w:rsidTr="0042559C">
        <w:tc>
          <w:tcPr>
            <w:tcW w:w="9570" w:type="dxa"/>
          </w:tcPr>
          <w:p w14:paraId="44397E8A" w14:textId="77777777" w:rsidR="00ED6671" w:rsidRPr="00BE55E0" w:rsidRDefault="00ED6671" w:rsidP="0042559C">
            <w:pPr>
              <w:pStyle w:val="a4"/>
              <w:autoSpaceDE w:val="0"/>
              <w:autoSpaceDN w:val="0"/>
              <w:adjustRightInd w:val="0"/>
              <w:spacing w:line="240" w:lineRule="auto"/>
              <w:ind w:left="0"/>
              <w:jc w:val="center"/>
              <w:rPr>
                <w:rFonts w:ascii="Times New Roman" w:hAnsi="Times New Roman"/>
                <w:sz w:val="24"/>
                <w:szCs w:val="24"/>
              </w:rPr>
            </w:pPr>
            <w:r w:rsidRPr="00BE55E0">
              <w:rPr>
                <w:rFonts w:ascii="Times New Roman" w:hAnsi="Times New Roman"/>
                <w:sz w:val="24"/>
                <w:szCs w:val="24"/>
              </w:rPr>
              <w:t>приказом Министерства природных ресурсов Забайкальского края</w:t>
            </w:r>
          </w:p>
        </w:tc>
      </w:tr>
      <w:tr w:rsidR="00ED6671" w:rsidRPr="00BE55E0" w14:paraId="47B079E9" w14:textId="77777777" w:rsidTr="0042559C">
        <w:tc>
          <w:tcPr>
            <w:tcW w:w="9570" w:type="dxa"/>
          </w:tcPr>
          <w:p w14:paraId="77490778" w14:textId="71829A6C" w:rsidR="00ED6671" w:rsidRPr="00BE55E0" w:rsidRDefault="008A1F9A" w:rsidP="0042559C">
            <w:pPr>
              <w:pStyle w:val="a4"/>
              <w:autoSpaceDE w:val="0"/>
              <w:autoSpaceDN w:val="0"/>
              <w:adjustRightInd w:val="0"/>
              <w:spacing w:line="240" w:lineRule="auto"/>
              <w:ind w:left="0"/>
              <w:jc w:val="center"/>
              <w:rPr>
                <w:rFonts w:ascii="Times New Roman" w:hAnsi="Times New Roman"/>
                <w:sz w:val="24"/>
                <w:szCs w:val="24"/>
              </w:rPr>
            </w:pPr>
            <w:r w:rsidRPr="008A1F9A">
              <w:rPr>
                <w:rFonts w:ascii="Times New Roman" w:hAnsi="Times New Roman"/>
                <w:sz w:val="24"/>
                <w:szCs w:val="24"/>
              </w:rPr>
              <w:t>от 13.03.2023 г. № 464</w:t>
            </w:r>
          </w:p>
        </w:tc>
      </w:tr>
    </w:tbl>
    <w:p w14:paraId="5841A819" w14:textId="77777777" w:rsidR="00ED6671" w:rsidRPr="00BE55E0" w:rsidRDefault="00ED6671" w:rsidP="00ED6671">
      <w:pPr>
        <w:spacing w:line="240" w:lineRule="auto"/>
        <w:jc w:val="center"/>
        <w:rPr>
          <w:rFonts w:ascii="Times New Roman" w:hAnsi="Times New Roman"/>
          <w:sz w:val="28"/>
          <w:szCs w:val="28"/>
        </w:rPr>
      </w:pPr>
    </w:p>
    <w:p w14:paraId="69DAB9B8" w14:textId="0E13BCAD" w:rsidR="00ED6671" w:rsidRPr="00BE55E0" w:rsidRDefault="00ED6671" w:rsidP="00ED6671">
      <w:pPr>
        <w:spacing w:after="0"/>
        <w:jc w:val="center"/>
        <w:rPr>
          <w:rFonts w:ascii="Times New Roman" w:hAnsi="Times New Roman"/>
          <w:b/>
          <w:bCs/>
          <w:sz w:val="28"/>
          <w:szCs w:val="28"/>
        </w:rPr>
      </w:pPr>
      <w:proofErr w:type="gramStart"/>
      <w:r w:rsidRPr="00BE55E0">
        <w:rPr>
          <w:rFonts w:ascii="Times New Roman" w:hAnsi="Times New Roman"/>
          <w:b/>
          <w:sz w:val="28"/>
          <w:szCs w:val="28"/>
        </w:rPr>
        <w:t xml:space="preserve">Порядок и условия проведения аукциона </w:t>
      </w:r>
      <w:r w:rsidRPr="00BE55E0">
        <w:rPr>
          <w:rFonts w:ascii="Times New Roman" w:hAnsi="Times New Roman"/>
          <w:b/>
          <w:bCs/>
          <w:sz w:val="28"/>
          <w:szCs w:val="28"/>
        </w:rPr>
        <w:t xml:space="preserve">в электронной форме на право пользования участком недр </w:t>
      </w:r>
      <w:r w:rsidR="00573C66" w:rsidRPr="00BE55E0">
        <w:rPr>
          <w:rFonts w:ascii="Times New Roman" w:hAnsi="Times New Roman"/>
          <w:b/>
          <w:bCs/>
          <w:sz w:val="28"/>
          <w:szCs w:val="28"/>
        </w:rPr>
        <w:t xml:space="preserve">«Серый», расположенном в  16 км на юг от </w:t>
      </w:r>
      <w:proofErr w:type="spellStart"/>
      <w:r w:rsidR="00573C66" w:rsidRPr="00BE55E0">
        <w:rPr>
          <w:rFonts w:ascii="Times New Roman" w:hAnsi="Times New Roman"/>
          <w:b/>
          <w:bCs/>
          <w:sz w:val="28"/>
          <w:szCs w:val="28"/>
        </w:rPr>
        <w:t>ж.д.ст</w:t>
      </w:r>
      <w:proofErr w:type="spellEnd"/>
      <w:r w:rsidR="00573C66" w:rsidRPr="00BE55E0">
        <w:rPr>
          <w:rFonts w:ascii="Times New Roman" w:hAnsi="Times New Roman"/>
          <w:b/>
          <w:bCs/>
          <w:sz w:val="28"/>
          <w:szCs w:val="28"/>
        </w:rPr>
        <w:t xml:space="preserve">. </w:t>
      </w:r>
      <w:proofErr w:type="spellStart"/>
      <w:r w:rsidR="00573C66" w:rsidRPr="00BE55E0">
        <w:rPr>
          <w:rFonts w:ascii="Times New Roman" w:hAnsi="Times New Roman"/>
          <w:b/>
          <w:bCs/>
          <w:sz w:val="28"/>
          <w:szCs w:val="28"/>
        </w:rPr>
        <w:t>Артеушка</w:t>
      </w:r>
      <w:proofErr w:type="spellEnd"/>
      <w:r w:rsidR="00573C66" w:rsidRPr="00BE55E0">
        <w:rPr>
          <w:rFonts w:ascii="Times New Roman" w:hAnsi="Times New Roman"/>
          <w:b/>
          <w:bCs/>
          <w:sz w:val="28"/>
          <w:szCs w:val="28"/>
        </w:rPr>
        <w:t xml:space="preserve"> </w:t>
      </w:r>
      <w:proofErr w:type="spellStart"/>
      <w:r w:rsidR="00573C66" w:rsidRPr="00BE55E0">
        <w:rPr>
          <w:rFonts w:ascii="Times New Roman" w:hAnsi="Times New Roman"/>
          <w:b/>
          <w:bCs/>
          <w:sz w:val="28"/>
          <w:szCs w:val="28"/>
        </w:rPr>
        <w:t>Могочинского</w:t>
      </w:r>
      <w:proofErr w:type="spellEnd"/>
      <w:r w:rsidR="00573C66" w:rsidRPr="00BE55E0">
        <w:rPr>
          <w:rFonts w:ascii="Times New Roman" w:hAnsi="Times New Roman"/>
          <w:b/>
          <w:bCs/>
          <w:sz w:val="28"/>
          <w:szCs w:val="28"/>
        </w:rPr>
        <w:t xml:space="preserve"> района Забайкальского края</w:t>
      </w:r>
      <w:r w:rsidRPr="00BE55E0">
        <w:rPr>
          <w:rFonts w:ascii="Times New Roman" w:hAnsi="Times New Roman"/>
          <w:b/>
          <w:bCs/>
          <w:sz w:val="28"/>
          <w:szCs w:val="28"/>
        </w:rPr>
        <w:t>,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w:t>
      </w:r>
      <w:proofErr w:type="gramEnd"/>
    </w:p>
    <w:p w14:paraId="0713C49A" w14:textId="77777777" w:rsidR="00ED6671" w:rsidRPr="00BE55E0" w:rsidRDefault="00ED6671" w:rsidP="00ED6671">
      <w:pPr>
        <w:spacing w:after="0"/>
        <w:jc w:val="center"/>
        <w:rPr>
          <w:rFonts w:ascii="Times New Roman" w:hAnsi="Times New Roman"/>
          <w:b/>
          <w:bCs/>
          <w:sz w:val="28"/>
          <w:szCs w:val="28"/>
        </w:rPr>
      </w:pPr>
    </w:p>
    <w:p w14:paraId="1C6A0BFC" w14:textId="77777777" w:rsidR="00ED6671" w:rsidRPr="00BE55E0" w:rsidRDefault="00ED6671" w:rsidP="00ED6671">
      <w:pPr>
        <w:pStyle w:val="a4"/>
        <w:widowControl w:val="0"/>
        <w:numPr>
          <w:ilvl w:val="0"/>
          <w:numId w:val="26"/>
        </w:numPr>
        <w:autoSpaceDE w:val="0"/>
        <w:autoSpaceDN w:val="0"/>
        <w:adjustRightInd w:val="0"/>
        <w:spacing w:after="0" w:line="240" w:lineRule="auto"/>
        <w:jc w:val="center"/>
        <w:outlineLvl w:val="0"/>
        <w:rPr>
          <w:rFonts w:ascii="Times New Roman" w:eastAsiaTheme="minorHAnsi" w:hAnsi="Times New Roman"/>
          <w:b/>
          <w:bCs/>
          <w:noProof/>
          <w:sz w:val="28"/>
          <w:szCs w:val="28"/>
        </w:rPr>
      </w:pPr>
      <w:r w:rsidRPr="00BE55E0">
        <w:rPr>
          <w:rFonts w:ascii="Times New Roman" w:eastAsiaTheme="minorHAnsi" w:hAnsi="Times New Roman"/>
          <w:b/>
          <w:bCs/>
          <w:noProof/>
          <w:sz w:val="28"/>
          <w:szCs w:val="28"/>
        </w:rPr>
        <w:t>Общие положения</w:t>
      </w:r>
    </w:p>
    <w:p w14:paraId="2B5A7354" w14:textId="77777777" w:rsidR="00ED6671" w:rsidRPr="00BE55E0" w:rsidRDefault="00ED6671" w:rsidP="00A1276E">
      <w:pPr>
        <w:widowControl w:val="0"/>
        <w:autoSpaceDE w:val="0"/>
        <w:autoSpaceDN w:val="0"/>
        <w:adjustRightInd w:val="0"/>
        <w:spacing w:after="0" w:line="240" w:lineRule="auto"/>
        <w:ind w:firstLine="993"/>
        <w:contextualSpacing/>
        <w:outlineLvl w:val="0"/>
        <w:rPr>
          <w:rFonts w:ascii="Times New Roman" w:eastAsiaTheme="minorHAnsi" w:hAnsi="Times New Roman"/>
          <w:b/>
          <w:bCs/>
          <w:noProof/>
          <w:sz w:val="28"/>
          <w:szCs w:val="28"/>
        </w:rPr>
      </w:pPr>
    </w:p>
    <w:p w14:paraId="48071A82" w14:textId="12C57CE7" w:rsidR="00ED6671" w:rsidRPr="00BE55E0" w:rsidRDefault="00ED6671" w:rsidP="00A1276E">
      <w:pPr>
        <w:pStyle w:val="a4"/>
        <w:numPr>
          <w:ilvl w:val="0"/>
          <w:numId w:val="27"/>
        </w:numPr>
        <w:spacing w:after="0" w:line="240" w:lineRule="auto"/>
        <w:ind w:left="0" w:firstLine="993"/>
        <w:jc w:val="both"/>
        <w:rPr>
          <w:rFonts w:ascii="Times New Roman" w:hAnsi="Times New Roman"/>
          <w:b/>
          <w:bCs/>
          <w:sz w:val="28"/>
          <w:szCs w:val="28"/>
        </w:rPr>
      </w:pPr>
      <w:proofErr w:type="gramStart"/>
      <w:r w:rsidRPr="00BE55E0">
        <w:rPr>
          <w:rFonts w:ascii="Times New Roman" w:hAnsi="Times New Roman"/>
          <w:sz w:val="28"/>
          <w:szCs w:val="28"/>
        </w:rPr>
        <w:t xml:space="preserve">Аукцион в электронной форме на право пользования участком недр </w:t>
      </w:r>
      <w:r w:rsidR="00573C66" w:rsidRPr="00BE55E0">
        <w:rPr>
          <w:rFonts w:ascii="Times New Roman" w:hAnsi="Times New Roman"/>
          <w:sz w:val="28"/>
          <w:szCs w:val="28"/>
        </w:rPr>
        <w:t xml:space="preserve">«Серый», расположенном в  16 км на юг от </w:t>
      </w:r>
      <w:proofErr w:type="spellStart"/>
      <w:r w:rsidR="00573C66" w:rsidRPr="00BE55E0">
        <w:rPr>
          <w:rFonts w:ascii="Times New Roman" w:hAnsi="Times New Roman"/>
          <w:sz w:val="28"/>
          <w:szCs w:val="28"/>
        </w:rPr>
        <w:t>ж.д.ст</w:t>
      </w:r>
      <w:proofErr w:type="spellEnd"/>
      <w:r w:rsidR="00573C66" w:rsidRPr="00BE55E0">
        <w:rPr>
          <w:rFonts w:ascii="Times New Roman" w:hAnsi="Times New Roman"/>
          <w:sz w:val="28"/>
          <w:szCs w:val="28"/>
        </w:rPr>
        <w:t xml:space="preserve">. </w:t>
      </w:r>
      <w:proofErr w:type="spellStart"/>
      <w:r w:rsidR="00573C66" w:rsidRPr="00BE55E0">
        <w:rPr>
          <w:rFonts w:ascii="Times New Roman" w:hAnsi="Times New Roman"/>
          <w:sz w:val="28"/>
          <w:szCs w:val="28"/>
        </w:rPr>
        <w:t>Артеушка</w:t>
      </w:r>
      <w:proofErr w:type="spellEnd"/>
      <w:r w:rsidR="00573C66" w:rsidRPr="00BE55E0">
        <w:rPr>
          <w:rFonts w:ascii="Times New Roman" w:hAnsi="Times New Roman"/>
          <w:sz w:val="28"/>
          <w:szCs w:val="28"/>
        </w:rPr>
        <w:t xml:space="preserve"> </w:t>
      </w:r>
      <w:proofErr w:type="spellStart"/>
      <w:r w:rsidR="00573C66" w:rsidRPr="00BE55E0">
        <w:rPr>
          <w:rFonts w:ascii="Times New Roman" w:hAnsi="Times New Roman"/>
          <w:sz w:val="28"/>
          <w:szCs w:val="28"/>
        </w:rPr>
        <w:t>Могочинского</w:t>
      </w:r>
      <w:proofErr w:type="spellEnd"/>
      <w:r w:rsidR="00573C66" w:rsidRPr="00BE55E0">
        <w:rPr>
          <w:rFonts w:ascii="Times New Roman" w:hAnsi="Times New Roman"/>
          <w:sz w:val="28"/>
          <w:szCs w:val="28"/>
        </w:rPr>
        <w:t xml:space="preserve"> района Забайкальского края</w:t>
      </w:r>
      <w:r w:rsidRPr="00BE55E0">
        <w:rPr>
          <w:rFonts w:ascii="Times New Roman" w:hAnsi="Times New Roman"/>
          <w:sz w:val="28"/>
          <w:szCs w:val="28"/>
        </w:rPr>
        <w:t>,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 (далее – аукцион) проводится на электронной площадке «ЭТП ГПБ» в информационно-телекоммуникационной сети «Интернет</w:t>
      </w:r>
      <w:proofErr w:type="gramEnd"/>
      <w:r w:rsidRPr="00BE55E0">
        <w:rPr>
          <w:rFonts w:ascii="Times New Roman" w:hAnsi="Times New Roman"/>
          <w:sz w:val="28"/>
          <w:szCs w:val="28"/>
        </w:rPr>
        <w:t>» (</w:t>
      </w:r>
      <w:proofErr w:type="gramStart"/>
      <w:r w:rsidRPr="00BE55E0">
        <w:rPr>
          <w:rFonts w:ascii="Times New Roman" w:hAnsi="Times New Roman"/>
          <w:sz w:val="28"/>
          <w:szCs w:val="28"/>
        </w:rPr>
        <w:t>www.etpgpb.ru), оператором которой является Общество с ограниченной ответственностью «Электронная торговая площадка ГПБ» (далее – электронная площадка).</w:t>
      </w:r>
      <w:proofErr w:type="gramEnd"/>
    </w:p>
    <w:p w14:paraId="5390C185" w14:textId="0292359B" w:rsidR="00ED6671" w:rsidRPr="00BE55E0" w:rsidRDefault="00ED6671" w:rsidP="00A1276E">
      <w:pPr>
        <w:pStyle w:val="a4"/>
        <w:numPr>
          <w:ilvl w:val="0"/>
          <w:numId w:val="27"/>
        </w:numPr>
        <w:spacing w:after="0" w:line="240" w:lineRule="auto"/>
        <w:ind w:left="0" w:firstLine="993"/>
        <w:jc w:val="both"/>
        <w:rPr>
          <w:rFonts w:ascii="Times New Roman" w:hAnsi="Times New Roman"/>
          <w:b/>
          <w:bCs/>
          <w:sz w:val="28"/>
          <w:szCs w:val="28"/>
        </w:rPr>
      </w:pPr>
      <w:r w:rsidRPr="00BE55E0">
        <w:rPr>
          <w:rFonts w:ascii="Times New Roman" w:hAnsi="Times New Roman"/>
          <w:sz w:val="28"/>
          <w:szCs w:val="28"/>
        </w:rPr>
        <w:t xml:space="preserve">Дата начала срока подачи заявок </w:t>
      </w:r>
      <w:r w:rsidRPr="00BE55E0">
        <w:rPr>
          <w:rFonts w:ascii="Times New Roman" w:hAnsi="Times New Roman"/>
          <w:b/>
          <w:sz w:val="28"/>
          <w:szCs w:val="28"/>
          <w:u w:val="single"/>
        </w:rPr>
        <w:t>1</w:t>
      </w:r>
      <w:r w:rsidR="008C1486" w:rsidRPr="00BE55E0">
        <w:rPr>
          <w:rFonts w:ascii="Times New Roman" w:hAnsi="Times New Roman"/>
          <w:b/>
          <w:sz w:val="28"/>
          <w:szCs w:val="28"/>
          <w:u w:val="single"/>
        </w:rPr>
        <w:t>4</w:t>
      </w:r>
      <w:r w:rsidRPr="00BE55E0">
        <w:rPr>
          <w:rFonts w:ascii="Times New Roman" w:hAnsi="Times New Roman"/>
          <w:b/>
          <w:sz w:val="28"/>
          <w:szCs w:val="28"/>
          <w:u w:val="single"/>
        </w:rPr>
        <w:t>.0</w:t>
      </w:r>
      <w:r w:rsidR="008C1486" w:rsidRPr="00BE55E0">
        <w:rPr>
          <w:rFonts w:ascii="Times New Roman" w:hAnsi="Times New Roman"/>
          <w:b/>
          <w:sz w:val="28"/>
          <w:szCs w:val="28"/>
          <w:u w:val="single"/>
        </w:rPr>
        <w:t>3</w:t>
      </w:r>
      <w:r w:rsidRPr="00BE55E0">
        <w:rPr>
          <w:rFonts w:ascii="Times New Roman" w:hAnsi="Times New Roman"/>
          <w:b/>
          <w:sz w:val="28"/>
          <w:szCs w:val="28"/>
          <w:u w:val="single"/>
        </w:rPr>
        <w:t>.2023.</w:t>
      </w:r>
    </w:p>
    <w:p w14:paraId="735CF26A" w14:textId="379B2AB1" w:rsidR="00ED6671" w:rsidRPr="00BE55E0" w:rsidRDefault="00ED6671" w:rsidP="00A1276E">
      <w:pPr>
        <w:pStyle w:val="a4"/>
        <w:numPr>
          <w:ilvl w:val="0"/>
          <w:numId w:val="27"/>
        </w:numPr>
        <w:spacing w:after="0" w:line="240" w:lineRule="auto"/>
        <w:ind w:left="0" w:firstLine="993"/>
        <w:jc w:val="both"/>
        <w:rPr>
          <w:rFonts w:ascii="Times New Roman" w:hAnsi="Times New Roman"/>
          <w:b/>
          <w:bCs/>
          <w:sz w:val="28"/>
          <w:szCs w:val="28"/>
        </w:rPr>
      </w:pPr>
      <w:r w:rsidRPr="00BE55E0">
        <w:rPr>
          <w:rFonts w:ascii="Times New Roman" w:hAnsi="Times New Roman"/>
          <w:sz w:val="28"/>
          <w:szCs w:val="28"/>
        </w:rPr>
        <w:t xml:space="preserve">Дата окончания срока подачи заявок </w:t>
      </w:r>
      <w:r w:rsidRPr="00BE55E0">
        <w:rPr>
          <w:rFonts w:ascii="Times New Roman" w:hAnsi="Times New Roman"/>
          <w:b/>
          <w:sz w:val="28"/>
          <w:szCs w:val="28"/>
          <w:u w:val="single"/>
        </w:rPr>
        <w:t>1</w:t>
      </w:r>
      <w:r w:rsidR="008C1486" w:rsidRPr="00BE55E0">
        <w:rPr>
          <w:rFonts w:ascii="Times New Roman" w:hAnsi="Times New Roman"/>
          <w:b/>
          <w:sz w:val="28"/>
          <w:szCs w:val="28"/>
          <w:u w:val="single"/>
        </w:rPr>
        <w:t>4</w:t>
      </w:r>
      <w:r w:rsidRPr="00BE55E0">
        <w:rPr>
          <w:rFonts w:ascii="Times New Roman" w:hAnsi="Times New Roman"/>
          <w:b/>
          <w:sz w:val="28"/>
          <w:szCs w:val="28"/>
          <w:u w:val="single"/>
        </w:rPr>
        <w:t>.0</w:t>
      </w:r>
      <w:r w:rsidR="008C1486" w:rsidRPr="00BE55E0">
        <w:rPr>
          <w:rFonts w:ascii="Times New Roman" w:hAnsi="Times New Roman"/>
          <w:b/>
          <w:sz w:val="28"/>
          <w:szCs w:val="28"/>
          <w:u w:val="single"/>
        </w:rPr>
        <w:t>4</w:t>
      </w:r>
      <w:r w:rsidRPr="00BE55E0">
        <w:rPr>
          <w:rFonts w:ascii="Times New Roman" w:hAnsi="Times New Roman"/>
          <w:b/>
          <w:sz w:val="28"/>
          <w:szCs w:val="28"/>
          <w:u w:val="single"/>
        </w:rPr>
        <w:t>.2023.</w:t>
      </w:r>
    </w:p>
    <w:p w14:paraId="4FCCCA50" w14:textId="03897D54" w:rsidR="00ED6671" w:rsidRPr="00BE55E0" w:rsidRDefault="00ED6671" w:rsidP="00A1276E">
      <w:pPr>
        <w:pStyle w:val="a4"/>
        <w:numPr>
          <w:ilvl w:val="0"/>
          <w:numId w:val="27"/>
        </w:numPr>
        <w:spacing w:after="0" w:line="240" w:lineRule="auto"/>
        <w:ind w:left="0" w:firstLine="993"/>
        <w:jc w:val="both"/>
        <w:rPr>
          <w:rFonts w:ascii="Times New Roman" w:hAnsi="Times New Roman"/>
          <w:b/>
          <w:bCs/>
          <w:sz w:val="28"/>
          <w:szCs w:val="28"/>
        </w:rPr>
      </w:pPr>
      <w:r w:rsidRPr="00BE55E0">
        <w:rPr>
          <w:rFonts w:ascii="Times New Roman" w:hAnsi="Times New Roman"/>
          <w:sz w:val="28"/>
          <w:szCs w:val="28"/>
        </w:rPr>
        <w:t xml:space="preserve">Дата </w:t>
      </w:r>
      <w:r w:rsidRPr="00BE55E0">
        <w:rPr>
          <w:rFonts w:ascii="Times New Roman" w:eastAsiaTheme="minorHAnsi" w:hAnsi="Times New Roman"/>
          <w:sz w:val="28"/>
          <w:szCs w:val="28"/>
        </w:rPr>
        <w:t xml:space="preserve">и время проведения аукциона </w:t>
      </w:r>
      <w:r w:rsidR="008C1486" w:rsidRPr="00BE55E0">
        <w:rPr>
          <w:rFonts w:ascii="Times New Roman" w:eastAsiaTheme="minorHAnsi" w:hAnsi="Times New Roman"/>
          <w:b/>
          <w:sz w:val="28"/>
          <w:szCs w:val="28"/>
          <w:u w:val="single"/>
        </w:rPr>
        <w:t>11</w:t>
      </w:r>
      <w:r w:rsidRPr="00BE55E0">
        <w:rPr>
          <w:rFonts w:ascii="Times New Roman" w:eastAsiaTheme="minorHAnsi" w:hAnsi="Times New Roman"/>
          <w:b/>
          <w:sz w:val="28"/>
          <w:szCs w:val="28"/>
          <w:u w:val="single"/>
        </w:rPr>
        <w:t>.0</w:t>
      </w:r>
      <w:r w:rsidR="008C1486" w:rsidRPr="00BE55E0">
        <w:rPr>
          <w:rFonts w:ascii="Times New Roman" w:eastAsiaTheme="minorHAnsi" w:hAnsi="Times New Roman"/>
          <w:b/>
          <w:sz w:val="28"/>
          <w:szCs w:val="28"/>
          <w:u w:val="single"/>
        </w:rPr>
        <w:t>5</w:t>
      </w:r>
      <w:r w:rsidRPr="00BE55E0">
        <w:rPr>
          <w:rFonts w:ascii="Times New Roman" w:eastAsiaTheme="minorHAnsi" w:hAnsi="Times New Roman"/>
          <w:b/>
          <w:sz w:val="28"/>
          <w:szCs w:val="28"/>
          <w:u w:val="single"/>
        </w:rPr>
        <w:t>.2023 11 ч. 00 мин. (по местному времени).</w:t>
      </w:r>
    </w:p>
    <w:p w14:paraId="7E7A3800" w14:textId="20EB421D" w:rsidR="00ED6671" w:rsidRPr="00BE55E0" w:rsidRDefault="00ED6671" w:rsidP="00A1276E">
      <w:pPr>
        <w:pStyle w:val="a4"/>
        <w:numPr>
          <w:ilvl w:val="0"/>
          <w:numId w:val="27"/>
        </w:numPr>
        <w:spacing w:after="0" w:line="240" w:lineRule="auto"/>
        <w:ind w:left="0" w:firstLine="993"/>
        <w:jc w:val="both"/>
        <w:rPr>
          <w:rFonts w:ascii="Times New Roman" w:hAnsi="Times New Roman"/>
          <w:b/>
          <w:bCs/>
          <w:sz w:val="28"/>
          <w:szCs w:val="28"/>
        </w:rPr>
      </w:pPr>
      <w:r w:rsidRPr="00BE55E0">
        <w:rPr>
          <w:rFonts w:ascii="Times New Roman" w:hAnsi="Times New Roman"/>
          <w:sz w:val="28"/>
          <w:szCs w:val="28"/>
        </w:rPr>
        <w:t xml:space="preserve">Дата подписания членами аукционной комиссии протокола рассмотрения заявок на участие в аукционе </w:t>
      </w:r>
      <w:r w:rsidRPr="00BE55E0">
        <w:rPr>
          <w:rFonts w:ascii="Times New Roman" w:hAnsi="Times New Roman"/>
          <w:b/>
          <w:sz w:val="28"/>
          <w:szCs w:val="28"/>
          <w:u w:val="single"/>
        </w:rPr>
        <w:t>21.0</w:t>
      </w:r>
      <w:r w:rsidR="00865F1D" w:rsidRPr="00BE55E0">
        <w:rPr>
          <w:rFonts w:ascii="Times New Roman" w:hAnsi="Times New Roman"/>
          <w:b/>
          <w:sz w:val="28"/>
          <w:szCs w:val="28"/>
          <w:u w:val="single"/>
        </w:rPr>
        <w:t>4</w:t>
      </w:r>
      <w:r w:rsidRPr="00BE55E0">
        <w:rPr>
          <w:rFonts w:ascii="Times New Roman" w:hAnsi="Times New Roman"/>
          <w:b/>
          <w:sz w:val="28"/>
          <w:szCs w:val="28"/>
          <w:u w:val="single"/>
        </w:rPr>
        <w:t>.2023.</w:t>
      </w:r>
    </w:p>
    <w:p w14:paraId="31C34925" w14:textId="35081E34" w:rsidR="00ED6671" w:rsidRPr="00BE55E0" w:rsidRDefault="00ED6671" w:rsidP="00ED6671">
      <w:pPr>
        <w:pStyle w:val="a4"/>
        <w:numPr>
          <w:ilvl w:val="0"/>
          <w:numId w:val="27"/>
        </w:numPr>
        <w:spacing w:after="0" w:line="240" w:lineRule="auto"/>
        <w:ind w:left="0" w:firstLine="1069"/>
        <w:jc w:val="both"/>
        <w:rPr>
          <w:rFonts w:ascii="Times New Roman" w:hAnsi="Times New Roman"/>
          <w:b/>
          <w:bCs/>
          <w:sz w:val="28"/>
          <w:szCs w:val="28"/>
        </w:rPr>
      </w:pPr>
      <w:r w:rsidRPr="00BE55E0">
        <w:rPr>
          <w:rFonts w:ascii="Times New Roman" w:hAnsi="Times New Roman"/>
          <w:sz w:val="28"/>
          <w:szCs w:val="28"/>
        </w:rPr>
        <w:t>Дата начала срока предоставления заинтересованным лицам разъяснений содержания решения о проведен</w:t>
      </w:r>
      <w:proofErr w:type="gramStart"/>
      <w:r w:rsidRPr="00BE55E0">
        <w:rPr>
          <w:rFonts w:ascii="Times New Roman" w:hAnsi="Times New Roman"/>
          <w:sz w:val="28"/>
          <w:szCs w:val="28"/>
        </w:rPr>
        <w:t>ии ау</w:t>
      </w:r>
      <w:proofErr w:type="gramEnd"/>
      <w:r w:rsidRPr="00BE55E0">
        <w:rPr>
          <w:rFonts w:ascii="Times New Roman" w:hAnsi="Times New Roman"/>
          <w:sz w:val="28"/>
          <w:szCs w:val="28"/>
        </w:rPr>
        <w:t xml:space="preserve">кциона, порядка и условий проведения аукциона и требований к аукционной документации </w:t>
      </w:r>
      <w:r w:rsidR="00547822" w:rsidRPr="00BE55E0">
        <w:rPr>
          <w:rFonts w:ascii="Times New Roman" w:hAnsi="Times New Roman"/>
          <w:b/>
          <w:sz w:val="28"/>
          <w:szCs w:val="28"/>
          <w:u w:val="single"/>
        </w:rPr>
        <w:t>14</w:t>
      </w:r>
      <w:r w:rsidRPr="00BE55E0">
        <w:rPr>
          <w:rFonts w:ascii="Times New Roman" w:hAnsi="Times New Roman"/>
          <w:b/>
          <w:sz w:val="28"/>
          <w:szCs w:val="28"/>
          <w:u w:val="single"/>
        </w:rPr>
        <w:t>.0</w:t>
      </w:r>
      <w:r w:rsidR="00547822" w:rsidRPr="00BE55E0">
        <w:rPr>
          <w:rFonts w:ascii="Times New Roman" w:hAnsi="Times New Roman"/>
          <w:b/>
          <w:sz w:val="28"/>
          <w:szCs w:val="28"/>
          <w:u w:val="single"/>
        </w:rPr>
        <w:t>3</w:t>
      </w:r>
      <w:r w:rsidRPr="00BE55E0">
        <w:rPr>
          <w:rFonts w:ascii="Times New Roman" w:hAnsi="Times New Roman"/>
          <w:b/>
          <w:sz w:val="28"/>
          <w:szCs w:val="28"/>
          <w:u w:val="single"/>
        </w:rPr>
        <w:t>.2023.</w:t>
      </w:r>
    </w:p>
    <w:p w14:paraId="2BD9CEB5" w14:textId="219F96F4" w:rsidR="00ED6671" w:rsidRPr="00BE55E0" w:rsidRDefault="00ED6671" w:rsidP="00ED6671">
      <w:pPr>
        <w:pStyle w:val="a4"/>
        <w:numPr>
          <w:ilvl w:val="0"/>
          <w:numId w:val="27"/>
        </w:numPr>
        <w:spacing w:after="0" w:line="240" w:lineRule="auto"/>
        <w:ind w:left="0" w:firstLine="1069"/>
        <w:jc w:val="both"/>
        <w:rPr>
          <w:rFonts w:ascii="Times New Roman" w:hAnsi="Times New Roman"/>
          <w:b/>
          <w:bCs/>
          <w:sz w:val="28"/>
          <w:szCs w:val="28"/>
        </w:rPr>
      </w:pPr>
      <w:r w:rsidRPr="00BE55E0">
        <w:rPr>
          <w:rFonts w:ascii="Times New Roman" w:hAnsi="Times New Roman"/>
          <w:sz w:val="28"/>
          <w:szCs w:val="28"/>
        </w:rPr>
        <w:t>Дата окончания срока предоставления заинтересованным лицам разъяснений содержания решения о проведен</w:t>
      </w:r>
      <w:proofErr w:type="gramStart"/>
      <w:r w:rsidRPr="00BE55E0">
        <w:rPr>
          <w:rFonts w:ascii="Times New Roman" w:hAnsi="Times New Roman"/>
          <w:sz w:val="28"/>
          <w:szCs w:val="28"/>
        </w:rPr>
        <w:t>ии ау</w:t>
      </w:r>
      <w:proofErr w:type="gramEnd"/>
      <w:r w:rsidRPr="00BE55E0">
        <w:rPr>
          <w:rFonts w:ascii="Times New Roman" w:hAnsi="Times New Roman"/>
          <w:sz w:val="28"/>
          <w:szCs w:val="28"/>
        </w:rPr>
        <w:t xml:space="preserve">кциона, порядка и условий проведения аукциона и требований к аукционной документации </w:t>
      </w:r>
      <w:r w:rsidRPr="00BE55E0">
        <w:rPr>
          <w:rFonts w:ascii="Times New Roman" w:hAnsi="Times New Roman"/>
          <w:b/>
          <w:sz w:val="28"/>
          <w:szCs w:val="28"/>
          <w:u w:val="single"/>
        </w:rPr>
        <w:t>1</w:t>
      </w:r>
      <w:r w:rsidR="00547822" w:rsidRPr="00BE55E0">
        <w:rPr>
          <w:rFonts w:ascii="Times New Roman" w:hAnsi="Times New Roman"/>
          <w:b/>
          <w:sz w:val="28"/>
          <w:szCs w:val="28"/>
          <w:u w:val="single"/>
        </w:rPr>
        <w:t>4</w:t>
      </w:r>
      <w:r w:rsidRPr="00BE55E0">
        <w:rPr>
          <w:rFonts w:ascii="Times New Roman" w:hAnsi="Times New Roman"/>
          <w:b/>
          <w:sz w:val="28"/>
          <w:szCs w:val="28"/>
          <w:u w:val="single"/>
        </w:rPr>
        <w:t>.0</w:t>
      </w:r>
      <w:r w:rsidR="00547822" w:rsidRPr="00BE55E0">
        <w:rPr>
          <w:rFonts w:ascii="Times New Roman" w:hAnsi="Times New Roman"/>
          <w:b/>
          <w:sz w:val="28"/>
          <w:szCs w:val="28"/>
          <w:u w:val="single"/>
        </w:rPr>
        <w:t>4</w:t>
      </w:r>
      <w:r w:rsidRPr="00BE55E0">
        <w:rPr>
          <w:rFonts w:ascii="Times New Roman" w:hAnsi="Times New Roman"/>
          <w:b/>
          <w:sz w:val="28"/>
          <w:szCs w:val="28"/>
          <w:u w:val="single"/>
        </w:rPr>
        <w:t>.2023.</w:t>
      </w:r>
    </w:p>
    <w:p w14:paraId="5DDBCD6B" w14:textId="77777777" w:rsidR="00ED6671" w:rsidRPr="00BE55E0" w:rsidRDefault="00ED6671" w:rsidP="00ED6671">
      <w:pPr>
        <w:pStyle w:val="a4"/>
        <w:numPr>
          <w:ilvl w:val="0"/>
          <w:numId w:val="27"/>
        </w:numPr>
        <w:spacing w:after="0" w:line="240" w:lineRule="auto"/>
        <w:ind w:left="0" w:firstLine="1069"/>
        <w:jc w:val="both"/>
        <w:rPr>
          <w:rFonts w:ascii="Times New Roman" w:hAnsi="Times New Roman"/>
          <w:b/>
          <w:bCs/>
          <w:sz w:val="28"/>
          <w:szCs w:val="28"/>
        </w:rPr>
      </w:pPr>
      <w:r w:rsidRPr="00BE55E0">
        <w:rPr>
          <w:rFonts w:ascii="Times New Roman" w:hAnsi="Times New Roman"/>
          <w:sz w:val="28"/>
          <w:szCs w:val="28"/>
        </w:rPr>
        <w:t xml:space="preserve">Почтовый адрес и контактные телефоны, адрес электронной почты организатора аукциона: </w:t>
      </w:r>
      <w:r w:rsidRPr="00BE55E0">
        <w:rPr>
          <w:rFonts w:ascii="Times New Roman" w:hAnsi="Times New Roman"/>
          <w:b/>
          <w:bCs/>
          <w:sz w:val="28"/>
          <w:szCs w:val="28"/>
        </w:rPr>
        <w:t>672002,</w:t>
      </w:r>
      <w:r w:rsidRPr="00BE55E0">
        <w:rPr>
          <w:rFonts w:ascii="Times New Roman" w:hAnsi="Times New Roman"/>
          <w:sz w:val="28"/>
          <w:szCs w:val="28"/>
        </w:rPr>
        <w:t xml:space="preserve"> </w:t>
      </w:r>
      <w:r w:rsidRPr="00BE55E0">
        <w:rPr>
          <w:rFonts w:ascii="Times New Roman" w:hAnsi="Times New Roman"/>
          <w:b/>
          <w:sz w:val="28"/>
          <w:szCs w:val="28"/>
        </w:rPr>
        <w:t xml:space="preserve">Забайкальский край, г. Чита, ул. </w:t>
      </w:r>
      <w:proofErr w:type="spellStart"/>
      <w:r w:rsidRPr="00BE55E0">
        <w:rPr>
          <w:rFonts w:ascii="Times New Roman" w:hAnsi="Times New Roman"/>
          <w:b/>
          <w:sz w:val="28"/>
          <w:szCs w:val="28"/>
        </w:rPr>
        <w:t>Богомягкова</w:t>
      </w:r>
      <w:proofErr w:type="spellEnd"/>
      <w:r w:rsidRPr="00BE55E0">
        <w:rPr>
          <w:rFonts w:ascii="Times New Roman" w:hAnsi="Times New Roman"/>
          <w:b/>
          <w:sz w:val="28"/>
          <w:szCs w:val="28"/>
        </w:rPr>
        <w:t xml:space="preserve">, д. 23, тел. 8 (3022) 32-47-08, </w:t>
      </w:r>
      <w:r w:rsidRPr="00BE55E0">
        <w:rPr>
          <w:rFonts w:ascii="Times New Roman" w:hAnsi="Times New Roman"/>
          <w:b/>
          <w:sz w:val="28"/>
          <w:szCs w:val="28"/>
          <w:lang w:val="en-US"/>
        </w:rPr>
        <w:t>E</w:t>
      </w:r>
      <w:r w:rsidRPr="00BE55E0">
        <w:rPr>
          <w:rFonts w:ascii="Times New Roman" w:hAnsi="Times New Roman"/>
          <w:b/>
          <w:sz w:val="28"/>
          <w:szCs w:val="28"/>
        </w:rPr>
        <w:t>-</w:t>
      </w:r>
      <w:r w:rsidRPr="00BE55E0">
        <w:rPr>
          <w:rFonts w:ascii="Times New Roman" w:hAnsi="Times New Roman"/>
          <w:b/>
          <w:sz w:val="28"/>
          <w:szCs w:val="28"/>
          <w:lang w:val="en-US"/>
        </w:rPr>
        <w:t>mail</w:t>
      </w:r>
      <w:r w:rsidRPr="00BE55E0">
        <w:rPr>
          <w:rFonts w:ascii="Times New Roman" w:hAnsi="Times New Roman"/>
          <w:b/>
          <w:sz w:val="28"/>
          <w:szCs w:val="28"/>
        </w:rPr>
        <w:t xml:space="preserve">: </w:t>
      </w:r>
      <w:hyperlink r:id="rId9" w:history="1">
        <w:r w:rsidRPr="00BE55E0">
          <w:rPr>
            <w:rStyle w:val="a3"/>
            <w:rFonts w:ascii="Times New Roman" w:hAnsi="Times New Roman"/>
            <w:b/>
            <w:sz w:val="28"/>
            <w:szCs w:val="28"/>
            <w:lang w:val="en-US"/>
          </w:rPr>
          <w:t>Karpova</w:t>
        </w:r>
        <w:r w:rsidRPr="00BE55E0">
          <w:rPr>
            <w:rStyle w:val="a3"/>
            <w:rFonts w:ascii="Times New Roman" w:hAnsi="Times New Roman"/>
            <w:b/>
            <w:sz w:val="28"/>
            <w:szCs w:val="28"/>
          </w:rPr>
          <w:t>@</w:t>
        </w:r>
        <w:r w:rsidRPr="00BE55E0">
          <w:rPr>
            <w:rStyle w:val="a3"/>
            <w:rFonts w:ascii="Times New Roman" w:hAnsi="Times New Roman"/>
            <w:b/>
            <w:sz w:val="28"/>
            <w:szCs w:val="28"/>
            <w:lang w:val="en-US"/>
          </w:rPr>
          <w:t>minprir</w:t>
        </w:r>
        <w:r w:rsidRPr="00BE55E0">
          <w:rPr>
            <w:rStyle w:val="a3"/>
            <w:rFonts w:ascii="Times New Roman" w:hAnsi="Times New Roman"/>
            <w:b/>
            <w:sz w:val="28"/>
            <w:szCs w:val="28"/>
          </w:rPr>
          <w:t>.</w:t>
        </w:r>
        <w:r w:rsidRPr="00BE55E0">
          <w:rPr>
            <w:rStyle w:val="a3"/>
            <w:rFonts w:ascii="Times New Roman" w:hAnsi="Times New Roman"/>
            <w:b/>
            <w:sz w:val="28"/>
            <w:szCs w:val="28"/>
            <w:lang w:val="en-US"/>
          </w:rPr>
          <w:t>e</w:t>
        </w:r>
        <w:r w:rsidRPr="00BE55E0">
          <w:rPr>
            <w:rStyle w:val="a3"/>
            <w:rFonts w:ascii="Times New Roman" w:hAnsi="Times New Roman"/>
            <w:b/>
            <w:sz w:val="28"/>
            <w:szCs w:val="28"/>
          </w:rPr>
          <w:t>-</w:t>
        </w:r>
        <w:r w:rsidRPr="00BE55E0">
          <w:rPr>
            <w:rStyle w:val="a3"/>
            <w:rFonts w:ascii="Times New Roman" w:hAnsi="Times New Roman"/>
            <w:b/>
            <w:sz w:val="28"/>
            <w:szCs w:val="28"/>
            <w:lang w:val="en-US"/>
          </w:rPr>
          <w:t>zab</w:t>
        </w:r>
        <w:r w:rsidRPr="00BE55E0">
          <w:rPr>
            <w:rStyle w:val="a3"/>
            <w:rFonts w:ascii="Times New Roman" w:hAnsi="Times New Roman"/>
            <w:b/>
            <w:sz w:val="28"/>
            <w:szCs w:val="28"/>
          </w:rPr>
          <w:t>.</w:t>
        </w:r>
        <w:r w:rsidRPr="00BE55E0">
          <w:rPr>
            <w:rStyle w:val="a3"/>
            <w:rFonts w:ascii="Times New Roman" w:hAnsi="Times New Roman"/>
            <w:b/>
            <w:sz w:val="28"/>
            <w:szCs w:val="28"/>
            <w:lang w:val="en-US"/>
          </w:rPr>
          <w:t>ru</w:t>
        </w:r>
      </w:hyperlink>
      <w:r w:rsidRPr="00BE55E0">
        <w:rPr>
          <w:rFonts w:ascii="Times New Roman" w:hAnsi="Times New Roman"/>
          <w:b/>
          <w:sz w:val="28"/>
          <w:szCs w:val="28"/>
        </w:rPr>
        <w:t xml:space="preserve">, </w:t>
      </w:r>
      <w:hyperlink r:id="rId10" w:history="1">
        <w:r w:rsidRPr="00BE55E0">
          <w:rPr>
            <w:rStyle w:val="a3"/>
            <w:rFonts w:ascii="Times New Roman" w:hAnsi="Times New Roman"/>
            <w:b/>
            <w:sz w:val="28"/>
            <w:szCs w:val="28"/>
            <w:lang w:val="en-US"/>
          </w:rPr>
          <w:t>info</w:t>
        </w:r>
        <w:r w:rsidRPr="00BE55E0">
          <w:rPr>
            <w:rStyle w:val="a3"/>
            <w:rFonts w:ascii="Times New Roman" w:hAnsi="Times New Roman"/>
            <w:b/>
            <w:sz w:val="28"/>
            <w:szCs w:val="28"/>
          </w:rPr>
          <w:t>@</w:t>
        </w:r>
        <w:r w:rsidRPr="00BE55E0">
          <w:rPr>
            <w:rStyle w:val="a3"/>
            <w:rFonts w:ascii="Times New Roman" w:hAnsi="Times New Roman"/>
            <w:b/>
            <w:sz w:val="28"/>
            <w:szCs w:val="28"/>
            <w:lang w:val="en-US"/>
          </w:rPr>
          <w:t>minprir</w:t>
        </w:r>
        <w:r w:rsidRPr="00BE55E0">
          <w:rPr>
            <w:rStyle w:val="a3"/>
            <w:rFonts w:ascii="Times New Roman" w:hAnsi="Times New Roman"/>
            <w:b/>
            <w:sz w:val="28"/>
            <w:szCs w:val="28"/>
          </w:rPr>
          <w:t>.</w:t>
        </w:r>
        <w:r w:rsidRPr="00BE55E0">
          <w:rPr>
            <w:rStyle w:val="a3"/>
            <w:rFonts w:ascii="Times New Roman" w:hAnsi="Times New Roman"/>
            <w:b/>
            <w:sz w:val="28"/>
            <w:szCs w:val="28"/>
            <w:lang w:val="en-US"/>
          </w:rPr>
          <w:t>e</w:t>
        </w:r>
        <w:r w:rsidRPr="00BE55E0">
          <w:rPr>
            <w:rStyle w:val="a3"/>
            <w:rFonts w:ascii="Times New Roman" w:hAnsi="Times New Roman"/>
            <w:b/>
            <w:sz w:val="28"/>
            <w:szCs w:val="28"/>
          </w:rPr>
          <w:t>-</w:t>
        </w:r>
        <w:r w:rsidRPr="00BE55E0">
          <w:rPr>
            <w:rStyle w:val="a3"/>
            <w:rFonts w:ascii="Times New Roman" w:hAnsi="Times New Roman"/>
            <w:b/>
            <w:sz w:val="28"/>
            <w:szCs w:val="28"/>
            <w:lang w:val="en-US"/>
          </w:rPr>
          <w:t>zab</w:t>
        </w:r>
        <w:r w:rsidRPr="00BE55E0">
          <w:rPr>
            <w:rStyle w:val="a3"/>
            <w:rFonts w:ascii="Times New Roman" w:hAnsi="Times New Roman"/>
            <w:b/>
            <w:sz w:val="28"/>
            <w:szCs w:val="28"/>
          </w:rPr>
          <w:t>.</w:t>
        </w:r>
        <w:proofErr w:type="spellStart"/>
        <w:r w:rsidRPr="00BE55E0">
          <w:rPr>
            <w:rStyle w:val="a3"/>
            <w:rFonts w:ascii="Times New Roman" w:hAnsi="Times New Roman"/>
            <w:b/>
            <w:sz w:val="28"/>
            <w:szCs w:val="28"/>
            <w:lang w:val="en-US"/>
          </w:rPr>
          <w:t>ru</w:t>
        </w:r>
        <w:proofErr w:type="spellEnd"/>
      </w:hyperlink>
      <w:r w:rsidRPr="00BE55E0">
        <w:rPr>
          <w:rFonts w:ascii="Times New Roman" w:hAnsi="Times New Roman"/>
          <w:b/>
          <w:sz w:val="28"/>
          <w:szCs w:val="28"/>
        </w:rPr>
        <w:t>.</w:t>
      </w:r>
    </w:p>
    <w:p w14:paraId="54646FA4" w14:textId="77777777" w:rsidR="00ED6671" w:rsidRPr="00BE55E0" w:rsidRDefault="00ED6671" w:rsidP="00ED6671">
      <w:pPr>
        <w:pStyle w:val="a4"/>
        <w:numPr>
          <w:ilvl w:val="0"/>
          <w:numId w:val="27"/>
        </w:numPr>
        <w:spacing w:after="0" w:line="240" w:lineRule="auto"/>
        <w:ind w:left="0" w:firstLine="1069"/>
        <w:jc w:val="both"/>
        <w:rPr>
          <w:rFonts w:ascii="Times New Roman" w:hAnsi="Times New Roman"/>
          <w:b/>
          <w:bCs/>
          <w:sz w:val="28"/>
          <w:szCs w:val="28"/>
        </w:rPr>
      </w:pPr>
      <w:r w:rsidRPr="00BE55E0">
        <w:rPr>
          <w:rFonts w:ascii="Times New Roman" w:hAnsi="Times New Roman"/>
          <w:sz w:val="28"/>
          <w:szCs w:val="28"/>
        </w:rPr>
        <w:t xml:space="preserve">Адрес электронной почты оператора электронной площадки: </w:t>
      </w:r>
      <w:hyperlink r:id="rId11" w:history="1">
        <w:r w:rsidRPr="00BE55E0">
          <w:rPr>
            <w:rStyle w:val="a3"/>
            <w:rFonts w:ascii="Times New Roman" w:hAnsi="Times New Roman"/>
            <w:b/>
            <w:sz w:val="28"/>
            <w:szCs w:val="28"/>
          </w:rPr>
          <w:t>info@etpgpb.ru</w:t>
        </w:r>
      </w:hyperlink>
      <w:r w:rsidRPr="00BE55E0">
        <w:rPr>
          <w:rFonts w:ascii="Times New Roman" w:hAnsi="Times New Roman"/>
          <w:b/>
          <w:sz w:val="28"/>
          <w:szCs w:val="28"/>
        </w:rPr>
        <w:t>.</w:t>
      </w:r>
    </w:p>
    <w:p w14:paraId="2C1BC464" w14:textId="129DDD4A" w:rsidR="00ED6671" w:rsidRPr="00BE55E0" w:rsidRDefault="00ED6671" w:rsidP="00A1276E">
      <w:pPr>
        <w:pStyle w:val="a4"/>
        <w:numPr>
          <w:ilvl w:val="0"/>
          <w:numId w:val="27"/>
        </w:numPr>
        <w:tabs>
          <w:tab w:val="left" w:pos="1560"/>
        </w:tabs>
        <w:spacing w:after="0" w:line="240" w:lineRule="auto"/>
        <w:ind w:left="0" w:firstLine="1069"/>
        <w:jc w:val="both"/>
        <w:rPr>
          <w:rFonts w:ascii="Times New Roman" w:hAnsi="Times New Roman"/>
          <w:b/>
          <w:bCs/>
          <w:sz w:val="28"/>
          <w:szCs w:val="28"/>
        </w:rPr>
      </w:pPr>
      <w:proofErr w:type="gramStart"/>
      <w:r w:rsidRPr="00BE55E0">
        <w:rPr>
          <w:rFonts w:ascii="Times New Roman" w:hAnsi="Times New Roman"/>
          <w:sz w:val="28"/>
          <w:szCs w:val="28"/>
        </w:rPr>
        <w:t xml:space="preserve">Минимальный (стартовый) размер разового платежа за пользование недрами </w:t>
      </w:r>
      <w:r w:rsidRPr="00BE55E0">
        <w:rPr>
          <w:rFonts w:ascii="Times New Roman" w:hAnsi="Times New Roman"/>
          <w:sz w:val="28"/>
        </w:rPr>
        <w:t xml:space="preserve">определяется расчетом, произведенным в соответствии </w:t>
      </w:r>
      <w:r w:rsidRPr="00BE55E0">
        <w:rPr>
          <w:rFonts w:ascii="Times New Roman" w:hAnsi="Times New Roman"/>
          <w:sz w:val="28"/>
        </w:rPr>
        <w:lastRenderedPageBreak/>
        <w:t>с Методикой расчета минимального (стартового) размера разового платежа за пользование недрами, утвержденной приказом Министерства природных ресурсов и экологии Российской Федерации от 31 марта 2022 года № 242/01 с учетом коэффициента, характеризующего минимальный процент расчетной величины суммы налога на добычу полезных ископаемых в расчете на среднегодовую мощность добывающей</w:t>
      </w:r>
      <w:proofErr w:type="gramEnd"/>
      <w:r w:rsidRPr="00BE55E0">
        <w:rPr>
          <w:rFonts w:ascii="Times New Roman" w:hAnsi="Times New Roman"/>
          <w:sz w:val="28"/>
        </w:rPr>
        <w:t xml:space="preserve"> организации (</w:t>
      </w:r>
      <w:proofErr w:type="gramStart"/>
      <w:r w:rsidRPr="00BE55E0">
        <w:rPr>
          <w:rFonts w:ascii="Times New Roman" w:hAnsi="Times New Roman"/>
          <w:sz w:val="28"/>
        </w:rPr>
        <w:t>П</w:t>
      </w:r>
      <w:proofErr w:type="gramEnd"/>
      <w:r w:rsidRPr="00BE55E0">
        <w:rPr>
          <w:rFonts w:ascii="Times New Roman" w:hAnsi="Times New Roman"/>
          <w:sz w:val="28"/>
        </w:rPr>
        <w:t>=0,1), утвержденного приказом Министерства природных ресурсов Забайкальского края от 19 июля 2022 года № 1167</w:t>
      </w:r>
      <w:r w:rsidRPr="00BE55E0">
        <w:rPr>
          <w:rFonts w:ascii="Times New Roman" w:hAnsi="Times New Roman"/>
          <w:sz w:val="28"/>
          <w:szCs w:val="28"/>
        </w:rPr>
        <w:t xml:space="preserve"> и устанавливается в размере </w:t>
      </w:r>
      <w:r w:rsidR="00BB2DD4" w:rsidRPr="00BE55E0">
        <w:rPr>
          <w:rFonts w:ascii="Times New Roman" w:hAnsi="Times New Roman"/>
          <w:b/>
          <w:bCs/>
          <w:sz w:val="28"/>
          <w:szCs w:val="28"/>
          <w:u w:val="single"/>
        </w:rPr>
        <w:t>16 950</w:t>
      </w:r>
      <w:r w:rsidRPr="00BE55E0">
        <w:rPr>
          <w:rFonts w:ascii="Times New Roman" w:hAnsi="Times New Roman"/>
          <w:b/>
          <w:bCs/>
          <w:sz w:val="28"/>
          <w:szCs w:val="28"/>
          <w:u w:val="single"/>
        </w:rPr>
        <w:t xml:space="preserve"> (</w:t>
      </w:r>
      <w:r w:rsidR="00BB2DD4" w:rsidRPr="00BE55E0">
        <w:rPr>
          <w:rFonts w:ascii="Times New Roman" w:hAnsi="Times New Roman"/>
          <w:b/>
          <w:bCs/>
          <w:sz w:val="28"/>
          <w:szCs w:val="28"/>
          <w:u w:val="single"/>
        </w:rPr>
        <w:t>шестнадцать тысяч девятьсот пятьдесят) рублей</w:t>
      </w:r>
      <w:r w:rsidRPr="00BE55E0">
        <w:rPr>
          <w:rFonts w:ascii="Times New Roman" w:hAnsi="Times New Roman"/>
          <w:b/>
          <w:bCs/>
          <w:sz w:val="28"/>
          <w:szCs w:val="28"/>
          <w:u w:val="single"/>
        </w:rPr>
        <w:t>.</w:t>
      </w:r>
    </w:p>
    <w:p w14:paraId="4049F3B0" w14:textId="77777777" w:rsidR="00ED6671" w:rsidRPr="00BE55E0" w:rsidRDefault="00ED6671" w:rsidP="00A1276E">
      <w:pPr>
        <w:pStyle w:val="a4"/>
        <w:numPr>
          <w:ilvl w:val="0"/>
          <w:numId w:val="27"/>
        </w:numPr>
        <w:tabs>
          <w:tab w:val="left" w:pos="1560"/>
        </w:tabs>
        <w:spacing w:after="0" w:line="240" w:lineRule="auto"/>
        <w:ind w:left="0" w:firstLine="1069"/>
        <w:jc w:val="both"/>
        <w:rPr>
          <w:rFonts w:ascii="Times New Roman" w:hAnsi="Times New Roman"/>
          <w:b/>
          <w:bCs/>
          <w:sz w:val="28"/>
          <w:szCs w:val="28"/>
        </w:rPr>
      </w:pPr>
      <w:r w:rsidRPr="00BE55E0">
        <w:rPr>
          <w:rFonts w:ascii="Times New Roman" w:hAnsi="Times New Roman"/>
          <w:sz w:val="28"/>
          <w:szCs w:val="28"/>
        </w:rPr>
        <w:t>Срок и порядок внесения окончательного размера разового платежа за пользование недрами: окончательный размер разового платежа за пользование недрами устанавливается в протоколе о результатах аукциона по результатам аукциона или в протоколе рассмотрения заявок на участие в аукционе в случае, предусмотренном частью 8 статьи 13</w:t>
      </w:r>
      <w:r w:rsidRPr="00BE55E0">
        <w:rPr>
          <w:rFonts w:ascii="Times New Roman" w:hAnsi="Times New Roman"/>
          <w:sz w:val="28"/>
          <w:szCs w:val="28"/>
          <w:vertAlign w:val="superscript"/>
        </w:rPr>
        <w:t>1</w:t>
      </w:r>
      <w:r w:rsidRPr="00BE55E0">
        <w:rPr>
          <w:rFonts w:ascii="Times New Roman" w:hAnsi="Times New Roman"/>
          <w:sz w:val="28"/>
          <w:szCs w:val="28"/>
        </w:rPr>
        <w:t xml:space="preserve"> Закона Российской Федерации «О недрах».</w:t>
      </w:r>
    </w:p>
    <w:p w14:paraId="70168C17" w14:textId="77777777" w:rsidR="00ED6671" w:rsidRPr="00BE55E0" w:rsidRDefault="00ED6671" w:rsidP="00ED6671">
      <w:pPr>
        <w:pStyle w:val="a4"/>
        <w:spacing w:after="0" w:line="240" w:lineRule="auto"/>
        <w:ind w:left="0" w:firstLine="709"/>
        <w:jc w:val="both"/>
        <w:rPr>
          <w:rFonts w:ascii="Times New Roman" w:hAnsi="Times New Roman"/>
          <w:sz w:val="28"/>
          <w:szCs w:val="28"/>
        </w:rPr>
      </w:pPr>
      <w:r w:rsidRPr="00BE55E0">
        <w:rPr>
          <w:rFonts w:ascii="Times New Roman" w:hAnsi="Times New Roman"/>
          <w:sz w:val="28"/>
          <w:szCs w:val="28"/>
        </w:rPr>
        <w:t>Реквизиты для уплаты лицом, которому предоставляется право пользования недрами, окончательного размера разового платежа за пользование недрами, приведены в приложении № 1 к настоящим Порядку и условиям проведения аукциона.</w:t>
      </w:r>
    </w:p>
    <w:p w14:paraId="2C093070" w14:textId="5FEBF053" w:rsidR="00ED6671" w:rsidRPr="00BE55E0" w:rsidRDefault="00ED6671" w:rsidP="00ED6671">
      <w:pPr>
        <w:pStyle w:val="a4"/>
        <w:numPr>
          <w:ilvl w:val="0"/>
          <w:numId w:val="27"/>
        </w:numPr>
        <w:tabs>
          <w:tab w:val="left" w:pos="1560"/>
        </w:tabs>
        <w:spacing w:after="0" w:line="240" w:lineRule="auto"/>
        <w:ind w:left="0" w:firstLine="1069"/>
        <w:jc w:val="both"/>
        <w:rPr>
          <w:rFonts w:ascii="Times New Roman" w:hAnsi="Times New Roman"/>
          <w:sz w:val="28"/>
          <w:szCs w:val="28"/>
        </w:rPr>
      </w:pPr>
      <w:r w:rsidRPr="00BE55E0">
        <w:rPr>
          <w:rFonts w:ascii="Times New Roman" w:hAnsi="Times New Roman"/>
          <w:sz w:val="28"/>
          <w:szCs w:val="28"/>
        </w:rPr>
        <w:t xml:space="preserve">Размер «шага аукциона» равен 10 процентам величины минимального (стартового) размера разового платежа за пользование недрами и составляет </w:t>
      </w:r>
      <w:r w:rsidR="00BB2DD4" w:rsidRPr="00BE55E0">
        <w:rPr>
          <w:rFonts w:ascii="Times New Roman" w:hAnsi="Times New Roman"/>
          <w:b/>
          <w:bCs/>
          <w:sz w:val="28"/>
          <w:szCs w:val="28"/>
        </w:rPr>
        <w:t>1 695</w:t>
      </w:r>
      <w:r w:rsidRPr="00BE55E0">
        <w:rPr>
          <w:rFonts w:ascii="Times New Roman" w:hAnsi="Times New Roman"/>
          <w:b/>
          <w:bCs/>
          <w:sz w:val="28"/>
          <w:szCs w:val="28"/>
        </w:rPr>
        <w:t xml:space="preserve"> (</w:t>
      </w:r>
      <w:r w:rsidR="00BB2DD4" w:rsidRPr="00BE55E0">
        <w:rPr>
          <w:rFonts w:ascii="Times New Roman" w:hAnsi="Times New Roman"/>
          <w:b/>
          <w:bCs/>
          <w:sz w:val="28"/>
          <w:szCs w:val="28"/>
        </w:rPr>
        <w:t>одна тысяча шестьсо</w:t>
      </w:r>
      <w:r w:rsidR="00451160" w:rsidRPr="00BE55E0">
        <w:rPr>
          <w:rFonts w:ascii="Times New Roman" w:hAnsi="Times New Roman"/>
          <w:b/>
          <w:bCs/>
          <w:sz w:val="28"/>
          <w:szCs w:val="28"/>
        </w:rPr>
        <w:t>т девяносто пять</w:t>
      </w:r>
      <w:r w:rsidRPr="00BE55E0">
        <w:rPr>
          <w:rFonts w:ascii="Times New Roman" w:hAnsi="Times New Roman"/>
          <w:b/>
          <w:bCs/>
          <w:sz w:val="28"/>
          <w:szCs w:val="28"/>
        </w:rPr>
        <w:t>)</w:t>
      </w:r>
      <w:r w:rsidR="00451160" w:rsidRPr="00BE55E0">
        <w:rPr>
          <w:rFonts w:ascii="Times New Roman" w:hAnsi="Times New Roman"/>
          <w:b/>
          <w:bCs/>
          <w:sz w:val="28"/>
          <w:szCs w:val="28"/>
        </w:rPr>
        <w:t xml:space="preserve"> рублей</w:t>
      </w:r>
      <w:r w:rsidRPr="00BE55E0">
        <w:rPr>
          <w:rFonts w:ascii="Times New Roman" w:hAnsi="Times New Roman"/>
          <w:b/>
          <w:sz w:val="28"/>
          <w:szCs w:val="28"/>
        </w:rPr>
        <w:t>.</w:t>
      </w:r>
    </w:p>
    <w:p w14:paraId="779409AF" w14:textId="17C4D1F0" w:rsidR="00ED6671" w:rsidRPr="00BE55E0" w:rsidRDefault="00ED6671" w:rsidP="00451160">
      <w:pPr>
        <w:pStyle w:val="a4"/>
        <w:numPr>
          <w:ilvl w:val="0"/>
          <w:numId w:val="27"/>
        </w:numPr>
        <w:tabs>
          <w:tab w:val="left" w:pos="1560"/>
        </w:tabs>
        <w:spacing w:after="0" w:line="240" w:lineRule="auto"/>
        <w:ind w:left="0" w:firstLine="1134"/>
        <w:jc w:val="both"/>
        <w:rPr>
          <w:rFonts w:ascii="Times New Roman" w:hAnsi="Times New Roman"/>
          <w:sz w:val="28"/>
          <w:szCs w:val="28"/>
        </w:rPr>
      </w:pPr>
      <w:r w:rsidRPr="00BE55E0">
        <w:rPr>
          <w:rFonts w:ascii="Times New Roman" w:hAnsi="Times New Roman"/>
          <w:sz w:val="28"/>
        </w:rPr>
        <w:t>Задаток в размере 100 % стартового размера разового платежа за пользование недрами устанавливается в</w:t>
      </w:r>
      <w:r w:rsidRPr="00BE55E0">
        <w:rPr>
          <w:rFonts w:ascii="Times New Roman" w:hAnsi="Times New Roman"/>
          <w:spacing w:val="1"/>
          <w:sz w:val="28"/>
        </w:rPr>
        <w:t xml:space="preserve"> </w:t>
      </w:r>
      <w:r w:rsidRPr="00BE55E0">
        <w:rPr>
          <w:rFonts w:ascii="Times New Roman" w:hAnsi="Times New Roman"/>
          <w:sz w:val="28"/>
        </w:rPr>
        <w:t>размере</w:t>
      </w:r>
      <w:r w:rsidRPr="00BE55E0">
        <w:rPr>
          <w:rFonts w:ascii="Times New Roman" w:hAnsi="Times New Roman"/>
          <w:spacing w:val="1"/>
          <w:sz w:val="28"/>
        </w:rPr>
        <w:t xml:space="preserve"> </w:t>
      </w:r>
      <w:r w:rsidR="00451160" w:rsidRPr="00BE55E0">
        <w:rPr>
          <w:rFonts w:ascii="Times New Roman" w:hAnsi="Times New Roman"/>
          <w:b/>
          <w:spacing w:val="1"/>
          <w:sz w:val="28"/>
        </w:rPr>
        <w:t>16 950 (шестнадцать тысяч девятьсот пятьдесят) рублей.</w:t>
      </w:r>
    </w:p>
    <w:p w14:paraId="054465FB" w14:textId="77777777" w:rsidR="00ED6671" w:rsidRPr="00BE55E0" w:rsidRDefault="00ED6671" w:rsidP="00ED6671">
      <w:pPr>
        <w:spacing w:after="0" w:line="240" w:lineRule="auto"/>
        <w:ind w:firstLine="709"/>
        <w:jc w:val="both"/>
        <w:rPr>
          <w:rFonts w:ascii="Times New Roman" w:hAnsi="Times New Roman"/>
          <w:sz w:val="28"/>
          <w:szCs w:val="28"/>
        </w:rPr>
      </w:pPr>
      <w:r w:rsidRPr="00BE55E0">
        <w:rPr>
          <w:rFonts w:ascii="Times New Roman" w:hAnsi="Times New Roman"/>
          <w:sz w:val="28"/>
          <w:szCs w:val="28"/>
        </w:rPr>
        <w:t>Порядок внесения и возврата задатка за участие в аукционе установлен пунктами 32, 33 Правил.</w:t>
      </w:r>
    </w:p>
    <w:p w14:paraId="2C08F4C6" w14:textId="77777777" w:rsidR="00ED6671" w:rsidRPr="00BE55E0" w:rsidRDefault="00ED6671" w:rsidP="00ED6671">
      <w:pPr>
        <w:spacing w:after="0" w:line="240" w:lineRule="auto"/>
        <w:ind w:firstLine="709"/>
        <w:jc w:val="both"/>
        <w:rPr>
          <w:rFonts w:ascii="Times New Roman" w:hAnsi="Times New Roman"/>
          <w:sz w:val="28"/>
          <w:szCs w:val="28"/>
        </w:rPr>
      </w:pPr>
      <w:r w:rsidRPr="00BE55E0">
        <w:rPr>
          <w:rFonts w:ascii="Times New Roman" w:hAnsi="Times New Roman"/>
          <w:sz w:val="28"/>
          <w:szCs w:val="28"/>
        </w:rPr>
        <w:t>Перед подачей заявки лицо, желающее принять участие в аукционе, перечисляет задаток за участие в аукционе в размере и по реквизитам, которые указаны в приложении № 1 к настоящим Порядку и условиям проведения аукциона. Уплата задатка за участие в аукционе является одним из условий допуска заявителя к участию в аукционе.</w:t>
      </w:r>
    </w:p>
    <w:p w14:paraId="6EA3184F" w14:textId="77777777" w:rsidR="00ED6671" w:rsidRPr="00BE55E0" w:rsidRDefault="00ED6671" w:rsidP="00ED6671">
      <w:pPr>
        <w:spacing w:after="0" w:line="240" w:lineRule="auto"/>
        <w:ind w:firstLine="709"/>
        <w:jc w:val="both"/>
        <w:rPr>
          <w:rFonts w:ascii="Times New Roman" w:hAnsi="Times New Roman"/>
          <w:sz w:val="28"/>
          <w:szCs w:val="28"/>
        </w:rPr>
      </w:pPr>
      <w:r w:rsidRPr="00BE55E0">
        <w:rPr>
          <w:rFonts w:ascii="Times New Roman" w:hAnsi="Times New Roman"/>
          <w:sz w:val="28"/>
          <w:szCs w:val="28"/>
        </w:rPr>
        <w:t>Датой внесения задатка является дата зачисления денежных средств в сумме, указанной в абзаце первом настоящего пункта, по реквизитам,</w:t>
      </w:r>
      <w:r w:rsidRPr="00BE55E0">
        <w:t xml:space="preserve"> </w:t>
      </w:r>
      <w:r w:rsidRPr="00BE55E0">
        <w:rPr>
          <w:rFonts w:ascii="Times New Roman" w:hAnsi="Times New Roman"/>
          <w:sz w:val="28"/>
          <w:szCs w:val="28"/>
        </w:rPr>
        <w:t>которые указаны в приложении № 1 к настоящим Порядку и условиям проведения аукциона.</w:t>
      </w:r>
    </w:p>
    <w:p w14:paraId="01E87A60" w14:textId="77777777" w:rsidR="00ED6671" w:rsidRPr="00BE55E0" w:rsidRDefault="00ED6671" w:rsidP="00ED6671">
      <w:pPr>
        <w:spacing w:after="0" w:line="240" w:lineRule="auto"/>
        <w:ind w:firstLine="709"/>
        <w:jc w:val="both"/>
        <w:rPr>
          <w:rFonts w:ascii="Times New Roman" w:hAnsi="Times New Roman"/>
          <w:sz w:val="28"/>
          <w:szCs w:val="28"/>
        </w:rPr>
      </w:pPr>
      <w:r w:rsidRPr="00BE55E0">
        <w:rPr>
          <w:rFonts w:ascii="Times New Roman" w:hAnsi="Times New Roman"/>
          <w:sz w:val="28"/>
          <w:szCs w:val="28"/>
        </w:rPr>
        <w:t>Сумма задатка, внесенная победителем аукциона, единственным заявителем или единственным участником аукциона, которому предоставляется право пользования участком недр, засчитывается в счет окончательного размера разового платежа за пользование недрами.</w:t>
      </w:r>
    </w:p>
    <w:p w14:paraId="4EAB6919" w14:textId="77777777" w:rsidR="00ED6671" w:rsidRPr="00BE55E0" w:rsidRDefault="00ED6671" w:rsidP="00ED6671">
      <w:pPr>
        <w:spacing w:after="0" w:line="240" w:lineRule="auto"/>
        <w:ind w:firstLine="709"/>
        <w:jc w:val="both"/>
        <w:rPr>
          <w:rFonts w:ascii="Times New Roman" w:hAnsi="Times New Roman"/>
          <w:sz w:val="28"/>
          <w:szCs w:val="28"/>
        </w:rPr>
      </w:pPr>
      <w:r w:rsidRPr="00BE55E0">
        <w:rPr>
          <w:rFonts w:ascii="Times New Roman" w:hAnsi="Times New Roman"/>
          <w:sz w:val="28"/>
          <w:szCs w:val="28"/>
        </w:rPr>
        <w:t xml:space="preserve">Заявителю и участнику аукциона, за исключением победителя аукциона, единственного заявителя или единственного участника аукциона, которым предоставляется право пользования участком недр в случае </w:t>
      </w:r>
      <w:r w:rsidRPr="00BE55E0">
        <w:rPr>
          <w:rFonts w:ascii="Times New Roman" w:hAnsi="Times New Roman"/>
          <w:sz w:val="28"/>
          <w:szCs w:val="28"/>
        </w:rPr>
        <w:lastRenderedPageBreak/>
        <w:t>признания аукциона несостоявшимся, задаток возвращается в течение 5 рабочих дней со дня размещения на официальном сайте и на электронной площадке протокола о результатах аукциона или протокола рассмотрения заявок на участие в аукционе соответственно.</w:t>
      </w:r>
    </w:p>
    <w:p w14:paraId="20EBD514" w14:textId="77777777" w:rsidR="00ED6671" w:rsidRPr="00BE55E0" w:rsidRDefault="00ED6671" w:rsidP="00ED6671">
      <w:pPr>
        <w:spacing w:after="0" w:line="240" w:lineRule="auto"/>
        <w:ind w:firstLine="709"/>
        <w:jc w:val="both"/>
        <w:rPr>
          <w:rFonts w:ascii="Times New Roman" w:hAnsi="Times New Roman"/>
          <w:sz w:val="28"/>
          <w:szCs w:val="28"/>
        </w:rPr>
      </w:pPr>
      <w:r w:rsidRPr="00BE55E0">
        <w:rPr>
          <w:rFonts w:ascii="Times New Roman" w:hAnsi="Times New Roman"/>
          <w:sz w:val="28"/>
          <w:szCs w:val="28"/>
        </w:rPr>
        <w:t>В случае отмены проведения аукциона задаток возвращается заявителю и участнику аукциона в течение 5 рабочих дней со дня размещения на официальном сайте и на сайте электронной площадки решения Министерства природных ресурсов Забайкальского края об отмене проведения аукциона.</w:t>
      </w:r>
    </w:p>
    <w:p w14:paraId="125A2773" w14:textId="77777777" w:rsidR="00ED6671" w:rsidRPr="00BE55E0" w:rsidRDefault="00ED6671" w:rsidP="00ED6671">
      <w:pPr>
        <w:spacing w:after="0" w:line="240" w:lineRule="auto"/>
        <w:ind w:firstLine="709"/>
        <w:jc w:val="both"/>
        <w:rPr>
          <w:rFonts w:ascii="Times New Roman" w:hAnsi="Times New Roman"/>
          <w:sz w:val="28"/>
          <w:szCs w:val="28"/>
        </w:rPr>
      </w:pPr>
      <w:r w:rsidRPr="00BE55E0">
        <w:rPr>
          <w:rFonts w:ascii="Times New Roman" w:hAnsi="Times New Roman"/>
          <w:sz w:val="28"/>
          <w:szCs w:val="28"/>
        </w:rPr>
        <w:t>Задаток победителю аукциона, не уплатившему окончательный размер разового платежа за пользование недрами в течение 30 дней со дня размещения на официальном сайте протокола о результатах аукциона, протокола рассмотрения заявок на участие в аукционе, и (или) в размере, установленном протоколом о результатах аукциона, не возвращается.</w:t>
      </w:r>
    </w:p>
    <w:p w14:paraId="27A82FAF" w14:textId="77777777" w:rsidR="00ED6671" w:rsidRPr="00BE55E0" w:rsidRDefault="00ED6671" w:rsidP="00ED6671">
      <w:pPr>
        <w:spacing w:after="0" w:line="240" w:lineRule="auto"/>
        <w:ind w:firstLine="709"/>
        <w:jc w:val="both"/>
        <w:rPr>
          <w:rFonts w:ascii="Times New Roman" w:hAnsi="Times New Roman"/>
          <w:sz w:val="28"/>
          <w:szCs w:val="28"/>
        </w:rPr>
      </w:pPr>
      <w:r w:rsidRPr="00BE55E0">
        <w:rPr>
          <w:rFonts w:ascii="Times New Roman" w:hAnsi="Times New Roman"/>
          <w:sz w:val="28"/>
          <w:szCs w:val="28"/>
        </w:rPr>
        <w:t>В соответствии с п. 84 Правил, суммы задатков за участие в аукционе, которые не были возвращены заявителям и участникам аукциона по вышеперечисленным основаниям, оператор электронной площадки перечисляет в бюджет Забайкальского края в течение 5 рабочих дней со дня размещения на официальном сайте и на электронной площадке протокола о результатах аукциона, протокола рассмотрения заявок на участие в аукционе по реквизитам, приведенным в приложении № 1 к настоящим Порядку и условиях проведения аукциона.</w:t>
      </w:r>
    </w:p>
    <w:p w14:paraId="7A3A1C4B" w14:textId="77777777" w:rsidR="00ED6671" w:rsidRPr="00BE55E0" w:rsidRDefault="00ED6671" w:rsidP="00ED6671">
      <w:pPr>
        <w:spacing w:after="0" w:line="240" w:lineRule="auto"/>
        <w:ind w:firstLine="709"/>
        <w:jc w:val="both"/>
        <w:rPr>
          <w:rFonts w:ascii="Times New Roman" w:hAnsi="Times New Roman"/>
          <w:sz w:val="28"/>
          <w:szCs w:val="28"/>
        </w:rPr>
      </w:pPr>
      <w:r w:rsidRPr="00BE55E0">
        <w:rPr>
          <w:rFonts w:ascii="Times New Roman" w:hAnsi="Times New Roman"/>
          <w:sz w:val="28"/>
          <w:szCs w:val="28"/>
        </w:rPr>
        <w:t>Условия о размере задатка, сроке и порядке его внесения и возврата, установленные настоящим пунктом, являются условиями публичной оферты в соответствии со статьей 437 Гражданского кодекса Российской Федерации, акцептом которой является перечисление задатка заявителем.</w:t>
      </w:r>
    </w:p>
    <w:p w14:paraId="225C73A4" w14:textId="1652C6D9" w:rsidR="00ED6671" w:rsidRPr="00BE55E0" w:rsidRDefault="00ED6671" w:rsidP="00ED6671">
      <w:pPr>
        <w:pStyle w:val="a4"/>
        <w:numPr>
          <w:ilvl w:val="0"/>
          <w:numId w:val="27"/>
        </w:numPr>
        <w:tabs>
          <w:tab w:val="left" w:pos="1560"/>
        </w:tabs>
        <w:spacing w:after="0" w:line="240" w:lineRule="auto"/>
        <w:ind w:left="0" w:firstLine="1069"/>
        <w:jc w:val="both"/>
        <w:rPr>
          <w:rFonts w:ascii="Times New Roman" w:hAnsi="Times New Roman"/>
          <w:sz w:val="28"/>
          <w:szCs w:val="28"/>
        </w:rPr>
      </w:pPr>
      <w:proofErr w:type="gramStart"/>
      <w:r w:rsidRPr="00BE55E0">
        <w:rPr>
          <w:rFonts w:ascii="Times New Roman" w:hAnsi="Times New Roman"/>
          <w:sz w:val="28"/>
          <w:szCs w:val="28"/>
        </w:rPr>
        <w:t xml:space="preserve">Размер сбора за участие в аукционе рассчитан в соответствии с Порядком определения суммы сбора за участие в аукционах на право пользования участками недр, утвержденным приказом Министерства природных ресурсов и экологии Российской Федерации и Федерального агентства по недропользованию от 15 октября 2021 года № 756/12 и составляет </w:t>
      </w:r>
      <w:r w:rsidRPr="00BE55E0">
        <w:rPr>
          <w:rFonts w:ascii="Times New Roman" w:hAnsi="Times New Roman"/>
          <w:b/>
          <w:bCs/>
          <w:sz w:val="28"/>
          <w:szCs w:val="28"/>
        </w:rPr>
        <w:t>54 59</w:t>
      </w:r>
      <w:r w:rsidR="005B3904" w:rsidRPr="00BE55E0">
        <w:rPr>
          <w:rFonts w:ascii="Times New Roman" w:hAnsi="Times New Roman"/>
          <w:b/>
          <w:bCs/>
          <w:sz w:val="28"/>
          <w:szCs w:val="28"/>
        </w:rPr>
        <w:t>5</w:t>
      </w:r>
      <w:r w:rsidRPr="00BE55E0">
        <w:rPr>
          <w:rFonts w:ascii="Times New Roman" w:eastAsia="Times New Roman" w:hAnsi="Times New Roman"/>
          <w:b/>
          <w:bCs/>
          <w:sz w:val="28"/>
          <w:szCs w:val="28"/>
          <w:lang w:eastAsia="ru-RU"/>
        </w:rPr>
        <w:t xml:space="preserve"> (пятьдесят четыре тысячи пятьсот девяносто </w:t>
      </w:r>
      <w:r w:rsidR="005B3904" w:rsidRPr="00BE55E0">
        <w:rPr>
          <w:rFonts w:ascii="Times New Roman" w:eastAsia="Times New Roman" w:hAnsi="Times New Roman"/>
          <w:b/>
          <w:bCs/>
          <w:sz w:val="28"/>
          <w:szCs w:val="28"/>
          <w:lang w:eastAsia="ru-RU"/>
        </w:rPr>
        <w:t>пять</w:t>
      </w:r>
      <w:r w:rsidRPr="00BE55E0">
        <w:rPr>
          <w:rFonts w:ascii="Times New Roman" w:eastAsia="Times New Roman" w:hAnsi="Times New Roman"/>
          <w:b/>
          <w:bCs/>
          <w:sz w:val="28"/>
          <w:szCs w:val="28"/>
          <w:lang w:eastAsia="ru-RU"/>
        </w:rPr>
        <w:t>)</w:t>
      </w:r>
      <w:r w:rsidRPr="00BE55E0">
        <w:rPr>
          <w:rFonts w:ascii="Times New Roman" w:hAnsi="Times New Roman"/>
          <w:b/>
          <w:bCs/>
          <w:sz w:val="20"/>
          <w:szCs w:val="20"/>
          <w:lang w:eastAsia="ru-RU"/>
        </w:rPr>
        <w:t xml:space="preserve"> </w:t>
      </w:r>
      <w:r w:rsidR="005B3904" w:rsidRPr="00BE55E0">
        <w:rPr>
          <w:rFonts w:ascii="Times New Roman" w:eastAsia="Times New Roman" w:hAnsi="Times New Roman"/>
          <w:sz w:val="28"/>
          <w:szCs w:val="28"/>
          <w:lang w:eastAsia="ru-RU"/>
        </w:rPr>
        <w:t>рублей</w:t>
      </w:r>
      <w:r w:rsidRPr="00BE55E0">
        <w:rPr>
          <w:rFonts w:ascii="Times New Roman" w:hAnsi="Times New Roman"/>
          <w:sz w:val="28"/>
          <w:szCs w:val="28"/>
        </w:rPr>
        <w:t>.</w:t>
      </w:r>
      <w:proofErr w:type="gramEnd"/>
    </w:p>
    <w:p w14:paraId="4FCD20EF" w14:textId="77777777" w:rsidR="00ED6671" w:rsidRPr="00BE55E0" w:rsidRDefault="00ED6671" w:rsidP="00ED6671">
      <w:pPr>
        <w:pStyle w:val="a4"/>
        <w:spacing w:after="0" w:line="240" w:lineRule="auto"/>
        <w:ind w:left="0" w:firstLine="709"/>
        <w:jc w:val="both"/>
        <w:rPr>
          <w:rFonts w:ascii="Times New Roman" w:hAnsi="Times New Roman"/>
          <w:sz w:val="28"/>
          <w:szCs w:val="28"/>
        </w:rPr>
      </w:pPr>
      <w:r w:rsidRPr="00BE55E0">
        <w:rPr>
          <w:rFonts w:ascii="Times New Roman" w:hAnsi="Times New Roman"/>
          <w:sz w:val="28"/>
          <w:szCs w:val="28"/>
        </w:rPr>
        <w:t>Порядок внесения и возврата сбора за участие в аукционе установлен пунктами 32, 34 Правил.</w:t>
      </w:r>
    </w:p>
    <w:p w14:paraId="0B75602C" w14:textId="77777777" w:rsidR="00ED6671" w:rsidRPr="00BE55E0" w:rsidRDefault="00ED6671" w:rsidP="00ED6671">
      <w:pPr>
        <w:spacing w:after="0" w:line="240" w:lineRule="auto"/>
        <w:ind w:firstLine="709"/>
        <w:jc w:val="both"/>
        <w:rPr>
          <w:rFonts w:ascii="Times New Roman" w:hAnsi="Times New Roman"/>
          <w:sz w:val="28"/>
          <w:szCs w:val="28"/>
        </w:rPr>
      </w:pPr>
      <w:r w:rsidRPr="00BE55E0">
        <w:rPr>
          <w:rFonts w:ascii="Times New Roman" w:hAnsi="Times New Roman"/>
          <w:sz w:val="28"/>
          <w:szCs w:val="28"/>
        </w:rPr>
        <w:t>Перед подачей заявки лицо, желающее принять участие в аукционе, перечисляет сбор за участие в аукционе в размере и по реквизитам, которые указаны в приложении № 1 к настоящим Порядку и условиям проведения аукциона. Уплата сбора за участие в аукционе является одним из условий допуска заявителя к участию в аукционе.</w:t>
      </w:r>
    </w:p>
    <w:p w14:paraId="30F72850" w14:textId="77777777" w:rsidR="00ED6671" w:rsidRPr="00BE55E0" w:rsidRDefault="00ED6671" w:rsidP="00ED6671">
      <w:pPr>
        <w:spacing w:after="0" w:line="240" w:lineRule="auto"/>
        <w:ind w:firstLine="709"/>
        <w:jc w:val="both"/>
        <w:rPr>
          <w:rFonts w:ascii="Times New Roman" w:hAnsi="Times New Roman"/>
          <w:sz w:val="28"/>
          <w:szCs w:val="28"/>
        </w:rPr>
      </w:pPr>
      <w:r w:rsidRPr="00BE55E0">
        <w:rPr>
          <w:rFonts w:ascii="Times New Roman" w:hAnsi="Times New Roman"/>
          <w:sz w:val="28"/>
          <w:szCs w:val="28"/>
        </w:rPr>
        <w:t>Датой внесения сбора за участие в аукционе является дата зачисления денежных средств в сумме, указанной в абзаце первом настоящего пункта, по реквизитам, которые указаны в приложении № 1 к настоящим Порядку и условиям проведения аукциона.</w:t>
      </w:r>
    </w:p>
    <w:p w14:paraId="14D264F9" w14:textId="77777777" w:rsidR="00ED6671" w:rsidRPr="00BE55E0" w:rsidRDefault="00ED6671" w:rsidP="00ED6671">
      <w:pPr>
        <w:spacing w:after="0" w:line="240" w:lineRule="auto"/>
        <w:ind w:firstLine="709"/>
        <w:jc w:val="both"/>
        <w:rPr>
          <w:rFonts w:ascii="Times New Roman" w:hAnsi="Times New Roman"/>
          <w:sz w:val="28"/>
          <w:szCs w:val="28"/>
        </w:rPr>
      </w:pPr>
      <w:r w:rsidRPr="00BE55E0">
        <w:rPr>
          <w:rFonts w:ascii="Times New Roman" w:hAnsi="Times New Roman"/>
          <w:sz w:val="28"/>
          <w:szCs w:val="28"/>
        </w:rPr>
        <w:lastRenderedPageBreak/>
        <w:t>Сбор за участие в аукционе независимо от результатов проведения аукциона заявителю не возвращается, за исключением случаев отзыва заявки заявителем, отказа в приеме заявки аукционной комиссией и отмены проведения аукциона, а также случаев признания судом по иску заинтересованного лица недействительным аукциона, проведенного с нарушением требований, установленных Правилами.</w:t>
      </w:r>
    </w:p>
    <w:p w14:paraId="66786B1D" w14:textId="77777777" w:rsidR="00ED6671" w:rsidRPr="00BE55E0" w:rsidRDefault="00ED6671" w:rsidP="00ED6671">
      <w:pPr>
        <w:spacing w:after="0" w:line="240" w:lineRule="auto"/>
        <w:ind w:firstLine="709"/>
        <w:jc w:val="both"/>
        <w:rPr>
          <w:rFonts w:ascii="Times New Roman" w:hAnsi="Times New Roman"/>
          <w:sz w:val="28"/>
          <w:szCs w:val="28"/>
        </w:rPr>
      </w:pPr>
      <w:r w:rsidRPr="00BE55E0">
        <w:rPr>
          <w:rFonts w:ascii="Times New Roman" w:hAnsi="Times New Roman"/>
          <w:sz w:val="28"/>
          <w:szCs w:val="28"/>
        </w:rPr>
        <w:t>Сбор за участие в аукционе возвращается заявителю в следующем порядке:</w:t>
      </w:r>
    </w:p>
    <w:p w14:paraId="34B21C64" w14:textId="77777777" w:rsidR="00ED6671" w:rsidRPr="00BE55E0" w:rsidRDefault="00ED6671" w:rsidP="00ED6671">
      <w:pPr>
        <w:spacing w:after="0" w:line="240" w:lineRule="auto"/>
        <w:ind w:firstLine="709"/>
        <w:jc w:val="both"/>
        <w:rPr>
          <w:rFonts w:ascii="Times New Roman" w:hAnsi="Times New Roman"/>
          <w:sz w:val="28"/>
          <w:szCs w:val="28"/>
        </w:rPr>
      </w:pPr>
      <w:r w:rsidRPr="00BE55E0">
        <w:rPr>
          <w:rFonts w:ascii="Times New Roman" w:hAnsi="Times New Roman"/>
          <w:sz w:val="28"/>
          <w:szCs w:val="28"/>
        </w:rPr>
        <w:t>1) в случае отзыва заявки заявителем - в течение 5 рабочих дней со дня получения оператором электронной площадки уведомления заявителя об отзыве заявки;</w:t>
      </w:r>
    </w:p>
    <w:p w14:paraId="2FF7EE8A" w14:textId="77777777" w:rsidR="00ED6671" w:rsidRPr="00BE55E0" w:rsidRDefault="00ED6671" w:rsidP="00ED6671">
      <w:pPr>
        <w:spacing w:after="0" w:line="240" w:lineRule="auto"/>
        <w:ind w:firstLine="709"/>
        <w:jc w:val="both"/>
        <w:rPr>
          <w:rFonts w:ascii="Times New Roman" w:hAnsi="Times New Roman"/>
          <w:sz w:val="28"/>
          <w:szCs w:val="28"/>
        </w:rPr>
      </w:pPr>
      <w:r w:rsidRPr="00BE55E0">
        <w:rPr>
          <w:rFonts w:ascii="Times New Roman" w:hAnsi="Times New Roman"/>
          <w:sz w:val="28"/>
          <w:szCs w:val="28"/>
        </w:rPr>
        <w:t>2) в случае отказа в приеме заявки аукционной комиссией - в течение 5 рабочих дней со дня размещения на официальном сайте и на электронной площадке протокола рассмотрения заявок на участие в аукционе;</w:t>
      </w:r>
    </w:p>
    <w:p w14:paraId="5586DF2D" w14:textId="77777777" w:rsidR="00ED6671" w:rsidRPr="00BE55E0" w:rsidRDefault="00ED6671" w:rsidP="00ED6671">
      <w:pPr>
        <w:spacing w:after="0" w:line="240" w:lineRule="auto"/>
        <w:ind w:firstLine="709"/>
        <w:jc w:val="both"/>
        <w:rPr>
          <w:rFonts w:ascii="Times New Roman" w:hAnsi="Times New Roman"/>
          <w:sz w:val="28"/>
          <w:szCs w:val="28"/>
        </w:rPr>
      </w:pPr>
      <w:r w:rsidRPr="00BE55E0">
        <w:rPr>
          <w:rFonts w:ascii="Times New Roman" w:hAnsi="Times New Roman"/>
          <w:sz w:val="28"/>
          <w:szCs w:val="28"/>
        </w:rPr>
        <w:t>3) в случае отмены проведения аукциона - в течение 5 рабочих дней со дня размещения на официальном сайте и на сайте электронной площадки решения Министерства природных ресурсов Забайкальского края об отмене проведения аукциона;</w:t>
      </w:r>
    </w:p>
    <w:p w14:paraId="322CA048" w14:textId="77777777" w:rsidR="00ED6671" w:rsidRPr="00BE55E0" w:rsidRDefault="00ED6671" w:rsidP="00ED6671">
      <w:pPr>
        <w:spacing w:after="0" w:line="240" w:lineRule="auto"/>
        <w:ind w:firstLine="709"/>
        <w:jc w:val="both"/>
        <w:rPr>
          <w:rFonts w:ascii="Times New Roman" w:hAnsi="Times New Roman"/>
          <w:sz w:val="28"/>
          <w:szCs w:val="28"/>
        </w:rPr>
      </w:pPr>
      <w:r w:rsidRPr="00BE55E0">
        <w:rPr>
          <w:rFonts w:ascii="Times New Roman" w:hAnsi="Times New Roman"/>
          <w:sz w:val="28"/>
          <w:szCs w:val="28"/>
        </w:rPr>
        <w:t>4) в случае признания судом по иску заинтересованного лица недействительным аукциона, проведенного с нарушением требований, установленных Правилами, - в порядке, предусмотренном статьей 242.1 Бюджетного кодекса Российской Федерации.</w:t>
      </w:r>
    </w:p>
    <w:p w14:paraId="750DC950" w14:textId="77777777" w:rsidR="00ED6671" w:rsidRPr="00BE55E0" w:rsidRDefault="00ED6671" w:rsidP="00ED6671">
      <w:pPr>
        <w:spacing w:after="0" w:line="240" w:lineRule="auto"/>
        <w:ind w:firstLine="709"/>
        <w:jc w:val="both"/>
        <w:rPr>
          <w:rFonts w:ascii="Times New Roman" w:hAnsi="Times New Roman"/>
          <w:sz w:val="28"/>
          <w:szCs w:val="28"/>
        </w:rPr>
      </w:pPr>
      <w:r w:rsidRPr="00BE55E0">
        <w:rPr>
          <w:rFonts w:ascii="Times New Roman" w:hAnsi="Times New Roman"/>
          <w:sz w:val="28"/>
          <w:szCs w:val="28"/>
        </w:rPr>
        <w:t>В соответствии с п. 84 Правил, суммы сборов за участие в аукционе, которые не были возвращены заявителям и участникам аукциона по вышеперечисленным основаниям, оператор электронной площадки перечисляет в бюджет Забайкальского края в течение 5 рабочих дней со дня размещения на официальном сайте и на электронной площадке протокола о результатах аукциона, протокола рассмотрения заявок на участие в аукционе по реквизитам, приведенным в приложении № 1 к настоящим Порядку и условиях проведения аукциона.</w:t>
      </w:r>
    </w:p>
    <w:p w14:paraId="2CF0F621" w14:textId="77777777" w:rsidR="00ED6671" w:rsidRPr="00BE55E0" w:rsidRDefault="00ED6671" w:rsidP="00ED6671">
      <w:pPr>
        <w:pStyle w:val="a4"/>
        <w:numPr>
          <w:ilvl w:val="0"/>
          <w:numId w:val="27"/>
        </w:numPr>
        <w:tabs>
          <w:tab w:val="left" w:pos="1560"/>
        </w:tabs>
        <w:spacing w:after="0" w:line="240" w:lineRule="auto"/>
        <w:ind w:left="0" w:firstLine="1069"/>
        <w:jc w:val="both"/>
        <w:rPr>
          <w:rFonts w:ascii="Times New Roman" w:hAnsi="Times New Roman"/>
          <w:sz w:val="28"/>
          <w:szCs w:val="28"/>
        </w:rPr>
      </w:pPr>
      <w:r w:rsidRPr="00BE55E0">
        <w:rPr>
          <w:rFonts w:ascii="Times New Roman" w:hAnsi="Times New Roman"/>
          <w:sz w:val="28"/>
          <w:szCs w:val="28"/>
        </w:rPr>
        <w:t xml:space="preserve">Размер государственной пошлины за выдачу лицензии, срок и порядок ее внесения: государственная пошлина в размере </w:t>
      </w:r>
      <w:r w:rsidRPr="00BE55E0">
        <w:rPr>
          <w:rFonts w:ascii="Times New Roman" w:hAnsi="Times New Roman"/>
          <w:b/>
          <w:sz w:val="28"/>
          <w:szCs w:val="28"/>
        </w:rPr>
        <w:t>7500 рублей</w:t>
      </w:r>
      <w:r w:rsidRPr="00BE55E0">
        <w:rPr>
          <w:rFonts w:ascii="Times New Roman" w:hAnsi="Times New Roman"/>
          <w:sz w:val="28"/>
          <w:szCs w:val="28"/>
        </w:rPr>
        <w:t xml:space="preserve">, предусмотренная </w:t>
      </w:r>
      <w:proofErr w:type="spellStart"/>
      <w:r w:rsidRPr="00BE55E0">
        <w:rPr>
          <w:rFonts w:ascii="Times New Roman" w:hAnsi="Times New Roman"/>
          <w:sz w:val="28"/>
          <w:szCs w:val="28"/>
        </w:rPr>
        <w:t>абз</w:t>
      </w:r>
      <w:proofErr w:type="spellEnd"/>
      <w:r w:rsidRPr="00BE55E0">
        <w:rPr>
          <w:rFonts w:ascii="Times New Roman" w:hAnsi="Times New Roman"/>
          <w:sz w:val="28"/>
          <w:szCs w:val="28"/>
        </w:rPr>
        <w:t xml:space="preserve">. 2 </w:t>
      </w:r>
      <w:proofErr w:type="spellStart"/>
      <w:r w:rsidRPr="00BE55E0">
        <w:rPr>
          <w:rFonts w:ascii="Times New Roman" w:hAnsi="Times New Roman"/>
          <w:sz w:val="28"/>
          <w:szCs w:val="28"/>
        </w:rPr>
        <w:t>пп</w:t>
      </w:r>
      <w:proofErr w:type="spellEnd"/>
      <w:r w:rsidRPr="00BE55E0">
        <w:rPr>
          <w:rFonts w:ascii="Times New Roman" w:hAnsi="Times New Roman"/>
          <w:sz w:val="28"/>
          <w:szCs w:val="28"/>
        </w:rPr>
        <w:t>. 92 п. 1 ст. 333.33 Налогового кодекса Российской Федерации уплачивается победителем аукциона или иным лицом, которому предоставляется право пользования недрами и оформляется лицензия на пользование недрами в соответствии с ч. 8 ст. 13.1 Закона Российской Федерации «О недрах», в течение 30 дней со дня размещения на официальном сайте протокола о результатах аукциона, протокола рассмотрения заявок на участие в аукционе.</w:t>
      </w:r>
    </w:p>
    <w:p w14:paraId="331F1167" w14:textId="77777777" w:rsidR="00ED6671" w:rsidRPr="00BE55E0" w:rsidRDefault="00ED6671" w:rsidP="00ED6671">
      <w:pPr>
        <w:spacing w:after="0" w:line="240" w:lineRule="auto"/>
        <w:ind w:firstLine="709"/>
        <w:jc w:val="both"/>
        <w:rPr>
          <w:rFonts w:ascii="Times New Roman" w:hAnsi="Times New Roman"/>
          <w:sz w:val="28"/>
          <w:szCs w:val="28"/>
        </w:rPr>
      </w:pPr>
      <w:r w:rsidRPr="00BE55E0">
        <w:rPr>
          <w:rFonts w:ascii="Times New Roman" w:hAnsi="Times New Roman"/>
          <w:sz w:val="28"/>
          <w:szCs w:val="28"/>
        </w:rPr>
        <w:t>Реквизиты для уплаты лицом, которому предоставляется право пользования недрами, государственной пошлины за выдачу лицензии, приведены в приложении № 1 к настоящим Порядку и условиям проведения аукциона.</w:t>
      </w:r>
    </w:p>
    <w:p w14:paraId="49EB65D9" w14:textId="77777777" w:rsidR="00ED6671" w:rsidRPr="00BE55E0" w:rsidRDefault="00ED6671" w:rsidP="00ED6671">
      <w:pPr>
        <w:spacing w:after="0" w:line="240" w:lineRule="auto"/>
        <w:ind w:firstLine="709"/>
        <w:jc w:val="both"/>
        <w:rPr>
          <w:rFonts w:ascii="Times New Roman" w:hAnsi="Times New Roman"/>
          <w:sz w:val="28"/>
          <w:szCs w:val="28"/>
        </w:rPr>
      </w:pPr>
      <w:r w:rsidRPr="00BE55E0">
        <w:rPr>
          <w:rFonts w:ascii="Times New Roman" w:hAnsi="Times New Roman"/>
          <w:sz w:val="28"/>
          <w:szCs w:val="28"/>
        </w:rPr>
        <w:lastRenderedPageBreak/>
        <w:t>Датой внесения государственной пошлины за выдачу лицензии является дата зачисления денежных средств в сумме, указанной в настоящем пункте, по реквизитам, которые указаны в приложении № 1 к настоящим Порядку и условиям проведения аукциона.</w:t>
      </w:r>
    </w:p>
    <w:p w14:paraId="66AF0FF8" w14:textId="77777777" w:rsidR="00ED6671" w:rsidRPr="00BE55E0" w:rsidRDefault="00ED6671" w:rsidP="00ED6671">
      <w:pPr>
        <w:spacing w:after="0" w:line="240" w:lineRule="auto"/>
        <w:ind w:firstLine="709"/>
        <w:jc w:val="both"/>
        <w:rPr>
          <w:rFonts w:ascii="Times New Roman" w:hAnsi="Times New Roman"/>
          <w:sz w:val="28"/>
          <w:szCs w:val="28"/>
        </w:rPr>
      </w:pPr>
      <w:r w:rsidRPr="00BE55E0">
        <w:rPr>
          <w:rFonts w:ascii="Times New Roman" w:hAnsi="Times New Roman"/>
          <w:sz w:val="28"/>
          <w:szCs w:val="28"/>
        </w:rPr>
        <w:t>16. Аукцион признается несостоявшимся в следующих случаях:</w:t>
      </w:r>
    </w:p>
    <w:p w14:paraId="65048AA3" w14:textId="77777777" w:rsidR="00ED6671" w:rsidRPr="00BE55E0" w:rsidRDefault="00ED6671" w:rsidP="00ED6671">
      <w:pPr>
        <w:spacing w:after="0" w:line="240" w:lineRule="auto"/>
        <w:ind w:firstLine="709"/>
        <w:contextualSpacing/>
        <w:jc w:val="both"/>
        <w:rPr>
          <w:rFonts w:ascii="Times New Roman" w:hAnsi="Times New Roman"/>
          <w:sz w:val="28"/>
          <w:szCs w:val="28"/>
        </w:rPr>
      </w:pPr>
      <w:r w:rsidRPr="00BE55E0">
        <w:rPr>
          <w:rFonts w:ascii="Times New Roman" w:hAnsi="Times New Roman"/>
          <w:sz w:val="28"/>
          <w:szCs w:val="28"/>
        </w:rPr>
        <w:t>1) отсутствие заявок на участие в аукционе;</w:t>
      </w:r>
    </w:p>
    <w:p w14:paraId="7A477E7B" w14:textId="77777777" w:rsidR="00ED6671" w:rsidRPr="00BE55E0" w:rsidRDefault="00ED6671" w:rsidP="00ED6671">
      <w:pPr>
        <w:spacing w:after="0" w:line="240" w:lineRule="auto"/>
        <w:ind w:firstLine="709"/>
        <w:contextualSpacing/>
        <w:jc w:val="both"/>
        <w:rPr>
          <w:rFonts w:ascii="Times New Roman" w:hAnsi="Times New Roman"/>
          <w:sz w:val="28"/>
          <w:szCs w:val="28"/>
        </w:rPr>
      </w:pPr>
      <w:r w:rsidRPr="00BE55E0">
        <w:rPr>
          <w:rFonts w:ascii="Times New Roman" w:hAnsi="Times New Roman"/>
          <w:sz w:val="28"/>
          <w:szCs w:val="28"/>
        </w:rPr>
        <w:t>2) на участие в аукционе зарегистрирована одна заявка;</w:t>
      </w:r>
    </w:p>
    <w:p w14:paraId="23CC2AC6" w14:textId="77777777" w:rsidR="00ED6671" w:rsidRPr="00BE55E0" w:rsidRDefault="00ED6671" w:rsidP="00ED6671">
      <w:pPr>
        <w:spacing w:after="0" w:line="240" w:lineRule="auto"/>
        <w:ind w:firstLine="709"/>
        <w:contextualSpacing/>
        <w:jc w:val="both"/>
        <w:rPr>
          <w:rFonts w:ascii="Times New Roman" w:hAnsi="Times New Roman"/>
          <w:sz w:val="28"/>
          <w:szCs w:val="28"/>
        </w:rPr>
      </w:pPr>
      <w:r w:rsidRPr="00BE55E0">
        <w:rPr>
          <w:rFonts w:ascii="Times New Roman" w:hAnsi="Times New Roman"/>
          <w:sz w:val="28"/>
          <w:szCs w:val="28"/>
        </w:rPr>
        <w:t>3) наличие единственного участника аукциона:</w:t>
      </w:r>
    </w:p>
    <w:p w14:paraId="6A91AB98" w14:textId="77777777" w:rsidR="00ED6671" w:rsidRPr="00BE55E0" w:rsidRDefault="00ED6671" w:rsidP="00ED6671">
      <w:pPr>
        <w:spacing w:after="0" w:line="240" w:lineRule="auto"/>
        <w:ind w:firstLine="709"/>
        <w:contextualSpacing/>
        <w:jc w:val="both"/>
        <w:rPr>
          <w:rFonts w:ascii="Times New Roman" w:hAnsi="Times New Roman"/>
          <w:sz w:val="28"/>
          <w:szCs w:val="28"/>
        </w:rPr>
      </w:pPr>
      <w:r w:rsidRPr="00BE55E0">
        <w:rPr>
          <w:rFonts w:ascii="Times New Roman" w:hAnsi="Times New Roman"/>
          <w:sz w:val="28"/>
          <w:szCs w:val="28"/>
        </w:rPr>
        <w:t>а) в связи с допуском к участию в аукционе только одного заявителя;</w:t>
      </w:r>
    </w:p>
    <w:p w14:paraId="7170D2DD" w14:textId="77777777" w:rsidR="00ED6671" w:rsidRPr="00BE55E0" w:rsidRDefault="00ED6671" w:rsidP="00ED6671">
      <w:pPr>
        <w:spacing w:after="0" w:line="240" w:lineRule="auto"/>
        <w:ind w:firstLine="709"/>
        <w:contextualSpacing/>
        <w:jc w:val="both"/>
        <w:rPr>
          <w:rFonts w:ascii="Times New Roman" w:hAnsi="Times New Roman"/>
          <w:sz w:val="28"/>
          <w:szCs w:val="28"/>
        </w:rPr>
      </w:pPr>
      <w:r w:rsidRPr="00BE55E0">
        <w:rPr>
          <w:rFonts w:ascii="Times New Roman" w:hAnsi="Times New Roman"/>
          <w:sz w:val="28"/>
          <w:szCs w:val="28"/>
        </w:rPr>
        <w:t>б) в связи с участием в аукционе только одного участника;</w:t>
      </w:r>
    </w:p>
    <w:p w14:paraId="105650AA" w14:textId="77777777" w:rsidR="00ED6671" w:rsidRPr="00BE55E0" w:rsidRDefault="00ED6671" w:rsidP="00ED6671">
      <w:pPr>
        <w:spacing w:after="0" w:line="240" w:lineRule="auto"/>
        <w:ind w:firstLine="709"/>
        <w:contextualSpacing/>
        <w:jc w:val="both"/>
        <w:rPr>
          <w:rFonts w:ascii="Times New Roman" w:hAnsi="Times New Roman"/>
          <w:sz w:val="28"/>
          <w:szCs w:val="28"/>
        </w:rPr>
      </w:pPr>
      <w:r w:rsidRPr="00BE55E0">
        <w:rPr>
          <w:rFonts w:ascii="Times New Roman" w:hAnsi="Times New Roman"/>
          <w:sz w:val="28"/>
          <w:szCs w:val="28"/>
        </w:rPr>
        <w:t>4) к участию в аукционе не допущены все заявители;</w:t>
      </w:r>
    </w:p>
    <w:p w14:paraId="5A613E48" w14:textId="77777777" w:rsidR="00ED6671" w:rsidRPr="00BE55E0" w:rsidRDefault="00ED6671" w:rsidP="00ED6671">
      <w:pPr>
        <w:spacing w:after="0" w:line="240" w:lineRule="auto"/>
        <w:ind w:firstLine="709"/>
        <w:contextualSpacing/>
        <w:jc w:val="both"/>
        <w:rPr>
          <w:rFonts w:ascii="Times New Roman" w:hAnsi="Times New Roman"/>
          <w:sz w:val="28"/>
          <w:szCs w:val="28"/>
        </w:rPr>
      </w:pPr>
      <w:r w:rsidRPr="00BE55E0">
        <w:rPr>
          <w:rFonts w:ascii="Times New Roman" w:hAnsi="Times New Roman"/>
          <w:sz w:val="28"/>
          <w:szCs w:val="28"/>
        </w:rPr>
        <w:t>5) в ходе проведения аукциона не предложена величина разового платежа за пользование недрами выше минимального (стартового) размера разового платежа за пользование недрами.</w:t>
      </w:r>
    </w:p>
    <w:p w14:paraId="5F9F36A8" w14:textId="77777777" w:rsidR="00ED6671" w:rsidRPr="00BE55E0" w:rsidRDefault="00ED6671" w:rsidP="00ED6671">
      <w:pPr>
        <w:pStyle w:val="a4"/>
        <w:spacing w:after="0" w:line="240" w:lineRule="auto"/>
        <w:ind w:left="0" w:firstLine="709"/>
        <w:jc w:val="both"/>
        <w:rPr>
          <w:rFonts w:ascii="Times New Roman" w:hAnsi="Times New Roman"/>
          <w:sz w:val="28"/>
          <w:szCs w:val="28"/>
        </w:rPr>
      </w:pPr>
      <w:r w:rsidRPr="00BE55E0">
        <w:rPr>
          <w:rFonts w:ascii="Times New Roman" w:hAnsi="Times New Roman"/>
          <w:sz w:val="28"/>
          <w:szCs w:val="28"/>
        </w:rPr>
        <w:t>Последствия признания аукциона несостоявшимся приведены в приложении № 2 к настоящим Порядку и условиям проведения аукциона.</w:t>
      </w:r>
    </w:p>
    <w:p w14:paraId="7A00B773" w14:textId="77777777" w:rsidR="00ED6671" w:rsidRPr="00BE55E0" w:rsidRDefault="00ED6671" w:rsidP="00ED6671">
      <w:pPr>
        <w:pStyle w:val="a4"/>
        <w:numPr>
          <w:ilvl w:val="0"/>
          <w:numId w:val="28"/>
        </w:numPr>
        <w:tabs>
          <w:tab w:val="left" w:pos="1134"/>
        </w:tabs>
        <w:spacing w:after="0" w:line="240" w:lineRule="auto"/>
        <w:ind w:left="0" w:firstLine="709"/>
        <w:jc w:val="both"/>
        <w:rPr>
          <w:rFonts w:ascii="Times New Roman" w:hAnsi="Times New Roman"/>
          <w:sz w:val="28"/>
          <w:szCs w:val="28"/>
        </w:rPr>
      </w:pPr>
      <w:r w:rsidRPr="00BE55E0">
        <w:rPr>
          <w:rFonts w:ascii="Times New Roman" w:hAnsi="Times New Roman"/>
          <w:sz w:val="28"/>
          <w:szCs w:val="28"/>
        </w:rPr>
        <w:t>Аукцион проводится не позднее чем через 10 рабочих дней со дня подписания членами аукционной комиссии протокола рассмотрения заявок на участие в аукционе.</w:t>
      </w:r>
    </w:p>
    <w:p w14:paraId="088AB09D" w14:textId="77777777" w:rsidR="00ED6671" w:rsidRPr="00BE55E0" w:rsidRDefault="00ED6671" w:rsidP="00ED6671">
      <w:pPr>
        <w:pStyle w:val="a4"/>
        <w:numPr>
          <w:ilvl w:val="0"/>
          <w:numId w:val="28"/>
        </w:numPr>
        <w:tabs>
          <w:tab w:val="left" w:pos="1134"/>
        </w:tabs>
        <w:spacing w:after="0" w:line="240" w:lineRule="auto"/>
        <w:ind w:left="0" w:firstLine="709"/>
        <w:jc w:val="both"/>
        <w:rPr>
          <w:rFonts w:ascii="Times New Roman" w:hAnsi="Times New Roman"/>
          <w:sz w:val="28"/>
          <w:szCs w:val="28"/>
        </w:rPr>
      </w:pPr>
      <w:r w:rsidRPr="00BE55E0">
        <w:rPr>
          <w:rFonts w:ascii="Times New Roman" w:hAnsi="Times New Roman"/>
          <w:sz w:val="28"/>
          <w:szCs w:val="28"/>
        </w:rPr>
        <w:t>Аукцион проводится в день и время, установленные настоящими Порядком и условиями проведения аукциона, путем последовательного повышения участниками аукциона минимального (стартового) размера разового платежа за пользование недрами на величину «шага аукциона», установленную порядком и условиями проведения аукциона.</w:t>
      </w:r>
    </w:p>
    <w:p w14:paraId="4BA637FF" w14:textId="77777777" w:rsidR="00ED6671" w:rsidRPr="00BE55E0" w:rsidRDefault="00ED6671" w:rsidP="00ED6671">
      <w:pPr>
        <w:pStyle w:val="a4"/>
        <w:numPr>
          <w:ilvl w:val="0"/>
          <w:numId w:val="28"/>
        </w:numPr>
        <w:tabs>
          <w:tab w:val="left" w:pos="1134"/>
        </w:tabs>
        <w:spacing w:after="0" w:line="240" w:lineRule="auto"/>
        <w:ind w:left="0" w:firstLine="709"/>
        <w:jc w:val="both"/>
        <w:rPr>
          <w:rFonts w:ascii="Times New Roman" w:hAnsi="Times New Roman"/>
          <w:sz w:val="28"/>
          <w:szCs w:val="28"/>
        </w:rPr>
      </w:pPr>
      <w:r w:rsidRPr="00BE55E0">
        <w:rPr>
          <w:rFonts w:ascii="Times New Roman" w:hAnsi="Times New Roman"/>
          <w:sz w:val="28"/>
          <w:szCs w:val="28"/>
        </w:rPr>
        <w:t>Во время проведения аукциона оператор электронной площадки обеспечивает доступ участников аукциона к закрытой части электронной площадки и возможность представления ими предложений о размере разового платежа за пользование недрами.</w:t>
      </w:r>
    </w:p>
    <w:p w14:paraId="42BF1DFC" w14:textId="77777777" w:rsidR="00ED6671" w:rsidRPr="00BE55E0" w:rsidRDefault="00ED6671" w:rsidP="00ED6671">
      <w:pPr>
        <w:pStyle w:val="a4"/>
        <w:numPr>
          <w:ilvl w:val="0"/>
          <w:numId w:val="28"/>
        </w:numPr>
        <w:tabs>
          <w:tab w:val="left" w:pos="1134"/>
        </w:tabs>
        <w:spacing w:after="0" w:line="240" w:lineRule="auto"/>
        <w:ind w:left="0" w:firstLine="709"/>
        <w:jc w:val="both"/>
        <w:rPr>
          <w:rFonts w:ascii="Times New Roman" w:hAnsi="Times New Roman"/>
          <w:sz w:val="28"/>
          <w:szCs w:val="28"/>
        </w:rPr>
      </w:pPr>
      <w:r w:rsidRPr="00BE55E0">
        <w:rPr>
          <w:rFonts w:ascii="Times New Roman" w:hAnsi="Times New Roman"/>
          <w:sz w:val="28"/>
          <w:szCs w:val="28"/>
        </w:rPr>
        <w:t>С момента начала проведения аукциона оператором электронной площадки размещаются:</w:t>
      </w:r>
    </w:p>
    <w:p w14:paraId="38EE190D" w14:textId="77777777" w:rsidR="00ED6671" w:rsidRPr="00BE55E0" w:rsidRDefault="00ED6671" w:rsidP="00ED6671">
      <w:pPr>
        <w:pStyle w:val="a4"/>
        <w:autoSpaceDE w:val="0"/>
        <w:autoSpaceDN w:val="0"/>
        <w:adjustRightInd w:val="0"/>
        <w:spacing w:after="0" w:line="240" w:lineRule="auto"/>
        <w:ind w:left="0" w:firstLine="709"/>
        <w:jc w:val="both"/>
        <w:rPr>
          <w:rFonts w:ascii="Times New Roman" w:hAnsi="Times New Roman"/>
          <w:sz w:val="28"/>
          <w:szCs w:val="28"/>
        </w:rPr>
      </w:pPr>
      <w:r w:rsidRPr="00BE55E0">
        <w:rPr>
          <w:rFonts w:ascii="Times New Roman" w:hAnsi="Times New Roman"/>
          <w:sz w:val="28"/>
          <w:szCs w:val="28"/>
        </w:rPr>
        <w:t>1) в открытой для доступа неограниченного круга лиц части электронной площадки - информация о начале проведения аукциона с указанием наименования (при наличии) участка недр, являющегося объектом аукциона, минимального (стартового) размера разового платежа за пользование недрами и «шага аукциона»;</w:t>
      </w:r>
    </w:p>
    <w:p w14:paraId="2143CCA9" w14:textId="77777777" w:rsidR="00ED6671" w:rsidRPr="00BE55E0" w:rsidRDefault="00ED6671" w:rsidP="00ED6671">
      <w:pPr>
        <w:pStyle w:val="a4"/>
        <w:autoSpaceDE w:val="0"/>
        <w:autoSpaceDN w:val="0"/>
        <w:adjustRightInd w:val="0"/>
        <w:spacing w:after="0" w:line="240" w:lineRule="auto"/>
        <w:ind w:left="0" w:firstLine="709"/>
        <w:jc w:val="both"/>
        <w:rPr>
          <w:rFonts w:ascii="Times New Roman" w:hAnsi="Times New Roman"/>
          <w:sz w:val="28"/>
          <w:szCs w:val="28"/>
        </w:rPr>
      </w:pPr>
      <w:r w:rsidRPr="00BE55E0">
        <w:rPr>
          <w:rFonts w:ascii="Times New Roman" w:hAnsi="Times New Roman"/>
          <w:sz w:val="28"/>
          <w:szCs w:val="28"/>
        </w:rPr>
        <w:t>2) в закрытой части электронной площадки - информация, указанная в открытой для доступа неограниченного круга лиц части электронной площадки, предложения участников аукциона о размере разового платежа за пользование недрами и время их поступления, а также время, оставшееся до окончания приема предложений о размере разового платежа за пользование недрами.</w:t>
      </w:r>
    </w:p>
    <w:p w14:paraId="410F2711" w14:textId="77777777" w:rsidR="00ED6671" w:rsidRPr="00BE55E0" w:rsidRDefault="00ED6671" w:rsidP="00ED6671">
      <w:pPr>
        <w:pStyle w:val="a4"/>
        <w:tabs>
          <w:tab w:val="left" w:pos="1276"/>
        </w:tabs>
        <w:autoSpaceDE w:val="0"/>
        <w:autoSpaceDN w:val="0"/>
        <w:adjustRightInd w:val="0"/>
        <w:spacing w:after="0" w:line="240" w:lineRule="auto"/>
        <w:ind w:left="0" w:firstLine="709"/>
        <w:jc w:val="both"/>
        <w:rPr>
          <w:rFonts w:ascii="Times New Roman" w:hAnsi="Times New Roman"/>
          <w:sz w:val="28"/>
          <w:szCs w:val="28"/>
        </w:rPr>
      </w:pPr>
      <w:r w:rsidRPr="00BE55E0">
        <w:rPr>
          <w:rFonts w:ascii="Times New Roman" w:hAnsi="Times New Roman"/>
          <w:sz w:val="28"/>
          <w:szCs w:val="28"/>
        </w:rPr>
        <w:t xml:space="preserve">21. При проведении аукциона устанавливается время приема предложений участников аукциона о размере разового платежа за пользование недрами, увеличенном на «шаг аукциона», составляющее 60 </w:t>
      </w:r>
      <w:r w:rsidRPr="00BE55E0">
        <w:rPr>
          <w:rFonts w:ascii="Times New Roman" w:hAnsi="Times New Roman"/>
          <w:sz w:val="28"/>
          <w:szCs w:val="28"/>
        </w:rPr>
        <w:lastRenderedPageBreak/>
        <w:t>минут от начала проведения такого аукциона до истечения срока подачи предложений о размере разового платежа за пользование недрами, а также 20 минут после поступления последнего предложения о его размере.</w:t>
      </w:r>
    </w:p>
    <w:p w14:paraId="7D5A8F70" w14:textId="77777777" w:rsidR="00ED6671" w:rsidRPr="00BE55E0" w:rsidRDefault="00ED6671" w:rsidP="00ED6671">
      <w:pPr>
        <w:pStyle w:val="a4"/>
        <w:autoSpaceDE w:val="0"/>
        <w:autoSpaceDN w:val="0"/>
        <w:adjustRightInd w:val="0"/>
        <w:spacing w:after="0" w:line="240" w:lineRule="auto"/>
        <w:ind w:left="0" w:firstLine="709"/>
        <w:jc w:val="both"/>
        <w:rPr>
          <w:rFonts w:ascii="Times New Roman" w:hAnsi="Times New Roman"/>
          <w:sz w:val="28"/>
          <w:szCs w:val="28"/>
        </w:rPr>
      </w:pPr>
      <w:r w:rsidRPr="00BE55E0">
        <w:rPr>
          <w:rFonts w:ascii="Times New Roman" w:hAnsi="Times New Roman"/>
          <w:sz w:val="28"/>
          <w:szCs w:val="28"/>
        </w:rPr>
        <w:t>Время, оставшееся до истечения срока подачи предложений о размере разового платежа за пользование недрами, обновляется автоматически с помощью программно-аппаратных средств оператора электронной площадки после поступления последнего предложения о размере разового платежа за пользование недрами. Если в течение указанного времени не поступило ни одного предложения о размере разового платежа за пользование недрами, увеличивающего его текущее значение на «шаг аукциона», такой аукцион автоматически с помощью программно-аппаратных средств оператора электронной площадки завершается.</w:t>
      </w:r>
    </w:p>
    <w:p w14:paraId="163DBAD8" w14:textId="77777777" w:rsidR="00ED6671" w:rsidRPr="00BE55E0" w:rsidRDefault="00ED6671" w:rsidP="00ED6671">
      <w:pPr>
        <w:pStyle w:val="a4"/>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BE55E0">
        <w:rPr>
          <w:rFonts w:ascii="Times New Roman" w:hAnsi="Times New Roman"/>
          <w:sz w:val="28"/>
          <w:szCs w:val="28"/>
        </w:rPr>
        <w:t>После прохождения 100-го, 300-го и 500-го «шагов аукциона» величина «шага аукциона» устанавливается в размере 10 процентов достигнутого размера разового платежа за пользование недрами соответственно на 100-м, 300-м и 500-м «шаге аукциона»</w:t>
      </w:r>
    </w:p>
    <w:p w14:paraId="5935AD62" w14:textId="77777777" w:rsidR="00ED6671" w:rsidRPr="00BE55E0" w:rsidRDefault="00ED6671" w:rsidP="00ED6671">
      <w:pPr>
        <w:pStyle w:val="a4"/>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BE55E0">
        <w:rPr>
          <w:rFonts w:ascii="Times New Roman" w:hAnsi="Times New Roman"/>
          <w:sz w:val="28"/>
          <w:szCs w:val="28"/>
        </w:rPr>
        <w:t xml:space="preserve">В случае если в течение 60 минут от начала проведения аукциона участники аукциона не подали ни одного предложения о размере разового платежа за пользование недрами, увеличенного на «шаг аукциона», такой аукцион признается несостоявшимся в соответствии с </w:t>
      </w:r>
      <w:proofErr w:type="spellStart"/>
      <w:r w:rsidRPr="00BE55E0">
        <w:rPr>
          <w:rFonts w:ascii="Times New Roman" w:hAnsi="Times New Roman"/>
          <w:sz w:val="28"/>
          <w:szCs w:val="28"/>
        </w:rPr>
        <w:t>пп</w:t>
      </w:r>
      <w:proofErr w:type="spellEnd"/>
      <w:r w:rsidRPr="00BE55E0">
        <w:rPr>
          <w:rFonts w:ascii="Times New Roman" w:hAnsi="Times New Roman"/>
          <w:sz w:val="28"/>
          <w:szCs w:val="28"/>
        </w:rPr>
        <w:t>. «д» п. 78 Правил.</w:t>
      </w:r>
    </w:p>
    <w:p w14:paraId="7B497C4A" w14:textId="77777777" w:rsidR="00ED6671" w:rsidRPr="00BE55E0" w:rsidRDefault="00ED6671" w:rsidP="00ED6671">
      <w:pPr>
        <w:pStyle w:val="a4"/>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BE55E0">
        <w:rPr>
          <w:rFonts w:ascii="Times New Roman" w:hAnsi="Times New Roman"/>
          <w:sz w:val="28"/>
          <w:szCs w:val="28"/>
        </w:rPr>
        <w:t>При проведении аукциона программно-аппаратными средствами оператора электронной площадки обеспечиваются:</w:t>
      </w:r>
    </w:p>
    <w:p w14:paraId="4D320E1B" w14:textId="77777777" w:rsidR="00ED6671" w:rsidRPr="00BE55E0" w:rsidRDefault="00ED6671" w:rsidP="00ED6671">
      <w:pPr>
        <w:pStyle w:val="a4"/>
        <w:spacing w:line="240" w:lineRule="auto"/>
        <w:ind w:left="0" w:firstLine="709"/>
        <w:jc w:val="both"/>
        <w:rPr>
          <w:rFonts w:ascii="Times New Roman" w:hAnsi="Times New Roman"/>
          <w:sz w:val="28"/>
          <w:szCs w:val="28"/>
        </w:rPr>
      </w:pPr>
      <w:r w:rsidRPr="00BE55E0">
        <w:rPr>
          <w:rFonts w:ascii="Times New Roman" w:hAnsi="Times New Roman"/>
          <w:sz w:val="28"/>
          <w:szCs w:val="28"/>
        </w:rPr>
        <w:t>1) исключение возможности подачи участником аукциона предложения о размере разового платежа за пользование недрами, не соответствующего увеличению его текущего размера на величину «шага аукциона»;</w:t>
      </w:r>
    </w:p>
    <w:p w14:paraId="1453F8F4" w14:textId="77777777" w:rsidR="00ED6671" w:rsidRPr="00BE55E0" w:rsidRDefault="00ED6671" w:rsidP="00ED6671">
      <w:pPr>
        <w:pStyle w:val="a4"/>
        <w:spacing w:line="240" w:lineRule="auto"/>
        <w:ind w:left="0" w:firstLine="709"/>
        <w:jc w:val="both"/>
        <w:rPr>
          <w:rFonts w:ascii="Times New Roman" w:hAnsi="Times New Roman"/>
          <w:sz w:val="28"/>
          <w:szCs w:val="28"/>
        </w:rPr>
      </w:pPr>
      <w:r w:rsidRPr="00BE55E0">
        <w:rPr>
          <w:rFonts w:ascii="Times New Roman" w:hAnsi="Times New Roman"/>
          <w:sz w:val="28"/>
          <w:szCs w:val="28"/>
        </w:rPr>
        <w:t>2) уведомление участника аукциона в случае, если предложение этого участника о размере разового платежа за пользование недрами не может быть принято в связи с подачей аналогичного предложения ранее другим участником аукциона.</w:t>
      </w:r>
    </w:p>
    <w:p w14:paraId="748265A1" w14:textId="77777777" w:rsidR="00ED6671" w:rsidRPr="00BE55E0" w:rsidRDefault="00ED6671" w:rsidP="00ED6671">
      <w:pPr>
        <w:pStyle w:val="a4"/>
        <w:spacing w:line="240" w:lineRule="auto"/>
        <w:ind w:left="0" w:firstLine="709"/>
        <w:jc w:val="both"/>
        <w:rPr>
          <w:rFonts w:ascii="Times New Roman" w:hAnsi="Times New Roman"/>
          <w:sz w:val="28"/>
          <w:szCs w:val="28"/>
        </w:rPr>
      </w:pPr>
      <w:r w:rsidRPr="00BE55E0">
        <w:rPr>
          <w:rFonts w:ascii="Times New Roman" w:hAnsi="Times New Roman"/>
          <w:sz w:val="28"/>
          <w:szCs w:val="28"/>
        </w:rPr>
        <w:t>25. Ход проведения аукциона фиксируется оператором электронной площадки в электронном журнале, который размещается в личном кабинете организатора аукциона в течение одного часа с момента завершения аукциона.</w:t>
      </w:r>
    </w:p>
    <w:p w14:paraId="4981CC25" w14:textId="77777777" w:rsidR="00ED6671" w:rsidRPr="00BE55E0" w:rsidRDefault="00ED6671" w:rsidP="00ED6671">
      <w:pPr>
        <w:pStyle w:val="a4"/>
        <w:spacing w:line="240" w:lineRule="auto"/>
        <w:ind w:left="0" w:firstLine="709"/>
        <w:jc w:val="both"/>
        <w:rPr>
          <w:rFonts w:ascii="Times New Roman" w:hAnsi="Times New Roman"/>
          <w:sz w:val="28"/>
          <w:szCs w:val="28"/>
        </w:rPr>
      </w:pPr>
      <w:r w:rsidRPr="00BE55E0">
        <w:rPr>
          <w:rFonts w:ascii="Times New Roman" w:hAnsi="Times New Roman"/>
          <w:sz w:val="28"/>
          <w:szCs w:val="28"/>
        </w:rPr>
        <w:t>26. Оператор электронной площадки приостанавливает проведение аукциона в случае технологического сбоя, зафиксированного программно-аппаратными средствами оператора электронной площадки, но не более чем на одни сутки. Возобновление проведения аукциона начинается с того момента, на котором аукцион был прерван.</w:t>
      </w:r>
    </w:p>
    <w:p w14:paraId="13818E9F" w14:textId="77777777" w:rsidR="00ED6671" w:rsidRPr="00BE55E0" w:rsidRDefault="00ED6671" w:rsidP="00ED6671">
      <w:pPr>
        <w:pStyle w:val="a4"/>
        <w:spacing w:line="240" w:lineRule="auto"/>
        <w:ind w:left="0" w:firstLine="709"/>
        <w:jc w:val="both"/>
        <w:rPr>
          <w:rFonts w:ascii="Times New Roman" w:hAnsi="Times New Roman"/>
          <w:sz w:val="28"/>
          <w:szCs w:val="28"/>
        </w:rPr>
      </w:pPr>
      <w:r w:rsidRPr="00BE55E0">
        <w:rPr>
          <w:rFonts w:ascii="Times New Roman" w:hAnsi="Times New Roman"/>
          <w:sz w:val="28"/>
          <w:szCs w:val="28"/>
        </w:rPr>
        <w:t>В течение одного часа с момента приостановления проведения аукциона оператор электронной площадки размещает на сайте электронной площадки информацию о причине приостановления аукциона, времени приостановления и возобновления проведения аукциона и направляет уведомления организатору аукциона и участникам аукциона.</w:t>
      </w:r>
    </w:p>
    <w:p w14:paraId="6C4921CE" w14:textId="77777777" w:rsidR="00ED6671" w:rsidRPr="00BE55E0" w:rsidRDefault="00ED6671" w:rsidP="00ED6671">
      <w:pPr>
        <w:pStyle w:val="a4"/>
        <w:spacing w:line="240" w:lineRule="auto"/>
        <w:ind w:left="0" w:firstLine="709"/>
        <w:jc w:val="both"/>
        <w:rPr>
          <w:rFonts w:ascii="Times New Roman" w:hAnsi="Times New Roman"/>
          <w:sz w:val="28"/>
          <w:szCs w:val="28"/>
        </w:rPr>
      </w:pPr>
    </w:p>
    <w:p w14:paraId="4CA2D6F1" w14:textId="77777777" w:rsidR="00ED6671" w:rsidRPr="00BE55E0" w:rsidRDefault="00ED6671" w:rsidP="00ED6671">
      <w:pPr>
        <w:pStyle w:val="a4"/>
        <w:numPr>
          <w:ilvl w:val="0"/>
          <w:numId w:val="26"/>
        </w:numPr>
        <w:spacing w:after="0" w:line="240" w:lineRule="auto"/>
        <w:jc w:val="center"/>
        <w:rPr>
          <w:rFonts w:ascii="Times New Roman" w:hAnsi="Times New Roman"/>
          <w:b/>
          <w:sz w:val="28"/>
          <w:szCs w:val="28"/>
        </w:rPr>
      </w:pPr>
      <w:r w:rsidRPr="00BE55E0">
        <w:rPr>
          <w:rFonts w:ascii="Times New Roman" w:hAnsi="Times New Roman"/>
          <w:b/>
          <w:sz w:val="28"/>
          <w:szCs w:val="28"/>
        </w:rPr>
        <w:lastRenderedPageBreak/>
        <w:t>Общие сведения об участке недр</w:t>
      </w:r>
    </w:p>
    <w:p w14:paraId="1E1CC62D" w14:textId="77777777" w:rsidR="00ED6671" w:rsidRPr="00BE55E0" w:rsidRDefault="00ED6671" w:rsidP="00ED6671">
      <w:pPr>
        <w:pStyle w:val="a4"/>
        <w:spacing w:after="0" w:line="240" w:lineRule="auto"/>
        <w:ind w:left="0" w:firstLine="709"/>
        <w:rPr>
          <w:rFonts w:ascii="Times New Roman" w:hAnsi="Times New Roman"/>
          <w:b/>
          <w:sz w:val="28"/>
          <w:szCs w:val="28"/>
        </w:rPr>
      </w:pPr>
    </w:p>
    <w:p w14:paraId="55C195AD" w14:textId="77777777" w:rsidR="00DA283D" w:rsidRPr="00BE55E0" w:rsidRDefault="00DA283D" w:rsidP="00DA283D">
      <w:pPr>
        <w:pStyle w:val="a4"/>
        <w:autoSpaceDE w:val="0"/>
        <w:autoSpaceDN w:val="0"/>
        <w:adjustRightInd w:val="0"/>
        <w:spacing w:after="0" w:line="240" w:lineRule="auto"/>
        <w:ind w:left="0" w:firstLine="720"/>
        <w:jc w:val="both"/>
        <w:rPr>
          <w:rFonts w:ascii="Times New Roman" w:hAnsi="Times New Roman"/>
          <w:sz w:val="28"/>
          <w:szCs w:val="28"/>
        </w:rPr>
      </w:pPr>
      <w:r w:rsidRPr="00BE55E0">
        <w:rPr>
          <w:rFonts w:ascii="Times New Roman" w:hAnsi="Times New Roman"/>
          <w:b/>
          <w:sz w:val="28"/>
          <w:szCs w:val="28"/>
        </w:rPr>
        <w:t>Наименование участка недр</w:t>
      </w:r>
      <w:r w:rsidRPr="00BE55E0">
        <w:rPr>
          <w:rFonts w:ascii="Times New Roman" w:hAnsi="Times New Roman"/>
          <w:sz w:val="28"/>
          <w:szCs w:val="28"/>
        </w:rPr>
        <w:t xml:space="preserve">, </w:t>
      </w:r>
      <w:r w:rsidRPr="00BE55E0">
        <w:rPr>
          <w:rFonts w:ascii="Times New Roman" w:hAnsi="Times New Roman"/>
          <w:b/>
          <w:sz w:val="28"/>
          <w:szCs w:val="28"/>
        </w:rPr>
        <w:t xml:space="preserve">являющегося объектом аукциона (при наличии): </w:t>
      </w:r>
      <w:r w:rsidRPr="00BE55E0">
        <w:rPr>
          <w:rFonts w:ascii="Times New Roman" w:hAnsi="Times New Roman"/>
          <w:sz w:val="28"/>
          <w:szCs w:val="28"/>
        </w:rPr>
        <w:t>Серый.</w:t>
      </w:r>
    </w:p>
    <w:p w14:paraId="7E97F924" w14:textId="77777777" w:rsidR="00DA283D" w:rsidRPr="00BE55E0" w:rsidRDefault="00DA283D" w:rsidP="00DA283D">
      <w:pPr>
        <w:pStyle w:val="a4"/>
        <w:autoSpaceDE w:val="0"/>
        <w:autoSpaceDN w:val="0"/>
        <w:adjustRightInd w:val="0"/>
        <w:spacing w:after="0" w:line="240" w:lineRule="auto"/>
        <w:ind w:left="0" w:firstLine="720"/>
        <w:jc w:val="both"/>
        <w:rPr>
          <w:rFonts w:ascii="Times New Roman" w:hAnsi="Times New Roman"/>
          <w:sz w:val="28"/>
          <w:szCs w:val="28"/>
        </w:rPr>
      </w:pPr>
      <w:r w:rsidRPr="00BE55E0">
        <w:rPr>
          <w:rFonts w:ascii="Times New Roman" w:hAnsi="Times New Roman"/>
          <w:b/>
          <w:sz w:val="28"/>
          <w:szCs w:val="28"/>
        </w:rPr>
        <w:t>Местоположение участка недр:</w:t>
      </w:r>
      <w:r w:rsidRPr="00BE55E0">
        <w:rPr>
          <w:rFonts w:ascii="Times New Roman" w:hAnsi="Times New Roman"/>
          <w:sz w:val="28"/>
          <w:szCs w:val="28"/>
        </w:rPr>
        <w:t xml:space="preserve"> в 16 км на юг </w:t>
      </w:r>
      <w:proofErr w:type="gramStart"/>
      <w:r w:rsidRPr="00BE55E0">
        <w:rPr>
          <w:rFonts w:ascii="Times New Roman" w:hAnsi="Times New Roman"/>
          <w:sz w:val="28"/>
          <w:szCs w:val="28"/>
        </w:rPr>
        <w:t xml:space="preserve">от </w:t>
      </w:r>
      <w:proofErr w:type="spellStart"/>
      <w:r w:rsidRPr="00BE55E0">
        <w:rPr>
          <w:rFonts w:ascii="Times New Roman" w:hAnsi="Times New Roman"/>
          <w:sz w:val="28"/>
          <w:szCs w:val="28"/>
        </w:rPr>
        <w:t>ж</w:t>
      </w:r>
      <w:proofErr w:type="gramEnd"/>
      <w:r w:rsidRPr="00BE55E0">
        <w:rPr>
          <w:rFonts w:ascii="Times New Roman" w:hAnsi="Times New Roman"/>
          <w:sz w:val="28"/>
          <w:szCs w:val="28"/>
        </w:rPr>
        <w:t>.д.ст</w:t>
      </w:r>
      <w:proofErr w:type="spellEnd"/>
      <w:r w:rsidRPr="00BE55E0">
        <w:rPr>
          <w:rFonts w:ascii="Times New Roman" w:hAnsi="Times New Roman"/>
          <w:sz w:val="28"/>
          <w:szCs w:val="28"/>
        </w:rPr>
        <w:t xml:space="preserve">. </w:t>
      </w:r>
      <w:proofErr w:type="spellStart"/>
      <w:r w:rsidRPr="00BE55E0">
        <w:rPr>
          <w:rFonts w:ascii="Times New Roman" w:hAnsi="Times New Roman"/>
          <w:sz w:val="28"/>
          <w:szCs w:val="28"/>
        </w:rPr>
        <w:t>Артеушка</w:t>
      </w:r>
      <w:proofErr w:type="spellEnd"/>
      <w:r w:rsidRPr="00BE55E0">
        <w:rPr>
          <w:rFonts w:ascii="Times New Roman" w:hAnsi="Times New Roman"/>
          <w:sz w:val="28"/>
          <w:szCs w:val="28"/>
        </w:rPr>
        <w:t xml:space="preserve"> </w:t>
      </w:r>
      <w:proofErr w:type="spellStart"/>
      <w:r w:rsidRPr="00BE55E0">
        <w:rPr>
          <w:rFonts w:ascii="Times New Roman" w:hAnsi="Times New Roman"/>
          <w:sz w:val="28"/>
          <w:szCs w:val="28"/>
        </w:rPr>
        <w:t>Могочинского</w:t>
      </w:r>
      <w:proofErr w:type="spellEnd"/>
      <w:r w:rsidRPr="00BE55E0">
        <w:rPr>
          <w:rFonts w:ascii="Times New Roman" w:hAnsi="Times New Roman"/>
          <w:sz w:val="28"/>
          <w:szCs w:val="28"/>
        </w:rPr>
        <w:t xml:space="preserve"> района Забайкальского края</w:t>
      </w:r>
    </w:p>
    <w:p w14:paraId="273DDE7A" w14:textId="77777777" w:rsidR="00DA283D" w:rsidRPr="00BE55E0" w:rsidRDefault="00DA283D" w:rsidP="00DA283D">
      <w:pPr>
        <w:pStyle w:val="a4"/>
        <w:autoSpaceDE w:val="0"/>
        <w:autoSpaceDN w:val="0"/>
        <w:adjustRightInd w:val="0"/>
        <w:spacing w:after="0" w:line="240" w:lineRule="auto"/>
        <w:ind w:left="0" w:firstLine="720"/>
        <w:jc w:val="both"/>
        <w:rPr>
          <w:rFonts w:ascii="Times New Roman" w:hAnsi="Times New Roman"/>
          <w:sz w:val="28"/>
          <w:szCs w:val="28"/>
        </w:rPr>
      </w:pPr>
      <w:r w:rsidRPr="00BE55E0">
        <w:rPr>
          <w:rFonts w:ascii="Times New Roman" w:hAnsi="Times New Roman"/>
          <w:b/>
          <w:sz w:val="28"/>
          <w:szCs w:val="28"/>
        </w:rPr>
        <w:t>Вид пользования недрами:</w:t>
      </w:r>
      <w:r w:rsidRPr="00BE55E0">
        <w:t xml:space="preserve"> </w:t>
      </w:r>
      <w:r w:rsidRPr="00BE55E0">
        <w:rPr>
          <w:rFonts w:ascii="Times New Roman" w:hAnsi="Times New Roman"/>
          <w:sz w:val="28"/>
          <w:szCs w:val="28"/>
        </w:rPr>
        <w:t>геологическое изучение, разведка и добыча</w:t>
      </w:r>
      <w:r w:rsidRPr="00BE55E0">
        <w:t xml:space="preserve"> </w:t>
      </w:r>
      <w:r w:rsidRPr="00BE55E0">
        <w:rPr>
          <w:rFonts w:ascii="Times New Roman" w:hAnsi="Times New Roman"/>
          <w:sz w:val="28"/>
          <w:szCs w:val="28"/>
        </w:rPr>
        <w:t>полезных ископаемых.</w:t>
      </w:r>
    </w:p>
    <w:p w14:paraId="0B8CC6AA" w14:textId="77777777" w:rsidR="00DA283D" w:rsidRPr="00BE55E0" w:rsidRDefault="00DA283D" w:rsidP="00DA283D">
      <w:pPr>
        <w:pStyle w:val="a4"/>
        <w:autoSpaceDE w:val="0"/>
        <w:autoSpaceDN w:val="0"/>
        <w:adjustRightInd w:val="0"/>
        <w:spacing w:after="0" w:line="240" w:lineRule="auto"/>
        <w:ind w:left="0" w:firstLine="720"/>
        <w:jc w:val="both"/>
        <w:rPr>
          <w:rFonts w:ascii="Times New Roman" w:hAnsi="Times New Roman"/>
          <w:sz w:val="28"/>
          <w:szCs w:val="28"/>
        </w:rPr>
      </w:pPr>
      <w:r w:rsidRPr="00BE55E0">
        <w:rPr>
          <w:rFonts w:ascii="Times New Roman" w:hAnsi="Times New Roman"/>
          <w:b/>
          <w:sz w:val="28"/>
          <w:szCs w:val="28"/>
        </w:rPr>
        <w:t>Категория участка недр:</w:t>
      </w:r>
      <w:r w:rsidRPr="00BE55E0">
        <w:t xml:space="preserve"> </w:t>
      </w:r>
      <w:r w:rsidRPr="00BE55E0">
        <w:rPr>
          <w:rFonts w:ascii="Times New Roman" w:hAnsi="Times New Roman"/>
          <w:sz w:val="28"/>
          <w:szCs w:val="28"/>
        </w:rPr>
        <w:t>участок недр местного значения.</w:t>
      </w:r>
    </w:p>
    <w:p w14:paraId="32AE2127" w14:textId="77777777" w:rsidR="00DA283D" w:rsidRPr="00BE55E0" w:rsidRDefault="00DA283D" w:rsidP="00DA283D">
      <w:pPr>
        <w:pStyle w:val="a4"/>
        <w:autoSpaceDE w:val="0"/>
        <w:autoSpaceDN w:val="0"/>
        <w:adjustRightInd w:val="0"/>
        <w:spacing w:after="0" w:line="240" w:lineRule="auto"/>
        <w:ind w:left="0" w:firstLine="720"/>
        <w:jc w:val="both"/>
        <w:rPr>
          <w:rFonts w:ascii="Times New Roman" w:hAnsi="Times New Roman"/>
          <w:sz w:val="28"/>
          <w:szCs w:val="28"/>
        </w:rPr>
      </w:pPr>
      <w:r w:rsidRPr="00BE55E0">
        <w:rPr>
          <w:rFonts w:ascii="Times New Roman" w:hAnsi="Times New Roman"/>
          <w:b/>
          <w:sz w:val="28"/>
          <w:szCs w:val="28"/>
        </w:rPr>
        <w:t>Целевое назначение:</w:t>
      </w:r>
      <w:r w:rsidRPr="00BE55E0">
        <w:t xml:space="preserve"> </w:t>
      </w:r>
      <w:r w:rsidRPr="00BE55E0">
        <w:rPr>
          <w:rFonts w:ascii="Times New Roman" w:hAnsi="Times New Roman"/>
          <w:sz w:val="28"/>
          <w:szCs w:val="28"/>
        </w:rPr>
        <w:t>для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w:t>
      </w:r>
    </w:p>
    <w:p w14:paraId="5D3AB440" w14:textId="690D29BA" w:rsidR="00DA283D" w:rsidRPr="00BE55E0" w:rsidRDefault="00DA283D" w:rsidP="00DA283D">
      <w:pPr>
        <w:pStyle w:val="a4"/>
        <w:autoSpaceDE w:val="0"/>
        <w:autoSpaceDN w:val="0"/>
        <w:adjustRightInd w:val="0"/>
        <w:spacing w:after="0" w:line="240" w:lineRule="auto"/>
        <w:ind w:left="0" w:firstLine="720"/>
        <w:jc w:val="both"/>
        <w:rPr>
          <w:rFonts w:ascii="Times New Roman" w:hAnsi="Times New Roman"/>
          <w:sz w:val="28"/>
          <w:szCs w:val="28"/>
        </w:rPr>
      </w:pPr>
      <w:r w:rsidRPr="00BE55E0">
        <w:rPr>
          <w:rFonts w:ascii="Times New Roman" w:hAnsi="Times New Roman"/>
          <w:b/>
          <w:sz w:val="28"/>
          <w:szCs w:val="28"/>
        </w:rPr>
        <w:t>Виды полезных ископаемых на участке недр:</w:t>
      </w:r>
      <w:r w:rsidRPr="00BE55E0">
        <w:rPr>
          <w:rFonts w:ascii="Times New Roman" w:hAnsi="Times New Roman"/>
          <w:sz w:val="28"/>
          <w:szCs w:val="28"/>
        </w:rPr>
        <w:t xml:space="preserve"> песчано-гравийн</w:t>
      </w:r>
      <w:r w:rsidR="00E15196" w:rsidRPr="00BE55E0">
        <w:rPr>
          <w:rFonts w:ascii="Times New Roman" w:hAnsi="Times New Roman"/>
          <w:sz w:val="28"/>
          <w:szCs w:val="28"/>
        </w:rPr>
        <w:t>ые</w:t>
      </w:r>
      <w:r w:rsidRPr="00BE55E0">
        <w:rPr>
          <w:rFonts w:ascii="Times New Roman" w:hAnsi="Times New Roman"/>
          <w:sz w:val="28"/>
          <w:szCs w:val="28"/>
        </w:rPr>
        <w:t xml:space="preserve"> </w:t>
      </w:r>
      <w:r w:rsidR="00E15196" w:rsidRPr="00BE55E0">
        <w:rPr>
          <w:rFonts w:ascii="Times New Roman" w:hAnsi="Times New Roman"/>
          <w:sz w:val="28"/>
          <w:szCs w:val="28"/>
        </w:rPr>
        <w:t>породы</w:t>
      </w:r>
      <w:r w:rsidRPr="00BE55E0">
        <w:rPr>
          <w:rFonts w:ascii="Times New Roman" w:hAnsi="Times New Roman"/>
          <w:sz w:val="28"/>
          <w:szCs w:val="28"/>
        </w:rPr>
        <w:t>.</w:t>
      </w:r>
    </w:p>
    <w:p w14:paraId="3021E859" w14:textId="77777777" w:rsidR="00DA283D" w:rsidRPr="00BE55E0" w:rsidRDefault="00DA283D" w:rsidP="00DA283D">
      <w:pPr>
        <w:pStyle w:val="a4"/>
        <w:autoSpaceDE w:val="0"/>
        <w:autoSpaceDN w:val="0"/>
        <w:adjustRightInd w:val="0"/>
        <w:spacing w:after="0" w:line="240" w:lineRule="auto"/>
        <w:ind w:left="0" w:firstLine="720"/>
        <w:jc w:val="both"/>
        <w:rPr>
          <w:rFonts w:ascii="Times New Roman" w:hAnsi="Times New Roman"/>
          <w:sz w:val="28"/>
          <w:szCs w:val="28"/>
        </w:rPr>
      </w:pPr>
      <w:r w:rsidRPr="00BE55E0">
        <w:rPr>
          <w:rFonts w:ascii="Times New Roman" w:hAnsi="Times New Roman"/>
          <w:b/>
          <w:sz w:val="28"/>
          <w:szCs w:val="28"/>
        </w:rPr>
        <w:t>Статус участка недр:</w:t>
      </w:r>
      <w:r w:rsidRPr="00BE55E0">
        <w:rPr>
          <w:rFonts w:ascii="Times New Roman" w:hAnsi="Times New Roman"/>
          <w:sz w:val="28"/>
          <w:szCs w:val="28"/>
        </w:rPr>
        <w:t xml:space="preserve"> геологический и горный отвод.</w:t>
      </w:r>
    </w:p>
    <w:p w14:paraId="1FDB63CB" w14:textId="77777777" w:rsidR="00DA283D" w:rsidRPr="00BE55E0" w:rsidRDefault="00DA283D" w:rsidP="00DA283D">
      <w:pPr>
        <w:pStyle w:val="a4"/>
        <w:ind w:left="0" w:firstLine="720"/>
        <w:jc w:val="both"/>
        <w:rPr>
          <w:rFonts w:ascii="Times New Roman" w:hAnsi="Times New Roman"/>
          <w:b/>
          <w:bCs/>
          <w:sz w:val="28"/>
          <w:szCs w:val="28"/>
        </w:rPr>
      </w:pPr>
      <w:r w:rsidRPr="00BE55E0">
        <w:rPr>
          <w:rFonts w:ascii="Times New Roman" w:hAnsi="Times New Roman"/>
          <w:b/>
          <w:bCs/>
          <w:sz w:val="28"/>
          <w:szCs w:val="28"/>
        </w:rPr>
        <w:t xml:space="preserve">Описание пространственных границ участка недр: </w:t>
      </w:r>
      <w:r w:rsidRPr="00BE55E0">
        <w:rPr>
          <w:rFonts w:ascii="Times New Roman" w:hAnsi="Times New Roman"/>
          <w:bCs/>
          <w:sz w:val="28"/>
          <w:szCs w:val="28"/>
        </w:rPr>
        <w:t>границы участка недр ограничены контуром прямых линий со следующими географическими координатами угловых точек в геодезической системе координат 2011 года (ГСК-2011):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1405"/>
        <w:gridCol w:w="1405"/>
        <w:gridCol w:w="1405"/>
        <w:gridCol w:w="1405"/>
        <w:gridCol w:w="1405"/>
        <w:gridCol w:w="1403"/>
      </w:tblGrid>
      <w:tr w:rsidR="00DA283D" w:rsidRPr="00BE55E0" w14:paraId="20764A41" w14:textId="77777777" w:rsidTr="00BE55E0">
        <w:trPr>
          <w:trHeight w:val="20"/>
          <w:jc w:val="center"/>
        </w:trPr>
        <w:tc>
          <w:tcPr>
            <w:tcW w:w="597" w:type="pct"/>
            <w:vMerge w:val="restart"/>
            <w:tcBorders>
              <w:top w:val="single" w:sz="4" w:space="0" w:color="auto"/>
              <w:left w:val="single" w:sz="4" w:space="0" w:color="auto"/>
              <w:bottom w:val="single" w:sz="4" w:space="0" w:color="auto"/>
              <w:right w:val="single" w:sz="4" w:space="0" w:color="auto"/>
            </w:tcBorders>
            <w:vAlign w:val="center"/>
            <w:hideMark/>
          </w:tcPr>
          <w:p w14:paraId="3E9024D5" w14:textId="77777777" w:rsidR="00DA283D" w:rsidRPr="00BE55E0" w:rsidRDefault="00DA283D" w:rsidP="00BE55E0">
            <w:pPr>
              <w:widowControl w:val="0"/>
              <w:spacing w:after="0" w:line="240" w:lineRule="atLeast"/>
              <w:jc w:val="center"/>
              <w:rPr>
                <w:rFonts w:ascii="Times New Roman" w:eastAsia="Times New Roman" w:hAnsi="Times New Roman"/>
                <w:color w:val="000000"/>
                <w:sz w:val="28"/>
                <w:szCs w:val="28"/>
                <w:lang w:eastAsia="ru-RU"/>
              </w:rPr>
            </w:pPr>
            <w:r w:rsidRPr="00BE55E0">
              <w:rPr>
                <w:rFonts w:ascii="Times New Roman" w:eastAsia="Times New Roman" w:hAnsi="Times New Roman"/>
                <w:color w:val="000000"/>
                <w:sz w:val="28"/>
                <w:szCs w:val="28"/>
                <w:lang w:eastAsia="ru-RU"/>
              </w:rPr>
              <w:t>Номер точки</w:t>
            </w:r>
          </w:p>
        </w:tc>
        <w:tc>
          <w:tcPr>
            <w:tcW w:w="2202" w:type="pct"/>
            <w:gridSpan w:val="3"/>
            <w:tcBorders>
              <w:top w:val="single" w:sz="4" w:space="0" w:color="auto"/>
              <w:left w:val="single" w:sz="4" w:space="0" w:color="auto"/>
              <w:bottom w:val="single" w:sz="4" w:space="0" w:color="auto"/>
              <w:right w:val="single" w:sz="4" w:space="0" w:color="auto"/>
            </w:tcBorders>
            <w:vAlign w:val="center"/>
            <w:hideMark/>
          </w:tcPr>
          <w:p w14:paraId="3AE1E129" w14:textId="77777777" w:rsidR="00DA283D" w:rsidRPr="00BE55E0" w:rsidRDefault="00DA283D" w:rsidP="00BE55E0">
            <w:pPr>
              <w:widowControl w:val="0"/>
              <w:spacing w:after="0" w:line="240" w:lineRule="atLeast"/>
              <w:ind w:firstLine="561"/>
              <w:jc w:val="center"/>
              <w:rPr>
                <w:rFonts w:ascii="Times New Roman" w:eastAsia="Times New Roman" w:hAnsi="Times New Roman"/>
                <w:color w:val="000000"/>
                <w:sz w:val="28"/>
                <w:szCs w:val="28"/>
                <w:lang w:eastAsia="ru-RU"/>
              </w:rPr>
            </w:pPr>
            <w:r w:rsidRPr="00BE55E0">
              <w:rPr>
                <w:rFonts w:ascii="Times New Roman" w:eastAsia="Times New Roman" w:hAnsi="Times New Roman"/>
                <w:color w:val="000000"/>
                <w:sz w:val="28"/>
                <w:szCs w:val="28"/>
                <w:lang w:eastAsia="ru-RU"/>
              </w:rPr>
              <w:t>Северная широта</w:t>
            </w:r>
          </w:p>
        </w:tc>
        <w:tc>
          <w:tcPr>
            <w:tcW w:w="2201" w:type="pct"/>
            <w:gridSpan w:val="3"/>
            <w:tcBorders>
              <w:top w:val="single" w:sz="4" w:space="0" w:color="auto"/>
              <w:left w:val="single" w:sz="4" w:space="0" w:color="auto"/>
              <w:bottom w:val="single" w:sz="4" w:space="0" w:color="auto"/>
              <w:right w:val="single" w:sz="4" w:space="0" w:color="auto"/>
            </w:tcBorders>
            <w:vAlign w:val="center"/>
            <w:hideMark/>
          </w:tcPr>
          <w:p w14:paraId="0687BD50" w14:textId="77777777" w:rsidR="00DA283D" w:rsidRPr="00BE55E0" w:rsidRDefault="00DA283D" w:rsidP="00BE55E0">
            <w:pPr>
              <w:widowControl w:val="0"/>
              <w:spacing w:after="0" w:line="240" w:lineRule="atLeast"/>
              <w:jc w:val="center"/>
              <w:rPr>
                <w:rFonts w:ascii="Times New Roman" w:eastAsia="Times New Roman" w:hAnsi="Times New Roman"/>
                <w:color w:val="000000"/>
                <w:sz w:val="28"/>
                <w:szCs w:val="28"/>
                <w:lang w:eastAsia="ru-RU"/>
              </w:rPr>
            </w:pPr>
            <w:r w:rsidRPr="00BE55E0">
              <w:rPr>
                <w:rFonts w:ascii="Times New Roman" w:eastAsia="Times New Roman" w:hAnsi="Times New Roman"/>
                <w:color w:val="000000"/>
                <w:sz w:val="28"/>
                <w:szCs w:val="28"/>
                <w:lang w:eastAsia="ru-RU"/>
              </w:rPr>
              <w:t>Восточная долгота</w:t>
            </w:r>
          </w:p>
        </w:tc>
      </w:tr>
      <w:tr w:rsidR="00DA283D" w:rsidRPr="00BE55E0" w14:paraId="6964682D" w14:textId="77777777" w:rsidTr="00BE55E0">
        <w:trPr>
          <w:trHeight w:val="20"/>
          <w:jc w:val="center"/>
        </w:trPr>
        <w:tc>
          <w:tcPr>
            <w:tcW w:w="597" w:type="pct"/>
            <w:vMerge/>
            <w:tcBorders>
              <w:top w:val="single" w:sz="4" w:space="0" w:color="auto"/>
              <w:left w:val="single" w:sz="4" w:space="0" w:color="auto"/>
              <w:bottom w:val="single" w:sz="4" w:space="0" w:color="auto"/>
              <w:right w:val="single" w:sz="4" w:space="0" w:color="auto"/>
            </w:tcBorders>
            <w:vAlign w:val="center"/>
            <w:hideMark/>
          </w:tcPr>
          <w:p w14:paraId="750B6F2F" w14:textId="77777777" w:rsidR="00DA283D" w:rsidRPr="00BE55E0" w:rsidRDefault="00DA283D" w:rsidP="00BE55E0">
            <w:pPr>
              <w:spacing w:after="0"/>
              <w:rPr>
                <w:rFonts w:ascii="Times New Roman" w:eastAsia="Times New Roman" w:hAnsi="Times New Roman"/>
                <w:color w:val="000000"/>
                <w:sz w:val="28"/>
                <w:szCs w:val="28"/>
                <w:lang w:eastAsia="ru-RU"/>
              </w:rPr>
            </w:pPr>
          </w:p>
        </w:tc>
        <w:tc>
          <w:tcPr>
            <w:tcW w:w="734" w:type="pct"/>
            <w:tcBorders>
              <w:top w:val="single" w:sz="4" w:space="0" w:color="auto"/>
              <w:left w:val="single" w:sz="4" w:space="0" w:color="auto"/>
              <w:bottom w:val="single" w:sz="4" w:space="0" w:color="auto"/>
              <w:right w:val="single" w:sz="4" w:space="0" w:color="auto"/>
            </w:tcBorders>
            <w:hideMark/>
          </w:tcPr>
          <w:p w14:paraId="52B55A88" w14:textId="77777777" w:rsidR="00DA283D" w:rsidRPr="00BE55E0" w:rsidRDefault="00DA283D" w:rsidP="00BE55E0">
            <w:pPr>
              <w:widowControl w:val="0"/>
              <w:spacing w:after="0" w:line="240" w:lineRule="atLeast"/>
              <w:jc w:val="center"/>
              <w:rPr>
                <w:rFonts w:ascii="Times New Roman" w:eastAsia="Times New Roman" w:hAnsi="Times New Roman"/>
                <w:color w:val="000000"/>
                <w:sz w:val="28"/>
                <w:szCs w:val="20"/>
                <w:lang w:eastAsia="ru-RU"/>
              </w:rPr>
            </w:pPr>
            <w:r w:rsidRPr="00BE55E0">
              <w:rPr>
                <w:rFonts w:ascii="Times New Roman" w:eastAsia="Times New Roman" w:hAnsi="Times New Roman"/>
                <w:color w:val="000000"/>
                <w:sz w:val="28"/>
                <w:szCs w:val="20"/>
                <w:lang w:eastAsia="ru-RU"/>
              </w:rPr>
              <w:t>град.</w:t>
            </w:r>
          </w:p>
        </w:tc>
        <w:tc>
          <w:tcPr>
            <w:tcW w:w="734" w:type="pct"/>
            <w:tcBorders>
              <w:top w:val="single" w:sz="4" w:space="0" w:color="auto"/>
              <w:left w:val="single" w:sz="4" w:space="0" w:color="auto"/>
              <w:bottom w:val="single" w:sz="4" w:space="0" w:color="auto"/>
              <w:right w:val="single" w:sz="4" w:space="0" w:color="auto"/>
            </w:tcBorders>
            <w:hideMark/>
          </w:tcPr>
          <w:p w14:paraId="125EE202" w14:textId="77777777" w:rsidR="00DA283D" w:rsidRPr="00BE55E0" w:rsidRDefault="00DA283D" w:rsidP="00BE55E0">
            <w:pPr>
              <w:widowControl w:val="0"/>
              <w:spacing w:after="0" w:line="240" w:lineRule="atLeast"/>
              <w:jc w:val="center"/>
              <w:rPr>
                <w:rFonts w:ascii="Times New Roman" w:eastAsia="Times New Roman" w:hAnsi="Times New Roman"/>
                <w:color w:val="000000"/>
                <w:sz w:val="28"/>
                <w:szCs w:val="20"/>
                <w:lang w:eastAsia="ru-RU"/>
              </w:rPr>
            </w:pPr>
            <w:r w:rsidRPr="00BE55E0">
              <w:rPr>
                <w:rFonts w:ascii="Times New Roman" w:eastAsia="Times New Roman" w:hAnsi="Times New Roman"/>
                <w:color w:val="000000"/>
                <w:sz w:val="28"/>
                <w:szCs w:val="20"/>
                <w:lang w:eastAsia="ru-RU"/>
              </w:rPr>
              <w:t>мин.</w:t>
            </w:r>
          </w:p>
        </w:tc>
        <w:tc>
          <w:tcPr>
            <w:tcW w:w="734" w:type="pct"/>
            <w:tcBorders>
              <w:top w:val="single" w:sz="4" w:space="0" w:color="auto"/>
              <w:left w:val="single" w:sz="4" w:space="0" w:color="auto"/>
              <w:bottom w:val="single" w:sz="4" w:space="0" w:color="auto"/>
              <w:right w:val="single" w:sz="4" w:space="0" w:color="auto"/>
            </w:tcBorders>
            <w:hideMark/>
          </w:tcPr>
          <w:p w14:paraId="5D112EF5" w14:textId="77777777" w:rsidR="00DA283D" w:rsidRPr="00BE55E0" w:rsidRDefault="00DA283D" w:rsidP="00BE55E0">
            <w:pPr>
              <w:widowControl w:val="0"/>
              <w:spacing w:after="0" w:line="240" w:lineRule="atLeast"/>
              <w:jc w:val="center"/>
              <w:rPr>
                <w:rFonts w:ascii="Times New Roman" w:eastAsia="Times New Roman" w:hAnsi="Times New Roman"/>
                <w:color w:val="000000"/>
                <w:sz w:val="28"/>
                <w:szCs w:val="20"/>
                <w:lang w:eastAsia="ru-RU"/>
              </w:rPr>
            </w:pPr>
            <w:r w:rsidRPr="00BE55E0">
              <w:rPr>
                <w:rFonts w:ascii="Times New Roman" w:eastAsia="Times New Roman" w:hAnsi="Times New Roman"/>
                <w:color w:val="000000"/>
                <w:sz w:val="28"/>
                <w:szCs w:val="20"/>
                <w:lang w:eastAsia="ru-RU"/>
              </w:rPr>
              <w:t>сек.</w:t>
            </w:r>
          </w:p>
        </w:tc>
        <w:tc>
          <w:tcPr>
            <w:tcW w:w="734" w:type="pct"/>
            <w:tcBorders>
              <w:top w:val="single" w:sz="4" w:space="0" w:color="auto"/>
              <w:left w:val="single" w:sz="4" w:space="0" w:color="auto"/>
              <w:bottom w:val="single" w:sz="4" w:space="0" w:color="auto"/>
              <w:right w:val="single" w:sz="4" w:space="0" w:color="auto"/>
            </w:tcBorders>
            <w:hideMark/>
          </w:tcPr>
          <w:p w14:paraId="77434ABC" w14:textId="77777777" w:rsidR="00DA283D" w:rsidRPr="00BE55E0" w:rsidRDefault="00DA283D" w:rsidP="00BE55E0">
            <w:pPr>
              <w:widowControl w:val="0"/>
              <w:spacing w:after="0" w:line="240" w:lineRule="atLeast"/>
              <w:jc w:val="center"/>
              <w:rPr>
                <w:rFonts w:ascii="Times New Roman" w:eastAsia="Times New Roman" w:hAnsi="Times New Roman"/>
                <w:color w:val="000000"/>
                <w:sz w:val="28"/>
                <w:szCs w:val="20"/>
                <w:lang w:eastAsia="ru-RU"/>
              </w:rPr>
            </w:pPr>
            <w:r w:rsidRPr="00BE55E0">
              <w:rPr>
                <w:rFonts w:ascii="Times New Roman" w:eastAsia="Times New Roman" w:hAnsi="Times New Roman"/>
                <w:color w:val="000000"/>
                <w:sz w:val="28"/>
                <w:szCs w:val="20"/>
                <w:lang w:eastAsia="ru-RU"/>
              </w:rPr>
              <w:t>град.</w:t>
            </w:r>
          </w:p>
        </w:tc>
        <w:tc>
          <w:tcPr>
            <w:tcW w:w="734" w:type="pct"/>
            <w:tcBorders>
              <w:top w:val="single" w:sz="4" w:space="0" w:color="auto"/>
              <w:left w:val="single" w:sz="4" w:space="0" w:color="auto"/>
              <w:bottom w:val="single" w:sz="4" w:space="0" w:color="auto"/>
              <w:right w:val="single" w:sz="4" w:space="0" w:color="auto"/>
            </w:tcBorders>
            <w:hideMark/>
          </w:tcPr>
          <w:p w14:paraId="6B97176A" w14:textId="77777777" w:rsidR="00DA283D" w:rsidRPr="00BE55E0" w:rsidRDefault="00DA283D" w:rsidP="00BE55E0">
            <w:pPr>
              <w:widowControl w:val="0"/>
              <w:spacing w:after="0" w:line="240" w:lineRule="atLeast"/>
              <w:jc w:val="center"/>
              <w:rPr>
                <w:rFonts w:ascii="Times New Roman" w:eastAsia="Times New Roman" w:hAnsi="Times New Roman"/>
                <w:color w:val="000000"/>
                <w:sz w:val="28"/>
                <w:szCs w:val="20"/>
                <w:lang w:eastAsia="ru-RU"/>
              </w:rPr>
            </w:pPr>
            <w:r w:rsidRPr="00BE55E0">
              <w:rPr>
                <w:rFonts w:ascii="Times New Roman" w:eastAsia="Times New Roman" w:hAnsi="Times New Roman"/>
                <w:color w:val="000000"/>
                <w:sz w:val="28"/>
                <w:szCs w:val="20"/>
                <w:lang w:eastAsia="ru-RU"/>
              </w:rPr>
              <w:t>мин.</w:t>
            </w:r>
          </w:p>
        </w:tc>
        <w:tc>
          <w:tcPr>
            <w:tcW w:w="733" w:type="pct"/>
            <w:tcBorders>
              <w:top w:val="single" w:sz="4" w:space="0" w:color="auto"/>
              <w:left w:val="single" w:sz="4" w:space="0" w:color="auto"/>
              <w:bottom w:val="single" w:sz="4" w:space="0" w:color="auto"/>
              <w:right w:val="single" w:sz="4" w:space="0" w:color="auto"/>
            </w:tcBorders>
            <w:hideMark/>
          </w:tcPr>
          <w:p w14:paraId="1E6A26EF" w14:textId="77777777" w:rsidR="00DA283D" w:rsidRPr="00BE55E0" w:rsidRDefault="00DA283D" w:rsidP="00BE55E0">
            <w:pPr>
              <w:widowControl w:val="0"/>
              <w:spacing w:after="0" w:line="240" w:lineRule="atLeast"/>
              <w:jc w:val="center"/>
              <w:rPr>
                <w:rFonts w:ascii="Times New Roman" w:eastAsia="Times New Roman" w:hAnsi="Times New Roman"/>
                <w:color w:val="000000"/>
                <w:sz w:val="28"/>
                <w:szCs w:val="20"/>
                <w:lang w:eastAsia="ru-RU"/>
              </w:rPr>
            </w:pPr>
            <w:r w:rsidRPr="00BE55E0">
              <w:rPr>
                <w:rFonts w:ascii="Times New Roman" w:eastAsia="Times New Roman" w:hAnsi="Times New Roman"/>
                <w:color w:val="000000"/>
                <w:sz w:val="28"/>
                <w:szCs w:val="20"/>
                <w:lang w:eastAsia="ru-RU"/>
              </w:rPr>
              <w:t>сек.</w:t>
            </w:r>
          </w:p>
        </w:tc>
      </w:tr>
      <w:tr w:rsidR="00DA283D" w:rsidRPr="00BE55E0" w14:paraId="189AEC19" w14:textId="77777777" w:rsidTr="00BE55E0">
        <w:trPr>
          <w:trHeight w:val="20"/>
          <w:jc w:val="center"/>
        </w:trPr>
        <w:tc>
          <w:tcPr>
            <w:tcW w:w="597" w:type="pct"/>
            <w:tcBorders>
              <w:top w:val="single" w:sz="4" w:space="0" w:color="auto"/>
              <w:left w:val="single" w:sz="4" w:space="0" w:color="auto"/>
              <w:bottom w:val="single" w:sz="4" w:space="0" w:color="auto"/>
              <w:right w:val="single" w:sz="4" w:space="0" w:color="auto"/>
            </w:tcBorders>
            <w:vAlign w:val="center"/>
            <w:hideMark/>
          </w:tcPr>
          <w:p w14:paraId="4BFD7FE2" w14:textId="77777777" w:rsidR="00DA283D" w:rsidRPr="00BE55E0" w:rsidRDefault="00DA283D" w:rsidP="00BE55E0">
            <w:pPr>
              <w:spacing w:after="0"/>
              <w:jc w:val="center"/>
              <w:rPr>
                <w:rFonts w:ascii="Times New Roman" w:hAnsi="Times New Roman"/>
                <w:sz w:val="28"/>
                <w:szCs w:val="28"/>
              </w:rPr>
            </w:pPr>
            <w:r w:rsidRPr="00BE55E0">
              <w:rPr>
                <w:rFonts w:ascii="Times New Roman" w:hAnsi="Times New Roman"/>
                <w:color w:val="000000"/>
                <w:sz w:val="28"/>
                <w:szCs w:val="28"/>
              </w:rPr>
              <w:t>1</w:t>
            </w:r>
          </w:p>
        </w:tc>
        <w:tc>
          <w:tcPr>
            <w:tcW w:w="734" w:type="pct"/>
            <w:shd w:val="clear" w:color="auto" w:fill="auto"/>
            <w:vAlign w:val="center"/>
          </w:tcPr>
          <w:p w14:paraId="571FCC67" w14:textId="77777777" w:rsidR="00DA283D" w:rsidRPr="00BE55E0" w:rsidRDefault="00DA283D" w:rsidP="00BE55E0">
            <w:pPr>
              <w:spacing w:after="0"/>
              <w:jc w:val="center"/>
              <w:rPr>
                <w:rFonts w:ascii="Times New Roman" w:hAnsi="Times New Roman"/>
                <w:color w:val="000000"/>
                <w:sz w:val="28"/>
                <w:szCs w:val="28"/>
              </w:rPr>
            </w:pPr>
            <w:r w:rsidRPr="00BE55E0">
              <w:rPr>
                <w:rFonts w:ascii="Times New Roman" w:hAnsi="Times New Roman"/>
                <w:color w:val="000000"/>
                <w:sz w:val="28"/>
                <w:szCs w:val="28"/>
              </w:rPr>
              <w:t>53</w:t>
            </w:r>
          </w:p>
        </w:tc>
        <w:tc>
          <w:tcPr>
            <w:tcW w:w="734" w:type="pct"/>
            <w:shd w:val="clear" w:color="auto" w:fill="auto"/>
            <w:vAlign w:val="center"/>
          </w:tcPr>
          <w:p w14:paraId="79F17A4F" w14:textId="77777777" w:rsidR="00DA283D" w:rsidRPr="00BE55E0" w:rsidRDefault="00DA283D" w:rsidP="00BE55E0">
            <w:pPr>
              <w:spacing w:after="0"/>
              <w:jc w:val="center"/>
              <w:rPr>
                <w:rFonts w:ascii="Times New Roman" w:hAnsi="Times New Roman"/>
                <w:color w:val="000000"/>
                <w:sz w:val="28"/>
                <w:szCs w:val="28"/>
              </w:rPr>
            </w:pPr>
            <w:r w:rsidRPr="00BE55E0">
              <w:rPr>
                <w:rFonts w:ascii="Times New Roman" w:hAnsi="Times New Roman"/>
                <w:color w:val="000000"/>
                <w:sz w:val="28"/>
                <w:szCs w:val="28"/>
              </w:rPr>
              <w:t>52</w:t>
            </w:r>
          </w:p>
        </w:tc>
        <w:tc>
          <w:tcPr>
            <w:tcW w:w="734" w:type="pct"/>
            <w:shd w:val="clear" w:color="auto" w:fill="auto"/>
            <w:vAlign w:val="center"/>
          </w:tcPr>
          <w:p w14:paraId="3FEE224F" w14:textId="77777777" w:rsidR="00DA283D" w:rsidRPr="00BE55E0" w:rsidRDefault="00DA283D" w:rsidP="00BE55E0">
            <w:pPr>
              <w:spacing w:after="0"/>
              <w:jc w:val="center"/>
              <w:rPr>
                <w:rFonts w:ascii="Times New Roman" w:hAnsi="Times New Roman"/>
                <w:color w:val="000000"/>
                <w:sz w:val="28"/>
                <w:szCs w:val="28"/>
              </w:rPr>
            </w:pPr>
            <w:r w:rsidRPr="00BE55E0">
              <w:rPr>
                <w:rFonts w:ascii="Times New Roman" w:hAnsi="Times New Roman"/>
                <w:color w:val="000000"/>
                <w:sz w:val="28"/>
                <w:szCs w:val="28"/>
              </w:rPr>
              <w:t>21,205</w:t>
            </w:r>
          </w:p>
        </w:tc>
        <w:tc>
          <w:tcPr>
            <w:tcW w:w="734" w:type="pct"/>
            <w:shd w:val="clear" w:color="auto" w:fill="auto"/>
            <w:vAlign w:val="center"/>
          </w:tcPr>
          <w:p w14:paraId="2DA7030C" w14:textId="77777777" w:rsidR="00DA283D" w:rsidRPr="00BE55E0" w:rsidRDefault="00DA283D" w:rsidP="00BE55E0">
            <w:pPr>
              <w:spacing w:after="0"/>
              <w:jc w:val="center"/>
              <w:rPr>
                <w:rFonts w:ascii="Times New Roman" w:hAnsi="Times New Roman"/>
                <w:color w:val="000000"/>
                <w:sz w:val="28"/>
                <w:szCs w:val="28"/>
              </w:rPr>
            </w:pPr>
            <w:r w:rsidRPr="00BE55E0">
              <w:rPr>
                <w:rFonts w:ascii="Times New Roman" w:hAnsi="Times New Roman"/>
                <w:color w:val="000000"/>
                <w:sz w:val="28"/>
                <w:szCs w:val="28"/>
              </w:rPr>
              <w:t>119</w:t>
            </w:r>
          </w:p>
        </w:tc>
        <w:tc>
          <w:tcPr>
            <w:tcW w:w="734" w:type="pct"/>
            <w:shd w:val="clear" w:color="auto" w:fill="auto"/>
            <w:vAlign w:val="center"/>
          </w:tcPr>
          <w:p w14:paraId="7B2CAEBC" w14:textId="77777777" w:rsidR="00DA283D" w:rsidRPr="00BE55E0" w:rsidRDefault="00DA283D" w:rsidP="00BE55E0">
            <w:pPr>
              <w:spacing w:after="0"/>
              <w:jc w:val="center"/>
              <w:rPr>
                <w:rFonts w:ascii="Times New Roman" w:hAnsi="Times New Roman"/>
                <w:color w:val="000000"/>
                <w:sz w:val="28"/>
                <w:szCs w:val="28"/>
              </w:rPr>
            </w:pPr>
            <w:r w:rsidRPr="00BE55E0">
              <w:rPr>
                <w:rFonts w:ascii="Times New Roman" w:hAnsi="Times New Roman"/>
                <w:color w:val="000000"/>
                <w:sz w:val="28"/>
                <w:szCs w:val="28"/>
              </w:rPr>
              <w:t>17</w:t>
            </w:r>
          </w:p>
        </w:tc>
        <w:tc>
          <w:tcPr>
            <w:tcW w:w="733" w:type="pct"/>
            <w:shd w:val="clear" w:color="auto" w:fill="auto"/>
            <w:vAlign w:val="center"/>
          </w:tcPr>
          <w:p w14:paraId="7C385828" w14:textId="77777777" w:rsidR="00DA283D" w:rsidRPr="00BE55E0" w:rsidRDefault="00DA283D" w:rsidP="00BE55E0">
            <w:pPr>
              <w:spacing w:after="0"/>
              <w:jc w:val="center"/>
              <w:rPr>
                <w:rFonts w:ascii="Times New Roman" w:hAnsi="Times New Roman"/>
                <w:color w:val="000000"/>
                <w:sz w:val="28"/>
                <w:szCs w:val="28"/>
              </w:rPr>
            </w:pPr>
            <w:r w:rsidRPr="00BE55E0">
              <w:rPr>
                <w:rFonts w:ascii="Times New Roman" w:hAnsi="Times New Roman"/>
                <w:color w:val="000000"/>
                <w:sz w:val="28"/>
                <w:szCs w:val="28"/>
              </w:rPr>
              <w:t>29,7</w:t>
            </w:r>
          </w:p>
        </w:tc>
      </w:tr>
      <w:tr w:rsidR="00DA283D" w:rsidRPr="00BE55E0" w14:paraId="7A92C65D" w14:textId="77777777" w:rsidTr="00BE55E0">
        <w:trPr>
          <w:trHeight w:val="20"/>
          <w:jc w:val="center"/>
        </w:trPr>
        <w:tc>
          <w:tcPr>
            <w:tcW w:w="597" w:type="pct"/>
            <w:tcBorders>
              <w:top w:val="single" w:sz="4" w:space="0" w:color="auto"/>
              <w:left w:val="single" w:sz="4" w:space="0" w:color="auto"/>
              <w:bottom w:val="single" w:sz="4" w:space="0" w:color="auto"/>
              <w:right w:val="single" w:sz="4" w:space="0" w:color="auto"/>
            </w:tcBorders>
            <w:vAlign w:val="center"/>
            <w:hideMark/>
          </w:tcPr>
          <w:p w14:paraId="0A602E69" w14:textId="77777777" w:rsidR="00DA283D" w:rsidRPr="00BE55E0" w:rsidRDefault="00DA283D" w:rsidP="00BE55E0">
            <w:pPr>
              <w:spacing w:after="0"/>
              <w:jc w:val="center"/>
              <w:rPr>
                <w:rFonts w:ascii="Times New Roman" w:hAnsi="Times New Roman"/>
                <w:sz w:val="28"/>
                <w:szCs w:val="28"/>
              </w:rPr>
            </w:pPr>
            <w:r w:rsidRPr="00BE55E0">
              <w:rPr>
                <w:rFonts w:ascii="Times New Roman" w:hAnsi="Times New Roman"/>
                <w:color w:val="000000"/>
                <w:sz w:val="28"/>
                <w:szCs w:val="28"/>
              </w:rPr>
              <w:t>2</w:t>
            </w:r>
          </w:p>
        </w:tc>
        <w:tc>
          <w:tcPr>
            <w:tcW w:w="734" w:type="pct"/>
            <w:shd w:val="clear" w:color="auto" w:fill="auto"/>
            <w:vAlign w:val="center"/>
          </w:tcPr>
          <w:p w14:paraId="26E135E2" w14:textId="77777777" w:rsidR="00DA283D" w:rsidRPr="00BE55E0" w:rsidRDefault="00DA283D" w:rsidP="00BE55E0">
            <w:pPr>
              <w:spacing w:after="0"/>
              <w:jc w:val="center"/>
              <w:rPr>
                <w:rFonts w:ascii="Times New Roman" w:hAnsi="Times New Roman"/>
                <w:color w:val="000000"/>
                <w:sz w:val="28"/>
                <w:szCs w:val="28"/>
              </w:rPr>
            </w:pPr>
            <w:r w:rsidRPr="00BE55E0">
              <w:rPr>
                <w:rFonts w:ascii="Times New Roman" w:hAnsi="Times New Roman"/>
                <w:color w:val="000000"/>
                <w:sz w:val="28"/>
                <w:szCs w:val="28"/>
              </w:rPr>
              <w:t>53</w:t>
            </w:r>
          </w:p>
        </w:tc>
        <w:tc>
          <w:tcPr>
            <w:tcW w:w="734" w:type="pct"/>
            <w:shd w:val="clear" w:color="auto" w:fill="auto"/>
            <w:vAlign w:val="center"/>
          </w:tcPr>
          <w:p w14:paraId="28DCDA5F" w14:textId="77777777" w:rsidR="00DA283D" w:rsidRPr="00BE55E0" w:rsidRDefault="00DA283D" w:rsidP="00BE55E0">
            <w:pPr>
              <w:spacing w:after="0"/>
              <w:jc w:val="center"/>
              <w:rPr>
                <w:rFonts w:ascii="Times New Roman" w:hAnsi="Times New Roman"/>
                <w:color w:val="000000"/>
                <w:sz w:val="28"/>
                <w:szCs w:val="28"/>
              </w:rPr>
            </w:pPr>
            <w:r w:rsidRPr="00BE55E0">
              <w:rPr>
                <w:rFonts w:ascii="Times New Roman" w:hAnsi="Times New Roman"/>
                <w:color w:val="000000"/>
                <w:sz w:val="28"/>
                <w:szCs w:val="28"/>
              </w:rPr>
              <w:t>52</w:t>
            </w:r>
          </w:p>
        </w:tc>
        <w:tc>
          <w:tcPr>
            <w:tcW w:w="734" w:type="pct"/>
            <w:shd w:val="clear" w:color="auto" w:fill="auto"/>
            <w:vAlign w:val="center"/>
          </w:tcPr>
          <w:p w14:paraId="3BB23BFD" w14:textId="77777777" w:rsidR="00DA283D" w:rsidRPr="00BE55E0" w:rsidRDefault="00DA283D" w:rsidP="00BE55E0">
            <w:pPr>
              <w:spacing w:after="0"/>
              <w:jc w:val="center"/>
              <w:rPr>
                <w:rFonts w:ascii="Times New Roman" w:hAnsi="Times New Roman"/>
                <w:color w:val="000000"/>
                <w:sz w:val="28"/>
                <w:szCs w:val="28"/>
              </w:rPr>
            </w:pPr>
            <w:r w:rsidRPr="00BE55E0">
              <w:rPr>
                <w:rFonts w:ascii="Times New Roman" w:hAnsi="Times New Roman"/>
                <w:color w:val="000000"/>
                <w:sz w:val="28"/>
                <w:szCs w:val="28"/>
              </w:rPr>
              <w:t>33,747</w:t>
            </w:r>
          </w:p>
        </w:tc>
        <w:tc>
          <w:tcPr>
            <w:tcW w:w="734" w:type="pct"/>
            <w:shd w:val="clear" w:color="auto" w:fill="auto"/>
            <w:vAlign w:val="center"/>
          </w:tcPr>
          <w:p w14:paraId="3FB42BB5" w14:textId="77777777" w:rsidR="00DA283D" w:rsidRPr="00BE55E0" w:rsidRDefault="00DA283D" w:rsidP="00BE55E0">
            <w:pPr>
              <w:spacing w:after="0"/>
              <w:jc w:val="center"/>
              <w:rPr>
                <w:rFonts w:ascii="Times New Roman" w:hAnsi="Times New Roman"/>
                <w:color w:val="000000"/>
                <w:sz w:val="28"/>
                <w:szCs w:val="28"/>
              </w:rPr>
            </w:pPr>
            <w:r w:rsidRPr="00BE55E0">
              <w:rPr>
                <w:rFonts w:ascii="Times New Roman" w:hAnsi="Times New Roman"/>
                <w:color w:val="000000"/>
                <w:sz w:val="28"/>
                <w:szCs w:val="28"/>
              </w:rPr>
              <w:t>119</w:t>
            </w:r>
          </w:p>
        </w:tc>
        <w:tc>
          <w:tcPr>
            <w:tcW w:w="734" w:type="pct"/>
            <w:shd w:val="clear" w:color="auto" w:fill="auto"/>
            <w:vAlign w:val="center"/>
          </w:tcPr>
          <w:p w14:paraId="7DFD8D93" w14:textId="77777777" w:rsidR="00DA283D" w:rsidRPr="00BE55E0" w:rsidRDefault="00DA283D" w:rsidP="00BE55E0">
            <w:pPr>
              <w:spacing w:after="0"/>
              <w:jc w:val="center"/>
              <w:rPr>
                <w:rFonts w:ascii="Times New Roman" w:hAnsi="Times New Roman"/>
                <w:color w:val="000000"/>
                <w:sz w:val="28"/>
                <w:szCs w:val="28"/>
              </w:rPr>
            </w:pPr>
            <w:r w:rsidRPr="00BE55E0">
              <w:rPr>
                <w:rFonts w:ascii="Times New Roman" w:hAnsi="Times New Roman"/>
                <w:color w:val="000000"/>
                <w:sz w:val="28"/>
                <w:szCs w:val="28"/>
              </w:rPr>
              <w:t>17</w:t>
            </w:r>
          </w:p>
        </w:tc>
        <w:tc>
          <w:tcPr>
            <w:tcW w:w="733" w:type="pct"/>
            <w:shd w:val="clear" w:color="auto" w:fill="auto"/>
            <w:vAlign w:val="center"/>
          </w:tcPr>
          <w:p w14:paraId="032D43E8" w14:textId="77777777" w:rsidR="00DA283D" w:rsidRPr="00BE55E0" w:rsidRDefault="00DA283D" w:rsidP="00BE55E0">
            <w:pPr>
              <w:spacing w:after="0"/>
              <w:jc w:val="center"/>
              <w:rPr>
                <w:rFonts w:ascii="Times New Roman" w:hAnsi="Times New Roman"/>
                <w:color w:val="000000"/>
                <w:sz w:val="28"/>
                <w:szCs w:val="28"/>
              </w:rPr>
            </w:pPr>
            <w:r w:rsidRPr="00BE55E0">
              <w:rPr>
                <w:rFonts w:ascii="Times New Roman" w:hAnsi="Times New Roman"/>
                <w:color w:val="000000"/>
                <w:sz w:val="28"/>
                <w:szCs w:val="28"/>
              </w:rPr>
              <w:t>23,001</w:t>
            </w:r>
          </w:p>
        </w:tc>
      </w:tr>
      <w:tr w:rsidR="00DA283D" w:rsidRPr="00BE55E0" w14:paraId="3B9F829C" w14:textId="77777777" w:rsidTr="00BE55E0">
        <w:trPr>
          <w:trHeight w:val="20"/>
          <w:jc w:val="center"/>
        </w:trPr>
        <w:tc>
          <w:tcPr>
            <w:tcW w:w="597" w:type="pct"/>
            <w:tcBorders>
              <w:top w:val="single" w:sz="4" w:space="0" w:color="auto"/>
              <w:left w:val="single" w:sz="4" w:space="0" w:color="auto"/>
              <w:bottom w:val="single" w:sz="4" w:space="0" w:color="auto"/>
              <w:right w:val="single" w:sz="4" w:space="0" w:color="auto"/>
            </w:tcBorders>
            <w:vAlign w:val="center"/>
            <w:hideMark/>
          </w:tcPr>
          <w:p w14:paraId="6BD0C8A2" w14:textId="77777777" w:rsidR="00DA283D" w:rsidRPr="00BE55E0" w:rsidRDefault="00DA283D" w:rsidP="00BE55E0">
            <w:pPr>
              <w:spacing w:after="0"/>
              <w:jc w:val="center"/>
              <w:rPr>
                <w:rFonts w:ascii="Times New Roman" w:hAnsi="Times New Roman"/>
                <w:sz w:val="28"/>
                <w:szCs w:val="28"/>
              </w:rPr>
            </w:pPr>
            <w:r w:rsidRPr="00BE55E0">
              <w:rPr>
                <w:rFonts w:ascii="Times New Roman" w:hAnsi="Times New Roman"/>
                <w:color w:val="000000"/>
                <w:sz w:val="28"/>
                <w:szCs w:val="28"/>
              </w:rPr>
              <w:t>3</w:t>
            </w:r>
          </w:p>
        </w:tc>
        <w:tc>
          <w:tcPr>
            <w:tcW w:w="734" w:type="pct"/>
            <w:shd w:val="clear" w:color="auto" w:fill="auto"/>
            <w:vAlign w:val="center"/>
          </w:tcPr>
          <w:p w14:paraId="43ADE085" w14:textId="77777777" w:rsidR="00DA283D" w:rsidRPr="00BE55E0" w:rsidRDefault="00DA283D" w:rsidP="00BE55E0">
            <w:pPr>
              <w:spacing w:after="0"/>
              <w:jc w:val="center"/>
              <w:rPr>
                <w:rFonts w:ascii="Times New Roman" w:hAnsi="Times New Roman"/>
                <w:color w:val="000000"/>
                <w:sz w:val="28"/>
                <w:szCs w:val="28"/>
              </w:rPr>
            </w:pPr>
            <w:r w:rsidRPr="00BE55E0">
              <w:rPr>
                <w:rFonts w:ascii="Times New Roman" w:hAnsi="Times New Roman"/>
                <w:color w:val="000000"/>
                <w:sz w:val="28"/>
                <w:szCs w:val="28"/>
              </w:rPr>
              <w:t>53</w:t>
            </w:r>
          </w:p>
        </w:tc>
        <w:tc>
          <w:tcPr>
            <w:tcW w:w="734" w:type="pct"/>
            <w:shd w:val="clear" w:color="auto" w:fill="auto"/>
            <w:vAlign w:val="center"/>
          </w:tcPr>
          <w:p w14:paraId="008B16ED" w14:textId="77777777" w:rsidR="00DA283D" w:rsidRPr="00BE55E0" w:rsidRDefault="00DA283D" w:rsidP="00BE55E0">
            <w:pPr>
              <w:spacing w:after="0"/>
              <w:jc w:val="center"/>
              <w:rPr>
                <w:rFonts w:ascii="Times New Roman" w:hAnsi="Times New Roman"/>
                <w:color w:val="000000"/>
                <w:sz w:val="28"/>
                <w:szCs w:val="28"/>
              </w:rPr>
            </w:pPr>
            <w:r w:rsidRPr="00BE55E0">
              <w:rPr>
                <w:rFonts w:ascii="Times New Roman" w:hAnsi="Times New Roman"/>
                <w:color w:val="000000"/>
                <w:sz w:val="28"/>
                <w:szCs w:val="28"/>
              </w:rPr>
              <w:t>52</w:t>
            </w:r>
          </w:p>
        </w:tc>
        <w:tc>
          <w:tcPr>
            <w:tcW w:w="734" w:type="pct"/>
            <w:shd w:val="clear" w:color="auto" w:fill="auto"/>
            <w:vAlign w:val="center"/>
          </w:tcPr>
          <w:p w14:paraId="72FB35F2" w14:textId="77777777" w:rsidR="00DA283D" w:rsidRPr="00BE55E0" w:rsidRDefault="00DA283D" w:rsidP="00BE55E0">
            <w:pPr>
              <w:spacing w:after="0"/>
              <w:jc w:val="center"/>
              <w:rPr>
                <w:rFonts w:ascii="Times New Roman" w:hAnsi="Times New Roman"/>
                <w:color w:val="000000"/>
                <w:sz w:val="28"/>
                <w:szCs w:val="28"/>
              </w:rPr>
            </w:pPr>
            <w:r w:rsidRPr="00BE55E0">
              <w:rPr>
                <w:rFonts w:ascii="Times New Roman" w:hAnsi="Times New Roman"/>
                <w:color w:val="000000"/>
                <w:sz w:val="28"/>
                <w:szCs w:val="28"/>
              </w:rPr>
              <w:t>37,64</w:t>
            </w:r>
          </w:p>
        </w:tc>
        <w:tc>
          <w:tcPr>
            <w:tcW w:w="734" w:type="pct"/>
            <w:shd w:val="clear" w:color="auto" w:fill="auto"/>
            <w:vAlign w:val="center"/>
          </w:tcPr>
          <w:p w14:paraId="2A51796E" w14:textId="77777777" w:rsidR="00DA283D" w:rsidRPr="00BE55E0" w:rsidRDefault="00DA283D" w:rsidP="00BE55E0">
            <w:pPr>
              <w:spacing w:after="0"/>
              <w:jc w:val="center"/>
              <w:rPr>
                <w:rFonts w:ascii="Times New Roman" w:hAnsi="Times New Roman"/>
                <w:color w:val="000000"/>
                <w:sz w:val="28"/>
                <w:szCs w:val="28"/>
              </w:rPr>
            </w:pPr>
            <w:r w:rsidRPr="00BE55E0">
              <w:rPr>
                <w:rFonts w:ascii="Times New Roman" w:hAnsi="Times New Roman"/>
                <w:color w:val="000000"/>
                <w:sz w:val="28"/>
                <w:szCs w:val="28"/>
              </w:rPr>
              <w:t>119</w:t>
            </w:r>
          </w:p>
        </w:tc>
        <w:tc>
          <w:tcPr>
            <w:tcW w:w="734" w:type="pct"/>
            <w:shd w:val="clear" w:color="auto" w:fill="auto"/>
            <w:vAlign w:val="center"/>
          </w:tcPr>
          <w:p w14:paraId="12AC415D" w14:textId="77777777" w:rsidR="00DA283D" w:rsidRPr="00BE55E0" w:rsidRDefault="00DA283D" w:rsidP="00BE55E0">
            <w:pPr>
              <w:spacing w:after="0"/>
              <w:jc w:val="center"/>
              <w:rPr>
                <w:rFonts w:ascii="Times New Roman" w:hAnsi="Times New Roman"/>
                <w:color w:val="000000"/>
                <w:sz w:val="28"/>
                <w:szCs w:val="28"/>
              </w:rPr>
            </w:pPr>
            <w:r w:rsidRPr="00BE55E0">
              <w:rPr>
                <w:rFonts w:ascii="Times New Roman" w:hAnsi="Times New Roman"/>
                <w:color w:val="000000"/>
                <w:sz w:val="28"/>
                <w:szCs w:val="28"/>
              </w:rPr>
              <w:t>17</w:t>
            </w:r>
          </w:p>
        </w:tc>
        <w:tc>
          <w:tcPr>
            <w:tcW w:w="733" w:type="pct"/>
            <w:shd w:val="clear" w:color="auto" w:fill="auto"/>
            <w:vAlign w:val="center"/>
          </w:tcPr>
          <w:p w14:paraId="75543C70" w14:textId="77777777" w:rsidR="00DA283D" w:rsidRPr="00BE55E0" w:rsidRDefault="00DA283D" w:rsidP="00BE55E0">
            <w:pPr>
              <w:spacing w:after="0"/>
              <w:jc w:val="center"/>
              <w:rPr>
                <w:rFonts w:ascii="Times New Roman" w:hAnsi="Times New Roman"/>
                <w:color w:val="000000"/>
                <w:sz w:val="28"/>
                <w:szCs w:val="28"/>
              </w:rPr>
            </w:pPr>
            <w:r w:rsidRPr="00BE55E0">
              <w:rPr>
                <w:rFonts w:ascii="Times New Roman" w:hAnsi="Times New Roman"/>
                <w:color w:val="000000"/>
                <w:sz w:val="28"/>
                <w:szCs w:val="28"/>
              </w:rPr>
              <w:t>43,879</w:t>
            </w:r>
          </w:p>
        </w:tc>
      </w:tr>
      <w:tr w:rsidR="00DA283D" w:rsidRPr="00BE55E0" w14:paraId="159CF3E2" w14:textId="77777777" w:rsidTr="00BE55E0">
        <w:trPr>
          <w:trHeight w:val="20"/>
          <w:jc w:val="center"/>
        </w:trPr>
        <w:tc>
          <w:tcPr>
            <w:tcW w:w="597" w:type="pct"/>
            <w:tcBorders>
              <w:top w:val="single" w:sz="4" w:space="0" w:color="auto"/>
              <w:left w:val="single" w:sz="4" w:space="0" w:color="auto"/>
              <w:bottom w:val="single" w:sz="4" w:space="0" w:color="auto"/>
              <w:right w:val="single" w:sz="4" w:space="0" w:color="auto"/>
            </w:tcBorders>
            <w:vAlign w:val="center"/>
            <w:hideMark/>
          </w:tcPr>
          <w:p w14:paraId="71626021" w14:textId="77777777" w:rsidR="00DA283D" w:rsidRPr="00BE55E0" w:rsidRDefault="00DA283D" w:rsidP="00BE55E0">
            <w:pPr>
              <w:spacing w:after="0"/>
              <w:jc w:val="center"/>
              <w:rPr>
                <w:rFonts w:ascii="Times New Roman" w:hAnsi="Times New Roman"/>
                <w:sz w:val="28"/>
                <w:szCs w:val="28"/>
              </w:rPr>
            </w:pPr>
            <w:r w:rsidRPr="00BE55E0">
              <w:rPr>
                <w:rFonts w:ascii="Times New Roman" w:hAnsi="Times New Roman"/>
                <w:color w:val="000000"/>
                <w:sz w:val="28"/>
                <w:szCs w:val="28"/>
              </w:rPr>
              <w:t>4</w:t>
            </w:r>
          </w:p>
        </w:tc>
        <w:tc>
          <w:tcPr>
            <w:tcW w:w="734" w:type="pct"/>
            <w:shd w:val="clear" w:color="auto" w:fill="auto"/>
            <w:vAlign w:val="center"/>
          </w:tcPr>
          <w:p w14:paraId="660EBA70" w14:textId="77777777" w:rsidR="00DA283D" w:rsidRPr="00BE55E0" w:rsidRDefault="00DA283D" w:rsidP="00BE55E0">
            <w:pPr>
              <w:spacing w:after="0"/>
              <w:jc w:val="center"/>
              <w:rPr>
                <w:rFonts w:ascii="Times New Roman" w:hAnsi="Times New Roman"/>
                <w:color w:val="000000"/>
                <w:sz w:val="28"/>
                <w:szCs w:val="28"/>
              </w:rPr>
            </w:pPr>
            <w:r w:rsidRPr="00BE55E0">
              <w:rPr>
                <w:rFonts w:ascii="Times New Roman" w:hAnsi="Times New Roman"/>
                <w:color w:val="000000"/>
                <w:sz w:val="28"/>
                <w:szCs w:val="28"/>
              </w:rPr>
              <w:t>53</w:t>
            </w:r>
          </w:p>
        </w:tc>
        <w:tc>
          <w:tcPr>
            <w:tcW w:w="734" w:type="pct"/>
            <w:shd w:val="clear" w:color="auto" w:fill="auto"/>
            <w:vAlign w:val="center"/>
          </w:tcPr>
          <w:p w14:paraId="5E133C9E" w14:textId="77777777" w:rsidR="00DA283D" w:rsidRPr="00BE55E0" w:rsidRDefault="00DA283D" w:rsidP="00BE55E0">
            <w:pPr>
              <w:spacing w:after="0"/>
              <w:jc w:val="center"/>
              <w:rPr>
                <w:rFonts w:ascii="Times New Roman" w:hAnsi="Times New Roman"/>
                <w:color w:val="000000"/>
                <w:sz w:val="28"/>
                <w:szCs w:val="28"/>
              </w:rPr>
            </w:pPr>
            <w:r w:rsidRPr="00BE55E0">
              <w:rPr>
                <w:rFonts w:ascii="Times New Roman" w:hAnsi="Times New Roman"/>
                <w:color w:val="000000"/>
                <w:sz w:val="28"/>
                <w:szCs w:val="28"/>
              </w:rPr>
              <w:t>52</w:t>
            </w:r>
          </w:p>
        </w:tc>
        <w:tc>
          <w:tcPr>
            <w:tcW w:w="734" w:type="pct"/>
            <w:shd w:val="clear" w:color="auto" w:fill="auto"/>
            <w:vAlign w:val="center"/>
          </w:tcPr>
          <w:p w14:paraId="230962C0" w14:textId="77777777" w:rsidR="00DA283D" w:rsidRPr="00BE55E0" w:rsidRDefault="00DA283D" w:rsidP="00BE55E0">
            <w:pPr>
              <w:spacing w:after="0"/>
              <w:jc w:val="center"/>
              <w:rPr>
                <w:rFonts w:ascii="Times New Roman" w:hAnsi="Times New Roman"/>
                <w:color w:val="000000"/>
                <w:sz w:val="28"/>
                <w:szCs w:val="28"/>
              </w:rPr>
            </w:pPr>
            <w:r w:rsidRPr="00BE55E0">
              <w:rPr>
                <w:rFonts w:ascii="Times New Roman" w:hAnsi="Times New Roman"/>
                <w:color w:val="000000"/>
                <w:sz w:val="28"/>
                <w:szCs w:val="28"/>
              </w:rPr>
              <w:t>25,098</w:t>
            </w:r>
          </w:p>
        </w:tc>
        <w:tc>
          <w:tcPr>
            <w:tcW w:w="734" w:type="pct"/>
            <w:shd w:val="clear" w:color="auto" w:fill="auto"/>
            <w:vAlign w:val="center"/>
          </w:tcPr>
          <w:p w14:paraId="3A1E2210" w14:textId="77777777" w:rsidR="00DA283D" w:rsidRPr="00BE55E0" w:rsidRDefault="00DA283D" w:rsidP="00BE55E0">
            <w:pPr>
              <w:spacing w:after="0"/>
              <w:jc w:val="center"/>
              <w:rPr>
                <w:rFonts w:ascii="Times New Roman" w:hAnsi="Times New Roman"/>
                <w:color w:val="000000"/>
                <w:sz w:val="28"/>
                <w:szCs w:val="28"/>
              </w:rPr>
            </w:pPr>
            <w:r w:rsidRPr="00BE55E0">
              <w:rPr>
                <w:rFonts w:ascii="Times New Roman" w:hAnsi="Times New Roman"/>
                <w:color w:val="000000"/>
                <w:sz w:val="28"/>
                <w:szCs w:val="28"/>
              </w:rPr>
              <w:t>119</w:t>
            </w:r>
          </w:p>
        </w:tc>
        <w:tc>
          <w:tcPr>
            <w:tcW w:w="734" w:type="pct"/>
            <w:shd w:val="clear" w:color="auto" w:fill="auto"/>
            <w:vAlign w:val="center"/>
          </w:tcPr>
          <w:p w14:paraId="310D9023" w14:textId="77777777" w:rsidR="00DA283D" w:rsidRPr="00BE55E0" w:rsidRDefault="00DA283D" w:rsidP="00BE55E0">
            <w:pPr>
              <w:spacing w:after="0"/>
              <w:jc w:val="center"/>
              <w:rPr>
                <w:rFonts w:ascii="Times New Roman" w:hAnsi="Times New Roman"/>
                <w:color w:val="000000"/>
                <w:sz w:val="28"/>
                <w:szCs w:val="28"/>
              </w:rPr>
            </w:pPr>
            <w:r w:rsidRPr="00BE55E0">
              <w:rPr>
                <w:rFonts w:ascii="Times New Roman" w:hAnsi="Times New Roman"/>
                <w:color w:val="000000"/>
                <w:sz w:val="28"/>
                <w:szCs w:val="28"/>
              </w:rPr>
              <w:t>17</w:t>
            </w:r>
          </w:p>
        </w:tc>
        <w:tc>
          <w:tcPr>
            <w:tcW w:w="733" w:type="pct"/>
            <w:shd w:val="clear" w:color="auto" w:fill="auto"/>
            <w:vAlign w:val="center"/>
          </w:tcPr>
          <w:p w14:paraId="705F5DC3" w14:textId="77777777" w:rsidR="00DA283D" w:rsidRPr="00BE55E0" w:rsidRDefault="00DA283D" w:rsidP="00BE55E0">
            <w:pPr>
              <w:spacing w:after="0"/>
              <w:jc w:val="center"/>
              <w:rPr>
                <w:rFonts w:ascii="Times New Roman" w:hAnsi="Times New Roman"/>
                <w:color w:val="000000"/>
                <w:sz w:val="28"/>
                <w:szCs w:val="28"/>
              </w:rPr>
            </w:pPr>
            <w:r w:rsidRPr="00BE55E0">
              <w:rPr>
                <w:rFonts w:ascii="Times New Roman" w:hAnsi="Times New Roman"/>
                <w:color w:val="000000"/>
                <w:sz w:val="28"/>
                <w:szCs w:val="28"/>
              </w:rPr>
              <w:t>50,576</w:t>
            </w:r>
          </w:p>
        </w:tc>
      </w:tr>
    </w:tbl>
    <w:p w14:paraId="4144EA43" w14:textId="77777777" w:rsidR="00DA283D" w:rsidRPr="00BE55E0" w:rsidRDefault="00DA283D" w:rsidP="00DA283D">
      <w:pPr>
        <w:spacing w:after="0"/>
        <w:ind w:firstLine="709"/>
        <w:jc w:val="both"/>
        <w:rPr>
          <w:rFonts w:ascii="Times New Roman" w:hAnsi="Times New Roman"/>
          <w:sz w:val="28"/>
          <w:szCs w:val="28"/>
        </w:rPr>
      </w:pPr>
    </w:p>
    <w:p w14:paraId="2AA8967A" w14:textId="77777777" w:rsidR="00ED6671" w:rsidRPr="00BE55E0" w:rsidRDefault="00ED6671" w:rsidP="00ED6671">
      <w:pPr>
        <w:spacing w:after="0"/>
        <w:ind w:firstLine="709"/>
        <w:jc w:val="both"/>
        <w:rPr>
          <w:rFonts w:ascii="Times New Roman" w:hAnsi="Times New Roman"/>
          <w:sz w:val="28"/>
          <w:szCs w:val="28"/>
        </w:rPr>
      </w:pPr>
    </w:p>
    <w:p w14:paraId="20A18E54" w14:textId="77777777" w:rsidR="00ED6671" w:rsidRPr="00BE55E0" w:rsidRDefault="00ED6671" w:rsidP="00ED6671">
      <w:pPr>
        <w:spacing w:after="0"/>
        <w:ind w:firstLine="709"/>
        <w:jc w:val="both"/>
        <w:rPr>
          <w:rFonts w:ascii="Times New Roman" w:hAnsi="Times New Roman"/>
          <w:sz w:val="28"/>
          <w:szCs w:val="28"/>
        </w:rPr>
      </w:pPr>
      <w:r w:rsidRPr="00BE55E0">
        <w:rPr>
          <w:rFonts w:ascii="Times New Roman" w:hAnsi="Times New Roman"/>
          <w:sz w:val="28"/>
          <w:szCs w:val="28"/>
        </w:rPr>
        <w:t>Верхняя граница участка недр – нижняя граница почвенного слоя, а при его отсутствии - граница земной поверхности и дна водоемов.</w:t>
      </w:r>
    </w:p>
    <w:p w14:paraId="70DDF558" w14:textId="77777777" w:rsidR="00ED6671" w:rsidRPr="00BE55E0" w:rsidRDefault="00ED6671" w:rsidP="00ED6671">
      <w:pPr>
        <w:autoSpaceDE w:val="0"/>
        <w:autoSpaceDN w:val="0"/>
        <w:adjustRightInd w:val="0"/>
        <w:spacing w:after="0" w:line="240" w:lineRule="auto"/>
        <w:ind w:firstLine="709"/>
        <w:jc w:val="both"/>
        <w:rPr>
          <w:rFonts w:ascii="Times New Roman" w:hAnsi="Times New Roman"/>
          <w:sz w:val="28"/>
          <w:szCs w:val="28"/>
        </w:rPr>
      </w:pPr>
      <w:r w:rsidRPr="00BE55E0">
        <w:rPr>
          <w:rFonts w:ascii="Times New Roman" w:hAnsi="Times New Roman"/>
          <w:sz w:val="28"/>
          <w:szCs w:val="28"/>
        </w:rPr>
        <w:t>Нижняя граница участка недр устанавливается с ограничением по глубине нижней границы подсчета запасов.</w:t>
      </w:r>
    </w:p>
    <w:p w14:paraId="0E1A2017" w14:textId="77777777" w:rsidR="00ED6671" w:rsidRPr="00BE55E0" w:rsidRDefault="00ED6671" w:rsidP="00ED6671">
      <w:pPr>
        <w:autoSpaceDE w:val="0"/>
        <w:autoSpaceDN w:val="0"/>
        <w:adjustRightInd w:val="0"/>
        <w:spacing w:after="0" w:line="240" w:lineRule="auto"/>
        <w:ind w:firstLine="709"/>
        <w:jc w:val="both"/>
        <w:rPr>
          <w:rFonts w:ascii="Times New Roman" w:hAnsi="Times New Roman"/>
          <w:sz w:val="28"/>
          <w:szCs w:val="28"/>
        </w:rPr>
      </w:pPr>
      <w:r w:rsidRPr="00BE55E0">
        <w:rPr>
          <w:rFonts w:ascii="Times New Roman" w:hAnsi="Times New Roman"/>
          <w:sz w:val="28"/>
          <w:szCs w:val="28"/>
        </w:rPr>
        <w:t>Окончательная глубина разработки будет определена после подсчета запасов, прошедших в установленном порядке государственную экспертизу.</w:t>
      </w:r>
    </w:p>
    <w:p w14:paraId="1B4DD438" w14:textId="77777777" w:rsidR="00ED6671" w:rsidRPr="00BE55E0" w:rsidRDefault="00ED6671" w:rsidP="00ED6671">
      <w:pPr>
        <w:autoSpaceDE w:val="0"/>
        <w:autoSpaceDN w:val="0"/>
        <w:adjustRightInd w:val="0"/>
        <w:spacing w:after="0" w:line="240" w:lineRule="auto"/>
        <w:ind w:firstLine="709"/>
        <w:jc w:val="both"/>
        <w:rPr>
          <w:rFonts w:ascii="Times New Roman" w:hAnsi="Times New Roman"/>
          <w:sz w:val="28"/>
          <w:szCs w:val="28"/>
        </w:rPr>
      </w:pPr>
      <w:r w:rsidRPr="00BE55E0">
        <w:rPr>
          <w:rFonts w:ascii="Times New Roman" w:hAnsi="Times New Roman"/>
          <w:sz w:val="28"/>
          <w:szCs w:val="28"/>
        </w:rPr>
        <w:t>Окончательные границы горного отвода будут уточнены в установленном порядке после завершения разведки месторождения, утверждения технического проекта разработки участка и получения необходимых согласований и экспертиз.</w:t>
      </w:r>
    </w:p>
    <w:p w14:paraId="13D33539" w14:textId="0C1D7B47" w:rsidR="00ED6671" w:rsidRPr="00BE55E0" w:rsidRDefault="00ED6671" w:rsidP="00ED6671">
      <w:pPr>
        <w:autoSpaceDE w:val="0"/>
        <w:autoSpaceDN w:val="0"/>
        <w:adjustRightInd w:val="0"/>
        <w:spacing w:after="0" w:line="240" w:lineRule="auto"/>
        <w:ind w:firstLine="709"/>
        <w:jc w:val="both"/>
        <w:rPr>
          <w:rFonts w:ascii="Times New Roman" w:hAnsi="Times New Roman"/>
          <w:sz w:val="28"/>
          <w:szCs w:val="28"/>
        </w:rPr>
      </w:pPr>
      <w:r w:rsidRPr="00BE55E0">
        <w:rPr>
          <w:rFonts w:ascii="Times New Roman" w:hAnsi="Times New Roman"/>
          <w:sz w:val="28"/>
          <w:szCs w:val="28"/>
        </w:rPr>
        <w:t xml:space="preserve">Площадь участка недр составляет </w:t>
      </w:r>
      <w:r w:rsidR="00DA283D" w:rsidRPr="00BE55E0">
        <w:rPr>
          <w:rFonts w:ascii="Times New Roman" w:hAnsi="Times New Roman"/>
          <w:sz w:val="28"/>
          <w:szCs w:val="28"/>
        </w:rPr>
        <w:t>0,16</w:t>
      </w:r>
      <w:r w:rsidRPr="00BE55E0">
        <w:rPr>
          <w:rFonts w:ascii="Times New Roman" w:hAnsi="Times New Roman"/>
          <w:sz w:val="28"/>
          <w:szCs w:val="28"/>
        </w:rPr>
        <w:t xml:space="preserve"> км</w:t>
      </w:r>
      <w:proofErr w:type="gramStart"/>
      <w:r w:rsidRPr="00BE55E0">
        <w:rPr>
          <w:rFonts w:ascii="Times New Roman" w:hAnsi="Times New Roman"/>
          <w:sz w:val="28"/>
          <w:szCs w:val="28"/>
          <w:vertAlign w:val="superscript"/>
        </w:rPr>
        <w:t>2</w:t>
      </w:r>
      <w:proofErr w:type="gramEnd"/>
      <w:r w:rsidRPr="00BE55E0">
        <w:rPr>
          <w:rFonts w:ascii="Times New Roman" w:hAnsi="Times New Roman"/>
          <w:sz w:val="28"/>
          <w:szCs w:val="28"/>
        </w:rPr>
        <w:t>.</w:t>
      </w:r>
    </w:p>
    <w:p w14:paraId="10994091" w14:textId="22148C78" w:rsidR="00ED6671" w:rsidRPr="00BE55E0" w:rsidRDefault="00B06696" w:rsidP="00ED6671">
      <w:pPr>
        <w:autoSpaceDE w:val="0"/>
        <w:autoSpaceDN w:val="0"/>
        <w:adjustRightInd w:val="0"/>
        <w:spacing w:after="0" w:line="240" w:lineRule="auto"/>
        <w:ind w:firstLine="709"/>
        <w:jc w:val="both"/>
        <w:rPr>
          <w:rFonts w:ascii="Times New Roman" w:hAnsi="Times New Roman"/>
          <w:sz w:val="28"/>
          <w:szCs w:val="28"/>
        </w:rPr>
      </w:pPr>
      <w:r w:rsidRPr="00BE55E0">
        <w:rPr>
          <w:rFonts w:ascii="Times New Roman" w:hAnsi="Times New Roman"/>
          <w:sz w:val="28"/>
          <w:szCs w:val="28"/>
        </w:rPr>
        <w:t xml:space="preserve">участок недр «Серый» накладывается на земли лесного фонда в квартале 36 части выделов 9, 10, 20 (категория лесов - эксплуатационные леса) </w:t>
      </w:r>
      <w:proofErr w:type="spellStart"/>
      <w:r w:rsidRPr="00BE55E0">
        <w:rPr>
          <w:rFonts w:ascii="Times New Roman" w:hAnsi="Times New Roman"/>
          <w:sz w:val="28"/>
          <w:szCs w:val="28"/>
        </w:rPr>
        <w:t>Давендинского</w:t>
      </w:r>
      <w:proofErr w:type="spellEnd"/>
      <w:r w:rsidRPr="00BE55E0">
        <w:rPr>
          <w:rFonts w:ascii="Times New Roman" w:hAnsi="Times New Roman"/>
          <w:sz w:val="28"/>
          <w:szCs w:val="28"/>
        </w:rPr>
        <w:t xml:space="preserve"> участкового лесничества </w:t>
      </w:r>
      <w:proofErr w:type="spellStart"/>
      <w:r w:rsidRPr="00BE55E0">
        <w:rPr>
          <w:rFonts w:ascii="Times New Roman" w:hAnsi="Times New Roman"/>
          <w:sz w:val="28"/>
          <w:szCs w:val="28"/>
        </w:rPr>
        <w:t>Могочинского</w:t>
      </w:r>
      <w:proofErr w:type="spellEnd"/>
      <w:r w:rsidRPr="00BE55E0">
        <w:rPr>
          <w:rFonts w:ascii="Times New Roman" w:hAnsi="Times New Roman"/>
          <w:sz w:val="28"/>
          <w:szCs w:val="28"/>
        </w:rPr>
        <w:t xml:space="preserve"> лесничества. Обременение арендой № 20-93 от 9.10.2022 года.</w:t>
      </w:r>
    </w:p>
    <w:p w14:paraId="095D9ACF" w14:textId="77777777" w:rsidR="00B06696" w:rsidRPr="00BE55E0" w:rsidRDefault="00B06696" w:rsidP="00ED6671">
      <w:pPr>
        <w:autoSpaceDE w:val="0"/>
        <w:autoSpaceDN w:val="0"/>
        <w:adjustRightInd w:val="0"/>
        <w:spacing w:after="0" w:line="240" w:lineRule="auto"/>
        <w:ind w:firstLine="709"/>
        <w:jc w:val="both"/>
        <w:rPr>
          <w:rFonts w:ascii="Times New Roman" w:hAnsi="Times New Roman"/>
          <w:sz w:val="28"/>
          <w:szCs w:val="28"/>
        </w:rPr>
      </w:pPr>
    </w:p>
    <w:p w14:paraId="624EC0F5" w14:textId="77777777" w:rsidR="00ED6671" w:rsidRPr="00BE55E0" w:rsidRDefault="00ED6671" w:rsidP="00ED6671">
      <w:pPr>
        <w:pStyle w:val="a4"/>
        <w:spacing w:after="0" w:line="240" w:lineRule="auto"/>
        <w:ind w:left="1069"/>
        <w:jc w:val="center"/>
        <w:rPr>
          <w:rFonts w:ascii="Times New Roman" w:hAnsi="Times New Roman"/>
          <w:b/>
          <w:sz w:val="28"/>
          <w:szCs w:val="28"/>
        </w:rPr>
      </w:pPr>
      <w:r w:rsidRPr="00BE55E0">
        <w:rPr>
          <w:rFonts w:ascii="Times New Roman" w:hAnsi="Times New Roman"/>
          <w:b/>
          <w:sz w:val="28"/>
          <w:szCs w:val="28"/>
        </w:rPr>
        <w:lastRenderedPageBreak/>
        <w:t>Краткая геологическая характеристика участка недр</w:t>
      </w:r>
    </w:p>
    <w:p w14:paraId="024D5F62" w14:textId="77777777" w:rsidR="00ED6671" w:rsidRPr="00BE55E0" w:rsidRDefault="00ED6671" w:rsidP="00ED6671">
      <w:pPr>
        <w:pStyle w:val="a4"/>
        <w:spacing w:after="0" w:line="240" w:lineRule="auto"/>
        <w:ind w:left="0" w:firstLine="709"/>
        <w:jc w:val="center"/>
        <w:rPr>
          <w:rFonts w:ascii="Times New Roman" w:hAnsi="Times New Roman"/>
          <w:b/>
          <w:sz w:val="28"/>
          <w:szCs w:val="28"/>
        </w:rPr>
      </w:pPr>
    </w:p>
    <w:p w14:paraId="3F00A85C" w14:textId="76296C67" w:rsidR="00ED6671" w:rsidRPr="00BE55E0" w:rsidRDefault="00E40FD1" w:rsidP="00AE024B">
      <w:pPr>
        <w:spacing w:after="0" w:line="240" w:lineRule="auto"/>
        <w:ind w:firstLine="567"/>
        <w:jc w:val="both"/>
        <w:rPr>
          <w:rFonts w:ascii="Times New Roman" w:hAnsi="Times New Roman"/>
          <w:bCs/>
          <w:noProof/>
          <w:sz w:val="28"/>
          <w:szCs w:val="28"/>
        </w:rPr>
      </w:pPr>
      <w:r w:rsidRPr="00BE55E0">
        <w:rPr>
          <w:rFonts w:ascii="Times New Roman" w:hAnsi="Times New Roman"/>
          <w:bCs/>
          <w:noProof/>
          <w:sz w:val="28"/>
          <w:szCs w:val="28"/>
        </w:rPr>
        <w:t>В геологическом строении района принимают участие метаморфические, осадочно- вулканогенные, осадочные и магматические образования различного возраста.</w:t>
      </w:r>
    </w:p>
    <w:p w14:paraId="459298A7" w14:textId="77040720" w:rsidR="00AE024B" w:rsidRPr="00BE55E0" w:rsidRDefault="00AE024B" w:rsidP="00AE024B">
      <w:pPr>
        <w:spacing w:after="0" w:line="240" w:lineRule="auto"/>
        <w:ind w:firstLine="567"/>
        <w:jc w:val="both"/>
        <w:rPr>
          <w:rFonts w:ascii="Times New Roman" w:hAnsi="Times New Roman"/>
          <w:bCs/>
          <w:noProof/>
          <w:sz w:val="28"/>
          <w:szCs w:val="28"/>
        </w:rPr>
      </w:pPr>
      <w:r w:rsidRPr="00BE55E0">
        <w:rPr>
          <w:rFonts w:ascii="Times New Roman" w:hAnsi="Times New Roman"/>
          <w:bCs/>
          <w:noProof/>
          <w:sz w:val="28"/>
          <w:szCs w:val="28"/>
        </w:rPr>
        <w:t>Данные о геологическом строении участка работ берутся по аналогии с лицензионной площадью Наседкине, расположенной в 3,5 км. В геологическом строении площади принимают участие отложения четвертичного возраста аллювиального, делювиального и элювиального генезиса, которые подстилаются скальными грунтами раннепалеозойскими интрузивными образованиями Олекмииского гранитового комплекса Скальные грунты представлены гранитами, гранодиоритами.</w:t>
      </w:r>
    </w:p>
    <w:p w14:paraId="23F72B3E" w14:textId="77777777" w:rsidR="00AE024B" w:rsidRPr="00BE55E0" w:rsidRDefault="00AE024B" w:rsidP="00AE024B">
      <w:pPr>
        <w:spacing w:after="0" w:line="240" w:lineRule="auto"/>
        <w:ind w:firstLine="567"/>
        <w:jc w:val="both"/>
        <w:rPr>
          <w:rFonts w:ascii="Times New Roman" w:hAnsi="Times New Roman"/>
          <w:bCs/>
          <w:noProof/>
          <w:sz w:val="28"/>
          <w:szCs w:val="28"/>
        </w:rPr>
      </w:pPr>
      <w:r w:rsidRPr="00BE55E0">
        <w:rPr>
          <w:rFonts w:ascii="Times New Roman" w:hAnsi="Times New Roman"/>
          <w:bCs/>
          <w:noProof/>
          <w:sz w:val="28"/>
          <w:szCs w:val="28"/>
        </w:rPr>
        <w:t>Аллювиальные отложения представлены супесью гравелистой, суглинком галечниковым, гравийным грунтом с песчаным и супесчаным заполнителем. Средняя вскрытая мощность аллювиальных отложений составила 1,5 м.</w:t>
      </w:r>
    </w:p>
    <w:p w14:paraId="5C42A491" w14:textId="77777777" w:rsidR="00AE024B" w:rsidRPr="00BE55E0" w:rsidRDefault="00AE024B" w:rsidP="00AE024B">
      <w:pPr>
        <w:spacing w:after="0" w:line="240" w:lineRule="auto"/>
        <w:ind w:firstLine="567"/>
        <w:jc w:val="both"/>
        <w:rPr>
          <w:rFonts w:ascii="Times New Roman" w:hAnsi="Times New Roman"/>
          <w:bCs/>
          <w:noProof/>
          <w:sz w:val="28"/>
          <w:szCs w:val="28"/>
        </w:rPr>
      </w:pPr>
      <w:r w:rsidRPr="00BE55E0">
        <w:rPr>
          <w:rFonts w:ascii="Times New Roman" w:hAnsi="Times New Roman"/>
          <w:bCs/>
          <w:noProof/>
          <w:sz w:val="28"/>
          <w:szCs w:val="28"/>
        </w:rPr>
        <w:t>Делювиальные отложения представлены супесью щебенистой, суглинком: с дресвой, суглинком дресвяным, суглинком щебенистым, дресвяным грунтом с суглинистым и супесчаным заполнителем, щебенистым: грунтом с суглинистым и супесчаным заполнителем. Средняя вскрытая мощность делювиальных отложений составила 1,9м.</w:t>
      </w:r>
    </w:p>
    <w:p w14:paraId="03B02D9D" w14:textId="2EEEC864" w:rsidR="00AE024B" w:rsidRPr="00BE55E0" w:rsidRDefault="00AE024B" w:rsidP="00AE024B">
      <w:pPr>
        <w:spacing w:after="0" w:line="240" w:lineRule="auto"/>
        <w:ind w:firstLine="567"/>
        <w:jc w:val="both"/>
        <w:rPr>
          <w:rFonts w:ascii="Times New Roman" w:hAnsi="Times New Roman"/>
          <w:bCs/>
          <w:noProof/>
          <w:sz w:val="28"/>
          <w:szCs w:val="28"/>
        </w:rPr>
      </w:pPr>
      <w:r w:rsidRPr="00BE55E0">
        <w:rPr>
          <w:rFonts w:ascii="Times New Roman" w:hAnsi="Times New Roman"/>
          <w:bCs/>
          <w:noProof/>
          <w:sz w:val="28"/>
          <w:szCs w:val="28"/>
        </w:rPr>
        <w:t>Элювиальные отложения представлены супесью, суглинком, суглинком дресвяным, дресвяным грунтом с супесчаным заполнителем, щебенистым грунтом с суглинистым и супесчаным заполнителем. Средняя: вскрытая мощность элювиальных отложений составила 3,6</w:t>
      </w:r>
      <w:r w:rsidR="005678DE" w:rsidRPr="00BE55E0">
        <w:rPr>
          <w:rFonts w:ascii="Times New Roman" w:hAnsi="Times New Roman"/>
          <w:bCs/>
          <w:noProof/>
          <w:sz w:val="28"/>
          <w:szCs w:val="28"/>
        </w:rPr>
        <w:t xml:space="preserve"> </w:t>
      </w:r>
      <w:r w:rsidRPr="00BE55E0">
        <w:rPr>
          <w:rFonts w:ascii="Times New Roman" w:hAnsi="Times New Roman"/>
          <w:bCs/>
          <w:noProof/>
          <w:sz w:val="28"/>
          <w:szCs w:val="28"/>
        </w:rPr>
        <w:t>м.</w:t>
      </w:r>
    </w:p>
    <w:p w14:paraId="4AE2AC54" w14:textId="18D298D5" w:rsidR="00AE024B" w:rsidRPr="00BE55E0" w:rsidRDefault="00AE024B" w:rsidP="00AE024B">
      <w:pPr>
        <w:spacing w:after="0" w:line="240" w:lineRule="auto"/>
        <w:ind w:firstLine="567"/>
        <w:jc w:val="both"/>
        <w:rPr>
          <w:rFonts w:ascii="Times New Roman" w:hAnsi="Times New Roman"/>
          <w:bCs/>
          <w:noProof/>
          <w:sz w:val="28"/>
          <w:szCs w:val="28"/>
        </w:rPr>
      </w:pPr>
      <w:r w:rsidRPr="00BE55E0">
        <w:rPr>
          <w:rFonts w:ascii="Times New Roman" w:hAnsi="Times New Roman"/>
          <w:bCs/>
          <w:noProof/>
          <w:sz w:val="28"/>
          <w:szCs w:val="28"/>
        </w:rPr>
        <w:t>Участок работ протянулся вдоль левого борта ручья Грязнушка и расположен на пологом склоне юго-западной экспозиции. Склон кустарником средней густоты. С поверхности и до глубины 0,1-0,3м площадка покрыта почвенно-растительным слоем.</w:t>
      </w:r>
    </w:p>
    <w:p w14:paraId="593B7B76" w14:textId="39306954" w:rsidR="005678DE" w:rsidRPr="00BE55E0" w:rsidRDefault="005678DE" w:rsidP="0042265D">
      <w:pPr>
        <w:spacing w:after="0" w:line="240" w:lineRule="auto"/>
        <w:ind w:firstLine="567"/>
        <w:jc w:val="both"/>
        <w:rPr>
          <w:rFonts w:ascii="Times New Roman" w:hAnsi="Times New Roman"/>
          <w:bCs/>
          <w:noProof/>
          <w:sz w:val="28"/>
          <w:szCs w:val="28"/>
        </w:rPr>
      </w:pPr>
      <w:r w:rsidRPr="00BE55E0">
        <w:rPr>
          <w:rFonts w:ascii="Times New Roman" w:hAnsi="Times New Roman"/>
          <w:bCs/>
          <w:noProof/>
          <w:sz w:val="28"/>
          <w:szCs w:val="28"/>
        </w:rPr>
        <w:t>Прогнозные ресурсы по категории Р3 составляют 240 тыс.м3 (протокол НТС Минприроды Забайкальского края от 19.10.2022 г. № 70</w:t>
      </w:r>
      <w:r w:rsidR="0042265D" w:rsidRPr="00BE55E0">
        <w:rPr>
          <w:rFonts w:ascii="Times New Roman" w:hAnsi="Times New Roman"/>
          <w:bCs/>
          <w:noProof/>
          <w:sz w:val="28"/>
          <w:szCs w:val="28"/>
        </w:rPr>
        <w:t>).</w:t>
      </w:r>
    </w:p>
    <w:p w14:paraId="70EFC39E" w14:textId="77777777" w:rsidR="0042265D" w:rsidRPr="00BE55E0" w:rsidRDefault="0042265D" w:rsidP="0042265D">
      <w:pPr>
        <w:spacing w:after="0" w:line="240" w:lineRule="auto"/>
        <w:ind w:firstLine="567"/>
        <w:jc w:val="both"/>
        <w:rPr>
          <w:rFonts w:ascii="Times New Roman" w:hAnsi="Times New Roman"/>
          <w:bCs/>
          <w:noProof/>
          <w:sz w:val="28"/>
          <w:szCs w:val="28"/>
        </w:rPr>
      </w:pPr>
    </w:p>
    <w:p w14:paraId="1747A738" w14:textId="77777777" w:rsidR="00ED6671" w:rsidRPr="00BE55E0" w:rsidRDefault="00ED6671" w:rsidP="00ED6671">
      <w:pPr>
        <w:pStyle w:val="a4"/>
        <w:numPr>
          <w:ilvl w:val="0"/>
          <w:numId w:val="26"/>
        </w:numPr>
        <w:spacing w:after="0" w:line="240" w:lineRule="auto"/>
        <w:jc w:val="center"/>
        <w:rPr>
          <w:rFonts w:ascii="Times New Roman" w:hAnsi="Times New Roman"/>
          <w:b/>
          <w:bCs/>
          <w:noProof/>
          <w:sz w:val="28"/>
          <w:szCs w:val="28"/>
        </w:rPr>
      </w:pPr>
      <w:r w:rsidRPr="00BE55E0">
        <w:rPr>
          <w:rFonts w:ascii="Times New Roman" w:hAnsi="Times New Roman"/>
          <w:b/>
          <w:bCs/>
          <w:noProof/>
          <w:sz w:val="28"/>
          <w:szCs w:val="28"/>
        </w:rPr>
        <w:t>Основные условия пользования участком недр</w:t>
      </w:r>
    </w:p>
    <w:p w14:paraId="32E6C1FF" w14:textId="77777777" w:rsidR="00ED6671" w:rsidRPr="00BE55E0" w:rsidRDefault="00ED6671" w:rsidP="00ED6671">
      <w:pPr>
        <w:spacing w:after="0" w:line="240" w:lineRule="auto"/>
        <w:ind w:firstLine="851"/>
        <w:jc w:val="center"/>
        <w:rPr>
          <w:rFonts w:ascii="Times New Roman" w:hAnsi="Times New Roman"/>
          <w:b/>
          <w:bCs/>
          <w:noProof/>
          <w:sz w:val="28"/>
          <w:szCs w:val="28"/>
        </w:rPr>
      </w:pPr>
    </w:p>
    <w:p w14:paraId="59AD2562" w14:textId="77777777" w:rsidR="00ED6671" w:rsidRPr="00BE55E0" w:rsidRDefault="00ED6671" w:rsidP="00ED6671">
      <w:pPr>
        <w:spacing w:after="0" w:line="240" w:lineRule="auto"/>
        <w:ind w:firstLine="709"/>
        <w:jc w:val="both"/>
        <w:rPr>
          <w:rFonts w:ascii="Times New Roman" w:hAnsi="Times New Roman"/>
          <w:sz w:val="28"/>
          <w:szCs w:val="28"/>
        </w:rPr>
      </w:pPr>
      <w:r w:rsidRPr="00BE55E0">
        <w:rPr>
          <w:rFonts w:ascii="Times New Roman" w:hAnsi="Times New Roman"/>
          <w:sz w:val="28"/>
          <w:szCs w:val="28"/>
        </w:rPr>
        <w:t xml:space="preserve">Срок пользования участком недр составляет </w:t>
      </w:r>
      <w:r w:rsidRPr="00BE55E0">
        <w:rPr>
          <w:rFonts w:ascii="Times New Roman" w:hAnsi="Times New Roman"/>
          <w:b/>
          <w:bCs/>
          <w:sz w:val="28"/>
          <w:szCs w:val="28"/>
        </w:rPr>
        <w:t>25 лет</w:t>
      </w:r>
      <w:r w:rsidRPr="00BE55E0">
        <w:rPr>
          <w:rFonts w:ascii="Times New Roman" w:hAnsi="Times New Roman"/>
          <w:sz w:val="28"/>
          <w:szCs w:val="28"/>
        </w:rPr>
        <w:t xml:space="preserve"> и исчисляется с даты государственной регистрации лицензии на пользование недрами, которая определяется в автоматическом режиме как день внесения записи о государственной регистрации лицензии в государственный реестр участков недр, предоставленных в пользование, и лицензий на пользование недрами, предусмотренный статьей 28 Закона Российской Федерации «О недрах», и проставляется на оформленной лицензии на пользование недрами.</w:t>
      </w:r>
    </w:p>
    <w:p w14:paraId="628000F5" w14:textId="77777777" w:rsidR="00ED6671" w:rsidRPr="00BE55E0" w:rsidRDefault="00ED6671" w:rsidP="00ED6671">
      <w:pPr>
        <w:spacing w:after="0" w:line="240" w:lineRule="auto"/>
        <w:ind w:firstLine="709"/>
        <w:jc w:val="both"/>
        <w:rPr>
          <w:rFonts w:ascii="Times New Roman" w:hAnsi="Times New Roman"/>
          <w:b/>
          <w:bCs/>
          <w:sz w:val="28"/>
          <w:szCs w:val="28"/>
        </w:rPr>
      </w:pPr>
      <w:r w:rsidRPr="00BE55E0">
        <w:rPr>
          <w:rFonts w:ascii="Times New Roman" w:hAnsi="Times New Roman"/>
          <w:b/>
          <w:bCs/>
          <w:sz w:val="28"/>
          <w:szCs w:val="28"/>
        </w:rPr>
        <w:t>1. Объемы, основные виды работ и сроки их проведения.</w:t>
      </w:r>
    </w:p>
    <w:p w14:paraId="63B1A778" w14:textId="77777777" w:rsidR="00ED6671" w:rsidRPr="00BE55E0" w:rsidRDefault="00ED6671" w:rsidP="00ED6671">
      <w:pPr>
        <w:spacing w:after="0" w:line="240" w:lineRule="auto"/>
        <w:ind w:firstLine="709"/>
        <w:jc w:val="both"/>
        <w:rPr>
          <w:rFonts w:ascii="Times New Roman" w:hAnsi="Times New Roman"/>
          <w:sz w:val="28"/>
          <w:szCs w:val="28"/>
        </w:rPr>
      </w:pPr>
      <w:r w:rsidRPr="00BE55E0">
        <w:rPr>
          <w:rFonts w:ascii="Times New Roman" w:hAnsi="Times New Roman"/>
          <w:sz w:val="28"/>
          <w:szCs w:val="28"/>
        </w:rPr>
        <w:t xml:space="preserve">1.1. Сроки подготовки и утверждения проектной документации на осуществление пользования недрами, а также сроки представления </w:t>
      </w:r>
      <w:r w:rsidRPr="00BE55E0">
        <w:rPr>
          <w:rFonts w:ascii="Times New Roman" w:hAnsi="Times New Roman"/>
          <w:sz w:val="28"/>
          <w:szCs w:val="28"/>
        </w:rPr>
        <w:lastRenderedPageBreak/>
        <w:t>материалов на государственную экспертизу запасов полезных ископаемых и подземных вод, геологической информации о предоставляемых в пользование участках недр:</w:t>
      </w:r>
    </w:p>
    <w:p w14:paraId="31729916" w14:textId="77777777" w:rsidR="00ED6671" w:rsidRPr="00BE55E0" w:rsidRDefault="00ED6671" w:rsidP="00ED6671">
      <w:pPr>
        <w:spacing w:after="0" w:line="240" w:lineRule="auto"/>
        <w:ind w:firstLine="709"/>
        <w:jc w:val="both"/>
        <w:rPr>
          <w:rFonts w:ascii="Times New Roman" w:hAnsi="Times New Roman"/>
          <w:sz w:val="28"/>
          <w:szCs w:val="28"/>
        </w:rPr>
      </w:pPr>
      <w:r w:rsidRPr="00BE55E0">
        <w:rPr>
          <w:rFonts w:ascii="Times New Roman" w:hAnsi="Times New Roman"/>
          <w:sz w:val="28"/>
          <w:szCs w:val="28"/>
        </w:rPr>
        <w:t xml:space="preserve">1.1.1. Срок утверждения проектной документации на осуществление геологического изучения недр, включающего поиски и оценку месторождения полезных ископаемых, получившей положительное заключение экспертизы, предусмотренной статьей 36.1 Закона Российской Федерации «О недрах»: </w:t>
      </w:r>
      <w:r w:rsidRPr="00BE55E0">
        <w:rPr>
          <w:rFonts w:ascii="Times New Roman" w:eastAsia="Times New Roman" w:hAnsi="Times New Roman"/>
          <w:b/>
          <w:sz w:val="28"/>
          <w:szCs w:val="24"/>
          <w:lang w:eastAsia="ru-RU"/>
        </w:rPr>
        <w:t>не позднее 12 месяцев</w:t>
      </w:r>
      <w:r w:rsidRPr="00BE55E0">
        <w:rPr>
          <w:rFonts w:ascii="Times New Roman" w:eastAsia="Times New Roman" w:hAnsi="Times New Roman"/>
          <w:sz w:val="28"/>
          <w:szCs w:val="24"/>
          <w:lang w:eastAsia="ru-RU"/>
        </w:rPr>
        <w:t xml:space="preserve"> </w:t>
      </w:r>
      <w:r w:rsidRPr="00BE55E0">
        <w:rPr>
          <w:rFonts w:ascii="Times New Roman" w:eastAsia="Times New Roman" w:hAnsi="Times New Roman"/>
          <w:b/>
          <w:sz w:val="28"/>
          <w:szCs w:val="24"/>
          <w:lang w:eastAsia="ru-RU"/>
        </w:rPr>
        <w:t>с даты государственной регистрации лицензии на пользование недрами</w:t>
      </w:r>
      <w:r w:rsidRPr="00BE55E0">
        <w:rPr>
          <w:rFonts w:ascii="Times New Roman" w:hAnsi="Times New Roman"/>
          <w:sz w:val="28"/>
          <w:szCs w:val="28"/>
        </w:rPr>
        <w:t>;</w:t>
      </w:r>
    </w:p>
    <w:p w14:paraId="1467A973" w14:textId="77777777" w:rsidR="00ED6671" w:rsidRPr="00BE55E0" w:rsidRDefault="00ED6671" w:rsidP="00ED6671">
      <w:pPr>
        <w:spacing w:after="0" w:line="240" w:lineRule="auto"/>
        <w:ind w:firstLine="709"/>
        <w:jc w:val="both"/>
        <w:rPr>
          <w:rFonts w:ascii="Times New Roman" w:hAnsi="Times New Roman"/>
          <w:sz w:val="28"/>
          <w:szCs w:val="28"/>
        </w:rPr>
      </w:pPr>
      <w:r w:rsidRPr="00BE55E0">
        <w:rPr>
          <w:rFonts w:ascii="Times New Roman" w:hAnsi="Times New Roman"/>
          <w:sz w:val="28"/>
          <w:szCs w:val="28"/>
        </w:rPr>
        <w:t>1.1.2. Завершение геологического изучения участка недр, включающего поиски и оценку месторождений полезных ископаемых, и представление материалов по результатам геологического изучения недр на государственную экспертизу запасов полезных ископаемых и подземных вод, геологической информации о предоставляемых в пользование участках недр, предусмотренную статьей 29 Закона Российской Федерации «О недрах»:</w:t>
      </w:r>
      <w:r w:rsidRPr="00BE55E0">
        <w:rPr>
          <w:rFonts w:ascii="Times New Roman" w:hAnsi="Times New Roman"/>
          <w:sz w:val="28"/>
          <w:szCs w:val="28"/>
        </w:rPr>
        <w:br/>
      </w:r>
      <w:r w:rsidRPr="00BE55E0">
        <w:rPr>
          <w:rFonts w:ascii="Times New Roman" w:eastAsia="Times New Roman" w:hAnsi="Times New Roman"/>
          <w:b/>
          <w:sz w:val="28"/>
          <w:szCs w:val="24"/>
          <w:lang w:eastAsia="ru-RU"/>
        </w:rPr>
        <w:t>не позднее 36 месяцев</w:t>
      </w:r>
      <w:r w:rsidRPr="00BE55E0">
        <w:rPr>
          <w:rFonts w:ascii="Times New Roman" w:eastAsia="Times New Roman" w:hAnsi="Times New Roman"/>
          <w:sz w:val="28"/>
          <w:szCs w:val="24"/>
          <w:lang w:eastAsia="ru-RU"/>
        </w:rPr>
        <w:t xml:space="preserve"> </w:t>
      </w:r>
      <w:r w:rsidRPr="00BE55E0">
        <w:rPr>
          <w:rFonts w:ascii="Times New Roman" w:eastAsia="Times New Roman" w:hAnsi="Times New Roman"/>
          <w:b/>
          <w:sz w:val="28"/>
          <w:szCs w:val="24"/>
          <w:lang w:eastAsia="ru-RU"/>
        </w:rPr>
        <w:t>с даты утверждения проектной документации на осуществление геологического изучения недр, включающего поиски и оценку месторождения полезных ископаемых</w:t>
      </w:r>
      <w:r w:rsidRPr="00BE55E0">
        <w:rPr>
          <w:rFonts w:ascii="Times New Roman" w:hAnsi="Times New Roman"/>
          <w:sz w:val="28"/>
          <w:szCs w:val="28"/>
        </w:rPr>
        <w:t>;</w:t>
      </w:r>
    </w:p>
    <w:p w14:paraId="67DC6D0D" w14:textId="77777777" w:rsidR="00ED6671" w:rsidRPr="00BE55E0" w:rsidRDefault="00ED6671" w:rsidP="00ED6671">
      <w:pPr>
        <w:spacing w:after="0" w:line="240" w:lineRule="auto"/>
        <w:ind w:firstLine="709"/>
        <w:jc w:val="both"/>
        <w:rPr>
          <w:rFonts w:ascii="Times New Roman" w:hAnsi="Times New Roman"/>
          <w:sz w:val="28"/>
          <w:szCs w:val="28"/>
        </w:rPr>
      </w:pPr>
      <w:r w:rsidRPr="00BE55E0">
        <w:rPr>
          <w:rFonts w:ascii="Times New Roman" w:hAnsi="Times New Roman"/>
          <w:sz w:val="28"/>
          <w:szCs w:val="28"/>
        </w:rPr>
        <w:t>1.1.3. Срок утверждения проектной документации на осуществление разведки месторождения полезных ископаемых, получившей положительное заключение экспертизы, предусмотренной статьей 36.1 Закона Российской Федерации «О недрах»:</w:t>
      </w:r>
    </w:p>
    <w:p w14:paraId="0E50887B" w14:textId="77777777" w:rsidR="00ED6671" w:rsidRPr="00BE55E0" w:rsidRDefault="00ED6671" w:rsidP="00ED6671">
      <w:pPr>
        <w:spacing w:after="0" w:line="240" w:lineRule="auto"/>
        <w:ind w:firstLine="709"/>
        <w:jc w:val="both"/>
        <w:rPr>
          <w:rFonts w:ascii="Times New Roman" w:hAnsi="Times New Roman"/>
          <w:sz w:val="28"/>
          <w:szCs w:val="28"/>
        </w:rPr>
      </w:pPr>
      <w:r w:rsidRPr="00BE55E0">
        <w:rPr>
          <w:rFonts w:ascii="Times New Roman" w:hAnsi="Times New Roman"/>
          <w:sz w:val="28"/>
          <w:szCs w:val="28"/>
        </w:rPr>
        <w:t>1.1.3.1. Для месторождений полезных ископаемых, учтенных государственным балансом запасов полезных ископаемых:</w:t>
      </w:r>
    </w:p>
    <w:p w14:paraId="42909AB8" w14:textId="3C790659" w:rsidR="00ED6671" w:rsidRPr="00BE55E0" w:rsidRDefault="005678DE" w:rsidP="00ED6671">
      <w:pPr>
        <w:spacing w:after="0" w:line="240" w:lineRule="auto"/>
        <w:ind w:firstLine="709"/>
        <w:jc w:val="both"/>
        <w:rPr>
          <w:rFonts w:ascii="Times New Roman" w:hAnsi="Times New Roman"/>
          <w:sz w:val="28"/>
          <w:szCs w:val="28"/>
        </w:rPr>
      </w:pPr>
      <w:proofErr w:type="gramStart"/>
      <w:r w:rsidRPr="00BE55E0">
        <w:rPr>
          <w:rFonts w:ascii="Times New Roman" w:hAnsi="Times New Roman"/>
          <w:sz w:val="28"/>
          <w:szCs w:val="28"/>
        </w:rPr>
        <w:t>Серый</w:t>
      </w:r>
      <w:proofErr w:type="gramEnd"/>
      <w:r w:rsidR="00ED6671" w:rsidRPr="00BE55E0">
        <w:rPr>
          <w:rFonts w:ascii="Times New Roman" w:hAnsi="Times New Roman"/>
          <w:sz w:val="28"/>
          <w:szCs w:val="28"/>
        </w:rPr>
        <w:t xml:space="preserve"> – </w:t>
      </w:r>
      <w:r w:rsidR="00ED6671" w:rsidRPr="00BE55E0">
        <w:rPr>
          <w:rFonts w:ascii="Times New Roman" w:hAnsi="Times New Roman"/>
          <w:b/>
          <w:sz w:val="28"/>
          <w:szCs w:val="28"/>
        </w:rPr>
        <w:t>обязательство не установлено</w:t>
      </w:r>
      <w:r w:rsidR="00ED6671" w:rsidRPr="00BE55E0">
        <w:rPr>
          <w:rFonts w:ascii="Times New Roman" w:hAnsi="Times New Roman"/>
          <w:sz w:val="28"/>
          <w:szCs w:val="28"/>
        </w:rPr>
        <w:t>;</w:t>
      </w:r>
    </w:p>
    <w:p w14:paraId="408C5BFC" w14:textId="77777777" w:rsidR="00ED6671" w:rsidRPr="00BE55E0" w:rsidRDefault="00ED6671" w:rsidP="00ED6671">
      <w:pPr>
        <w:spacing w:after="0" w:line="240" w:lineRule="auto"/>
        <w:ind w:firstLine="709"/>
        <w:jc w:val="both"/>
        <w:rPr>
          <w:rFonts w:ascii="Times New Roman" w:hAnsi="Times New Roman"/>
          <w:b/>
          <w:bCs/>
          <w:sz w:val="28"/>
          <w:szCs w:val="28"/>
        </w:rPr>
      </w:pPr>
      <w:r w:rsidRPr="00BE55E0">
        <w:rPr>
          <w:rFonts w:ascii="Times New Roman" w:hAnsi="Times New Roman"/>
          <w:sz w:val="28"/>
          <w:szCs w:val="28"/>
        </w:rPr>
        <w:t>1.1.3.2. Для открываемых месторождений:</w:t>
      </w:r>
      <w:r w:rsidRPr="00BE55E0">
        <w:rPr>
          <w:rFonts w:ascii="Times New Roman" w:hAnsi="Times New Roman"/>
          <w:b/>
          <w:sz w:val="28"/>
          <w:szCs w:val="28"/>
        </w:rPr>
        <w:t xml:space="preserve"> </w:t>
      </w:r>
      <w:r w:rsidRPr="00BE55E0">
        <w:rPr>
          <w:rFonts w:ascii="Times New Roman" w:hAnsi="Times New Roman"/>
          <w:b/>
          <w:bCs/>
          <w:sz w:val="28"/>
          <w:szCs w:val="28"/>
        </w:rPr>
        <w:t>не позднее 12 месяцев с даты утверждения результатов государственной экспертизы запасов полезных ископаемых и подземных вод, геологической информации о предоставляемых в пользование участках недр, предусмотренной статьей 29 Закона Российской Федерации «О недрах», по материалам, предусмотренным для открываемых месторождений пунктом 1.1.2</w:t>
      </w:r>
      <w:r w:rsidRPr="00BE55E0">
        <w:rPr>
          <w:rFonts w:ascii="Times New Roman" w:hAnsi="Times New Roman"/>
          <w:sz w:val="28"/>
          <w:szCs w:val="28"/>
        </w:rPr>
        <w:t>;</w:t>
      </w:r>
    </w:p>
    <w:p w14:paraId="63B1B5E6" w14:textId="77777777" w:rsidR="00ED6671" w:rsidRPr="00BE55E0"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BE55E0">
        <w:rPr>
          <w:rFonts w:ascii="Times New Roman" w:eastAsia="Times New Roman" w:hAnsi="Times New Roman"/>
          <w:sz w:val="28"/>
          <w:szCs w:val="24"/>
          <w:lang w:eastAsia="ru-RU"/>
        </w:rPr>
        <w:t>1.1.4. Завершение разведки месторождений полезных ископаемых и представление материалов на государственную экспертизу запасов полезных ископаемых и подземных вод, геологической информации о предоставляемых в пользование участках недр, предусмотренную статьей 29 Закона Российской Федерации «О недрах»:</w:t>
      </w:r>
    </w:p>
    <w:p w14:paraId="339C3337" w14:textId="77777777" w:rsidR="00ED6671" w:rsidRPr="00BE55E0"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BE55E0">
        <w:rPr>
          <w:rFonts w:ascii="Times New Roman" w:eastAsia="Times New Roman" w:hAnsi="Times New Roman"/>
          <w:sz w:val="28"/>
          <w:szCs w:val="24"/>
          <w:lang w:eastAsia="ru-RU"/>
        </w:rPr>
        <w:t xml:space="preserve">1.1.4.1. Для месторождений полезных ископаемых, учтенных государственным балансом запасов полезных ископаемых: </w:t>
      </w:r>
    </w:p>
    <w:p w14:paraId="0A6585B9" w14:textId="24D173AB" w:rsidR="00ED6671" w:rsidRPr="00BE55E0" w:rsidRDefault="005678DE"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sz w:val="28"/>
          <w:szCs w:val="24"/>
          <w:lang w:eastAsia="ru-RU"/>
        </w:rPr>
      </w:pPr>
      <w:proofErr w:type="gramStart"/>
      <w:r w:rsidRPr="00BE55E0">
        <w:rPr>
          <w:rFonts w:ascii="Times New Roman" w:hAnsi="Times New Roman"/>
          <w:sz w:val="28"/>
          <w:szCs w:val="28"/>
        </w:rPr>
        <w:t>Серый</w:t>
      </w:r>
      <w:proofErr w:type="gramEnd"/>
      <w:r w:rsidR="00ED6671" w:rsidRPr="00BE55E0">
        <w:rPr>
          <w:rFonts w:ascii="Times New Roman" w:eastAsia="Times New Roman" w:hAnsi="Times New Roman"/>
          <w:b/>
          <w:sz w:val="28"/>
          <w:szCs w:val="24"/>
          <w:lang w:eastAsia="ru-RU"/>
        </w:rPr>
        <w:t xml:space="preserve"> - обязательство не установлено</w:t>
      </w:r>
      <w:r w:rsidR="00ED6671" w:rsidRPr="00BE55E0">
        <w:rPr>
          <w:rFonts w:ascii="Times New Roman" w:eastAsia="Times New Roman" w:hAnsi="Times New Roman"/>
          <w:sz w:val="28"/>
          <w:szCs w:val="24"/>
          <w:lang w:eastAsia="ru-RU"/>
        </w:rPr>
        <w:t>;</w:t>
      </w:r>
    </w:p>
    <w:p w14:paraId="73C7BB48" w14:textId="77777777" w:rsidR="00ED6671" w:rsidRPr="00BE55E0"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bCs/>
          <w:sz w:val="28"/>
          <w:szCs w:val="24"/>
          <w:lang w:eastAsia="ru-RU"/>
        </w:rPr>
      </w:pPr>
      <w:r w:rsidRPr="00BE55E0">
        <w:rPr>
          <w:rFonts w:ascii="Times New Roman" w:eastAsia="Times New Roman" w:hAnsi="Times New Roman"/>
          <w:sz w:val="28"/>
          <w:szCs w:val="24"/>
          <w:lang w:eastAsia="ru-RU"/>
        </w:rPr>
        <w:t xml:space="preserve">1.1.4.2. Для открываемых месторождений: </w:t>
      </w:r>
      <w:r w:rsidRPr="00BE55E0">
        <w:rPr>
          <w:rFonts w:ascii="Times New Roman" w:eastAsia="Times New Roman" w:hAnsi="Times New Roman"/>
          <w:b/>
          <w:bCs/>
          <w:sz w:val="28"/>
          <w:szCs w:val="24"/>
          <w:lang w:eastAsia="ru-RU"/>
        </w:rPr>
        <w:t>не позднее 36 месяцев после окончания срока завершения разведки в соответствии с проектной документацией на осуществление разведки месторождения полезных ископаемых, предусмотренного для открываемых месторождений пунктом 1.1.3.2</w:t>
      </w:r>
      <w:r w:rsidRPr="00BE55E0">
        <w:rPr>
          <w:rFonts w:ascii="Times New Roman" w:eastAsia="Times New Roman" w:hAnsi="Times New Roman"/>
          <w:sz w:val="28"/>
          <w:szCs w:val="24"/>
          <w:lang w:eastAsia="ru-RU"/>
        </w:rPr>
        <w:t>;</w:t>
      </w:r>
    </w:p>
    <w:p w14:paraId="5068B862" w14:textId="77777777" w:rsidR="00ED6671" w:rsidRPr="00BE55E0"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BE55E0">
        <w:rPr>
          <w:rFonts w:ascii="Times New Roman" w:eastAsia="Times New Roman" w:hAnsi="Times New Roman"/>
          <w:sz w:val="28"/>
          <w:szCs w:val="24"/>
          <w:lang w:eastAsia="ru-RU"/>
        </w:rPr>
        <w:lastRenderedPageBreak/>
        <w:t>1.1.5. Срок утверждения технического проекта разработки месторождения полезных ископаемых, согласованного в соответствии со статьей 23.2 Закона Российской Федерации «О недрах»:</w:t>
      </w:r>
    </w:p>
    <w:p w14:paraId="5C7671EC" w14:textId="77777777" w:rsidR="00ED6671" w:rsidRPr="00BE55E0"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BE55E0">
        <w:rPr>
          <w:rFonts w:ascii="Times New Roman" w:eastAsia="Times New Roman" w:hAnsi="Times New Roman"/>
          <w:sz w:val="28"/>
          <w:szCs w:val="24"/>
          <w:lang w:eastAsia="ru-RU"/>
        </w:rPr>
        <w:t xml:space="preserve">1.1.5.1. Для месторождений полезных ископаемых, учтенных государственным балансом запасов полезных ископаемых: </w:t>
      </w:r>
    </w:p>
    <w:p w14:paraId="46FD6145" w14:textId="0190BC2E" w:rsidR="00ED6671" w:rsidRPr="00BE55E0" w:rsidRDefault="005678DE"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proofErr w:type="gramStart"/>
      <w:r w:rsidRPr="00BE55E0">
        <w:rPr>
          <w:rFonts w:ascii="Times New Roman" w:hAnsi="Times New Roman"/>
          <w:sz w:val="28"/>
          <w:szCs w:val="28"/>
        </w:rPr>
        <w:t>Серый</w:t>
      </w:r>
      <w:proofErr w:type="gramEnd"/>
      <w:r w:rsidR="00ED6671" w:rsidRPr="00BE55E0">
        <w:rPr>
          <w:rFonts w:ascii="Times New Roman" w:eastAsia="Times New Roman" w:hAnsi="Times New Roman"/>
          <w:b/>
          <w:sz w:val="28"/>
          <w:szCs w:val="24"/>
          <w:lang w:eastAsia="ru-RU"/>
        </w:rPr>
        <w:t xml:space="preserve"> – обязательство не установлено</w:t>
      </w:r>
      <w:r w:rsidR="00ED6671" w:rsidRPr="00BE55E0">
        <w:rPr>
          <w:rFonts w:ascii="Times New Roman" w:eastAsia="Times New Roman" w:hAnsi="Times New Roman"/>
          <w:sz w:val="28"/>
          <w:szCs w:val="24"/>
          <w:lang w:eastAsia="ru-RU"/>
        </w:rPr>
        <w:t>;</w:t>
      </w:r>
    </w:p>
    <w:p w14:paraId="01897B8C" w14:textId="77777777" w:rsidR="00ED6671" w:rsidRPr="00BE55E0"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bCs/>
          <w:sz w:val="28"/>
          <w:szCs w:val="24"/>
          <w:lang w:eastAsia="ru-RU"/>
        </w:rPr>
      </w:pPr>
      <w:r w:rsidRPr="00BE55E0">
        <w:rPr>
          <w:rFonts w:ascii="Times New Roman" w:eastAsia="Times New Roman" w:hAnsi="Times New Roman"/>
          <w:sz w:val="28"/>
          <w:szCs w:val="24"/>
          <w:lang w:eastAsia="ru-RU"/>
        </w:rPr>
        <w:t xml:space="preserve">1.1.5.2. Для открываемых месторождений: </w:t>
      </w:r>
      <w:r w:rsidRPr="00BE55E0">
        <w:rPr>
          <w:rFonts w:ascii="Times New Roman" w:eastAsia="Times New Roman" w:hAnsi="Times New Roman"/>
          <w:b/>
          <w:bCs/>
          <w:sz w:val="28"/>
          <w:szCs w:val="24"/>
          <w:lang w:eastAsia="ru-RU"/>
        </w:rPr>
        <w:t>не позднее 12 месяцев с даты утверждения результатов государственной экспертизы запасов полезных ископаемых и подземных вод, геологической информации о предоставляемых в пользование участках недр, предусмотренной статьей 29 Закона Российской Федерации «О недрах», по материалам, предусмотренным для открываемых месторождений пунктом 1.1.4.2</w:t>
      </w:r>
      <w:r w:rsidRPr="00BE55E0">
        <w:rPr>
          <w:rFonts w:ascii="Times New Roman" w:eastAsia="Times New Roman" w:hAnsi="Times New Roman"/>
          <w:sz w:val="28"/>
          <w:szCs w:val="24"/>
          <w:lang w:eastAsia="ru-RU"/>
        </w:rPr>
        <w:t>;</w:t>
      </w:r>
    </w:p>
    <w:p w14:paraId="1255576B" w14:textId="77777777" w:rsidR="00ED6671" w:rsidRPr="00BE55E0"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BE55E0">
        <w:rPr>
          <w:rFonts w:ascii="Times New Roman" w:eastAsia="Times New Roman" w:hAnsi="Times New Roman"/>
          <w:sz w:val="28"/>
          <w:szCs w:val="24"/>
          <w:lang w:eastAsia="ru-RU"/>
        </w:rPr>
        <w:t>1.2. Сроки начала осуществления геологического изучения недр, разведки месторождений полезных ископаемых, ввода месторождения полезных ископаемых в разработку (эксплуатацию):</w:t>
      </w:r>
    </w:p>
    <w:p w14:paraId="6F076821" w14:textId="77777777" w:rsidR="00ED6671" w:rsidRPr="00BE55E0"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BE55E0">
        <w:rPr>
          <w:rFonts w:ascii="Times New Roman" w:eastAsia="Times New Roman" w:hAnsi="Times New Roman"/>
          <w:sz w:val="28"/>
          <w:szCs w:val="24"/>
          <w:lang w:eastAsia="ru-RU"/>
        </w:rPr>
        <w:t xml:space="preserve">1.2.1. Срок начала осуществления геологического изучения недр, включающего поиски и оценку месторождения полезных ископаемых: </w:t>
      </w:r>
      <w:r w:rsidRPr="00BE55E0">
        <w:rPr>
          <w:rFonts w:ascii="Times New Roman" w:eastAsia="Times New Roman" w:hAnsi="Times New Roman"/>
          <w:b/>
          <w:sz w:val="28"/>
          <w:szCs w:val="24"/>
          <w:lang w:eastAsia="ru-RU"/>
        </w:rPr>
        <w:t>не позднее 6 месяцев с даты утверждения проектной документации на осуществление геологического изучения недр, включающего поиски и оценку месторождения полезных ископаемых</w:t>
      </w:r>
      <w:r w:rsidRPr="00BE55E0">
        <w:rPr>
          <w:rFonts w:ascii="Times New Roman" w:eastAsia="Times New Roman" w:hAnsi="Times New Roman"/>
          <w:sz w:val="28"/>
          <w:szCs w:val="24"/>
          <w:lang w:eastAsia="ru-RU"/>
        </w:rPr>
        <w:t>;</w:t>
      </w:r>
    </w:p>
    <w:p w14:paraId="0A32B18A" w14:textId="77777777" w:rsidR="00ED6671" w:rsidRPr="00BE55E0"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BE55E0">
        <w:rPr>
          <w:rFonts w:ascii="Times New Roman" w:eastAsia="Times New Roman" w:hAnsi="Times New Roman"/>
          <w:sz w:val="28"/>
          <w:szCs w:val="24"/>
          <w:lang w:eastAsia="ru-RU"/>
        </w:rPr>
        <w:t>1.2.2. Срок начала осуществления разведки месторождения полезных ископаемых:</w:t>
      </w:r>
    </w:p>
    <w:p w14:paraId="55D1BA72" w14:textId="77777777" w:rsidR="00ED6671" w:rsidRPr="00BE55E0"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BE55E0">
        <w:rPr>
          <w:rFonts w:ascii="Times New Roman" w:eastAsia="Times New Roman" w:hAnsi="Times New Roman"/>
          <w:sz w:val="28"/>
          <w:szCs w:val="24"/>
          <w:lang w:eastAsia="ru-RU"/>
        </w:rPr>
        <w:t xml:space="preserve">1.2.2.1. Для месторождений полезных ископаемых, учтенных государственным балансом запасов полезных ископаемых: </w:t>
      </w:r>
    </w:p>
    <w:p w14:paraId="69EA93E8" w14:textId="303259A4" w:rsidR="00ED6671" w:rsidRPr="00BE55E0" w:rsidRDefault="005678DE"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proofErr w:type="gramStart"/>
      <w:r w:rsidRPr="00BE55E0">
        <w:rPr>
          <w:rFonts w:ascii="Times New Roman" w:hAnsi="Times New Roman"/>
          <w:sz w:val="28"/>
          <w:szCs w:val="28"/>
        </w:rPr>
        <w:t>Серый</w:t>
      </w:r>
      <w:proofErr w:type="gramEnd"/>
      <w:r w:rsidR="00ED6671" w:rsidRPr="00BE55E0">
        <w:rPr>
          <w:rFonts w:ascii="Times New Roman" w:eastAsia="Times New Roman" w:hAnsi="Times New Roman"/>
          <w:b/>
          <w:sz w:val="28"/>
          <w:szCs w:val="24"/>
          <w:lang w:eastAsia="ru-RU"/>
        </w:rPr>
        <w:t xml:space="preserve"> – обязательство не установлено</w:t>
      </w:r>
      <w:r w:rsidR="00ED6671" w:rsidRPr="00BE55E0">
        <w:rPr>
          <w:rFonts w:ascii="Times New Roman" w:eastAsia="Times New Roman" w:hAnsi="Times New Roman"/>
          <w:sz w:val="28"/>
          <w:szCs w:val="24"/>
          <w:lang w:eastAsia="ru-RU"/>
        </w:rPr>
        <w:t>;</w:t>
      </w:r>
    </w:p>
    <w:p w14:paraId="67392C15" w14:textId="77777777" w:rsidR="00ED6671" w:rsidRPr="00BE55E0"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BE55E0">
        <w:rPr>
          <w:rFonts w:ascii="Times New Roman" w:eastAsia="Times New Roman" w:hAnsi="Times New Roman"/>
          <w:sz w:val="28"/>
          <w:szCs w:val="24"/>
          <w:lang w:eastAsia="ru-RU"/>
        </w:rPr>
        <w:t xml:space="preserve">1.2.2.2. Для открываемых месторождений – </w:t>
      </w:r>
      <w:r w:rsidRPr="00BE55E0">
        <w:rPr>
          <w:rFonts w:ascii="Times New Roman" w:eastAsia="Times New Roman" w:hAnsi="Times New Roman"/>
          <w:b/>
          <w:bCs/>
          <w:sz w:val="28"/>
          <w:szCs w:val="24"/>
          <w:lang w:eastAsia="ru-RU"/>
        </w:rPr>
        <w:t>не позднее 6 месяцев с</w:t>
      </w:r>
      <w:r w:rsidRPr="00BE55E0">
        <w:rPr>
          <w:rFonts w:ascii="Times New Roman" w:eastAsia="Times New Roman" w:hAnsi="Times New Roman"/>
          <w:sz w:val="28"/>
          <w:szCs w:val="24"/>
          <w:lang w:eastAsia="ru-RU"/>
        </w:rPr>
        <w:t xml:space="preserve"> </w:t>
      </w:r>
      <w:r w:rsidRPr="00BE55E0">
        <w:rPr>
          <w:rFonts w:ascii="Times New Roman" w:eastAsia="Times New Roman" w:hAnsi="Times New Roman"/>
          <w:b/>
          <w:bCs/>
          <w:sz w:val="28"/>
          <w:szCs w:val="24"/>
          <w:lang w:eastAsia="ru-RU"/>
        </w:rPr>
        <w:t>даты утверждения проектной документации на осуществление разведки</w:t>
      </w:r>
      <w:r w:rsidRPr="00BE55E0">
        <w:rPr>
          <w:rFonts w:ascii="Times New Roman" w:eastAsia="Times New Roman" w:hAnsi="Times New Roman"/>
          <w:sz w:val="28"/>
          <w:szCs w:val="24"/>
          <w:lang w:eastAsia="ru-RU"/>
        </w:rPr>
        <w:t xml:space="preserve"> </w:t>
      </w:r>
      <w:r w:rsidRPr="00BE55E0">
        <w:rPr>
          <w:rFonts w:ascii="Times New Roman" w:eastAsia="Times New Roman" w:hAnsi="Times New Roman"/>
          <w:b/>
          <w:bCs/>
          <w:sz w:val="28"/>
          <w:szCs w:val="24"/>
          <w:lang w:eastAsia="ru-RU"/>
        </w:rPr>
        <w:t>месторождения полезных ископаемых</w:t>
      </w:r>
      <w:r w:rsidRPr="00BE55E0">
        <w:rPr>
          <w:rFonts w:ascii="Times New Roman" w:eastAsia="Times New Roman" w:hAnsi="Times New Roman"/>
          <w:sz w:val="28"/>
          <w:szCs w:val="24"/>
          <w:lang w:eastAsia="ru-RU"/>
        </w:rPr>
        <w:t>;</w:t>
      </w:r>
    </w:p>
    <w:p w14:paraId="175D04B0" w14:textId="77777777" w:rsidR="00ED6671" w:rsidRPr="00BE55E0"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BE55E0">
        <w:rPr>
          <w:rFonts w:ascii="Times New Roman" w:eastAsia="Times New Roman" w:hAnsi="Times New Roman"/>
          <w:sz w:val="28"/>
          <w:szCs w:val="24"/>
          <w:lang w:eastAsia="ru-RU"/>
        </w:rPr>
        <w:t>1.2.3. Срок ввода месторождения полезных ископаемых в разработку (эксплуатацию):</w:t>
      </w:r>
    </w:p>
    <w:p w14:paraId="66898C5B" w14:textId="77777777" w:rsidR="00ED6671" w:rsidRPr="00BE55E0" w:rsidRDefault="00ED6671" w:rsidP="00ED6671">
      <w:pPr>
        <w:widowControl w:val="0"/>
        <w:shd w:val="clear" w:color="auto" w:fill="FFFFFF"/>
        <w:autoSpaceDE w:val="0"/>
        <w:autoSpaceDN w:val="0"/>
        <w:adjustRightInd w:val="0"/>
        <w:spacing w:after="0" w:line="240" w:lineRule="auto"/>
        <w:ind w:firstLine="709"/>
        <w:jc w:val="both"/>
      </w:pPr>
      <w:r w:rsidRPr="00BE55E0">
        <w:rPr>
          <w:rFonts w:ascii="Times New Roman" w:eastAsia="Times New Roman" w:hAnsi="Times New Roman"/>
          <w:sz w:val="28"/>
          <w:szCs w:val="24"/>
          <w:lang w:eastAsia="ru-RU"/>
        </w:rPr>
        <w:t>1.2.3.1. Для месторождений полезных ископаемых, учтенных государственным балансом запасов полезных ископаемых:</w:t>
      </w:r>
      <w:r w:rsidRPr="00BE55E0">
        <w:t xml:space="preserve"> </w:t>
      </w:r>
    </w:p>
    <w:p w14:paraId="45DA76A5" w14:textId="6B53D899" w:rsidR="00ED6671" w:rsidRPr="00BE55E0" w:rsidRDefault="0042265D"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proofErr w:type="gramStart"/>
      <w:r w:rsidRPr="00BE55E0">
        <w:rPr>
          <w:rFonts w:ascii="Times New Roman" w:hAnsi="Times New Roman"/>
          <w:sz w:val="28"/>
          <w:szCs w:val="28"/>
        </w:rPr>
        <w:t>Серый</w:t>
      </w:r>
      <w:proofErr w:type="gramEnd"/>
      <w:r w:rsidR="00ED6671" w:rsidRPr="00BE55E0">
        <w:rPr>
          <w:rFonts w:ascii="Times New Roman" w:eastAsia="Times New Roman" w:hAnsi="Times New Roman"/>
          <w:b/>
          <w:sz w:val="28"/>
          <w:szCs w:val="24"/>
          <w:lang w:eastAsia="ru-RU"/>
        </w:rPr>
        <w:t xml:space="preserve"> - обязательство не установлено</w:t>
      </w:r>
      <w:r w:rsidR="00ED6671" w:rsidRPr="00BE55E0">
        <w:rPr>
          <w:rFonts w:ascii="Times New Roman" w:eastAsia="Times New Roman" w:hAnsi="Times New Roman"/>
          <w:sz w:val="28"/>
          <w:szCs w:val="24"/>
          <w:lang w:eastAsia="ru-RU"/>
        </w:rPr>
        <w:t>;</w:t>
      </w:r>
    </w:p>
    <w:p w14:paraId="69066DE2" w14:textId="77777777" w:rsidR="00ED6671" w:rsidRPr="00BE55E0"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BE55E0">
        <w:rPr>
          <w:rFonts w:ascii="Times New Roman" w:eastAsia="Times New Roman" w:hAnsi="Times New Roman"/>
          <w:sz w:val="28"/>
          <w:szCs w:val="24"/>
          <w:lang w:eastAsia="ru-RU"/>
        </w:rPr>
        <w:t xml:space="preserve">1.2.3.2. Для открываемых месторождений – </w:t>
      </w:r>
      <w:r w:rsidRPr="00BE55E0">
        <w:rPr>
          <w:rFonts w:ascii="Times New Roman" w:eastAsia="Times New Roman" w:hAnsi="Times New Roman"/>
          <w:b/>
          <w:bCs/>
          <w:sz w:val="28"/>
          <w:szCs w:val="24"/>
          <w:lang w:eastAsia="ru-RU"/>
        </w:rPr>
        <w:t>не позднее 24 месяцев с</w:t>
      </w:r>
      <w:r w:rsidRPr="00BE55E0">
        <w:rPr>
          <w:rFonts w:ascii="Times New Roman" w:eastAsia="Times New Roman" w:hAnsi="Times New Roman"/>
          <w:sz w:val="28"/>
          <w:szCs w:val="24"/>
          <w:lang w:eastAsia="ru-RU"/>
        </w:rPr>
        <w:t xml:space="preserve"> </w:t>
      </w:r>
      <w:r w:rsidRPr="00BE55E0">
        <w:rPr>
          <w:rFonts w:ascii="Times New Roman" w:eastAsia="Times New Roman" w:hAnsi="Times New Roman"/>
          <w:b/>
          <w:bCs/>
          <w:sz w:val="28"/>
          <w:szCs w:val="24"/>
          <w:lang w:eastAsia="ru-RU"/>
        </w:rPr>
        <w:t>даты утверждения технического проекта разработки месторождения,</w:t>
      </w:r>
      <w:r w:rsidRPr="00BE55E0">
        <w:rPr>
          <w:rFonts w:ascii="Times New Roman" w:eastAsia="Times New Roman" w:hAnsi="Times New Roman"/>
          <w:sz w:val="28"/>
          <w:szCs w:val="24"/>
          <w:lang w:eastAsia="ru-RU"/>
        </w:rPr>
        <w:t xml:space="preserve"> </w:t>
      </w:r>
      <w:r w:rsidRPr="00BE55E0">
        <w:rPr>
          <w:rFonts w:ascii="Times New Roman" w:eastAsia="Times New Roman" w:hAnsi="Times New Roman"/>
          <w:b/>
          <w:bCs/>
          <w:sz w:val="28"/>
          <w:szCs w:val="24"/>
          <w:lang w:eastAsia="ru-RU"/>
        </w:rPr>
        <w:t>предусмотренного для открываемых месторождений пунктом 1.1.5.2</w:t>
      </w:r>
      <w:r w:rsidRPr="00BE55E0">
        <w:rPr>
          <w:rFonts w:ascii="Times New Roman" w:eastAsia="Times New Roman" w:hAnsi="Times New Roman"/>
          <w:sz w:val="28"/>
          <w:szCs w:val="24"/>
          <w:lang w:eastAsia="ru-RU"/>
        </w:rPr>
        <w:t>.</w:t>
      </w:r>
    </w:p>
    <w:p w14:paraId="36B25E0E" w14:textId="77777777" w:rsidR="00ED6671" w:rsidRPr="00BE55E0"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sz w:val="28"/>
          <w:szCs w:val="24"/>
          <w:lang w:eastAsia="ru-RU"/>
        </w:rPr>
      </w:pPr>
      <w:r w:rsidRPr="00BE55E0">
        <w:rPr>
          <w:rFonts w:ascii="Times New Roman" w:eastAsia="Times New Roman" w:hAnsi="Times New Roman"/>
          <w:b/>
          <w:sz w:val="28"/>
          <w:szCs w:val="24"/>
          <w:lang w:eastAsia="ru-RU"/>
        </w:rPr>
        <w:t>2. Требования по рациональному использованию и охране недр, по безопасному ведению работ, связанных с пользованием недрами.</w:t>
      </w:r>
    </w:p>
    <w:p w14:paraId="73CF0896" w14:textId="77777777" w:rsidR="00ED6671" w:rsidRPr="00BE55E0"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BE55E0">
        <w:rPr>
          <w:rFonts w:ascii="Times New Roman" w:eastAsia="Times New Roman" w:hAnsi="Times New Roman"/>
          <w:sz w:val="28"/>
          <w:szCs w:val="24"/>
          <w:lang w:eastAsia="ru-RU"/>
        </w:rPr>
        <w:t xml:space="preserve">2.1. </w:t>
      </w:r>
      <w:r w:rsidRPr="00BE55E0">
        <w:rPr>
          <w:rFonts w:ascii="Times New Roman" w:hAnsi="Times New Roman"/>
          <w:sz w:val="28"/>
          <w:szCs w:val="28"/>
        </w:rPr>
        <w:t>Пользователь недр обязан выполнять требования, предусмотренные статьей 23, частью пятой статьи 24 Закона Российской Федерации «О недрах».</w:t>
      </w:r>
    </w:p>
    <w:p w14:paraId="0AA9644A" w14:textId="114588C5" w:rsidR="0042265D" w:rsidRPr="00BE55E0" w:rsidRDefault="00ED6671" w:rsidP="0042265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BE55E0">
        <w:rPr>
          <w:rFonts w:ascii="Times New Roman" w:eastAsia="Times New Roman" w:hAnsi="Times New Roman"/>
          <w:sz w:val="28"/>
          <w:szCs w:val="24"/>
          <w:lang w:eastAsia="ru-RU"/>
        </w:rPr>
        <w:t xml:space="preserve">2.2. Пользование недрами осуществляется в соответствии с проектной документацией на осуществление геологического изучения недр, проектной документации на осуществление разведки месторождений полезных </w:t>
      </w:r>
      <w:r w:rsidRPr="00BE55E0">
        <w:rPr>
          <w:rFonts w:ascii="Times New Roman" w:eastAsia="Times New Roman" w:hAnsi="Times New Roman"/>
          <w:sz w:val="28"/>
          <w:szCs w:val="24"/>
          <w:lang w:eastAsia="ru-RU"/>
        </w:rPr>
        <w:lastRenderedPageBreak/>
        <w:t>ископаемых, техническим проектом разработки месторождения полезных ископаемых, техническим проектом строительства и эксплуатации подземных сооружений, техническим проектом ликвидации и консервации горных выработок, буровых скважин и иных сооружений, связанных с пользованием недрами.</w:t>
      </w:r>
    </w:p>
    <w:p w14:paraId="7AB2EBCA" w14:textId="77777777" w:rsidR="00ED6671" w:rsidRPr="00BE55E0"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BE55E0">
        <w:rPr>
          <w:rFonts w:ascii="Times New Roman" w:eastAsia="Times New Roman" w:hAnsi="Times New Roman"/>
          <w:b/>
          <w:sz w:val="28"/>
          <w:szCs w:val="24"/>
          <w:lang w:eastAsia="ru-RU"/>
        </w:rPr>
        <w:t>3. Условия, связанные с платежами при пользовании недрами.</w:t>
      </w:r>
    </w:p>
    <w:p w14:paraId="3D0C9407" w14:textId="77777777" w:rsidR="00ED6671" w:rsidRPr="00BE55E0" w:rsidRDefault="00ED6671" w:rsidP="00ED6671">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BE55E0">
        <w:rPr>
          <w:rFonts w:ascii="Times New Roman" w:eastAsia="Times New Roman" w:hAnsi="Times New Roman"/>
          <w:sz w:val="28"/>
          <w:szCs w:val="24"/>
          <w:lang w:eastAsia="ru-RU"/>
        </w:rPr>
        <w:t>3.1. Пользователь недр обязан уплачивать регулярные платежи за пользование недрами в целях</w:t>
      </w:r>
      <w:r w:rsidRPr="00BE55E0">
        <w:rPr>
          <w:rFonts w:ascii="Times New Roman" w:eastAsia="Times New Roman" w:hAnsi="Times New Roman"/>
          <w:sz w:val="28"/>
          <w:szCs w:val="28"/>
          <w:lang w:eastAsia="ru-RU"/>
        </w:rPr>
        <w:t xml:space="preserve"> поисков и оценки месторождений полезных ископаемых за всю площадь участка недр, предоставленного в пользование, за исключением площадей открытых месторождений.</w:t>
      </w:r>
    </w:p>
    <w:p w14:paraId="26979CE6" w14:textId="77777777" w:rsidR="00ED6671" w:rsidRPr="00BE55E0"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BE55E0">
        <w:rPr>
          <w:rFonts w:ascii="Times New Roman" w:eastAsia="Times New Roman" w:hAnsi="Times New Roman"/>
          <w:sz w:val="28"/>
          <w:szCs w:val="24"/>
          <w:lang w:eastAsia="ru-RU"/>
        </w:rPr>
        <w:t>3.2.  Пользователь недр обязан уплачивать регулярные платежи за пользование недрами в целях разведки полезных ископаемых.</w:t>
      </w:r>
    </w:p>
    <w:p w14:paraId="216ADA8E" w14:textId="77777777" w:rsidR="00ED6671" w:rsidRPr="00BE55E0"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BE55E0">
        <w:rPr>
          <w:rFonts w:ascii="Times New Roman" w:eastAsia="Times New Roman" w:hAnsi="Times New Roman"/>
          <w:sz w:val="28"/>
          <w:szCs w:val="24"/>
          <w:lang w:eastAsia="ru-RU"/>
        </w:rPr>
        <w:t>3.3. Пользователь недр уплачивает другие налоги и сборы, установленные в соответствии с законодательством Российской Федерации о налогах и сборах.</w:t>
      </w:r>
    </w:p>
    <w:p w14:paraId="1B4F3981" w14:textId="77777777" w:rsidR="00ED6671" w:rsidRPr="00BE55E0"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sz w:val="28"/>
          <w:szCs w:val="24"/>
          <w:lang w:eastAsia="ru-RU"/>
        </w:rPr>
      </w:pPr>
      <w:r w:rsidRPr="00BE55E0">
        <w:rPr>
          <w:rFonts w:ascii="Times New Roman" w:eastAsia="Times New Roman" w:hAnsi="Times New Roman"/>
          <w:b/>
          <w:sz w:val="28"/>
          <w:szCs w:val="24"/>
          <w:lang w:eastAsia="ru-RU"/>
        </w:rPr>
        <w:t>4. Сроки подготовки технического проекта ликвидации и консервации горных выработок, буровых скважин и иных сооружений, связанных с пользованием недрами, и проекта рекультивации земель.</w:t>
      </w:r>
    </w:p>
    <w:p w14:paraId="495DBB04" w14:textId="77777777" w:rsidR="00ED6671" w:rsidRPr="00BE55E0"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BE55E0">
        <w:rPr>
          <w:rFonts w:ascii="Times New Roman" w:eastAsia="Times New Roman" w:hAnsi="Times New Roman"/>
          <w:sz w:val="28"/>
          <w:szCs w:val="24"/>
          <w:lang w:eastAsia="ru-RU"/>
        </w:rPr>
        <w:t xml:space="preserve">4.1. Срок подготовки технического проекта ликвидации и консервации горных выработок, буровых скважин и иных сооружений, связанных с пользованием недрами: </w:t>
      </w:r>
      <w:r w:rsidRPr="00BE55E0">
        <w:rPr>
          <w:rFonts w:ascii="Times New Roman" w:eastAsia="Times New Roman" w:hAnsi="Times New Roman"/>
          <w:b/>
          <w:sz w:val="28"/>
          <w:szCs w:val="24"/>
          <w:lang w:eastAsia="ru-RU"/>
        </w:rPr>
        <w:t>не позднее 6 месяцев до установленного срока окончания пользования участком недр.</w:t>
      </w:r>
    </w:p>
    <w:p w14:paraId="2BDC684A" w14:textId="77777777" w:rsidR="00ED6671" w:rsidRPr="00BE55E0"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sz w:val="28"/>
          <w:szCs w:val="24"/>
          <w:lang w:eastAsia="ru-RU"/>
        </w:rPr>
      </w:pPr>
      <w:r w:rsidRPr="00BE55E0">
        <w:rPr>
          <w:rFonts w:ascii="Times New Roman" w:eastAsia="Times New Roman" w:hAnsi="Times New Roman"/>
          <w:sz w:val="28"/>
          <w:szCs w:val="24"/>
          <w:lang w:eastAsia="ru-RU"/>
        </w:rPr>
        <w:t xml:space="preserve">4.2. Срок подготовки проекта рекультивации земель: </w:t>
      </w:r>
      <w:r w:rsidRPr="00BE55E0">
        <w:rPr>
          <w:rFonts w:ascii="Times New Roman" w:eastAsia="Times New Roman" w:hAnsi="Times New Roman"/>
          <w:b/>
          <w:sz w:val="28"/>
          <w:szCs w:val="24"/>
          <w:lang w:eastAsia="ru-RU"/>
        </w:rPr>
        <w:t>не позднее 6 месяцев до установленного срока окончания пользования участком недр.</w:t>
      </w:r>
    </w:p>
    <w:p w14:paraId="41999E92" w14:textId="77777777" w:rsidR="00ED6671" w:rsidRPr="00BE55E0"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sz w:val="28"/>
          <w:szCs w:val="24"/>
          <w:lang w:eastAsia="ru-RU"/>
        </w:rPr>
      </w:pPr>
      <w:r w:rsidRPr="00BE55E0">
        <w:rPr>
          <w:rFonts w:ascii="Times New Roman" w:eastAsia="Times New Roman" w:hAnsi="Times New Roman"/>
          <w:b/>
          <w:sz w:val="28"/>
          <w:szCs w:val="24"/>
          <w:lang w:eastAsia="ru-RU"/>
        </w:rPr>
        <w:t>5. Сведения о собственнике добытых полезных ископаемых.</w:t>
      </w:r>
    </w:p>
    <w:p w14:paraId="3D653004" w14:textId="77777777" w:rsidR="00ED6671" w:rsidRPr="00BE55E0"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BE55E0">
        <w:rPr>
          <w:rFonts w:ascii="Times New Roman" w:eastAsia="Times New Roman" w:hAnsi="Times New Roman"/>
          <w:sz w:val="28"/>
          <w:szCs w:val="24"/>
          <w:lang w:eastAsia="ru-RU"/>
        </w:rPr>
        <w:t>Добытые полезные ископаемые являются собственностью пользователя недр. Пользователь недр имеет право использовать отходы добычи полезных ископаемых и связанных с ней перерабатывающих производств.</w:t>
      </w:r>
    </w:p>
    <w:p w14:paraId="6DEFCF49" w14:textId="77777777" w:rsidR="00ED6671" w:rsidRPr="00BE55E0"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sz w:val="28"/>
          <w:szCs w:val="24"/>
          <w:lang w:eastAsia="ru-RU"/>
        </w:rPr>
      </w:pPr>
      <w:r w:rsidRPr="00BE55E0">
        <w:rPr>
          <w:rFonts w:ascii="Times New Roman" w:eastAsia="Times New Roman" w:hAnsi="Times New Roman"/>
          <w:b/>
          <w:sz w:val="28"/>
          <w:szCs w:val="24"/>
          <w:lang w:eastAsia="ru-RU"/>
        </w:rPr>
        <w:t>6. Сроки представления геологической информации о недрах в фонды геологической информации.</w:t>
      </w:r>
    </w:p>
    <w:p w14:paraId="23F00873" w14:textId="77777777" w:rsidR="00ED6671" w:rsidRPr="00BE55E0" w:rsidRDefault="00ED6671" w:rsidP="00ED6671">
      <w:pPr>
        <w:spacing w:after="0" w:line="240" w:lineRule="auto"/>
        <w:ind w:firstLine="709"/>
        <w:jc w:val="both"/>
        <w:rPr>
          <w:rFonts w:ascii="Times New Roman" w:hAnsi="Times New Roman"/>
          <w:sz w:val="28"/>
          <w:szCs w:val="28"/>
        </w:rPr>
      </w:pPr>
      <w:r w:rsidRPr="00BE55E0">
        <w:rPr>
          <w:rFonts w:ascii="Times New Roman" w:hAnsi="Times New Roman"/>
          <w:sz w:val="28"/>
          <w:szCs w:val="28"/>
        </w:rPr>
        <w:t>6.1. Пользователь недр обязан представлять геологическую информацию о недрах в федеральный фонд геологической информации и его территориальный фонд в соответствии с требованиями к содержанию геологической информации о недрах и формой ее представления, порядком и сроками представления геологической информации о недрах в федеральный фонд геологической информации и его территориальные фонды в соответствии со статьями 22, 23, 27 и 27.2 Закона Российской Федерации «О недрах» и принятыми в соответствии с ним нормативными правовыми актами.</w:t>
      </w:r>
    </w:p>
    <w:p w14:paraId="4A80F107" w14:textId="77777777" w:rsidR="00ED6671" w:rsidRPr="00BE55E0" w:rsidRDefault="00ED6671" w:rsidP="00ED6671">
      <w:pPr>
        <w:spacing w:after="0" w:line="240" w:lineRule="auto"/>
        <w:ind w:firstLine="709"/>
        <w:jc w:val="both"/>
        <w:rPr>
          <w:rFonts w:ascii="Times New Roman" w:hAnsi="Times New Roman"/>
          <w:sz w:val="28"/>
          <w:szCs w:val="28"/>
        </w:rPr>
      </w:pPr>
      <w:r w:rsidRPr="00BE55E0">
        <w:rPr>
          <w:rFonts w:ascii="Times New Roman" w:hAnsi="Times New Roman"/>
          <w:sz w:val="28"/>
          <w:szCs w:val="28"/>
        </w:rPr>
        <w:t xml:space="preserve">6.2. Пользователь недр обязан представлять в федеральный фонд геологической информации и его территориальный фонд ежегодный отчет о результатах работ на участке недр не позднее 15 февраля года, следующего за отчетным, который должен содержать следующие систематизированные </w:t>
      </w:r>
      <w:r w:rsidRPr="00BE55E0">
        <w:rPr>
          <w:rFonts w:ascii="Times New Roman" w:hAnsi="Times New Roman"/>
          <w:sz w:val="28"/>
          <w:szCs w:val="28"/>
        </w:rPr>
        <w:lastRenderedPageBreak/>
        <w:t>сведения об итогах выполненных работ по геологическому изучению недр и разведке месторождений полезных ископаемых: о затратах на работы, проведенные в отчетном периоде; о комплексе, объемах и видах проведенных в отчетном периоде работ; о конкретных исполнителях, проводивших работы в отчетном периоде; о полученных результатах работ; об основных выводах и планируемых работах на следующий год.</w:t>
      </w:r>
    </w:p>
    <w:p w14:paraId="4FAB7DCC" w14:textId="77777777" w:rsidR="00ED6671" w:rsidRPr="00BE55E0" w:rsidRDefault="00ED6671" w:rsidP="00ED6671">
      <w:pPr>
        <w:spacing w:after="0" w:line="240" w:lineRule="auto"/>
        <w:ind w:firstLine="709"/>
        <w:jc w:val="both"/>
        <w:rPr>
          <w:rFonts w:ascii="Times New Roman" w:hAnsi="Times New Roman"/>
          <w:sz w:val="28"/>
          <w:szCs w:val="28"/>
        </w:rPr>
      </w:pPr>
      <w:r w:rsidRPr="00BE55E0">
        <w:rPr>
          <w:rFonts w:ascii="Times New Roman" w:hAnsi="Times New Roman"/>
          <w:sz w:val="28"/>
          <w:szCs w:val="28"/>
        </w:rPr>
        <w:t>6.3. Пользователь недр обязан представлять в федеральный фонд геологической информации и его территориальный фонд отчет о результатах мониторинга состояния недр не позднее 15 февраля года, следующего за отчетным.</w:t>
      </w:r>
    </w:p>
    <w:p w14:paraId="0105D64D" w14:textId="77777777" w:rsidR="00ED6671" w:rsidRPr="00BE55E0" w:rsidRDefault="00ED6671" w:rsidP="00ED6671">
      <w:pPr>
        <w:spacing w:after="0" w:line="240" w:lineRule="auto"/>
        <w:ind w:firstLine="709"/>
        <w:jc w:val="both"/>
        <w:rPr>
          <w:rFonts w:ascii="Times New Roman" w:hAnsi="Times New Roman"/>
          <w:sz w:val="28"/>
          <w:szCs w:val="28"/>
        </w:rPr>
      </w:pPr>
      <w:r w:rsidRPr="00BE55E0">
        <w:rPr>
          <w:rFonts w:ascii="Times New Roman" w:hAnsi="Times New Roman"/>
          <w:sz w:val="28"/>
          <w:szCs w:val="28"/>
        </w:rPr>
        <w:t xml:space="preserve">6.4. Недропользователь предоставляет следующую отчетность, связанную с пользованием недрами на участке в электронной форме через личный кабинет недропользователя </w:t>
      </w:r>
      <w:r w:rsidRPr="00BE55E0">
        <w:rPr>
          <w:rFonts w:ascii="Times New Roman" w:hAnsi="Times New Roman"/>
          <w:b/>
          <w:bCs/>
          <w:sz w:val="28"/>
          <w:szCs w:val="28"/>
          <w:u w:val="single"/>
        </w:rPr>
        <w:t>https:lk.rosnedra.gov.ru</w:t>
      </w:r>
      <w:r w:rsidRPr="00BE55E0">
        <w:rPr>
          <w:rFonts w:ascii="Times New Roman" w:hAnsi="Times New Roman"/>
          <w:sz w:val="28"/>
          <w:szCs w:val="28"/>
        </w:rPr>
        <w:t>:</w:t>
      </w:r>
    </w:p>
    <w:p w14:paraId="57FAFD9F" w14:textId="77777777" w:rsidR="00ED6671" w:rsidRPr="00BE55E0" w:rsidRDefault="00ED6671" w:rsidP="00ED6671">
      <w:pPr>
        <w:spacing w:after="0" w:line="240" w:lineRule="auto"/>
        <w:ind w:firstLine="709"/>
        <w:jc w:val="both"/>
        <w:rPr>
          <w:rFonts w:ascii="Times New Roman" w:hAnsi="Times New Roman"/>
          <w:sz w:val="28"/>
          <w:szCs w:val="28"/>
        </w:rPr>
      </w:pPr>
      <w:r w:rsidRPr="00BE55E0">
        <w:rPr>
          <w:rFonts w:ascii="Times New Roman" w:hAnsi="Times New Roman"/>
          <w:sz w:val="28"/>
          <w:szCs w:val="28"/>
        </w:rPr>
        <w:t>а)</w:t>
      </w:r>
      <w:r w:rsidRPr="00BE55E0">
        <w:rPr>
          <w:rFonts w:ascii="Times New Roman" w:hAnsi="Times New Roman"/>
          <w:sz w:val="28"/>
          <w:szCs w:val="28"/>
        </w:rPr>
        <w:tab/>
        <w:t>ежеквартальный (до 10-го числа месяца, следующего за последним месяцем отчетного квартала) информационный отчет:</w:t>
      </w:r>
    </w:p>
    <w:p w14:paraId="52E098B3" w14:textId="77777777" w:rsidR="00ED6671" w:rsidRPr="00BE55E0" w:rsidRDefault="00ED6671" w:rsidP="00ED6671">
      <w:pPr>
        <w:spacing w:after="0" w:line="240" w:lineRule="auto"/>
        <w:ind w:firstLine="709"/>
        <w:jc w:val="both"/>
        <w:rPr>
          <w:rFonts w:ascii="Times New Roman" w:hAnsi="Times New Roman"/>
          <w:sz w:val="28"/>
          <w:szCs w:val="28"/>
        </w:rPr>
      </w:pPr>
      <w:r w:rsidRPr="00BE55E0">
        <w:rPr>
          <w:rFonts w:ascii="Times New Roman" w:hAnsi="Times New Roman"/>
          <w:sz w:val="28"/>
          <w:szCs w:val="28"/>
        </w:rPr>
        <w:t>-</w:t>
      </w:r>
      <w:r w:rsidRPr="00BE55E0">
        <w:rPr>
          <w:rFonts w:ascii="Times New Roman" w:hAnsi="Times New Roman"/>
          <w:sz w:val="28"/>
          <w:szCs w:val="28"/>
        </w:rPr>
        <w:tab/>
        <w:t>о выполнении геологоразведочных работ в пределах Лицензионного участка и формы государственной отчетности 2-ГР, 7-ГР;</w:t>
      </w:r>
    </w:p>
    <w:p w14:paraId="0D4EEB77" w14:textId="77777777" w:rsidR="00ED6671" w:rsidRPr="00BE55E0" w:rsidRDefault="00ED6671" w:rsidP="00ED6671">
      <w:pPr>
        <w:spacing w:after="0" w:line="240" w:lineRule="auto"/>
        <w:ind w:firstLine="709"/>
        <w:jc w:val="both"/>
        <w:rPr>
          <w:rFonts w:ascii="Times New Roman" w:hAnsi="Times New Roman"/>
          <w:sz w:val="28"/>
          <w:szCs w:val="28"/>
        </w:rPr>
      </w:pPr>
      <w:r w:rsidRPr="00BE55E0">
        <w:rPr>
          <w:rFonts w:ascii="Times New Roman" w:hAnsi="Times New Roman"/>
          <w:sz w:val="28"/>
          <w:szCs w:val="28"/>
        </w:rPr>
        <w:t>-</w:t>
      </w:r>
      <w:r w:rsidRPr="00BE55E0">
        <w:rPr>
          <w:rFonts w:ascii="Times New Roman" w:hAnsi="Times New Roman"/>
          <w:sz w:val="28"/>
          <w:szCs w:val="28"/>
        </w:rPr>
        <w:tab/>
        <w:t>по платежам, налогам и сборам при пользовании недрами;</w:t>
      </w:r>
    </w:p>
    <w:p w14:paraId="27ABDEF1" w14:textId="77777777" w:rsidR="00ED6671" w:rsidRPr="00BE55E0" w:rsidRDefault="00ED6671" w:rsidP="00ED6671">
      <w:pPr>
        <w:spacing w:after="0" w:line="240" w:lineRule="auto"/>
        <w:ind w:firstLine="709"/>
        <w:jc w:val="both"/>
        <w:rPr>
          <w:rFonts w:ascii="Times New Roman" w:hAnsi="Times New Roman"/>
          <w:sz w:val="28"/>
          <w:szCs w:val="28"/>
        </w:rPr>
      </w:pPr>
      <w:r w:rsidRPr="00BE55E0">
        <w:rPr>
          <w:rFonts w:ascii="Times New Roman" w:hAnsi="Times New Roman"/>
          <w:sz w:val="28"/>
          <w:szCs w:val="28"/>
        </w:rPr>
        <w:t>б)</w:t>
      </w:r>
      <w:r w:rsidRPr="00BE55E0">
        <w:rPr>
          <w:rFonts w:ascii="Times New Roman" w:hAnsi="Times New Roman"/>
          <w:sz w:val="28"/>
          <w:szCs w:val="28"/>
        </w:rPr>
        <w:tab/>
        <w:t>полугодовой (до 15 июля отчетного года) информационный отчет:</w:t>
      </w:r>
    </w:p>
    <w:p w14:paraId="07948B90" w14:textId="77777777" w:rsidR="00ED6671" w:rsidRPr="00BE55E0" w:rsidRDefault="00ED6671" w:rsidP="00ED6671">
      <w:pPr>
        <w:spacing w:after="0" w:line="240" w:lineRule="auto"/>
        <w:ind w:firstLine="709"/>
        <w:jc w:val="both"/>
        <w:rPr>
          <w:rFonts w:ascii="Times New Roman" w:hAnsi="Times New Roman"/>
          <w:sz w:val="28"/>
          <w:szCs w:val="28"/>
        </w:rPr>
      </w:pPr>
      <w:r w:rsidRPr="00BE55E0">
        <w:rPr>
          <w:rFonts w:ascii="Times New Roman" w:hAnsi="Times New Roman"/>
          <w:sz w:val="28"/>
          <w:szCs w:val="28"/>
        </w:rPr>
        <w:t>-</w:t>
      </w:r>
      <w:r w:rsidRPr="00BE55E0">
        <w:rPr>
          <w:rFonts w:ascii="Times New Roman" w:hAnsi="Times New Roman"/>
          <w:sz w:val="28"/>
          <w:szCs w:val="28"/>
        </w:rPr>
        <w:tab/>
        <w:t>о выполнении настоящего Соглашения;</w:t>
      </w:r>
    </w:p>
    <w:p w14:paraId="68BAB5C7" w14:textId="77777777" w:rsidR="00ED6671" w:rsidRPr="00BE55E0" w:rsidRDefault="00ED6671" w:rsidP="00ED6671">
      <w:pPr>
        <w:spacing w:after="0" w:line="240" w:lineRule="auto"/>
        <w:ind w:firstLine="709"/>
        <w:jc w:val="both"/>
        <w:rPr>
          <w:rFonts w:ascii="Times New Roman" w:hAnsi="Times New Roman"/>
          <w:sz w:val="28"/>
          <w:szCs w:val="28"/>
        </w:rPr>
      </w:pPr>
      <w:r w:rsidRPr="00BE55E0">
        <w:rPr>
          <w:rFonts w:ascii="Times New Roman" w:hAnsi="Times New Roman"/>
          <w:sz w:val="28"/>
          <w:szCs w:val="28"/>
        </w:rPr>
        <w:t>-</w:t>
      </w:r>
      <w:r w:rsidRPr="00BE55E0">
        <w:rPr>
          <w:rFonts w:ascii="Times New Roman" w:hAnsi="Times New Roman"/>
          <w:sz w:val="28"/>
          <w:szCs w:val="28"/>
        </w:rPr>
        <w:tab/>
        <w:t>по платежам, налогам и сборам при пользовании недрами;</w:t>
      </w:r>
    </w:p>
    <w:p w14:paraId="5DDC8269" w14:textId="77777777" w:rsidR="00ED6671" w:rsidRPr="00BE55E0" w:rsidRDefault="00ED6671" w:rsidP="00ED6671">
      <w:pPr>
        <w:spacing w:after="0" w:line="240" w:lineRule="auto"/>
        <w:ind w:firstLine="709"/>
        <w:jc w:val="both"/>
        <w:rPr>
          <w:rFonts w:ascii="Times New Roman" w:hAnsi="Times New Roman"/>
          <w:sz w:val="28"/>
          <w:szCs w:val="28"/>
        </w:rPr>
      </w:pPr>
      <w:r w:rsidRPr="00BE55E0">
        <w:rPr>
          <w:rFonts w:ascii="Times New Roman" w:hAnsi="Times New Roman"/>
          <w:sz w:val="28"/>
          <w:szCs w:val="28"/>
        </w:rPr>
        <w:t>-</w:t>
      </w:r>
      <w:r w:rsidRPr="00BE55E0">
        <w:rPr>
          <w:rFonts w:ascii="Times New Roman" w:hAnsi="Times New Roman"/>
          <w:sz w:val="28"/>
          <w:szCs w:val="28"/>
        </w:rPr>
        <w:tab/>
        <w:t>об объемах добычи полезных ископаемых, рекультивации и других видах работ в пределах Лицензионного участка;</w:t>
      </w:r>
    </w:p>
    <w:p w14:paraId="6F83DE4B" w14:textId="77777777" w:rsidR="00ED6671" w:rsidRPr="00BE55E0" w:rsidRDefault="00ED6671" w:rsidP="00ED6671">
      <w:pPr>
        <w:spacing w:after="0" w:line="240" w:lineRule="auto"/>
        <w:ind w:firstLine="709"/>
        <w:jc w:val="both"/>
        <w:rPr>
          <w:rFonts w:ascii="Times New Roman" w:hAnsi="Times New Roman"/>
          <w:sz w:val="28"/>
          <w:szCs w:val="28"/>
        </w:rPr>
      </w:pPr>
      <w:r w:rsidRPr="00BE55E0">
        <w:rPr>
          <w:rFonts w:ascii="Times New Roman" w:hAnsi="Times New Roman"/>
          <w:sz w:val="28"/>
          <w:szCs w:val="28"/>
        </w:rPr>
        <w:t>в)</w:t>
      </w:r>
      <w:r w:rsidRPr="00BE55E0">
        <w:rPr>
          <w:rFonts w:ascii="Times New Roman" w:hAnsi="Times New Roman"/>
          <w:sz w:val="28"/>
          <w:szCs w:val="28"/>
        </w:rPr>
        <w:tab/>
        <w:t>годовой (до 20 января года, следующего за отчетным) информационный отчет:</w:t>
      </w:r>
    </w:p>
    <w:p w14:paraId="30F3CF85" w14:textId="77777777" w:rsidR="00ED6671" w:rsidRPr="00BE55E0" w:rsidRDefault="00ED6671" w:rsidP="00ED6671">
      <w:pPr>
        <w:spacing w:after="0" w:line="240" w:lineRule="auto"/>
        <w:ind w:firstLine="709"/>
        <w:jc w:val="both"/>
        <w:rPr>
          <w:rFonts w:ascii="Times New Roman" w:hAnsi="Times New Roman"/>
          <w:sz w:val="28"/>
          <w:szCs w:val="28"/>
        </w:rPr>
      </w:pPr>
      <w:r w:rsidRPr="00BE55E0">
        <w:rPr>
          <w:rFonts w:ascii="Times New Roman" w:hAnsi="Times New Roman"/>
          <w:sz w:val="28"/>
          <w:szCs w:val="28"/>
        </w:rPr>
        <w:t xml:space="preserve">- </w:t>
      </w:r>
      <w:r w:rsidRPr="00BE55E0">
        <w:rPr>
          <w:rFonts w:ascii="Times New Roman" w:hAnsi="Times New Roman"/>
          <w:sz w:val="28"/>
          <w:szCs w:val="28"/>
        </w:rPr>
        <w:tab/>
        <w:t>о выполнении настоящего Соглашения;</w:t>
      </w:r>
    </w:p>
    <w:p w14:paraId="146CE6EE" w14:textId="77777777" w:rsidR="00ED6671" w:rsidRPr="00BE55E0" w:rsidRDefault="00ED6671" w:rsidP="00ED6671">
      <w:pPr>
        <w:spacing w:after="0" w:line="240" w:lineRule="auto"/>
        <w:ind w:firstLine="709"/>
        <w:jc w:val="both"/>
        <w:rPr>
          <w:rFonts w:ascii="Times New Roman" w:hAnsi="Times New Roman"/>
          <w:sz w:val="28"/>
          <w:szCs w:val="28"/>
        </w:rPr>
      </w:pPr>
      <w:r w:rsidRPr="00BE55E0">
        <w:rPr>
          <w:rFonts w:ascii="Times New Roman" w:hAnsi="Times New Roman"/>
          <w:sz w:val="28"/>
          <w:szCs w:val="28"/>
        </w:rPr>
        <w:t xml:space="preserve">- </w:t>
      </w:r>
      <w:r w:rsidRPr="00BE55E0">
        <w:rPr>
          <w:rFonts w:ascii="Times New Roman" w:hAnsi="Times New Roman"/>
          <w:sz w:val="28"/>
          <w:szCs w:val="28"/>
        </w:rPr>
        <w:tab/>
        <w:t>по платежам, налогам и сборам при пользовании недрами;</w:t>
      </w:r>
    </w:p>
    <w:p w14:paraId="30E3E21F" w14:textId="77777777" w:rsidR="00ED6671" w:rsidRPr="00BE55E0" w:rsidRDefault="00ED6671" w:rsidP="00ED6671">
      <w:pPr>
        <w:spacing w:after="0" w:line="240" w:lineRule="auto"/>
        <w:ind w:firstLine="709"/>
        <w:jc w:val="both"/>
        <w:rPr>
          <w:rFonts w:ascii="Times New Roman" w:hAnsi="Times New Roman"/>
          <w:sz w:val="28"/>
          <w:szCs w:val="28"/>
        </w:rPr>
      </w:pPr>
      <w:r w:rsidRPr="00BE55E0">
        <w:rPr>
          <w:rFonts w:ascii="Times New Roman" w:hAnsi="Times New Roman"/>
          <w:sz w:val="28"/>
          <w:szCs w:val="28"/>
        </w:rPr>
        <w:t xml:space="preserve">- </w:t>
      </w:r>
      <w:r w:rsidRPr="00BE55E0">
        <w:rPr>
          <w:rFonts w:ascii="Times New Roman" w:hAnsi="Times New Roman"/>
          <w:sz w:val="28"/>
          <w:szCs w:val="28"/>
        </w:rPr>
        <w:tab/>
        <w:t>об объемах добычи полезных ископаемых, рекультивации и других видах работ в пределах Лицензионного участка;</w:t>
      </w:r>
    </w:p>
    <w:p w14:paraId="316698CD" w14:textId="77777777" w:rsidR="00ED6671" w:rsidRPr="00BE55E0" w:rsidRDefault="00ED6671" w:rsidP="00ED6671">
      <w:pPr>
        <w:spacing w:after="0" w:line="240" w:lineRule="auto"/>
        <w:ind w:firstLine="709"/>
        <w:jc w:val="both"/>
        <w:rPr>
          <w:rFonts w:ascii="Times New Roman" w:hAnsi="Times New Roman"/>
          <w:sz w:val="28"/>
          <w:szCs w:val="28"/>
        </w:rPr>
      </w:pPr>
      <w:r w:rsidRPr="00BE55E0">
        <w:rPr>
          <w:rFonts w:ascii="Times New Roman" w:hAnsi="Times New Roman"/>
          <w:sz w:val="28"/>
          <w:szCs w:val="28"/>
        </w:rPr>
        <w:t>-</w:t>
      </w:r>
      <w:r w:rsidRPr="00BE55E0">
        <w:rPr>
          <w:rFonts w:ascii="Times New Roman" w:hAnsi="Times New Roman"/>
          <w:sz w:val="28"/>
          <w:szCs w:val="28"/>
        </w:rPr>
        <w:tab/>
        <w:t>предусмотренные законодательством Российской Федерации формы ежегодной статистической отчетности – 5-ГР, 70-ТП, 71-ТП, 2-ЛС.</w:t>
      </w:r>
    </w:p>
    <w:p w14:paraId="4800CCA2" w14:textId="77777777" w:rsidR="00ED6671" w:rsidRPr="00BE55E0" w:rsidRDefault="00ED6671" w:rsidP="00ED6671">
      <w:pPr>
        <w:spacing w:after="0" w:line="240" w:lineRule="auto"/>
        <w:ind w:firstLine="709"/>
        <w:jc w:val="both"/>
        <w:rPr>
          <w:rFonts w:ascii="Times New Roman" w:hAnsi="Times New Roman"/>
          <w:b/>
          <w:sz w:val="28"/>
          <w:szCs w:val="28"/>
        </w:rPr>
      </w:pPr>
      <w:r w:rsidRPr="00BE55E0">
        <w:rPr>
          <w:rFonts w:ascii="Times New Roman" w:eastAsia="Times New Roman" w:hAnsi="Times New Roman"/>
          <w:b/>
          <w:sz w:val="28"/>
          <w:szCs w:val="24"/>
          <w:lang w:eastAsia="ru-RU"/>
        </w:rPr>
        <w:t xml:space="preserve">7. </w:t>
      </w:r>
      <w:r w:rsidRPr="00BE55E0">
        <w:rPr>
          <w:rFonts w:ascii="Times New Roman" w:hAnsi="Times New Roman"/>
          <w:b/>
          <w:sz w:val="28"/>
          <w:szCs w:val="28"/>
        </w:rPr>
        <w:t>Условия, при наступлении которых может быть приостановлено осуществление права пользования недрами или ограничено право пользования недрами.</w:t>
      </w:r>
    </w:p>
    <w:p w14:paraId="61B74CB9" w14:textId="77777777" w:rsidR="00ED6671" w:rsidRPr="00BE55E0"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BE55E0">
        <w:rPr>
          <w:rFonts w:ascii="Times New Roman" w:eastAsia="Times New Roman" w:hAnsi="Times New Roman"/>
          <w:sz w:val="28"/>
          <w:szCs w:val="24"/>
          <w:lang w:eastAsia="ru-RU"/>
        </w:rPr>
        <w:t>7.1. </w:t>
      </w:r>
      <w:r w:rsidRPr="00BE55E0">
        <w:rPr>
          <w:rFonts w:ascii="Times New Roman" w:hAnsi="Times New Roman"/>
          <w:sz w:val="28"/>
          <w:szCs w:val="28"/>
        </w:rPr>
        <w:t>Осуществление права пользования недрами может быть приостановлено в случаях, установленных статьей 20.1 Закона Российской Федерации «О недрах».</w:t>
      </w:r>
    </w:p>
    <w:p w14:paraId="5007484C" w14:textId="77777777" w:rsidR="00ED6671" w:rsidRPr="00BE55E0"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BE55E0">
        <w:rPr>
          <w:rFonts w:ascii="Times New Roman" w:eastAsia="Times New Roman" w:hAnsi="Times New Roman"/>
          <w:sz w:val="28"/>
          <w:szCs w:val="24"/>
          <w:lang w:eastAsia="ru-RU"/>
        </w:rPr>
        <w:t>7.2. Право пользования недрами может быть ограничено в случаях, установленных статьей 20.2 Закона Российской Федерации «О недрах».</w:t>
      </w:r>
    </w:p>
    <w:p w14:paraId="426D6573" w14:textId="77777777" w:rsidR="00ED6671" w:rsidRPr="00BE55E0" w:rsidRDefault="00ED6671" w:rsidP="00ED6671">
      <w:pPr>
        <w:spacing w:after="0" w:line="240" w:lineRule="auto"/>
        <w:ind w:firstLine="709"/>
        <w:jc w:val="both"/>
        <w:rPr>
          <w:rFonts w:ascii="Times New Roman" w:hAnsi="Times New Roman"/>
          <w:b/>
          <w:sz w:val="28"/>
          <w:szCs w:val="28"/>
        </w:rPr>
      </w:pPr>
      <w:r w:rsidRPr="00BE55E0">
        <w:rPr>
          <w:rFonts w:ascii="Times New Roman" w:eastAsia="Times New Roman" w:hAnsi="Times New Roman"/>
          <w:b/>
          <w:sz w:val="28"/>
          <w:szCs w:val="24"/>
          <w:lang w:eastAsia="ru-RU"/>
        </w:rPr>
        <w:t xml:space="preserve">8. </w:t>
      </w:r>
      <w:r w:rsidRPr="00BE55E0">
        <w:rPr>
          <w:rFonts w:ascii="Times New Roman" w:hAnsi="Times New Roman"/>
          <w:b/>
          <w:sz w:val="28"/>
          <w:szCs w:val="28"/>
        </w:rPr>
        <w:t>Условие, при наступлении которого право пользования недрами прекращается на основании части первой статьи 20 Закона Российской Федерации «О недрах».</w:t>
      </w:r>
    </w:p>
    <w:p w14:paraId="79D9BE72" w14:textId="77777777" w:rsidR="00ED6671" w:rsidRPr="00BE55E0" w:rsidRDefault="00ED6671" w:rsidP="00ED6671">
      <w:pPr>
        <w:spacing w:after="0" w:line="240" w:lineRule="auto"/>
        <w:ind w:firstLine="709"/>
        <w:jc w:val="both"/>
        <w:rPr>
          <w:rFonts w:ascii="Times New Roman" w:hAnsi="Times New Roman"/>
          <w:sz w:val="28"/>
          <w:szCs w:val="28"/>
        </w:rPr>
      </w:pPr>
      <w:r w:rsidRPr="00BE55E0">
        <w:rPr>
          <w:rFonts w:ascii="Times New Roman" w:hAnsi="Times New Roman"/>
          <w:sz w:val="28"/>
          <w:szCs w:val="28"/>
        </w:rPr>
        <w:lastRenderedPageBreak/>
        <w:t>Право пользования недрами прекращается по истечении установленного лицензией на пользование недрами срока пользования участком недр.</w:t>
      </w:r>
    </w:p>
    <w:p w14:paraId="316C1B2B" w14:textId="77777777" w:rsidR="00ED6671" w:rsidRPr="00BE55E0"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sz w:val="28"/>
          <w:szCs w:val="24"/>
          <w:lang w:eastAsia="ru-RU"/>
        </w:rPr>
      </w:pPr>
      <w:r w:rsidRPr="00BE55E0">
        <w:rPr>
          <w:rFonts w:ascii="Times New Roman" w:eastAsia="Times New Roman" w:hAnsi="Times New Roman"/>
          <w:b/>
          <w:sz w:val="28"/>
          <w:szCs w:val="24"/>
          <w:lang w:eastAsia="ru-RU"/>
        </w:rPr>
        <w:t>9. Условия, при наступлении которых право пользования недрами может быть досрочно прекращено.</w:t>
      </w:r>
    </w:p>
    <w:p w14:paraId="1B5B0EEC" w14:textId="77777777" w:rsidR="00ED6671" w:rsidRPr="00BE55E0"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BE55E0">
        <w:rPr>
          <w:rFonts w:ascii="Times New Roman" w:eastAsia="Times New Roman" w:hAnsi="Times New Roman"/>
          <w:sz w:val="28"/>
          <w:szCs w:val="24"/>
          <w:lang w:eastAsia="ru-RU"/>
        </w:rPr>
        <w:t xml:space="preserve">9.1. </w:t>
      </w:r>
      <w:r w:rsidRPr="00BE55E0">
        <w:rPr>
          <w:rFonts w:ascii="Times New Roman" w:hAnsi="Times New Roman"/>
          <w:sz w:val="28"/>
          <w:szCs w:val="28"/>
        </w:rPr>
        <w:t>Право пользования недрами может быть досрочно прекращено в соответствии с пунктом 2 части второй статьи 20 Закона Российской Федерации «О недрах» за однократное несоблюдение пользователем недр следующих условий лицензии на пользование недрами:</w:t>
      </w:r>
    </w:p>
    <w:p w14:paraId="0F584675" w14:textId="77777777" w:rsidR="00ED6671" w:rsidRPr="00BE55E0" w:rsidRDefault="00ED6671" w:rsidP="00ED6671">
      <w:pPr>
        <w:spacing w:after="0" w:line="240" w:lineRule="auto"/>
        <w:ind w:firstLine="709"/>
        <w:jc w:val="both"/>
        <w:rPr>
          <w:rFonts w:ascii="Times New Roman" w:hAnsi="Times New Roman"/>
          <w:sz w:val="28"/>
          <w:szCs w:val="28"/>
        </w:rPr>
      </w:pPr>
      <w:r w:rsidRPr="00BE55E0">
        <w:rPr>
          <w:rFonts w:ascii="Times New Roman" w:hAnsi="Times New Roman"/>
          <w:sz w:val="28"/>
          <w:szCs w:val="28"/>
        </w:rPr>
        <w:t>9.1.1. Сроков выполнения обязательств, указанных в пунктах 1.1 - 1.2 настоящих Основных условий пользования недрами;</w:t>
      </w:r>
    </w:p>
    <w:p w14:paraId="4893BE5C" w14:textId="77777777" w:rsidR="00ED6671" w:rsidRPr="00BE55E0" w:rsidRDefault="00ED6671" w:rsidP="00ED6671">
      <w:pPr>
        <w:spacing w:after="0" w:line="240" w:lineRule="auto"/>
        <w:ind w:firstLine="709"/>
        <w:jc w:val="both"/>
        <w:rPr>
          <w:rFonts w:ascii="Times New Roman" w:hAnsi="Times New Roman"/>
          <w:sz w:val="28"/>
          <w:szCs w:val="28"/>
        </w:rPr>
      </w:pPr>
      <w:r w:rsidRPr="00BE55E0">
        <w:rPr>
          <w:rFonts w:ascii="Times New Roman" w:hAnsi="Times New Roman"/>
          <w:sz w:val="28"/>
          <w:szCs w:val="28"/>
        </w:rPr>
        <w:t>9.1.2. Обязательств, предусмотренных пунктами 3.1 - 3.2 настоящих Основных условий пользования недрами;</w:t>
      </w:r>
    </w:p>
    <w:p w14:paraId="66FAB0AD" w14:textId="77777777" w:rsidR="00ED6671" w:rsidRPr="00BE55E0" w:rsidRDefault="00ED6671" w:rsidP="00ED6671">
      <w:pPr>
        <w:spacing w:after="0" w:line="240" w:lineRule="auto"/>
        <w:ind w:firstLine="709"/>
        <w:jc w:val="both"/>
        <w:rPr>
          <w:rFonts w:ascii="Times New Roman" w:hAnsi="Times New Roman"/>
          <w:sz w:val="28"/>
          <w:szCs w:val="28"/>
        </w:rPr>
      </w:pPr>
      <w:r w:rsidRPr="00BE55E0">
        <w:rPr>
          <w:rFonts w:ascii="Times New Roman" w:hAnsi="Times New Roman"/>
          <w:sz w:val="28"/>
          <w:szCs w:val="28"/>
        </w:rPr>
        <w:t>9.1.3. Обязательства, предусмотренного разделом 4 настоящих Основных условий пользования недрами;</w:t>
      </w:r>
    </w:p>
    <w:p w14:paraId="3A58D436" w14:textId="77777777" w:rsidR="00ED6671" w:rsidRPr="00BE55E0" w:rsidRDefault="00ED6671" w:rsidP="00ED6671">
      <w:pPr>
        <w:spacing w:after="0" w:line="240" w:lineRule="auto"/>
        <w:ind w:firstLine="709"/>
        <w:jc w:val="both"/>
        <w:rPr>
          <w:rFonts w:ascii="Times New Roman" w:hAnsi="Times New Roman"/>
          <w:sz w:val="28"/>
          <w:szCs w:val="28"/>
        </w:rPr>
      </w:pPr>
      <w:r w:rsidRPr="00BE55E0">
        <w:rPr>
          <w:rFonts w:ascii="Times New Roman" w:hAnsi="Times New Roman"/>
          <w:sz w:val="28"/>
          <w:szCs w:val="28"/>
        </w:rPr>
        <w:t>9.1.4. Обязательств, предусмотренных разделом 6 настоящих Основных условий пользования недрами;</w:t>
      </w:r>
    </w:p>
    <w:p w14:paraId="7CD1DCA7" w14:textId="77777777" w:rsidR="00ED6671" w:rsidRPr="00BE55E0" w:rsidRDefault="00ED6671" w:rsidP="00ED6671">
      <w:pPr>
        <w:spacing w:after="0" w:line="240" w:lineRule="auto"/>
        <w:ind w:firstLine="709"/>
        <w:jc w:val="both"/>
        <w:rPr>
          <w:rFonts w:ascii="Times New Roman" w:hAnsi="Times New Roman"/>
          <w:sz w:val="28"/>
          <w:szCs w:val="28"/>
        </w:rPr>
      </w:pPr>
      <w:r w:rsidRPr="00BE55E0">
        <w:rPr>
          <w:rFonts w:ascii="Times New Roman" w:hAnsi="Times New Roman"/>
          <w:sz w:val="28"/>
          <w:szCs w:val="28"/>
        </w:rPr>
        <w:t>9.2. Право пользования недрами может быть досрочно прекращено в соответствии с пунктом 3 части второй статьи 20 Закона Российской Федерации «О недрах» за систематическое (два и более раза в течение четырех лет) нарушение настоящих Основных условий пользования недрами, за исключением условий, указанных в пункте 9.1 настоящих Основных условий пользования недрами.</w:t>
      </w:r>
    </w:p>
    <w:p w14:paraId="1A0AE5FC" w14:textId="77777777" w:rsidR="00ED6671" w:rsidRPr="00BE55E0" w:rsidRDefault="00ED6671" w:rsidP="00ED6671">
      <w:pPr>
        <w:spacing w:after="0" w:line="240" w:lineRule="auto"/>
        <w:ind w:firstLine="709"/>
        <w:jc w:val="both"/>
        <w:rPr>
          <w:rFonts w:ascii="Times New Roman" w:hAnsi="Times New Roman"/>
          <w:sz w:val="28"/>
          <w:szCs w:val="28"/>
        </w:rPr>
      </w:pPr>
      <w:r w:rsidRPr="00BE55E0">
        <w:rPr>
          <w:rFonts w:ascii="Times New Roman" w:hAnsi="Times New Roman"/>
          <w:sz w:val="28"/>
          <w:szCs w:val="28"/>
        </w:rPr>
        <w:t>9.3. Право пользования недрами может быть досрочно прекращено в иных случаях в соответствии с частью второй статьи 20 Закона Российской Федерации «О недрах».</w:t>
      </w:r>
    </w:p>
    <w:p w14:paraId="2F25BD01" w14:textId="77777777" w:rsidR="00ED6671" w:rsidRPr="00BE55E0"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BE55E0">
        <w:rPr>
          <w:rFonts w:ascii="Times New Roman" w:hAnsi="Times New Roman"/>
          <w:sz w:val="28"/>
          <w:szCs w:val="28"/>
        </w:rPr>
        <w:t>10. Пользователь недр обязан обеспечить приоритет российских организаций и разработок с учетом их конкурентоспособности при прочих равных условиях (качество, сроки, гарантии, своевременные поставки, цены, квалификации) при привлечении подрядных и субподрядных организаций в целях осуществления пользования недрами на участке недр, а также при выборе технологий, оборудования, программного обеспечения, необходимых для осуществления пользования участком недр.</w:t>
      </w:r>
    </w:p>
    <w:p w14:paraId="55D09BA4" w14:textId="77777777" w:rsidR="00ED6671" w:rsidRPr="00BE55E0" w:rsidRDefault="00ED6671" w:rsidP="00ED6671">
      <w:pPr>
        <w:spacing w:after="0" w:line="240" w:lineRule="auto"/>
        <w:jc w:val="both"/>
        <w:rPr>
          <w:rFonts w:ascii="Times New Roman" w:hAnsi="Times New Roman"/>
        </w:rPr>
      </w:pPr>
    </w:p>
    <w:p w14:paraId="3EEFB8F9" w14:textId="77777777" w:rsidR="00ED6671" w:rsidRPr="00BE55E0" w:rsidRDefault="00ED6671" w:rsidP="00ED6671">
      <w:pPr>
        <w:jc w:val="center"/>
      </w:pPr>
      <w:r w:rsidRPr="00BE55E0">
        <w:t>________________________</w:t>
      </w:r>
    </w:p>
    <w:p w14:paraId="0D97EC7F" w14:textId="77777777" w:rsidR="00ED6671" w:rsidRPr="00BE55E0" w:rsidRDefault="00ED6671" w:rsidP="00ED6671">
      <w:pPr>
        <w:spacing w:after="0" w:line="240" w:lineRule="auto"/>
        <w:ind w:left="4678"/>
        <w:jc w:val="both"/>
        <w:rPr>
          <w:rFonts w:ascii="Times New Roman" w:hAnsi="Times New Roman"/>
          <w:sz w:val="28"/>
          <w:szCs w:val="28"/>
        </w:rPr>
      </w:pPr>
      <w:r w:rsidRPr="00BE55E0">
        <w:rPr>
          <w:rFonts w:ascii="Times New Roman" w:hAnsi="Times New Roman"/>
          <w:sz w:val="28"/>
          <w:szCs w:val="28"/>
        </w:rPr>
        <w:br w:type="page"/>
      </w:r>
    </w:p>
    <w:tbl>
      <w:tblPr>
        <w:tblStyle w:val="a5"/>
        <w:tblW w:w="0" w:type="auto"/>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2"/>
      </w:tblGrid>
      <w:tr w:rsidR="00ED6671" w:rsidRPr="00BE55E0" w14:paraId="10D57C15" w14:textId="77777777" w:rsidTr="0042559C">
        <w:tc>
          <w:tcPr>
            <w:tcW w:w="9570" w:type="dxa"/>
          </w:tcPr>
          <w:p w14:paraId="185874EB" w14:textId="77777777" w:rsidR="00ED6671" w:rsidRPr="00BE55E0" w:rsidRDefault="00ED6671" w:rsidP="0042559C">
            <w:pPr>
              <w:spacing w:line="240" w:lineRule="auto"/>
              <w:jc w:val="center"/>
              <w:rPr>
                <w:rFonts w:ascii="Times New Roman" w:hAnsi="Times New Roman"/>
                <w:sz w:val="24"/>
                <w:szCs w:val="24"/>
              </w:rPr>
            </w:pPr>
            <w:bookmarkStart w:id="0" w:name="_Hlk127279690"/>
            <w:bookmarkStart w:id="1" w:name="_Hlk127285292"/>
            <w:r w:rsidRPr="00BE55E0">
              <w:rPr>
                <w:rFonts w:ascii="Times New Roman" w:hAnsi="Times New Roman"/>
                <w:sz w:val="24"/>
                <w:szCs w:val="24"/>
              </w:rPr>
              <w:lastRenderedPageBreak/>
              <w:t>ПРИЛОЖЕНИЕ № 1</w:t>
            </w:r>
          </w:p>
          <w:p w14:paraId="148A185E" w14:textId="4DE9086A" w:rsidR="00ED6671" w:rsidRPr="00BE55E0" w:rsidRDefault="00ED6671" w:rsidP="0042559C">
            <w:pPr>
              <w:spacing w:line="240" w:lineRule="auto"/>
              <w:jc w:val="center"/>
              <w:rPr>
                <w:rFonts w:ascii="Times New Roman" w:hAnsi="Times New Roman"/>
                <w:sz w:val="24"/>
                <w:szCs w:val="24"/>
              </w:rPr>
            </w:pPr>
            <w:r w:rsidRPr="00BE55E0">
              <w:rPr>
                <w:rFonts w:ascii="Times New Roman" w:hAnsi="Times New Roman"/>
                <w:sz w:val="24"/>
                <w:szCs w:val="24"/>
              </w:rPr>
              <w:t>к Порядку и условиям проведения аукциона</w:t>
            </w:r>
            <w:r w:rsidRPr="00BE55E0">
              <w:rPr>
                <w:sz w:val="24"/>
                <w:szCs w:val="24"/>
              </w:rPr>
              <w:t xml:space="preserve"> </w:t>
            </w:r>
            <w:bookmarkEnd w:id="0"/>
            <w:r w:rsidRPr="00BE55E0">
              <w:rPr>
                <w:rFonts w:ascii="Times New Roman" w:hAnsi="Times New Roman"/>
                <w:sz w:val="24"/>
                <w:szCs w:val="24"/>
              </w:rPr>
              <w:t xml:space="preserve">в электронной форме на право пользования участком недр </w:t>
            </w:r>
            <w:r w:rsidR="00D979D9" w:rsidRPr="00BE55E0">
              <w:rPr>
                <w:rFonts w:ascii="Times New Roman" w:hAnsi="Times New Roman"/>
                <w:sz w:val="24"/>
                <w:szCs w:val="24"/>
              </w:rPr>
              <w:t xml:space="preserve">«Серый», расположенном в  16 км на юг </w:t>
            </w:r>
            <w:proofErr w:type="gramStart"/>
            <w:r w:rsidR="00D979D9" w:rsidRPr="00BE55E0">
              <w:rPr>
                <w:rFonts w:ascii="Times New Roman" w:hAnsi="Times New Roman"/>
                <w:sz w:val="24"/>
                <w:szCs w:val="24"/>
              </w:rPr>
              <w:t xml:space="preserve">от </w:t>
            </w:r>
            <w:proofErr w:type="spellStart"/>
            <w:r w:rsidR="00D979D9" w:rsidRPr="00BE55E0">
              <w:rPr>
                <w:rFonts w:ascii="Times New Roman" w:hAnsi="Times New Roman"/>
                <w:sz w:val="24"/>
                <w:szCs w:val="24"/>
              </w:rPr>
              <w:t>ж</w:t>
            </w:r>
            <w:proofErr w:type="gramEnd"/>
            <w:r w:rsidR="00D979D9" w:rsidRPr="00BE55E0">
              <w:rPr>
                <w:rFonts w:ascii="Times New Roman" w:hAnsi="Times New Roman"/>
                <w:sz w:val="24"/>
                <w:szCs w:val="24"/>
              </w:rPr>
              <w:t>.д.ст</w:t>
            </w:r>
            <w:proofErr w:type="spellEnd"/>
            <w:r w:rsidR="00D979D9" w:rsidRPr="00BE55E0">
              <w:rPr>
                <w:rFonts w:ascii="Times New Roman" w:hAnsi="Times New Roman"/>
                <w:sz w:val="24"/>
                <w:szCs w:val="24"/>
              </w:rPr>
              <w:t xml:space="preserve">. </w:t>
            </w:r>
            <w:proofErr w:type="spellStart"/>
            <w:r w:rsidR="00D979D9" w:rsidRPr="00BE55E0">
              <w:rPr>
                <w:rFonts w:ascii="Times New Roman" w:hAnsi="Times New Roman"/>
                <w:sz w:val="24"/>
                <w:szCs w:val="24"/>
              </w:rPr>
              <w:t>Артеушка</w:t>
            </w:r>
            <w:proofErr w:type="spellEnd"/>
            <w:r w:rsidR="00D979D9" w:rsidRPr="00BE55E0">
              <w:rPr>
                <w:rFonts w:ascii="Times New Roman" w:hAnsi="Times New Roman"/>
                <w:sz w:val="24"/>
                <w:szCs w:val="24"/>
              </w:rPr>
              <w:t xml:space="preserve"> </w:t>
            </w:r>
            <w:proofErr w:type="spellStart"/>
            <w:r w:rsidR="00D979D9" w:rsidRPr="00BE55E0">
              <w:rPr>
                <w:rFonts w:ascii="Times New Roman" w:hAnsi="Times New Roman"/>
                <w:sz w:val="24"/>
                <w:szCs w:val="24"/>
              </w:rPr>
              <w:t>Могочинского</w:t>
            </w:r>
            <w:proofErr w:type="spellEnd"/>
            <w:r w:rsidR="00D979D9" w:rsidRPr="00BE55E0">
              <w:rPr>
                <w:rFonts w:ascii="Times New Roman" w:hAnsi="Times New Roman"/>
                <w:sz w:val="24"/>
                <w:szCs w:val="24"/>
              </w:rPr>
              <w:t xml:space="preserve"> района Забайкальского края</w:t>
            </w:r>
            <w:r w:rsidR="00865BBE" w:rsidRPr="00BE55E0">
              <w:rPr>
                <w:rFonts w:ascii="Times New Roman" w:hAnsi="Times New Roman"/>
                <w:sz w:val="24"/>
                <w:szCs w:val="24"/>
              </w:rPr>
              <w:t>,</w:t>
            </w:r>
          </w:p>
        </w:tc>
      </w:tr>
      <w:tr w:rsidR="00ED6671" w:rsidRPr="00BE55E0" w14:paraId="242FD797" w14:textId="77777777" w:rsidTr="0042559C">
        <w:tc>
          <w:tcPr>
            <w:tcW w:w="9570" w:type="dxa"/>
          </w:tcPr>
          <w:p w14:paraId="6905F25D" w14:textId="28F0859B" w:rsidR="00ED6671" w:rsidRPr="00BE55E0" w:rsidRDefault="00ED6671" w:rsidP="0042559C">
            <w:pPr>
              <w:spacing w:line="240" w:lineRule="auto"/>
              <w:jc w:val="center"/>
              <w:rPr>
                <w:rFonts w:ascii="Times New Roman" w:hAnsi="Times New Roman"/>
                <w:sz w:val="24"/>
                <w:szCs w:val="24"/>
              </w:rPr>
            </w:pPr>
            <w:r w:rsidRPr="00BE55E0">
              <w:rPr>
                <w:rFonts w:ascii="Times New Roman" w:hAnsi="Times New Roman"/>
                <w:sz w:val="24"/>
                <w:szCs w:val="24"/>
              </w:rPr>
              <w:t xml:space="preserve">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w:t>
            </w:r>
          </w:p>
        </w:tc>
      </w:tr>
      <w:bookmarkEnd w:id="1"/>
    </w:tbl>
    <w:p w14:paraId="5A6E94B8" w14:textId="77777777" w:rsidR="00ED6671" w:rsidRPr="00BE55E0" w:rsidRDefault="00ED6671" w:rsidP="00ED6671">
      <w:pPr>
        <w:spacing w:after="0" w:line="240" w:lineRule="auto"/>
        <w:ind w:left="4678"/>
        <w:jc w:val="both"/>
        <w:rPr>
          <w:rFonts w:ascii="Times New Roman" w:hAnsi="Times New Roman"/>
          <w:sz w:val="28"/>
          <w:szCs w:val="28"/>
        </w:rPr>
      </w:pPr>
    </w:p>
    <w:p w14:paraId="5F4C4104" w14:textId="6898AD15" w:rsidR="00ED6671" w:rsidRPr="00BE55E0" w:rsidRDefault="00ED6671" w:rsidP="00ED6671">
      <w:pPr>
        <w:spacing w:after="0" w:line="240" w:lineRule="auto"/>
        <w:jc w:val="center"/>
        <w:rPr>
          <w:rFonts w:ascii="Times New Roman" w:hAnsi="Times New Roman"/>
          <w:b/>
          <w:bCs/>
          <w:sz w:val="28"/>
          <w:szCs w:val="28"/>
        </w:rPr>
      </w:pPr>
      <w:proofErr w:type="gramStart"/>
      <w:r w:rsidRPr="00BE55E0">
        <w:rPr>
          <w:rFonts w:ascii="Times New Roman" w:hAnsi="Times New Roman"/>
          <w:b/>
          <w:sz w:val="28"/>
          <w:szCs w:val="28"/>
        </w:rPr>
        <w:t xml:space="preserve">Реквизиты для перечисления задатков, сборов за участие в аукционе </w:t>
      </w:r>
      <w:r w:rsidRPr="00BE55E0">
        <w:rPr>
          <w:rFonts w:ascii="Times New Roman" w:hAnsi="Times New Roman"/>
          <w:b/>
          <w:bCs/>
          <w:sz w:val="28"/>
          <w:szCs w:val="28"/>
        </w:rPr>
        <w:t xml:space="preserve">в электронной форме на право пользования участком недр </w:t>
      </w:r>
      <w:r w:rsidR="00865BBE" w:rsidRPr="00BE55E0">
        <w:rPr>
          <w:rFonts w:ascii="Times New Roman" w:hAnsi="Times New Roman"/>
          <w:b/>
          <w:bCs/>
          <w:sz w:val="28"/>
          <w:szCs w:val="28"/>
        </w:rPr>
        <w:t xml:space="preserve">«Серый», расположенном в  16 км на юг от </w:t>
      </w:r>
      <w:proofErr w:type="spellStart"/>
      <w:r w:rsidR="00865BBE" w:rsidRPr="00BE55E0">
        <w:rPr>
          <w:rFonts w:ascii="Times New Roman" w:hAnsi="Times New Roman"/>
          <w:b/>
          <w:bCs/>
          <w:sz w:val="28"/>
          <w:szCs w:val="28"/>
        </w:rPr>
        <w:t>ж.д.ст</w:t>
      </w:r>
      <w:proofErr w:type="spellEnd"/>
      <w:r w:rsidR="00865BBE" w:rsidRPr="00BE55E0">
        <w:rPr>
          <w:rFonts w:ascii="Times New Roman" w:hAnsi="Times New Roman"/>
          <w:b/>
          <w:bCs/>
          <w:sz w:val="28"/>
          <w:szCs w:val="28"/>
        </w:rPr>
        <w:t xml:space="preserve">. </w:t>
      </w:r>
      <w:proofErr w:type="spellStart"/>
      <w:r w:rsidR="00865BBE" w:rsidRPr="00BE55E0">
        <w:rPr>
          <w:rFonts w:ascii="Times New Roman" w:hAnsi="Times New Roman"/>
          <w:b/>
          <w:bCs/>
          <w:sz w:val="28"/>
          <w:szCs w:val="28"/>
        </w:rPr>
        <w:t>Артеушка</w:t>
      </w:r>
      <w:proofErr w:type="spellEnd"/>
      <w:r w:rsidR="00865BBE" w:rsidRPr="00BE55E0">
        <w:rPr>
          <w:rFonts w:ascii="Times New Roman" w:hAnsi="Times New Roman"/>
          <w:b/>
          <w:bCs/>
          <w:sz w:val="28"/>
          <w:szCs w:val="28"/>
        </w:rPr>
        <w:t xml:space="preserve"> </w:t>
      </w:r>
      <w:proofErr w:type="spellStart"/>
      <w:r w:rsidR="00865BBE" w:rsidRPr="00BE55E0">
        <w:rPr>
          <w:rFonts w:ascii="Times New Roman" w:hAnsi="Times New Roman"/>
          <w:b/>
          <w:bCs/>
          <w:sz w:val="28"/>
          <w:szCs w:val="28"/>
        </w:rPr>
        <w:t>Могочинского</w:t>
      </w:r>
      <w:proofErr w:type="spellEnd"/>
      <w:r w:rsidR="00865BBE" w:rsidRPr="00BE55E0">
        <w:rPr>
          <w:rFonts w:ascii="Times New Roman" w:hAnsi="Times New Roman"/>
          <w:b/>
          <w:bCs/>
          <w:sz w:val="28"/>
          <w:szCs w:val="28"/>
        </w:rPr>
        <w:t xml:space="preserve"> района Забайкальского края </w:t>
      </w:r>
      <w:r w:rsidRPr="00BE55E0">
        <w:rPr>
          <w:rFonts w:ascii="Times New Roman" w:hAnsi="Times New Roman"/>
          <w:b/>
          <w:bCs/>
          <w:sz w:val="28"/>
          <w:szCs w:val="28"/>
        </w:rPr>
        <w:t>Забайкальского края,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w:t>
      </w:r>
      <w:r w:rsidRPr="00BE55E0">
        <w:rPr>
          <w:rFonts w:ascii="Times New Roman" w:hAnsi="Times New Roman"/>
          <w:b/>
          <w:sz w:val="28"/>
          <w:szCs w:val="28"/>
        </w:rPr>
        <w:t>, а также</w:t>
      </w:r>
      <w:proofErr w:type="gramEnd"/>
      <w:r w:rsidRPr="00BE55E0">
        <w:rPr>
          <w:rFonts w:ascii="Times New Roman" w:hAnsi="Times New Roman"/>
          <w:b/>
          <w:sz w:val="28"/>
          <w:szCs w:val="28"/>
        </w:rPr>
        <w:t xml:space="preserve"> окончательного размера разового платежа за пользование указанным участком недр и государственной пошлины, предусмотренной подпунктом 92 пункта 1 статьи 333.33 части второй Налогового кодекса Российской Федерации</w:t>
      </w:r>
    </w:p>
    <w:p w14:paraId="0B671F0E" w14:textId="77777777" w:rsidR="00ED6671" w:rsidRPr="00BE55E0" w:rsidRDefault="00ED6671" w:rsidP="00ED6671">
      <w:pPr>
        <w:spacing w:after="0" w:line="240" w:lineRule="auto"/>
        <w:jc w:val="both"/>
        <w:rPr>
          <w:rFonts w:ascii="Times New Roman" w:hAnsi="Times New Roman"/>
          <w:sz w:val="28"/>
          <w:szCs w:val="28"/>
        </w:rPr>
      </w:pPr>
    </w:p>
    <w:p w14:paraId="0E1F2572" w14:textId="77777777" w:rsidR="00ED6671" w:rsidRPr="00BE55E0" w:rsidRDefault="00ED6671" w:rsidP="00ED6671">
      <w:pPr>
        <w:pStyle w:val="a4"/>
        <w:numPr>
          <w:ilvl w:val="0"/>
          <w:numId w:val="12"/>
        </w:numPr>
        <w:spacing w:after="0" w:line="240" w:lineRule="auto"/>
        <w:ind w:left="0" w:firstLine="851"/>
        <w:jc w:val="both"/>
        <w:rPr>
          <w:rFonts w:ascii="Times New Roman" w:hAnsi="Times New Roman"/>
          <w:b/>
          <w:sz w:val="28"/>
          <w:szCs w:val="28"/>
        </w:rPr>
      </w:pPr>
      <w:r w:rsidRPr="00BE55E0">
        <w:rPr>
          <w:rFonts w:ascii="Times New Roman" w:hAnsi="Times New Roman"/>
          <w:b/>
          <w:sz w:val="28"/>
          <w:szCs w:val="28"/>
        </w:rPr>
        <w:t>Реквизиты электронной площадки для перечисления заявителями задатка, сбора за участие в аукционе</w:t>
      </w:r>
    </w:p>
    <w:p w14:paraId="5BEC3338" w14:textId="77777777" w:rsidR="00ED6671" w:rsidRPr="00BE55E0" w:rsidRDefault="00ED6671" w:rsidP="00ED6671">
      <w:pPr>
        <w:pStyle w:val="a4"/>
        <w:spacing w:after="0" w:line="240" w:lineRule="auto"/>
        <w:ind w:left="851"/>
        <w:jc w:val="both"/>
        <w:rPr>
          <w:rFonts w:ascii="Times New Roman" w:hAnsi="Times New Roman"/>
          <w:sz w:val="28"/>
          <w:szCs w:val="28"/>
        </w:rPr>
      </w:pPr>
    </w:p>
    <w:tbl>
      <w:tblPr>
        <w:tblW w:w="9581" w:type="dxa"/>
        <w:tblInd w:w="-5" w:type="dxa"/>
        <w:tblLayout w:type="fixed"/>
        <w:tblLook w:val="0000" w:firstRow="0" w:lastRow="0" w:firstColumn="0" w:lastColumn="0" w:noHBand="0" w:noVBand="0"/>
      </w:tblPr>
      <w:tblGrid>
        <w:gridCol w:w="2835"/>
        <w:gridCol w:w="6746"/>
      </w:tblGrid>
      <w:tr w:rsidR="00ED6671" w:rsidRPr="00BE55E0" w14:paraId="70689B01" w14:textId="77777777" w:rsidTr="0042559C">
        <w:tc>
          <w:tcPr>
            <w:tcW w:w="2835" w:type="dxa"/>
            <w:tcBorders>
              <w:top w:val="single" w:sz="4" w:space="0" w:color="000000"/>
              <w:left w:val="single" w:sz="4" w:space="0" w:color="000000"/>
              <w:bottom w:val="single" w:sz="4" w:space="0" w:color="000000"/>
            </w:tcBorders>
            <w:shd w:val="clear" w:color="auto" w:fill="auto"/>
          </w:tcPr>
          <w:p w14:paraId="0F75DD03" w14:textId="77777777" w:rsidR="00ED6671" w:rsidRPr="00BE55E0" w:rsidRDefault="00ED6671" w:rsidP="0042559C">
            <w:pPr>
              <w:tabs>
                <w:tab w:val="left" w:pos="1943"/>
              </w:tabs>
              <w:suppressAutoHyphens/>
              <w:autoSpaceDE w:val="0"/>
              <w:spacing w:after="0" w:line="240" w:lineRule="auto"/>
              <w:rPr>
                <w:rFonts w:ascii="Times New Roman" w:eastAsia="Times New Roman" w:hAnsi="Times New Roman"/>
                <w:sz w:val="24"/>
                <w:szCs w:val="24"/>
                <w:lang w:eastAsia="zh-CN"/>
              </w:rPr>
            </w:pPr>
            <w:r w:rsidRPr="00BE55E0">
              <w:rPr>
                <w:rFonts w:ascii="Times New Roman" w:eastAsia="Times New Roman" w:hAnsi="Times New Roman"/>
                <w:bCs/>
                <w:sz w:val="24"/>
                <w:szCs w:val="24"/>
                <w:lang w:eastAsia="zh-CN"/>
              </w:rPr>
              <w:t>Наименование получателя</w:t>
            </w:r>
          </w:p>
        </w:tc>
        <w:tc>
          <w:tcPr>
            <w:tcW w:w="6746" w:type="dxa"/>
            <w:tcBorders>
              <w:top w:val="single" w:sz="4" w:space="0" w:color="000000"/>
              <w:left w:val="single" w:sz="4" w:space="0" w:color="000000"/>
              <w:bottom w:val="single" w:sz="4" w:space="0" w:color="000000"/>
              <w:right w:val="single" w:sz="4" w:space="0" w:color="000000"/>
            </w:tcBorders>
            <w:shd w:val="clear" w:color="auto" w:fill="auto"/>
          </w:tcPr>
          <w:p w14:paraId="37AC849F" w14:textId="77777777" w:rsidR="00ED6671" w:rsidRPr="00BE55E0" w:rsidRDefault="00ED6671" w:rsidP="0042559C">
            <w:pPr>
              <w:tabs>
                <w:tab w:val="left" w:pos="1943"/>
              </w:tabs>
              <w:suppressAutoHyphens/>
              <w:autoSpaceDE w:val="0"/>
              <w:spacing w:after="0" w:line="240" w:lineRule="auto"/>
              <w:jc w:val="center"/>
              <w:rPr>
                <w:rFonts w:ascii="Times New Roman" w:eastAsia="Times New Roman" w:hAnsi="Times New Roman"/>
                <w:sz w:val="24"/>
                <w:szCs w:val="24"/>
                <w:lang w:eastAsia="zh-CN"/>
              </w:rPr>
            </w:pPr>
            <w:r w:rsidRPr="00BE55E0">
              <w:rPr>
                <w:rFonts w:ascii="Times New Roman" w:eastAsia="Times New Roman" w:hAnsi="Times New Roman"/>
                <w:sz w:val="24"/>
                <w:szCs w:val="24"/>
                <w:lang w:eastAsia="zh-CN"/>
              </w:rPr>
              <w:t>Общество с ограниченной ответственностью «Электронная торговая площадка ГПБ»</w:t>
            </w:r>
          </w:p>
        </w:tc>
      </w:tr>
      <w:tr w:rsidR="00ED6671" w:rsidRPr="00BE55E0" w14:paraId="0E30E196" w14:textId="77777777" w:rsidTr="0042559C">
        <w:trPr>
          <w:trHeight w:val="397"/>
        </w:trPr>
        <w:tc>
          <w:tcPr>
            <w:tcW w:w="2835" w:type="dxa"/>
            <w:tcBorders>
              <w:top w:val="single" w:sz="4" w:space="0" w:color="000000"/>
              <w:left w:val="single" w:sz="4" w:space="0" w:color="000000"/>
              <w:bottom w:val="single" w:sz="4" w:space="0" w:color="000000"/>
            </w:tcBorders>
            <w:shd w:val="clear" w:color="auto" w:fill="auto"/>
          </w:tcPr>
          <w:p w14:paraId="780F6DFF" w14:textId="77777777" w:rsidR="00ED6671" w:rsidRPr="00BE55E0" w:rsidRDefault="00ED6671" w:rsidP="0042559C">
            <w:pPr>
              <w:tabs>
                <w:tab w:val="left" w:pos="1943"/>
              </w:tabs>
              <w:suppressAutoHyphens/>
              <w:autoSpaceDE w:val="0"/>
              <w:spacing w:after="0" w:line="240" w:lineRule="auto"/>
              <w:rPr>
                <w:rFonts w:ascii="Times New Roman" w:eastAsia="Times New Roman" w:hAnsi="Times New Roman"/>
                <w:sz w:val="24"/>
                <w:szCs w:val="24"/>
                <w:lang w:eastAsia="zh-CN"/>
              </w:rPr>
            </w:pPr>
            <w:r w:rsidRPr="00BE55E0">
              <w:rPr>
                <w:rFonts w:ascii="Times New Roman" w:eastAsia="Times New Roman" w:hAnsi="Times New Roman"/>
                <w:sz w:val="24"/>
                <w:szCs w:val="24"/>
                <w:lang w:eastAsia="zh-CN"/>
              </w:rPr>
              <w:t>ИНН</w:t>
            </w:r>
          </w:p>
        </w:tc>
        <w:tc>
          <w:tcPr>
            <w:tcW w:w="6746" w:type="dxa"/>
            <w:tcBorders>
              <w:top w:val="single" w:sz="4" w:space="0" w:color="000000"/>
              <w:left w:val="single" w:sz="4" w:space="0" w:color="000000"/>
              <w:bottom w:val="single" w:sz="4" w:space="0" w:color="000000"/>
              <w:right w:val="single" w:sz="4" w:space="0" w:color="000000"/>
            </w:tcBorders>
            <w:shd w:val="clear" w:color="auto" w:fill="auto"/>
          </w:tcPr>
          <w:p w14:paraId="02FBBA90" w14:textId="77777777" w:rsidR="00ED6671" w:rsidRPr="00BE55E0" w:rsidRDefault="00ED6671" w:rsidP="0042559C">
            <w:pPr>
              <w:tabs>
                <w:tab w:val="left" w:pos="1943"/>
              </w:tabs>
              <w:suppressAutoHyphens/>
              <w:autoSpaceDE w:val="0"/>
              <w:spacing w:after="0" w:line="240" w:lineRule="auto"/>
              <w:rPr>
                <w:rFonts w:ascii="Times New Roman" w:eastAsia="Times New Roman" w:hAnsi="Times New Roman"/>
                <w:sz w:val="24"/>
                <w:szCs w:val="24"/>
                <w:lang w:eastAsia="zh-CN"/>
              </w:rPr>
            </w:pPr>
            <w:r w:rsidRPr="00BE55E0">
              <w:rPr>
                <w:rFonts w:ascii="Times New Roman" w:eastAsia="Times New Roman" w:hAnsi="Times New Roman"/>
                <w:sz w:val="24"/>
                <w:szCs w:val="24"/>
                <w:lang w:eastAsia="zh-CN"/>
              </w:rPr>
              <w:t>7724514910</w:t>
            </w:r>
          </w:p>
        </w:tc>
      </w:tr>
      <w:tr w:rsidR="00ED6671" w:rsidRPr="00BE55E0" w14:paraId="1B3859EF" w14:textId="77777777" w:rsidTr="0042559C">
        <w:trPr>
          <w:trHeight w:val="397"/>
        </w:trPr>
        <w:tc>
          <w:tcPr>
            <w:tcW w:w="2835" w:type="dxa"/>
            <w:tcBorders>
              <w:top w:val="single" w:sz="4" w:space="0" w:color="000000"/>
              <w:left w:val="single" w:sz="4" w:space="0" w:color="000000"/>
              <w:bottom w:val="single" w:sz="4" w:space="0" w:color="000000"/>
            </w:tcBorders>
            <w:shd w:val="clear" w:color="auto" w:fill="auto"/>
          </w:tcPr>
          <w:p w14:paraId="044ADE9C" w14:textId="77777777" w:rsidR="00ED6671" w:rsidRPr="00BE55E0" w:rsidRDefault="00ED6671" w:rsidP="0042559C">
            <w:pPr>
              <w:tabs>
                <w:tab w:val="left" w:pos="1943"/>
              </w:tabs>
              <w:suppressAutoHyphens/>
              <w:autoSpaceDE w:val="0"/>
              <w:spacing w:after="0" w:line="240" w:lineRule="auto"/>
              <w:rPr>
                <w:rFonts w:ascii="Times New Roman" w:eastAsia="Times New Roman" w:hAnsi="Times New Roman"/>
                <w:sz w:val="24"/>
                <w:szCs w:val="24"/>
                <w:lang w:eastAsia="zh-CN"/>
              </w:rPr>
            </w:pPr>
            <w:r w:rsidRPr="00BE55E0">
              <w:rPr>
                <w:rFonts w:ascii="Times New Roman" w:eastAsia="Times New Roman" w:hAnsi="Times New Roman"/>
                <w:sz w:val="24"/>
                <w:szCs w:val="24"/>
                <w:lang w:eastAsia="zh-CN"/>
              </w:rPr>
              <w:t>КПП</w:t>
            </w:r>
          </w:p>
        </w:tc>
        <w:tc>
          <w:tcPr>
            <w:tcW w:w="6746" w:type="dxa"/>
            <w:tcBorders>
              <w:top w:val="single" w:sz="4" w:space="0" w:color="000000"/>
              <w:left w:val="single" w:sz="4" w:space="0" w:color="000000"/>
              <w:bottom w:val="single" w:sz="4" w:space="0" w:color="000000"/>
              <w:right w:val="single" w:sz="4" w:space="0" w:color="000000"/>
            </w:tcBorders>
            <w:shd w:val="clear" w:color="auto" w:fill="auto"/>
          </w:tcPr>
          <w:p w14:paraId="474ACA1B" w14:textId="77777777" w:rsidR="00ED6671" w:rsidRPr="00BE55E0" w:rsidRDefault="00ED6671" w:rsidP="0042559C">
            <w:pPr>
              <w:tabs>
                <w:tab w:val="left" w:pos="1943"/>
              </w:tabs>
              <w:suppressAutoHyphens/>
              <w:autoSpaceDE w:val="0"/>
              <w:spacing w:after="0" w:line="240" w:lineRule="auto"/>
              <w:rPr>
                <w:rFonts w:ascii="Times New Roman" w:eastAsia="Times New Roman" w:hAnsi="Times New Roman"/>
                <w:sz w:val="24"/>
                <w:szCs w:val="24"/>
                <w:lang w:eastAsia="zh-CN"/>
              </w:rPr>
            </w:pPr>
            <w:r w:rsidRPr="00BE55E0">
              <w:rPr>
                <w:rFonts w:ascii="Times New Roman" w:eastAsia="Times New Roman" w:hAnsi="Times New Roman"/>
                <w:sz w:val="24"/>
                <w:szCs w:val="24"/>
                <w:lang w:eastAsia="zh-CN"/>
              </w:rPr>
              <w:t>772801001</w:t>
            </w:r>
          </w:p>
        </w:tc>
      </w:tr>
      <w:tr w:rsidR="00ED6671" w:rsidRPr="00BE55E0" w14:paraId="50CEC351" w14:textId="77777777" w:rsidTr="0042559C">
        <w:trPr>
          <w:trHeight w:val="397"/>
        </w:trPr>
        <w:tc>
          <w:tcPr>
            <w:tcW w:w="2835" w:type="dxa"/>
            <w:tcBorders>
              <w:top w:val="single" w:sz="4" w:space="0" w:color="000000"/>
              <w:left w:val="single" w:sz="4" w:space="0" w:color="000000"/>
              <w:bottom w:val="single" w:sz="4" w:space="0" w:color="000000"/>
            </w:tcBorders>
            <w:shd w:val="clear" w:color="auto" w:fill="auto"/>
          </w:tcPr>
          <w:p w14:paraId="5BDEDD6B" w14:textId="77777777" w:rsidR="00ED6671" w:rsidRPr="00BE55E0" w:rsidRDefault="00ED6671" w:rsidP="0042559C">
            <w:pPr>
              <w:tabs>
                <w:tab w:val="left" w:pos="1943"/>
              </w:tabs>
              <w:suppressAutoHyphens/>
              <w:autoSpaceDE w:val="0"/>
              <w:spacing w:after="0" w:line="240" w:lineRule="auto"/>
              <w:rPr>
                <w:rFonts w:ascii="Times New Roman" w:eastAsia="Times New Roman" w:hAnsi="Times New Roman"/>
                <w:sz w:val="24"/>
                <w:szCs w:val="24"/>
                <w:lang w:eastAsia="zh-CN"/>
              </w:rPr>
            </w:pPr>
            <w:r w:rsidRPr="00BE55E0">
              <w:rPr>
                <w:rFonts w:ascii="Times New Roman" w:eastAsia="Times New Roman" w:hAnsi="Times New Roman"/>
                <w:sz w:val="24"/>
                <w:szCs w:val="24"/>
                <w:lang w:eastAsia="zh-CN"/>
              </w:rPr>
              <w:t>ОГРН</w:t>
            </w:r>
          </w:p>
        </w:tc>
        <w:tc>
          <w:tcPr>
            <w:tcW w:w="6746" w:type="dxa"/>
            <w:tcBorders>
              <w:top w:val="single" w:sz="4" w:space="0" w:color="000000"/>
              <w:left w:val="single" w:sz="4" w:space="0" w:color="000000"/>
              <w:bottom w:val="single" w:sz="4" w:space="0" w:color="000000"/>
              <w:right w:val="single" w:sz="4" w:space="0" w:color="000000"/>
            </w:tcBorders>
            <w:shd w:val="clear" w:color="auto" w:fill="auto"/>
          </w:tcPr>
          <w:p w14:paraId="0FE14989" w14:textId="77777777" w:rsidR="00ED6671" w:rsidRPr="00BE55E0" w:rsidRDefault="00ED6671" w:rsidP="0042559C">
            <w:pPr>
              <w:tabs>
                <w:tab w:val="left" w:pos="1943"/>
              </w:tabs>
              <w:suppressAutoHyphens/>
              <w:autoSpaceDE w:val="0"/>
              <w:spacing w:after="0" w:line="240" w:lineRule="auto"/>
              <w:rPr>
                <w:rFonts w:ascii="Times New Roman" w:eastAsia="Times New Roman" w:hAnsi="Times New Roman"/>
                <w:sz w:val="24"/>
                <w:szCs w:val="24"/>
                <w:lang w:eastAsia="zh-CN"/>
              </w:rPr>
            </w:pPr>
            <w:r w:rsidRPr="00BE55E0">
              <w:rPr>
                <w:rFonts w:ascii="Times New Roman" w:eastAsia="Times New Roman" w:hAnsi="Times New Roman"/>
                <w:sz w:val="24"/>
                <w:szCs w:val="24"/>
                <w:lang w:eastAsia="zh-CN"/>
              </w:rPr>
              <w:t>1047796450118</w:t>
            </w:r>
          </w:p>
        </w:tc>
      </w:tr>
      <w:tr w:rsidR="00ED6671" w:rsidRPr="00BE55E0" w14:paraId="5F8E0D24" w14:textId="77777777" w:rsidTr="0042559C">
        <w:trPr>
          <w:trHeight w:val="397"/>
        </w:trPr>
        <w:tc>
          <w:tcPr>
            <w:tcW w:w="2835" w:type="dxa"/>
            <w:tcBorders>
              <w:top w:val="single" w:sz="4" w:space="0" w:color="000000"/>
              <w:left w:val="single" w:sz="4" w:space="0" w:color="000000"/>
              <w:bottom w:val="single" w:sz="4" w:space="0" w:color="000000"/>
            </w:tcBorders>
            <w:shd w:val="clear" w:color="auto" w:fill="auto"/>
          </w:tcPr>
          <w:p w14:paraId="2727DD42" w14:textId="77777777" w:rsidR="00ED6671" w:rsidRPr="00BE55E0" w:rsidRDefault="00ED6671" w:rsidP="0042559C">
            <w:pPr>
              <w:tabs>
                <w:tab w:val="left" w:pos="1943"/>
              </w:tabs>
              <w:suppressAutoHyphens/>
              <w:autoSpaceDE w:val="0"/>
              <w:spacing w:after="0" w:line="240" w:lineRule="auto"/>
              <w:rPr>
                <w:rFonts w:ascii="Times New Roman" w:eastAsia="Times New Roman" w:hAnsi="Times New Roman"/>
                <w:sz w:val="24"/>
                <w:szCs w:val="24"/>
                <w:lang w:eastAsia="zh-CN"/>
              </w:rPr>
            </w:pPr>
            <w:r w:rsidRPr="00BE55E0">
              <w:rPr>
                <w:rFonts w:ascii="Times New Roman" w:eastAsia="Times New Roman" w:hAnsi="Times New Roman"/>
                <w:sz w:val="24"/>
                <w:szCs w:val="24"/>
                <w:lang w:eastAsia="zh-CN"/>
              </w:rPr>
              <w:t>ОКТМО</w:t>
            </w:r>
          </w:p>
        </w:tc>
        <w:tc>
          <w:tcPr>
            <w:tcW w:w="6746" w:type="dxa"/>
            <w:tcBorders>
              <w:top w:val="single" w:sz="4" w:space="0" w:color="000000"/>
              <w:left w:val="single" w:sz="4" w:space="0" w:color="000000"/>
              <w:bottom w:val="single" w:sz="4" w:space="0" w:color="000000"/>
              <w:right w:val="single" w:sz="4" w:space="0" w:color="000000"/>
            </w:tcBorders>
            <w:shd w:val="clear" w:color="auto" w:fill="auto"/>
          </w:tcPr>
          <w:p w14:paraId="3F5FF6DB" w14:textId="77777777" w:rsidR="00ED6671" w:rsidRPr="00BE55E0" w:rsidRDefault="00ED6671" w:rsidP="0042559C">
            <w:pPr>
              <w:tabs>
                <w:tab w:val="left" w:pos="1943"/>
              </w:tabs>
              <w:suppressAutoHyphens/>
              <w:autoSpaceDE w:val="0"/>
              <w:spacing w:after="0" w:line="240" w:lineRule="auto"/>
              <w:rPr>
                <w:rFonts w:ascii="Times New Roman" w:eastAsia="Times New Roman" w:hAnsi="Times New Roman"/>
                <w:sz w:val="24"/>
                <w:szCs w:val="24"/>
                <w:lang w:eastAsia="zh-CN"/>
              </w:rPr>
            </w:pPr>
            <w:r w:rsidRPr="00BE55E0">
              <w:rPr>
                <w:rFonts w:ascii="Times New Roman" w:eastAsia="Times New Roman" w:hAnsi="Times New Roman"/>
                <w:sz w:val="24"/>
                <w:szCs w:val="24"/>
                <w:lang w:eastAsia="zh-CN"/>
              </w:rPr>
              <w:t>45902000000</w:t>
            </w:r>
          </w:p>
        </w:tc>
      </w:tr>
      <w:tr w:rsidR="00ED6671" w:rsidRPr="00BE55E0" w14:paraId="5744C4BB" w14:textId="77777777" w:rsidTr="0042559C">
        <w:trPr>
          <w:trHeight w:val="397"/>
        </w:trPr>
        <w:tc>
          <w:tcPr>
            <w:tcW w:w="2835" w:type="dxa"/>
            <w:tcBorders>
              <w:top w:val="single" w:sz="4" w:space="0" w:color="000000"/>
              <w:left w:val="single" w:sz="4" w:space="0" w:color="000000"/>
              <w:bottom w:val="single" w:sz="4" w:space="0" w:color="000000"/>
            </w:tcBorders>
            <w:shd w:val="clear" w:color="auto" w:fill="auto"/>
          </w:tcPr>
          <w:p w14:paraId="679B1942" w14:textId="77777777" w:rsidR="00ED6671" w:rsidRPr="00BE55E0" w:rsidRDefault="00ED6671" w:rsidP="0042559C">
            <w:pPr>
              <w:tabs>
                <w:tab w:val="left" w:pos="1943"/>
              </w:tabs>
              <w:suppressAutoHyphens/>
              <w:autoSpaceDE w:val="0"/>
              <w:spacing w:after="0" w:line="240" w:lineRule="auto"/>
              <w:rPr>
                <w:rFonts w:ascii="Times New Roman" w:eastAsia="Times New Roman" w:hAnsi="Times New Roman"/>
                <w:sz w:val="24"/>
                <w:szCs w:val="24"/>
                <w:lang w:eastAsia="zh-CN"/>
              </w:rPr>
            </w:pPr>
            <w:r w:rsidRPr="00BE55E0">
              <w:rPr>
                <w:rFonts w:ascii="Times New Roman" w:eastAsia="Times New Roman" w:hAnsi="Times New Roman"/>
                <w:sz w:val="24"/>
                <w:szCs w:val="24"/>
                <w:lang w:eastAsia="zh-CN"/>
              </w:rPr>
              <w:t>Расчетный счет</w:t>
            </w:r>
          </w:p>
        </w:tc>
        <w:tc>
          <w:tcPr>
            <w:tcW w:w="6746" w:type="dxa"/>
            <w:tcBorders>
              <w:top w:val="single" w:sz="4" w:space="0" w:color="000000"/>
              <w:left w:val="single" w:sz="4" w:space="0" w:color="000000"/>
              <w:bottom w:val="single" w:sz="4" w:space="0" w:color="000000"/>
              <w:right w:val="single" w:sz="4" w:space="0" w:color="000000"/>
            </w:tcBorders>
            <w:shd w:val="clear" w:color="auto" w:fill="auto"/>
          </w:tcPr>
          <w:p w14:paraId="4424EA7E" w14:textId="77777777" w:rsidR="00ED6671" w:rsidRPr="00BE55E0" w:rsidRDefault="00ED6671" w:rsidP="0042559C">
            <w:pPr>
              <w:tabs>
                <w:tab w:val="left" w:pos="1943"/>
              </w:tabs>
              <w:suppressAutoHyphens/>
              <w:autoSpaceDE w:val="0"/>
              <w:spacing w:after="0" w:line="240" w:lineRule="auto"/>
              <w:rPr>
                <w:rFonts w:ascii="Times New Roman" w:eastAsia="Times New Roman" w:hAnsi="Times New Roman"/>
                <w:sz w:val="24"/>
                <w:szCs w:val="24"/>
                <w:lang w:eastAsia="zh-CN"/>
              </w:rPr>
            </w:pPr>
            <w:r w:rsidRPr="00BE55E0">
              <w:rPr>
                <w:rFonts w:ascii="Times New Roman" w:eastAsia="Times New Roman" w:hAnsi="Times New Roman"/>
                <w:sz w:val="24"/>
                <w:szCs w:val="24"/>
                <w:lang w:eastAsia="zh-CN"/>
              </w:rPr>
              <w:t>40702810300000017639</w:t>
            </w:r>
          </w:p>
        </w:tc>
      </w:tr>
      <w:tr w:rsidR="00ED6671" w:rsidRPr="00BE55E0" w14:paraId="1C605AEF" w14:textId="77777777" w:rsidTr="0042559C">
        <w:trPr>
          <w:trHeight w:val="397"/>
        </w:trPr>
        <w:tc>
          <w:tcPr>
            <w:tcW w:w="2835" w:type="dxa"/>
            <w:tcBorders>
              <w:top w:val="single" w:sz="4" w:space="0" w:color="000000"/>
              <w:left w:val="single" w:sz="4" w:space="0" w:color="000000"/>
              <w:bottom w:val="single" w:sz="4" w:space="0" w:color="000000"/>
            </w:tcBorders>
            <w:shd w:val="clear" w:color="auto" w:fill="auto"/>
          </w:tcPr>
          <w:p w14:paraId="043C156D" w14:textId="77777777" w:rsidR="00ED6671" w:rsidRPr="00BE55E0" w:rsidRDefault="00ED6671" w:rsidP="0042559C">
            <w:pPr>
              <w:tabs>
                <w:tab w:val="left" w:pos="1943"/>
              </w:tabs>
              <w:suppressAutoHyphens/>
              <w:autoSpaceDE w:val="0"/>
              <w:spacing w:after="0" w:line="240" w:lineRule="auto"/>
              <w:rPr>
                <w:rFonts w:ascii="Times New Roman" w:eastAsia="Times New Roman" w:hAnsi="Times New Roman"/>
                <w:sz w:val="24"/>
                <w:szCs w:val="24"/>
                <w:lang w:eastAsia="zh-CN"/>
              </w:rPr>
            </w:pPr>
            <w:r w:rsidRPr="00BE55E0">
              <w:rPr>
                <w:rFonts w:ascii="Times New Roman" w:eastAsia="Times New Roman" w:hAnsi="Times New Roman"/>
                <w:sz w:val="24"/>
                <w:szCs w:val="24"/>
                <w:lang w:eastAsia="zh-CN"/>
              </w:rPr>
              <w:t>Корсчет</w:t>
            </w:r>
          </w:p>
        </w:tc>
        <w:tc>
          <w:tcPr>
            <w:tcW w:w="6746" w:type="dxa"/>
            <w:tcBorders>
              <w:top w:val="single" w:sz="4" w:space="0" w:color="000000"/>
              <w:left w:val="single" w:sz="4" w:space="0" w:color="000000"/>
              <w:bottom w:val="single" w:sz="4" w:space="0" w:color="000000"/>
              <w:right w:val="single" w:sz="4" w:space="0" w:color="000000"/>
            </w:tcBorders>
            <w:shd w:val="clear" w:color="auto" w:fill="auto"/>
          </w:tcPr>
          <w:p w14:paraId="100EA1C2" w14:textId="77777777" w:rsidR="00ED6671" w:rsidRPr="00BE55E0" w:rsidRDefault="00ED6671" w:rsidP="0042559C">
            <w:pPr>
              <w:tabs>
                <w:tab w:val="left" w:pos="1943"/>
              </w:tabs>
              <w:suppressAutoHyphens/>
              <w:autoSpaceDE w:val="0"/>
              <w:spacing w:after="0" w:line="240" w:lineRule="auto"/>
              <w:rPr>
                <w:rFonts w:ascii="Times New Roman" w:eastAsia="Times New Roman" w:hAnsi="Times New Roman"/>
                <w:sz w:val="24"/>
                <w:szCs w:val="24"/>
                <w:lang w:eastAsia="zh-CN"/>
              </w:rPr>
            </w:pPr>
            <w:r w:rsidRPr="00BE55E0">
              <w:rPr>
                <w:rFonts w:ascii="Times New Roman" w:eastAsia="Times New Roman" w:hAnsi="Times New Roman"/>
                <w:sz w:val="24"/>
                <w:szCs w:val="24"/>
                <w:lang w:eastAsia="zh-CN"/>
              </w:rPr>
              <w:t>30101810200000000823</w:t>
            </w:r>
          </w:p>
        </w:tc>
      </w:tr>
      <w:tr w:rsidR="00ED6671" w:rsidRPr="00BE55E0" w14:paraId="56DD6B40" w14:textId="77777777" w:rsidTr="0042559C">
        <w:trPr>
          <w:trHeight w:val="397"/>
        </w:trPr>
        <w:tc>
          <w:tcPr>
            <w:tcW w:w="2835" w:type="dxa"/>
            <w:tcBorders>
              <w:top w:val="single" w:sz="4" w:space="0" w:color="000000"/>
              <w:left w:val="single" w:sz="4" w:space="0" w:color="000000"/>
              <w:bottom w:val="single" w:sz="4" w:space="0" w:color="000000"/>
            </w:tcBorders>
            <w:shd w:val="clear" w:color="auto" w:fill="auto"/>
          </w:tcPr>
          <w:p w14:paraId="378D32EE" w14:textId="77777777" w:rsidR="00ED6671" w:rsidRPr="00BE55E0" w:rsidRDefault="00ED6671" w:rsidP="0042559C">
            <w:pPr>
              <w:tabs>
                <w:tab w:val="left" w:pos="1943"/>
              </w:tabs>
              <w:suppressAutoHyphens/>
              <w:autoSpaceDE w:val="0"/>
              <w:spacing w:after="0" w:line="240" w:lineRule="auto"/>
              <w:rPr>
                <w:rFonts w:ascii="Times New Roman" w:eastAsia="Times New Roman" w:hAnsi="Times New Roman"/>
                <w:sz w:val="24"/>
                <w:szCs w:val="24"/>
                <w:lang w:eastAsia="zh-CN"/>
              </w:rPr>
            </w:pPr>
            <w:r w:rsidRPr="00BE55E0">
              <w:rPr>
                <w:rFonts w:ascii="Times New Roman" w:eastAsia="Times New Roman" w:hAnsi="Times New Roman"/>
                <w:sz w:val="24"/>
                <w:szCs w:val="24"/>
                <w:lang w:eastAsia="zh-CN"/>
              </w:rPr>
              <w:t>БИК</w:t>
            </w:r>
          </w:p>
        </w:tc>
        <w:tc>
          <w:tcPr>
            <w:tcW w:w="6746" w:type="dxa"/>
            <w:tcBorders>
              <w:top w:val="single" w:sz="4" w:space="0" w:color="000000"/>
              <w:left w:val="single" w:sz="4" w:space="0" w:color="000000"/>
              <w:bottom w:val="single" w:sz="4" w:space="0" w:color="000000"/>
              <w:right w:val="single" w:sz="4" w:space="0" w:color="000000"/>
            </w:tcBorders>
            <w:shd w:val="clear" w:color="auto" w:fill="auto"/>
          </w:tcPr>
          <w:p w14:paraId="3EE79F77" w14:textId="77777777" w:rsidR="00ED6671" w:rsidRPr="00BE55E0" w:rsidRDefault="00ED6671" w:rsidP="0042559C">
            <w:pPr>
              <w:tabs>
                <w:tab w:val="left" w:pos="1943"/>
              </w:tabs>
              <w:suppressAutoHyphens/>
              <w:autoSpaceDE w:val="0"/>
              <w:spacing w:after="0" w:line="240" w:lineRule="auto"/>
              <w:rPr>
                <w:rFonts w:ascii="Times New Roman" w:eastAsia="Times New Roman" w:hAnsi="Times New Roman"/>
                <w:sz w:val="24"/>
                <w:szCs w:val="24"/>
                <w:lang w:eastAsia="zh-CN"/>
              </w:rPr>
            </w:pPr>
            <w:r w:rsidRPr="00BE55E0">
              <w:rPr>
                <w:rFonts w:ascii="Times New Roman" w:eastAsia="Times New Roman" w:hAnsi="Times New Roman"/>
                <w:sz w:val="24"/>
                <w:szCs w:val="24"/>
                <w:lang w:eastAsia="zh-CN"/>
              </w:rPr>
              <w:t>044525823</w:t>
            </w:r>
          </w:p>
        </w:tc>
      </w:tr>
      <w:tr w:rsidR="00ED6671" w:rsidRPr="00BE55E0" w14:paraId="3A540380" w14:textId="77777777" w:rsidTr="0042559C">
        <w:trPr>
          <w:trHeight w:val="397"/>
        </w:trPr>
        <w:tc>
          <w:tcPr>
            <w:tcW w:w="2835" w:type="dxa"/>
            <w:tcBorders>
              <w:top w:val="single" w:sz="4" w:space="0" w:color="000000"/>
              <w:left w:val="single" w:sz="4" w:space="0" w:color="000000"/>
              <w:bottom w:val="single" w:sz="4" w:space="0" w:color="000000"/>
            </w:tcBorders>
            <w:shd w:val="clear" w:color="auto" w:fill="auto"/>
          </w:tcPr>
          <w:p w14:paraId="076859FC" w14:textId="77777777" w:rsidR="00ED6671" w:rsidRPr="00BE55E0" w:rsidRDefault="00ED6671" w:rsidP="0042559C">
            <w:pPr>
              <w:tabs>
                <w:tab w:val="left" w:pos="1943"/>
              </w:tabs>
              <w:suppressAutoHyphens/>
              <w:autoSpaceDE w:val="0"/>
              <w:spacing w:after="0" w:line="240" w:lineRule="auto"/>
              <w:rPr>
                <w:rFonts w:ascii="Times New Roman" w:eastAsia="Times New Roman" w:hAnsi="Times New Roman"/>
                <w:sz w:val="24"/>
                <w:szCs w:val="24"/>
                <w:lang w:eastAsia="zh-CN"/>
              </w:rPr>
            </w:pPr>
            <w:r w:rsidRPr="00BE55E0">
              <w:rPr>
                <w:rFonts w:ascii="Times New Roman" w:eastAsia="Times New Roman" w:hAnsi="Times New Roman"/>
                <w:sz w:val="24"/>
                <w:szCs w:val="24"/>
                <w:lang w:eastAsia="zh-CN"/>
              </w:rPr>
              <w:t>Наименование банка</w:t>
            </w:r>
          </w:p>
        </w:tc>
        <w:tc>
          <w:tcPr>
            <w:tcW w:w="6746" w:type="dxa"/>
            <w:tcBorders>
              <w:top w:val="single" w:sz="4" w:space="0" w:color="000000"/>
              <w:left w:val="single" w:sz="4" w:space="0" w:color="000000"/>
              <w:bottom w:val="single" w:sz="4" w:space="0" w:color="000000"/>
              <w:right w:val="single" w:sz="4" w:space="0" w:color="000000"/>
            </w:tcBorders>
            <w:shd w:val="clear" w:color="auto" w:fill="auto"/>
          </w:tcPr>
          <w:p w14:paraId="4950C2F5" w14:textId="77777777" w:rsidR="00ED6671" w:rsidRPr="00BE55E0" w:rsidRDefault="00ED6671" w:rsidP="0042559C">
            <w:pPr>
              <w:tabs>
                <w:tab w:val="left" w:pos="1943"/>
              </w:tabs>
              <w:suppressAutoHyphens/>
              <w:autoSpaceDE w:val="0"/>
              <w:spacing w:after="0" w:line="240" w:lineRule="auto"/>
              <w:rPr>
                <w:rFonts w:ascii="Times New Roman" w:eastAsia="Times New Roman" w:hAnsi="Times New Roman"/>
                <w:sz w:val="24"/>
                <w:szCs w:val="24"/>
                <w:lang w:eastAsia="zh-CN"/>
              </w:rPr>
            </w:pPr>
            <w:r w:rsidRPr="00BE55E0">
              <w:rPr>
                <w:rFonts w:ascii="Times New Roman" w:eastAsia="Times New Roman" w:hAnsi="Times New Roman"/>
                <w:sz w:val="24"/>
                <w:szCs w:val="24"/>
                <w:lang w:eastAsia="zh-CN"/>
              </w:rPr>
              <w:t>Банк ГПБ (АО) г. Москва</w:t>
            </w:r>
          </w:p>
        </w:tc>
      </w:tr>
      <w:tr w:rsidR="00ED6671" w:rsidRPr="00BE55E0" w14:paraId="6F1B7DF2" w14:textId="77777777" w:rsidTr="0042559C">
        <w:trPr>
          <w:trHeight w:val="397"/>
        </w:trPr>
        <w:tc>
          <w:tcPr>
            <w:tcW w:w="2835" w:type="dxa"/>
            <w:tcBorders>
              <w:top w:val="single" w:sz="4" w:space="0" w:color="000000"/>
              <w:left w:val="single" w:sz="4" w:space="0" w:color="000000"/>
              <w:bottom w:val="single" w:sz="4" w:space="0" w:color="000000"/>
            </w:tcBorders>
            <w:shd w:val="clear" w:color="auto" w:fill="auto"/>
          </w:tcPr>
          <w:p w14:paraId="44171ED1" w14:textId="77777777" w:rsidR="00ED6671" w:rsidRPr="00BE55E0" w:rsidRDefault="00ED6671" w:rsidP="0042559C">
            <w:pPr>
              <w:tabs>
                <w:tab w:val="left" w:pos="1943"/>
              </w:tabs>
              <w:suppressAutoHyphens/>
              <w:autoSpaceDE w:val="0"/>
              <w:spacing w:after="0" w:line="240" w:lineRule="auto"/>
              <w:rPr>
                <w:rFonts w:ascii="Times New Roman" w:eastAsia="Times New Roman" w:hAnsi="Times New Roman"/>
                <w:sz w:val="24"/>
                <w:szCs w:val="24"/>
                <w:lang w:eastAsia="zh-CN"/>
              </w:rPr>
            </w:pPr>
            <w:r w:rsidRPr="00BE55E0">
              <w:rPr>
                <w:rFonts w:ascii="Times New Roman" w:eastAsia="Times New Roman" w:hAnsi="Times New Roman"/>
                <w:bCs/>
                <w:sz w:val="24"/>
                <w:szCs w:val="24"/>
                <w:lang w:eastAsia="zh-CN"/>
              </w:rPr>
              <w:t>Назначение платежа</w:t>
            </w:r>
          </w:p>
        </w:tc>
        <w:tc>
          <w:tcPr>
            <w:tcW w:w="6746" w:type="dxa"/>
            <w:tcBorders>
              <w:top w:val="single" w:sz="4" w:space="0" w:color="000000"/>
              <w:left w:val="single" w:sz="4" w:space="0" w:color="000000"/>
              <w:bottom w:val="single" w:sz="4" w:space="0" w:color="000000"/>
              <w:right w:val="single" w:sz="4" w:space="0" w:color="000000"/>
            </w:tcBorders>
            <w:shd w:val="clear" w:color="auto" w:fill="auto"/>
          </w:tcPr>
          <w:p w14:paraId="4605FF2F" w14:textId="77777777" w:rsidR="00ED6671" w:rsidRPr="00BE55E0" w:rsidRDefault="00ED6671" w:rsidP="0042559C">
            <w:pPr>
              <w:tabs>
                <w:tab w:val="left" w:pos="1943"/>
              </w:tabs>
              <w:suppressAutoHyphens/>
              <w:autoSpaceDE w:val="0"/>
              <w:spacing w:after="0" w:line="240" w:lineRule="auto"/>
              <w:rPr>
                <w:rFonts w:ascii="Times New Roman" w:eastAsia="Times New Roman" w:hAnsi="Times New Roman"/>
                <w:sz w:val="24"/>
                <w:szCs w:val="24"/>
                <w:lang w:eastAsia="zh-CN"/>
              </w:rPr>
            </w:pPr>
            <w:r w:rsidRPr="00BE55E0">
              <w:rPr>
                <w:rFonts w:ascii="Times New Roman" w:eastAsia="Times New Roman" w:hAnsi="Times New Roman"/>
                <w:sz w:val="24"/>
                <w:szCs w:val="24"/>
                <w:lang w:eastAsia="zh-CN"/>
              </w:rPr>
              <w:t xml:space="preserve">«Перечисление денежных средств (сбора, задатка) для участия в процедурах, лицевой счет № </w:t>
            </w:r>
            <w:r w:rsidRPr="00BE55E0">
              <w:rPr>
                <w:rFonts w:ascii="Times New Roman" w:eastAsia="Times New Roman" w:hAnsi="Times New Roman"/>
                <w:i/>
                <w:sz w:val="24"/>
                <w:szCs w:val="24"/>
                <w:lang w:eastAsia="zh-CN"/>
              </w:rPr>
              <w:t>[№ лицевого счета заявителя на ЭТП ГПБ</w:t>
            </w:r>
            <w:r w:rsidRPr="00BE55E0">
              <w:rPr>
                <w:rFonts w:ascii="Times New Roman" w:eastAsia="Times New Roman" w:hAnsi="Times New Roman"/>
                <w:sz w:val="24"/>
                <w:szCs w:val="24"/>
                <w:lang w:eastAsia="zh-CN"/>
              </w:rPr>
              <w:t>]. Без НДС.»</w:t>
            </w:r>
          </w:p>
        </w:tc>
      </w:tr>
    </w:tbl>
    <w:p w14:paraId="0CBB9EE2" w14:textId="77777777" w:rsidR="00ED6671" w:rsidRPr="00BE55E0" w:rsidRDefault="00ED6671" w:rsidP="00ED6671">
      <w:pPr>
        <w:spacing w:after="0" w:line="240" w:lineRule="auto"/>
        <w:ind w:firstLine="851"/>
        <w:jc w:val="both"/>
        <w:rPr>
          <w:rFonts w:ascii="Times New Roman" w:hAnsi="Times New Roman"/>
          <w:sz w:val="28"/>
          <w:szCs w:val="28"/>
        </w:rPr>
      </w:pPr>
    </w:p>
    <w:p w14:paraId="14CB0238" w14:textId="77777777" w:rsidR="00ED6671" w:rsidRPr="00BE55E0" w:rsidRDefault="00ED6671" w:rsidP="00ED6671">
      <w:pPr>
        <w:spacing w:line="259" w:lineRule="auto"/>
        <w:rPr>
          <w:rFonts w:ascii="Times New Roman" w:hAnsi="Times New Roman"/>
          <w:sz w:val="28"/>
          <w:szCs w:val="28"/>
        </w:rPr>
      </w:pPr>
      <w:r w:rsidRPr="00BE55E0">
        <w:rPr>
          <w:rFonts w:ascii="Times New Roman" w:hAnsi="Times New Roman"/>
          <w:sz w:val="28"/>
          <w:szCs w:val="28"/>
        </w:rPr>
        <w:br w:type="page"/>
      </w:r>
    </w:p>
    <w:p w14:paraId="4B20E813" w14:textId="77777777" w:rsidR="00ED6671" w:rsidRPr="00BE55E0" w:rsidRDefault="00ED6671" w:rsidP="00ED6671">
      <w:pPr>
        <w:spacing w:after="0" w:line="240" w:lineRule="auto"/>
        <w:ind w:firstLine="851"/>
        <w:jc w:val="both"/>
        <w:rPr>
          <w:rFonts w:ascii="Times New Roman" w:hAnsi="Times New Roman"/>
          <w:sz w:val="28"/>
          <w:szCs w:val="28"/>
        </w:rPr>
      </w:pPr>
    </w:p>
    <w:p w14:paraId="4873F08D" w14:textId="77777777" w:rsidR="00ED6671" w:rsidRPr="00BE55E0" w:rsidRDefault="00ED6671" w:rsidP="00ED6671">
      <w:pPr>
        <w:pStyle w:val="a4"/>
        <w:numPr>
          <w:ilvl w:val="0"/>
          <w:numId w:val="12"/>
        </w:numPr>
        <w:spacing w:after="0" w:line="240" w:lineRule="auto"/>
        <w:ind w:left="0" w:firstLine="851"/>
        <w:jc w:val="both"/>
        <w:rPr>
          <w:rFonts w:ascii="Times New Roman" w:hAnsi="Times New Roman"/>
          <w:b/>
          <w:sz w:val="28"/>
          <w:szCs w:val="28"/>
        </w:rPr>
      </w:pPr>
      <w:r w:rsidRPr="00BE55E0">
        <w:rPr>
          <w:rFonts w:ascii="Times New Roman" w:hAnsi="Times New Roman"/>
          <w:b/>
          <w:sz w:val="28"/>
          <w:szCs w:val="28"/>
        </w:rPr>
        <w:t>Реквизиты для перечисления оператором электронной площадки в бюджет Забайкальского края сумм задатков и сборов за участие в аукционе, которые не были возвращены заявителям, участникам аукциона</w:t>
      </w:r>
    </w:p>
    <w:p w14:paraId="22E02E49" w14:textId="77777777" w:rsidR="00ED6671" w:rsidRPr="00BE55E0" w:rsidRDefault="00ED6671" w:rsidP="00ED6671">
      <w:pPr>
        <w:spacing w:after="0" w:line="240" w:lineRule="auto"/>
        <w:ind w:left="851"/>
        <w:contextualSpacing/>
        <w:jc w:val="both"/>
        <w:rPr>
          <w:rFonts w:ascii="Times New Roman" w:hAnsi="Times New Roman"/>
          <w:b/>
          <w:sz w:val="24"/>
          <w:szCs w:val="24"/>
        </w:rPr>
      </w:pPr>
    </w:p>
    <w:tbl>
      <w:tblPr>
        <w:tblStyle w:val="2"/>
        <w:tblW w:w="9492" w:type="dxa"/>
        <w:tblLook w:val="04A0" w:firstRow="1" w:lastRow="0" w:firstColumn="1" w:lastColumn="0" w:noHBand="0" w:noVBand="1"/>
      </w:tblPr>
      <w:tblGrid>
        <w:gridCol w:w="2830"/>
        <w:gridCol w:w="6662"/>
      </w:tblGrid>
      <w:tr w:rsidR="00ED6671" w:rsidRPr="00BE55E0" w14:paraId="2E64F5BC" w14:textId="77777777" w:rsidTr="0042559C">
        <w:tc>
          <w:tcPr>
            <w:tcW w:w="9492" w:type="dxa"/>
            <w:gridSpan w:val="2"/>
          </w:tcPr>
          <w:p w14:paraId="0D5C70ED" w14:textId="77777777" w:rsidR="00ED6671" w:rsidRPr="00BE55E0" w:rsidRDefault="00ED6671" w:rsidP="0042559C">
            <w:pPr>
              <w:spacing w:line="240" w:lineRule="auto"/>
              <w:jc w:val="center"/>
              <w:rPr>
                <w:rFonts w:ascii="Times New Roman" w:eastAsiaTheme="minorHAnsi" w:hAnsi="Times New Roman"/>
                <w:sz w:val="24"/>
                <w:szCs w:val="24"/>
              </w:rPr>
            </w:pPr>
            <w:r w:rsidRPr="00BE55E0">
              <w:rPr>
                <w:rFonts w:ascii="Times New Roman" w:eastAsiaTheme="minorHAnsi" w:hAnsi="Times New Roman"/>
                <w:b/>
                <w:sz w:val="24"/>
                <w:szCs w:val="24"/>
              </w:rPr>
              <w:t>Министерство природных ресурсов Забайкальского края</w:t>
            </w:r>
          </w:p>
        </w:tc>
      </w:tr>
      <w:tr w:rsidR="00ED6671" w:rsidRPr="00BE55E0" w14:paraId="4490CFF2" w14:textId="77777777" w:rsidTr="0042559C">
        <w:tc>
          <w:tcPr>
            <w:tcW w:w="2830" w:type="dxa"/>
          </w:tcPr>
          <w:p w14:paraId="72340BA1" w14:textId="77777777" w:rsidR="00ED6671" w:rsidRPr="00BE55E0" w:rsidRDefault="00ED6671" w:rsidP="0042559C">
            <w:pPr>
              <w:spacing w:line="240" w:lineRule="auto"/>
              <w:jc w:val="both"/>
              <w:rPr>
                <w:rFonts w:ascii="Times New Roman" w:eastAsiaTheme="minorHAnsi" w:hAnsi="Times New Roman"/>
                <w:sz w:val="24"/>
                <w:szCs w:val="24"/>
              </w:rPr>
            </w:pPr>
            <w:r w:rsidRPr="00BE55E0">
              <w:rPr>
                <w:rFonts w:ascii="Times New Roman" w:eastAsiaTheme="minorHAnsi" w:hAnsi="Times New Roman"/>
                <w:sz w:val="24"/>
                <w:szCs w:val="24"/>
              </w:rPr>
              <w:t>№ р/с получателя</w:t>
            </w:r>
          </w:p>
        </w:tc>
        <w:tc>
          <w:tcPr>
            <w:tcW w:w="6662" w:type="dxa"/>
          </w:tcPr>
          <w:p w14:paraId="51AF13A0" w14:textId="77777777" w:rsidR="00ED6671" w:rsidRPr="00BE55E0" w:rsidRDefault="00ED6671" w:rsidP="0042559C">
            <w:pPr>
              <w:spacing w:line="240" w:lineRule="auto"/>
              <w:jc w:val="both"/>
              <w:rPr>
                <w:rFonts w:ascii="Times New Roman" w:eastAsiaTheme="minorHAnsi" w:hAnsi="Times New Roman"/>
                <w:sz w:val="24"/>
                <w:szCs w:val="24"/>
                <w:lang w:val="en-US"/>
              </w:rPr>
            </w:pPr>
            <w:r w:rsidRPr="00BE55E0">
              <w:rPr>
                <w:rFonts w:ascii="Times New Roman" w:hAnsi="Times New Roman"/>
                <w:sz w:val="24"/>
                <w:szCs w:val="24"/>
              </w:rPr>
              <w:t>03100643000000019100</w:t>
            </w:r>
          </w:p>
        </w:tc>
      </w:tr>
      <w:tr w:rsidR="00ED6671" w:rsidRPr="00BE55E0" w14:paraId="081E9334" w14:textId="77777777" w:rsidTr="0042559C">
        <w:tc>
          <w:tcPr>
            <w:tcW w:w="2830" w:type="dxa"/>
          </w:tcPr>
          <w:p w14:paraId="02864332" w14:textId="77777777" w:rsidR="00ED6671" w:rsidRPr="00BE55E0" w:rsidRDefault="00ED6671" w:rsidP="0042559C">
            <w:pPr>
              <w:spacing w:line="240" w:lineRule="auto"/>
              <w:jc w:val="both"/>
              <w:rPr>
                <w:rFonts w:ascii="Times New Roman" w:eastAsiaTheme="minorHAnsi" w:hAnsi="Times New Roman"/>
                <w:sz w:val="24"/>
                <w:szCs w:val="24"/>
              </w:rPr>
            </w:pPr>
            <w:r w:rsidRPr="00BE55E0">
              <w:rPr>
                <w:rFonts w:ascii="Times New Roman" w:eastAsiaTheme="minorHAnsi" w:hAnsi="Times New Roman"/>
                <w:sz w:val="24"/>
                <w:szCs w:val="24"/>
              </w:rPr>
              <w:t>Получатель</w:t>
            </w:r>
          </w:p>
        </w:tc>
        <w:tc>
          <w:tcPr>
            <w:tcW w:w="6662" w:type="dxa"/>
          </w:tcPr>
          <w:p w14:paraId="73CC8531" w14:textId="77777777" w:rsidR="00ED6671" w:rsidRPr="00BE55E0" w:rsidRDefault="00ED6671" w:rsidP="0042559C">
            <w:pPr>
              <w:spacing w:line="240" w:lineRule="auto"/>
              <w:rPr>
                <w:rFonts w:ascii="Times New Roman" w:hAnsi="Times New Roman"/>
                <w:sz w:val="24"/>
                <w:szCs w:val="24"/>
                <w:lang w:eastAsia="ru-RU"/>
              </w:rPr>
            </w:pPr>
            <w:r w:rsidRPr="00BE55E0">
              <w:rPr>
                <w:rFonts w:ascii="Times New Roman" w:hAnsi="Times New Roman"/>
                <w:sz w:val="24"/>
                <w:szCs w:val="24"/>
                <w:lang w:eastAsia="ru-RU"/>
              </w:rPr>
              <w:t>УФК по Забайкальскому краю (Минприроды Забайкальского края л/с - 04912019740)</w:t>
            </w:r>
          </w:p>
        </w:tc>
      </w:tr>
      <w:tr w:rsidR="00ED6671" w:rsidRPr="00BE55E0" w14:paraId="379A8BF1" w14:textId="77777777" w:rsidTr="0042559C">
        <w:tc>
          <w:tcPr>
            <w:tcW w:w="2830" w:type="dxa"/>
          </w:tcPr>
          <w:p w14:paraId="1801F9C0" w14:textId="77777777" w:rsidR="00ED6671" w:rsidRPr="00BE55E0" w:rsidRDefault="00ED6671" w:rsidP="0042559C">
            <w:pPr>
              <w:spacing w:line="240" w:lineRule="auto"/>
              <w:jc w:val="both"/>
              <w:rPr>
                <w:rFonts w:ascii="Times New Roman" w:eastAsiaTheme="minorHAnsi" w:hAnsi="Times New Roman"/>
                <w:sz w:val="24"/>
                <w:szCs w:val="24"/>
              </w:rPr>
            </w:pPr>
            <w:r w:rsidRPr="00BE55E0">
              <w:rPr>
                <w:rFonts w:ascii="Times New Roman" w:eastAsiaTheme="minorHAnsi" w:hAnsi="Times New Roman"/>
                <w:sz w:val="24"/>
                <w:szCs w:val="24"/>
              </w:rPr>
              <w:t>Лицевой счет</w:t>
            </w:r>
          </w:p>
        </w:tc>
        <w:tc>
          <w:tcPr>
            <w:tcW w:w="6662" w:type="dxa"/>
          </w:tcPr>
          <w:p w14:paraId="1ED6F5A5" w14:textId="77777777" w:rsidR="00ED6671" w:rsidRPr="00BE55E0" w:rsidRDefault="00ED6671" w:rsidP="0042559C">
            <w:pPr>
              <w:spacing w:line="240" w:lineRule="auto"/>
              <w:rPr>
                <w:rFonts w:ascii="Times New Roman" w:eastAsiaTheme="minorHAnsi" w:hAnsi="Times New Roman"/>
                <w:sz w:val="24"/>
                <w:szCs w:val="24"/>
                <w:lang w:val="en-US"/>
              </w:rPr>
            </w:pPr>
            <w:r w:rsidRPr="00BE55E0">
              <w:rPr>
                <w:rFonts w:ascii="Times New Roman" w:eastAsiaTheme="minorHAnsi" w:hAnsi="Times New Roman"/>
                <w:sz w:val="24"/>
                <w:szCs w:val="24"/>
              </w:rPr>
              <w:t>0</w:t>
            </w:r>
            <w:r w:rsidRPr="00BE55E0">
              <w:rPr>
                <w:rFonts w:ascii="Times New Roman" w:hAnsi="Times New Roman"/>
                <w:sz w:val="24"/>
              </w:rPr>
              <w:t>04912019740</w:t>
            </w:r>
          </w:p>
        </w:tc>
      </w:tr>
      <w:tr w:rsidR="00ED6671" w:rsidRPr="00BE55E0" w14:paraId="2C196B95" w14:textId="77777777" w:rsidTr="0042559C">
        <w:tc>
          <w:tcPr>
            <w:tcW w:w="2830" w:type="dxa"/>
          </w:tcPr>
          <w:p w14:paraId="3EF75D97" w14:textId="77777777" w:rsidR="00ED6671" w:rsidRPr="00BE55E0" w:rsidRDefault="00ED6671" w:rsidP="0042559C">
            <w:pPr>
              <w:spacing w:line="240" w:lineRule="auto"/>
              <w:jc w:val="both"/>
              <w:rPr>
                <w:rFonts w:ascii="Times New Roman" w:eastAsiaTheme="minorHAnsi" w:hAnsi="Times New Roman"/>
                <w:sz w:val="24"/>
                <w:szCs w:val="24"/>
              </w:rPr>
            </w:pPr>
            <w:r w:rsidRPr="00BE55E0">
              <w:rPr>
                <w:rFonts w:ascii="Times New Roman" w:eastAsiaTheme="minorHAnsi" w:hAnsi="Times New Roman"/>
                <w:sz w:val="24"/>
                <w:szCs w:val="24"/>
              </w:rPr>
              <w:t>ИНН (поле 61)</w:t>
            </w:r>
          </w:p>
        </w:tc>
        <w:tc>
          <w:tcPr>
            <w:tcW w:w="6662" w:type="dxa"/>
          </w:tcPr>
          <w:p w14:paraId="32CE36CF" w14:textId="77777777" w:rsidR="00ED6671" w:rsidRPr="00BE55E0" w:rsidRDefault="00ED6671" w:rsidP="0042559C">
            <w:pPr>
              <w:spacing w:line="240" w:lineRule="auto"/>
              <w:rPr>
                <w:rFonts w:ascii="Times New Roman" w:eastAsiaTheme="minorHAnsi" w:hAnsi="Times New Roman"/>
                <w:sz w:val="24"/>
                <w:szCs w:val="24"/>
                <w:lang w:val="en-US"/>
              </w:rPr>
            </w:pPr>
            <w:r w:rsidRPr="00BE55E0">
              <w:rPr>
                <w:rFonts w:ascii="Times New Roman" w:hAnsi="Times New Roman"/>
                <w:sz w:val="24"/>
                <w:szCs w:val="24"/>
              </w:rPr>
              <w:t>7536095945</w:t>
            </w:r>
          </w:p>
        </w:tc>
      </w:tr>
      <w:tr w:rsidR="00ED6671" w:rsidRPr="00BE55E0" w14:paraId="23257D8E" w14:textId="77777777" w:rsidTr="0042559C">
        <w:tc>
          <w:tcPr>
            <w:tcW w:w="2830" w:type="dxa"/>
          </w:tcPr>
          <w:p w14:paraId="6640F870" w14:textId="77777777" w:rsidR="00ED6671" w:rsidRPr="00BE55E0" w:rsidRDefault="00ED6671" w:rsidP="0042559C">
            <w:pPr>
              <w:spacing w:line="240" w:lineRule="auto"/>
              <w:jc w:val="both"/>
              <w:rPr>
                <w:rFonts w:ascii="Times New Roman" w:eastAsiaTheme="minorHAnsi" w:hAnsi="Times New Roman"/>
                <w:sz w:val="24"/>
                <w:szCs w:val="24"/>
              </w:rPr>
            </w:pPr>
            <w:r w:rsidRPr="00BE55E0">
              <w:rPr>
                <w:rFonts w:ascii="Times New Roman" w:eastAsiaTheme="minorHAnsi" w:hAnsi="Times New Roman"/>
                <w:sz w:val="24"/>
                <w:szCs w:val="24"/>
              </w:rPr>
              <w:t>КПП (поле 103)</w:t>
            </w:r>
          </w:p>
        </w:tc>
        <w:tc>
          <w:tcPr>
            <w:tcW w:w="6662" w:type="dxa"/>
          </w:tcPr>
          <w:p w14:paraId="6587BB33" w14:textId="77777777" w:rsidR="00ED6671" w:rsidRPr="00BE55E0" w:rsidRDefault="00ED6671" w:rsidP="0042559C">
            <w:pPr>
              <w:spacing w:line="240" w:lineRule="auto"/>
              <w:rPr>
                <w:rFonts w:ascii="Times New Roman" w:eastAsiaTheme="minorHAnsi" w:hAnsi="Times New Roman"/>
                <w:sz w:val="24"/>
                <w:szCs w:val="24"/>
                <w:lang w:val="en-US"/>
              </w:rPr>
            </w:pPr>
            <w:r w:rsidRPr="00BE55E0">
              <w:rPr>
                <w:rFonts w:ascii="Times New Roman" w:hAnsi="Times New Roman"/>
                <w:sz w:val="24"/>
                <w:szCs w:val="24"/>
              </w:rPr>
              <w:t>753601001</w:t>
            </w:r>
          </w:p>
        </w:tc>
      </w:tr>
      <w:tr w:rsidR="00ED6671" w:rsidRPr="00BE55E0" w14:paraId="18377A50" w14:textId="77777777" w:rsidTr="0042559C">
        <w:tc>
          <w:tcPr>
            <w:tcW w:w="2830" w:type="dxa"/>
          </w:tcPr>
          <w:p w14:paraId="704E64E2" w14:textId="77777777" w:rsidR="00ED6671" w:rsidRPr="00BE55E0" w:rsidRDefault="00ED6671" w:rsidP="0042559C">
            <w:pPr>
              <w:spacing w:line="240" w:lineRule="auto"/>
              <w:jc w:val="both"/>
              <w:rPr>
                <w:rFonts w:ascii="Times New Roman" w:eastAsiaTheme="minorHAnsi" w:hAnsi="Times New Roman"/>
                <w:sz w:val="24"/>
                <w:szCs w:val="24"/>
              </w:rPr>
            </w:pPr>
            <w:r w:rsidRPr="00BE55E0">
              <w:rPr>
                <w:rFonts w:ascii="Times New Roman" w:eastAsiaTheme="minorHAnsi" w:hAnsi="Times New Roman"/>
                <w:sz w:val="24"/>
                <w:szCs w:val="24"/>
              </w:rPr>
              <w:t>БИК банка получателя (поле 14)</w:t>
            </w:r>
          </w:p>
        </w:tc>
        <w:tc>
          <w:tcPr>
            <w:tcW w:w="6662" w:type="dxa"/>
          </w:tcPr>
          <w:p w14:paraId="0A812A11" w14:textId="77777777" w:rsidR="00ED6671" w:rsidRPr="00BE55E0" w:rsidRDefault="00ED6671" w:rsidP="0042559C">
            <w:pPr>
              <w:spacing w:line="240" w:lineRule="auto"/>
              <w:rPr>
                <w:rFonts w:ascii="Times New Roman" w:eastAsiaTheme="minorHAnsi" w:hAnsi="Times New Roman"/>
                <w:sz w:val="24"/>
                <w:szCs w:val="24"/>
                <w:lang w:val="en-US"/>
              </w:rPr>
            </w:pPr>
            <w:r w:rsidRPr="00BE55E0">
              <w:rPr>
                <w:rFonts w:ascii="Times New Roman" w:eastAsiaTheme="minorHAnsi" w:hAnsi="Times New Roman"/>
                <w:sz w:val="24"/>
                <w:szCs w:val="24"/>
              </w:rPr>
              <w:t>017601329</w:t>
            </w:r>
          </w:p>
        </w:tc>
      </w:tr>
      <w:tr w:rsidR="00ED6671" w:rsidRPr="00BE55E0" w14:paraId="19FB87FE" w14:textId="77777777" w:rsidTr="0042559C">
        <w:tc>
          <w:tcPr>
            <w:tcW w:w="2830" w:type="dxa"/>
          </w:tcPr>
          <w:p w14:paraId="235C0204" w14:textId="77777777" w:rsidR="00ED6671" w:rsidRPr="00BE55E0" w:rsidRDefault="00ED6671" w:rsidP="0042559C">
            <w:pPr>
              <w:spacing w:line="240" w:lineRule="auto"/>
              <w:jc w:val="both"/>
              <w:rPr>
                <w:rFonts w:ascii="Times New Roman" w:eastAsiaTheme="minorHAnsi" w:hAnsi="Times New Roman"/>
                <w:sz w:val="24"/>
                <w:szCs w:val="24"/>
              </w:rPr>
            </w:pPr>
            <w:r w:rsidRPr="00BE55E0">
              <w:rPr>
                <w:rFonts w:ascii="Times New Roman" w:eastAsiaTheme="minorHAnsi" w:hAnsi="Times New Roman"/>
                <w:sz w:val="24"/>
                <w:szCs w:val="24"/>
              </w:rPr>
              <w:t>Банк получателя (поле 13)</w:t>
            </w:r>
          </w:p>
        </w:tc>
        <w:tc>
          <w:tcPr>
            <w:tcW w:w="6662" w:type="dxa"/>
          </w:tcPr>
          <w:p w14:paraId="1BC61AB6" w14:textId="77777777" w:rsidR="00ED6671" w:rsidRPr="00BE55E0" w:rsidRDefault="00ED6671" w:rsidP="0042559C">
            <w:pPr>
              <w:spacing w:line="240" w:lineRule="auto"/>
              <w:rPr>
                <w:rFonts w:ascii="Times New Roman" w:eastAsiaTheme="minorHAnsi" w:hAnsi="Times New Roman"/>
                <w:sz w:val="24"/>
                <w:szCs w:val="24"/>
              </w:rPr>
            </w:pPr>
            <w:r w:rsidRPr="00BE55E0">
              <w:rPr>
                <w:rFonts w:ascii="Times New Roman" w:eastAsiaTheme="minorHAnsi" w:hAnsi="Times New Roman"/>
                <w:color w:val="000000"/>
                <w:sz w:val="24"/>
                <w:szCs w:val="24"/>
              </w:rPr>
              <w:t>ОТДЕЛЕНИЕ БАНКА РОССИИ//УФК по Забайкальскому краю г Чита</w:t>
            </w:r>
          </w:p>
        </w:tc>
      </w:tr>
      <w:tr w:rsidR="00ED6671" w:rsidRPr="00BE55E0" w14:paraId="4E0026A4" w14:textId="77777777" w:rsidTr="0042559C">
        <w:tc>
          <w:tcPr>
            <w:tcW w:w="2830" w:type="dxa"/>
            <w:vMerge w:val="restart"/>
          </w:tcPr>
          <w:p w14:paraId="619CE6E0" w14:textId="77777777" w:rsidR="00ED6671" w:rsidRPr="00BE55E0" w:rsidRDefault="00ED6671" w:rsidP="0042559C">
            <w:pPr>
              <w:spacing w:line="240" w:lineRule="auto"/>
              <w:jc w:val="both"/>
              <w:rPr>
                <w:rFonts w:ascii="Times New Roman" w:eastAsiaTheme="minorHAnsi" w:hAnsi="Times New Roman"/>
                <w:sz w:val="24"/>
                <w:szCs w:val="24"/>
              </w:rPr>
            </w:pPr>
            <w:r w:rsidRPr="00BE55E0">
              <w:rPr>
                <w:rFonts w:ascii="Times New Roman" w:eastAsiaTheme="minorHAnsi" w:hAnsi="Times New Roman"/>
                <w:sz w:val="24"/>
                <w:szCs w:val="24"/>
              </w:rPr>
              <w:t>КБК (поле 104)</w:t>
            </w:r>
          </w:p>
        </w:tc>
        <w:tc>
          <w:tcPr>
            <w:tcW w:w="6662" w:type="dxa"/>
          </w:tcPr>
          <w:p w14:paraId="5B5203C7" w14:textId="77777777" w:rsidR="00ED6671" w:rsidRPr="00BE55E0" w:rsidRDefault="00ED6671" w:rsidP="0042559C">
            <w:pPr>
              <w:spacing w:line="240" w:lineRule="auto"/>
              <w:rPr>
                <w:rFonts w:ascii="Times New Roman" w:eastAsiaTheme="minorHAnsi" w:hAnsi="Times New Roman"/>
                <w:sz w:val="24"/>
                <w:szCs w:val="24"/>
              </w:rPr>
            </w:pPr>
            <w:r w:rsidRPr="00BE55E0">
              <w:rPr>
                <w:rFonts w:ascii="Times New Roman" w:eastAsiaTheme="minorHAnsi" w:hAnsi="Times New Roman"/>
                <w:b/>
                <w:sz w:val="24"/>
                <w:szCs w:val="24"/>
              </w:rPr>
              <w:t xml:space="preserve">Для сборов за участие в аукционе – </w:t>
            </w:r>
            <w:r w:rsidRPr="00BE55E0">
              <w:rPr>
                <w:rFonts w:ascii="Times New Roman" w:eastAsiaTheme="minorHAnsi" w:hAnsi="Times New Roman"/>
                <w:sz w:val="24"/>
                <w:szCs w:val="24"/>
              </w:rPr>
              <w:t xml:space="preserve">КБК </w:t>
            </w:r>
          </w:p>
          <w:p w14:paraId="7467D26A" w14:textId="77777777" w:rsidR="00ED6671" w:rsidRPr="00BE55E0" w:rsidRDefault="00ED6671" w:rsidP="0042559C">
            <w:pPr>
              <w:spacing w:line="240" w:lineRule="auto"/>
              <w:rPr>
                <w:rFonts w:ascii="Times New Roman" w:eastAsiaTheme="minorHAnsi" w:hAnsi="Times New Roman"/>
                <w:sz w:val="24"/>
                <w:szCs w:val="24"/>
              </w:rPr>
            </w:pPr>
            <w:r w:rsidRPr="00BE55E0">
              <w:rPr>
                <w:rFonts w:ascii="Times New Roman" w:eastAsiaTheme="minorHAnsi" w:hAnsi="Times New Roman"/>
                <w:sz w:val="24"/>
                <w:szCs w:val="24"/>
              </w:rPr>
              <w:t>046 1 12 02102 02 0000 120</w:t>
            </w:r>
          </w:p>
        </w:tc>
      </w:tr>
      <w:tr w:rsidR="00ED6671" w:rsidRPr="00BE55E0" w14:paraId="3285BEAA" w14:textId="77777777" w:rsidTr="0042559C">
        <w:trPr>
          <w:trHeight w:val="517"/>
        </w:trPr>
        <w:tc>
          <w:tcPr>
            <w:tcW w:w="2830" w:type="dxa"/>
            <w:vMerge/>
          </w:tcPr>
          <w:p w14:paraId="76D73E69" w14:textId="77777777" w:rsidR="00ED6671" w:rsidRPr="00BE55E0" w:rsidRDefault="00ED6671" w:rsidP="0042559C">
            <w:pPr>
              <w:spacing w:line="240" w:lineRule="auto"/>
              <w:jc w:val="both"/>
              <w:rPr>
                <w:rFonts w:ascii="Times New Roman" w:eastAsiaTheme="minorHAnsi" w:hAnsi="Times New Roman"/>
                <w:sz w:val="24"/>
                <w:szCs w:val="24"/>
              </w:rPr>
            </w:pPr>
          </w:p>
        </w:tc>
        <w:tc>
          <w:tcPr>
            <w:tcW w:w="6662" w:type="dxa"/>
          </w:tcPr>
          <w:p w14:paraId="3A82445F" w14:textId="77777777" w:rsidR="00ED6671" w:rsidRPr="00BE55E0" w:rsidRDefault="00ED6671" w:rsidP="0042559C">
            <w:pPr>
              <w:spacing w:line="240" w:lineRule="auto"/>
              <w:rPr>
                <w:rFonts w:ascii="Times New Roman" w:eastAsiaTheme="minorHAnsi" w:hAnsi="Times New Roman"/>
                <w:sz w:val="24"/>
                <w:szCs w:val="24"/>
              </w:rPr>
            </w:pPr>
            <w:r w:rsidRPr="00BE55E0">
              <w:rPr>
                <w:rFonts w:ascii="Times New Roman" w:eastAsiaTheme="minorHAnsi" w:hAnsi="Times New Roman"/>
                <w:b/>
                <w:sz w:val="24"/>
                <w:szCs w:val="24"/>
              </w:rPr>
              <w:t xml:space="preserve">Для задатков – </w:t>
            </w:r>
            <w:r w:rsidRPr="00BE55E0">
              <w:rPr>
                <w:rFonts w:ascii="Times New Roman" w:eastAsiaTheme="minorHAnsi" w:hAnsi="Times New Roman"/>
                <w:sz w:val="24"/>
                <w:szCs w:val="24"/>
              </w:rPr>
              <w:t>КБК 046 1 12 02012 01 0000 120</w:t>
            </w:r>
          </w:p>
        </w:tc>
      </w:tr>
      <w:tr w:rsidR="00ED6671" w:rsidRPr="00BE55E0" w14:paraId="568D9FBA" w14:textId="77777777" w:rsidTr="0042559C">
        <w:tc>
          <w:tcPr>
            <w:tcW w:w="2830" w:type="dxa"/>
          </w:tcPr>
          <w:p w14:paraId="4FF0448B" w14:textId="77777777" w:rsidR="00ED6671" w:rsidRPr="00BE55E0" w:rsidRDefault="00ED6671" w:rsidP="0042559C">
            <w:pPr>
              <w:spacing w:line="240" w:lineRule="auto"/>
              <w:jc w:val="both"/>
              <w:rPr>
                <w:rFonts w:ascii="Times New Roman" w:eastAsiaTheme="minorHAnsi" w:hAnsi="Times New Roman"/>
                <w:sz w:val="24"/>
                <w:szCs w:val="24"/>
              </w:rPr>
            </w:pPr>
            <w:r w:rsidRPr="00BE55E0">
              <w:rPr>
                <w:rFonts w:ascii="Times New Roman" w:eastAsiaTheme="minorHAnsi" w:hAnsi="Times New Roman"/>
                <w:sz w:val="24"/>
                <w:szCs w:val="24"/>
              </w:rPr>
              <w:t>ОКТМО (поле 105)</w:t>
            </w:r>
          </w:p>
        </w:tc>
        <w:tc>
          <w:tcPr>
            <w:tcW w:w="6662" w:type="dxa"/>
          </w:tcPr>
          <w:p w14:paraId="4F825898" w14:textId="77777777" w:rsidR="00ED6671" w:rsidRPr="00BE55E0" w:rsidRDefault="00ED6671" w:rsidP="0042559C">
            <w:pPr>
              <w:spacing w:line="240" w:lineRule="auto"/>
              <w:jc w:val="both"/>
              <w:rPr>
                <w:rFonts w:ascii="Times New Roman" w:eastAsiaTheme="minorHAnsi" w:hAnsi="Times New Roman"/>
                <w:sz w:val="24"/>
                <w:szCs w:val="24"/>
              </w:rPr>
            </w:pPr>
            <w:r w:rsidRPr="00BE55E0">
              <w:rPr>
                <w:rFonts w:ascii="Times New Roman" w:eastAsiaTheme="minorHAnsi" w:hAnsi="Times New Roman"/>
                <w:sz w:val="24"/>
                <w:szCs w:val="24"/>
              </w:rPr>
              <w:t>76700000</w:t>
            </w:r>
          </w:p>
        </w:tc>
      </w:tr>
      <w:tr w:rsidR="00ED6671" w:rsidRPr="00BE55E0" w14:paraId="2769D2F1" w14:textId="77777777" w:rsidTr="0042559C">
        <w:tc>
          <w:tcPr>
            <w:tcW w:w="2830" w:type="dxa"/>
            <w:vMerge w:val="restart"/>
          </w:tcPr>
          <w:p w14:paraId="12357A9D" w14:textId="77777777" w:rsidR="00ED6671" w:rsidRPr="00BE55E0" w:rsidRDefault="00ED6671" w:rsidP="0042559C">
            <w:pPr>
              <w:spacing w:line="240" w:lineRule="auto"/>
              <w:jc w:val="both"/>
              <w:rPr>
                <w:rFonts w:ascii="Times New Roman" w:eastAsiaTheme="minorHAnsi" w:hAnsi="Times New Roman"/>
                <w:sz w:val="24"/>
                <w:szCs w:val="24"/>
              </w:rPr>
            </w:pPr>
            <w:r w:rsidRPr="00BE55E0">
              <w:rPr>
                <w:rFonts w:ascii="Times New Roman" w:eastAsiaTheme="minorHAnsi" w:hAnsi="Times New Roman"/>
                <w:sz w:val="24"/>
                <w:szCs w:val="24"/>
              </w:rPr>
              <w:t>Назначение платежа (поле 24)</w:t>
            </w:r>
          </w:p>
        </w:tc>
        <w:tc>
          <w:tcPr>
            <w:tcW w:w="6662" w:type="dxa"/>
          </w:tcPr>
          <w:p w14:paraId="28AD9CEC" w14:textId="72BFD7D1" w:rsidR="00ED6671" w:rsidRPr="00BE55E0" w:rsidRDefault="00ED6671" w:rsidP="0042559C">
            <w:pPr>
              <w:spacing w:line="240" w:lineRule="auto"/>
              <w:jc w:val="both"/>
              <w:rPr>
                <w:rFonts w:ascii="Times New Roman" w:eastAsiaTheme="minorHAnsi" w:hAnsi="Times New Roman"/>
                <w:sz w:val="24"/>
                <w:szCs w:val="24"/>
              </w:rPr>
            </w:pPr>
            <w:proofErr w:type="gramStart"/>
            <w:r w:rsidRPr="00BE55E0">
              <w:rPr>
                <w:rFonts w:ascii="Times New Roman" w:eastAsiaTheme="minorHAnsi" w:hAnsi="Times New Roman"/>
                <w:b/>
                <w:sz w:val="24"/>
                <w:szCs w:val="24"/>
              </w:rPr>
              <w:t>Для сборов за участие в аукционе -</w:t>
            </w:r>
            <w:r w:rsidRPr="00BE55E0">
              <w:rPr>
                <w:rFonts w:ascii="Times New Roman" w:eastAsiaTheme="minorHAnsi" w:hAnsi="Times New Roman"/>
                <w:sz w:val="24"/>
                <w:szCs w:val="24"/>
              </w:rPr>
              <w:t xml:space="preserve"> «Уплата сбора за участие в аукционе в электронной форме на право пользования участком недр </w:t>
            </w:r>
            <w:r w:rsidR="00865BBE" w:rsidRPr="00BE55E0">
              <w:rPr>
                <w:rFonts w:ascii="Times New Roman" w:eastAsiaTheme="minorHAnsi" w:hAnsi="Times New Roman"/>
                <w:sz w:val="24"/>
                <w:szCs w:val="24"/>
              </w:rPr>
              <w:t xml:space="preserve">«Серый», расположенном в  16 км на юг от </w:t>
            </w:r>
            <w:proofErr w:type="spellStart"/>
            <w:r w:rsidR="00865BBE" w:rsidRPr="00BE55E0">
              <w:rPr>
                <w:rFonts w:ascii="Times New Roman" w:eastAsiaTheme="minorHAnsi" w:hAnsi="Times New Roman"/>
                <w:sz w:val="24"/>
                <w:szCs w:val="24"/>
              </w:rPr>
              <w:t>ж.д.ст</w:t>
            </w:r>
            <w:proofErr w:type="spellEnd"/>
            <w:r w:rsidR="00865BBE" w:rsidRPr="00BE55E0">
              <w:rPr>
                <w:rFonts w:ascii="Times New Roman" w:eastAsiaTheme="minorHAnsi" w:hAnsi="Times New Roman"/>
                <w:sz w:val="24"/>
                <w:szCs w:val="24"/>
              </w:rPr>
              <w:t xml:space="preserve">. </w:t>
            </w:r>
            <w:proofErr w:type="spellStart"/>
            <w:r w:rsidR="00865BBE" w:rsidRPr="00BE55E0">
              <w:rPr>
                <w:rFonts w:ascii="Times New Roman" w:eastAsiaTheme="minorHAnsi" w:hAnsi="Times New Roman"/>
                <w:sz w:val="24"/>
                <w:szCs w:val="24"/>
              </w:rPr>
              <w:t>Артеушка</w:t>
            </w:r>
            <w:proofErr w:type="spellEnd"/>
            <w:r w:rsidR="00865BBE" w:rsidRPr="00BE55E0">
              <w:rPr>
                <w:rFonts w:ascii="Times New Roman" w:eastAsiaTheme="minorHAnsi" w:hAnsi="Times New Roman"/>
                <w:sz w:val="24"/>
                <w:szCs w:val="24"/>
              </w:rPr>
              <w:t xml:space="preserve"> </w:t>
            </w:r>
            <w:proofErr w:type="spellStart"/>
            <w:r w:rsidR="00865BBE" w:rsidRPr="00BE55E0">
              <w:rPr>
                <w:rFonts w:ascii="Times New Roman" w:eastAsiaTheme="minorHAnsi" w:hAnsi="Times New Roman"/>
                <w:sz w:val="24"/>
                <w:szCs w:val="24"/>
              </w:rPr>
              <w:t>Могочинского</w:t>
            </w:r>
            <w:proofErr w:type="spellEnd"/>
            <w:r w:rsidR="00865BBE" w:rsidRPr="00BE55E0">
              <w:rPr>
                <w:rFonts w:ascii="Times New Roman" w:eastAsiaTheme="minorHAnsi" w:hAnsi="Times New Roman"/>
                <w:sz w:val="24"/>
                <w:szCs w:val="24"/>
              </w:rPr>
              <w:t xml:space="preserve"> района Забайкальского края</w:t>
            </w:r>
            <w:r w:rsidRPr="00BE55E0">
              <w:rPr>
                <w:rFonts w:ascii="Times New Roman" w:eastAsiaTheme="minorHAnsi" w:hAnsi="Times New Roman"/>
                <w:sz w:val="24"/>
                <w:szCs w:val="24"/>
              </w:rPr>
              <w:t>,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 от</w:t>
            </w:r>
            <w:proofErr w:type="gramEnd"/>
            <w:r w:rsidRPr="00BE55E0">
              <w:rPr>
                <w:rFonts w:ascii="Times New Roman" w:eastAsiaTheme="minorHAnsi" w:hAnsi="Times New Roman"/>
                <w:sz w:val="24"/>
                <w:szCs w:val="24"/>
              </w:rPr>
              <w:t xml:space="preserve"> [</w:t>
            </w:r>
            <w:proofErr w:type="gramStart"/>
            <w:r w:rsidRPr="00BE55E0">
              <w:rPr>
                <w:rFonts w:ascii="Times New Roman" w:eastAsiaTheme="minorHAnsi" w:hAnsi="Times New Roman"/>
                <w:i/>
                <w:sz w:val="24"/>
                <w:szCs w:val="24"/>
              </w:rPr>
              <w:t>ИНН и наименование недропользователя</w:t>
            </w:r>
            <w:r w:rsidRPr="00BE55E0">
              <w:rPr>
                <w:rFonts w:ascii="Times New Roman" w:eastAsiaTheme="minorHAnsi" w:hAnsi="Times New Roman"/>
                <w:sz w:val="24"/>
                <w:szCs w:val="24"/>
              </w:rPr>
              <w:t>], [</w:t>
            </w:r>
            <w:r w:rsidRPr="00BE55E0">
              <w:rPr>
                <w:rFonts w:ascii="Times New Roman" w:eastAsiaTheme="minorHAnsi" w:hAnsi="Times New Roman"/>
                <w:i/>
                <w:sz w:val="24"/>
                <w:szCs w:val="24"/>
              </w:rPr>
              <w:t>№ извещения о проведении аукциона на torgi.gov.ru</w:t>
            </w:r>
            <w:r w:rsidRPr="00BE55E0">
              <w:rPr>
                <w:rFonts w:ascii="Times New Roman" w:eastAsiaTheme="minorHAnsi" w:hAnsi="Times New Roman"/>
                <w:sz w:val="24"/>
                <w:szCs w:val="24"/>
              </w:rPr>
              <w:t>].</w:t>
            </w:r>
            <w:proofErr w:type="gramEnd"/>
            <w:r w:rsidRPr="00BE55E0">
              <w:rPr>
                <w:rFonts w:ascii="Times New Roman" w:eastAsiaTheme="minorHAnsi" w:hAnsi="Times New Roman"/>
                <w:sz w:val="24"/>
                <w:szCs w:val="24"/>
              </w:rPr>
              <w:t xml:space="preserve"> Без НДС»</w:t>
            </w:r>
          </w:p>
        </w:tc>
      </w:tr>
      <w:tr w:rsidR="00ED6671" w:rsidRPr="00BE55E0" w14:paraId="6F04F874" w14:textId="77777777" w:rsidTr="0042559C">
        <w:tc>
          <w:tcPr>
            <w:tcW w:w="2830" w:type="dxa"/>
            <w:vMerge/>
          </w:tcPr>
          <w:p w14:paraId="21CE2CC9" w14:textId="77777777" w:rsidR="00ED6671" w:rsidRPr="00BE55E0" w:rsidRDefault="00ED6671" w:rsidP="0042559C">
            <w:pPr>
              <w:spacing w:line="240" w:lineRule="auto"/>
              <w:jc w:val="both"/>
              <w:rPr>
                <w:rFonts w:ascii="Times New Roman" w:eastAsiaTheme="minorHAnsi" w:hAnsi="Times New Roman"/>
                <w:sz w:val="24"/>
                <w:szCs w:val="24"/>
              </w:rPr>
            </w:pPr>
          </w:p>
        </w:tc>
        <w:tc>
          <w:tcPr>
            <w:tcW w:w="6662" w:type="dxa"/>
          </w:tcPr>
          <w:p w14:paraId="7D98EE90" w14:textId="7CE4BCF5" w:rsidR="00ED6671" w:rsidRPr="00BE55E0" w:rsidRDefault="00ED6671" w:rsidP="0042559C">
            <w:pPr>
              <w:spacing w:line="240" w:lineRule="auto"/>
              <w:jc w:val="both"/>
              <w:rPr>
                <w:rFonts w:ascii="Times New Roman" w:eastAsiaTheme="minorHAnsi" w:hAnsi="Times New Roman"/>
                <w:sz w:val="24"/>
                <w:szCs w:val="24"/>
              </w:rPr>
            </w:pPr>
            <w:proofErr w:type="gramStart"/>
            <w:r w:rsidRPr="00BE55E0">
              <w:rPr>
                <w:rFonts w:ascii="Times New Roman" w:eastAsiaTheme="minorHAnsi" w:hAnsi="Times New Roman"/>
                <w:b/>
                <w:sz w:val="24"/>
                <w:szCs w:val="24"/>
              </w:rPr>
              <w:t>Для задатков –</w:t>
            </w:r>
            <w:r w:rsidRPr="00BE55E0">
              <w:rPr>
                <w:rFonts w:ascii="Times New Roman" w:eastAsiaTheme="minorHAnsi" w:hAnsi="Times New Roman"/>
                <w:sz w:val="24"/>
                <w:szCs w:val="24"/>
              </w:rPr>
              <w:t xml:space="preserve"> «Уплата задатка (стартового размера разового платежа) за участие в аукционе в электронной форме на право пользования участком недр </w:t>
            </w:r>
            <w:r w:rsidR="00865BBE" w:rsidRPr="00BE55E0">
              <w:rPr>
                <w:rFonts w:ascii="Times New Roman" w:eastAsiaTheme="minorHAnsi" w:hAnsi="Times New Roman"/>
                <w:sz w:val="24"/>
                <w:szCs w:val="24"/>
              </w:rPr>
              <w:t xml:space="preserve">«Серый», расположенном в  16 км на юг от </w:t>
            </w:r>
            <w:proofErr w:type="spellStart"/>
            <w:r w:rsidR="00865BBE" w:rsidRPr="00BE55E0">
              <w:rPr>
                <w:rFonts w:ascii="Times New Roman" w:eastAsiaTheme="minorHAnsi" w:hAnsi="Times New Roman"/>
                <w:sz w:val="24"/>
                <w:szCs w:val="24"/>
              </w:rPr>
              <w:t>ж.д.ст</w:t>
            </w:r>
            <w:proofErr w:type="spellEnd"/>
            <w:r w:rsidR="00865BBE" w:rsidRPr="00BE55E0">
              <w:rPr>
                <w:rFonts w:ascii="Times New Roman" w:eastAsiaTheme="minorHAnsi" w:hAnsi="Times New Roman"/>
                <w:sz w:val="24"/>
                <w:szCs w:val="24"/>
              </w:rPr>
              <w:t xml:space="preserve">. </w:t>
            </w:r>
            <w:proofErr w:type="spellStart"/>
            <w:r w:rsidR="00865BBE" w:rsidRPr="00BE55E0">
              <w:rPr>
                <w:rFonts w:ascii="Times New Roman" w:eastAsiaTheme="minorHAnsi" w:hAnsi="Times New Roman"/>
                <w:sz w:val="24"/>
                <w:szCs w:val="24"/>
              </w:rPr>
              <w:t>Артеушка</w:t>
            </w:r>
            <w:proofErr w:type="spellEnd"/>
            <w:r w:rsidR="00865BBE" w:rsidRPr="00BE55E0">
              <w:rPr>
                <w:rFonts w:ascii="Times New Roman" w:eastAsiaTheme="minorHAnsi" w:hAnsi="Times New Roman"/>
                <w:sz w:val="24"/>
                <w:szCs w:val="24"/>
              </w:rPr>
              <w:t xml:space="preserve"> </w:t>
            </w:r>
            <w:proofErr w:type="spellStart"/>
            <w:r w:rsidR="00865BBE" w:rsidRPr="00BE55E0">
              <w:rPr>
                <w:rFonts w:ascii="Times New Roman" w:eastAsiaTheme="minorHAnsi" w:hAnsi="Times New Roman"/>
                <w:sz w:val="24"/>
                <w:szCs w:val="24"/>
              </w:rPr>
              <w:t>Могочинского</w:t>
            </w:r>
            <w:proofErr w:type="spellEnd"/>
            <w:r w:rsidR="00865BBE" w:rsidRPr="00BE55E0">
              <w:rPr>
                <w:rFonts w:ascii="Times New Roman" w:eastAsiaTheme="minorHAnsi" w:hAnsi="Times New Roman"/>
                <w:sz w:val="24"/>
                <w:szCs w:val="24"/>
              </w:rPr>
              <w:t xml:space="preserve"> района Забайкальского края</w:t>
            </w:r>
            <w:r w:rsidRPr="00BE55E0">
              <w:rPr>
                <w:rFonts w:ascii="Times New Roman" w:eastAsiaTheme="minorHAnsi" w:hAnsi="Times New Roman"/>
                <w:sz w:val="24"/>
                <w:szCs w:val="24"/>
              </w:rPr>
              <w:t>,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 от</w:t>
            </w:r>
            <w:proofErr w:type="gramEnd"/>
            <w:r w:rsidRPr="00BE55E0">
              <w:rPr>
                <w:rFonts w:ascii="Times New Roman" w:eastAsiaTheme="minorHAnsi" w:hAnsi="Times New Roman"/>
                <w:sz w:val="24"/>
                <w:szCs w:val="24"/>
              </w:rPr>
              <w:t xml:space="preserve"> [</w:t>
            </w:r>
            <w:proofErr w:type="gramStart"/>
            <w:r w:rsidRPr="00BE55E0">
              <w:rPr>
                <w:rFonts w:ascii="Times New Roman" w:eastAsiaTheme="minorHAnsi" w:hAnsi="Times New Roman"/>
                <w:i/>
                <w:sz w:val="24"/>
                <w:szCs w:val="24"/>
              </w:rPr>
              <w:t xml:space="preserve">ИНН и наименование </w:t>
            </w:r>
            <w:proofErr w:type="spellStart"/>
            <w:r w:rsidRPr="00BE55E0">
              <w:rPr>
                <w:rFonts w:ascii="Times New Roman" w:eastAsiaTheme="minorHAnsi" w:hAnsi="Times New Roman"/>
                <w:i/>
                <w:sz w:val="24"/>
                <w:szCs w:val="24"/>
              </w:rPr>
              <w:t>недропользователя</w:t>
            </w:r>
            <w:proofErr w:type="spellEnd"/>
            <w:r w:rsidRPr="00BE55E0">
              <w:rPr>
                <w:rFonts w:ascii="Times New Roman" w:eastAsiaTheme="minorHAnsi" w:hAnsi="Times New Roman"/>
                <w:sz w:val="24"/>
                <w:szCs w:val="24"/>
              </w:rPr>
              <w:t>], [</w:t>
            </w:r>
            <w:r w:rsidRPr="00BE55E0">
              <w:rPr>
                <w:rFonts w:ascii="Times New Roman" w:eastAsiaTheme="minorHAnsi" w:hAnsi="Times New Roman"/>
                <w:i/>
                <w:sz w:val="24"/>
                <w:szCs w:val="24"/>
              </w:rPr>
              <w:t xml:space="preserve">№ извещения о проведении аукциона на </w:t>
            </w:r>
            <w:proofErr w:type="spellStart"/>
            <w:r w:rsidRPr="00BE55E0">
              <w:rPr>
                <w:rFonts w:ascii="Times New Roman" w:eastAsiaTheme="minorHAnsi" w:hAnsi="Times New Roman"/>
                <w:i/>
                <w:sz w:val="24"/>
                <w:szCs w:val="24"/>
                <w:lang w:val="en-US"/>
              </w:rPr>
              <w:t>torgi</w:t>
            </w:r>
            <w:proofErr w:type="spellEnd"/>
            <w:r w:rsidRPr="00BE55E0">
              <w:rPr>
                <w:rFonts w:ascii="Times New Roman" w:eastAsiaTheme="minorHAnsi" w:hAnsi="Times New Roman"/>
                <w:i/>
                <w:sz w:val="24"/>
                <w:szCs w:val="24"/>
              </w:rPr>
              <w:t>.</w:t>
            </w:r>
            <w:proofErr w:type="spellStart"/>
            <w:r w:rsidRPr="00BE55E0">
              <w:rPr>
                <w:rFonts w:ascii="Times New Roman" w:eastAsiaTheme="minorHAnsi" w:hAnsi="Times New Roman"/>
                <w:i/>
                <w:sz w:val="24"/>
                <w:szCs w:val="24"/>
                <w:lang w:val="en-US"/>
              </w:rPr>
              <w:t>gov</w:t>
            </w:r>
            <w:proofErr w:type="spellEnd"/>
            <w:r w:rsidRPr="00BE55E0">
              <w:rPr>
                <w:rFonts w:ascii="Times New Roman" w:eastAsiaTheme="minorHAnsi" w:hAnsi="Times New Roman"/>
                <w:i/>
                <w:sz w:val="24"/>
                <w:szCs w:val="24"/>
              </w:rPr>
              <w:t>.</w:t>
            </w:r>
            <w:proofErr w:type="spellStart"/>
            <w:r w:rsidRPr="00BE55E0">
              <w:rPr>
                <w:rFonts w:ascii="Times New Roman" w:eastAsiaTheme="minorHAnsi" w:hAnsi="Times New Roman"/>
                <w:i/>
                <w:sz w:val="24"/>
                <w:szCs w:val="24"/>
                <w:lang w:val="en-US"/>
              </w:rPr>
              <w:t>ru</w:t>
            </w:r>
            <w:proofErr w:type="spellEnd"/>
            <w:r w:rsidRPr="00BE55E0">
              <w:rPr>
                <w:rFonts w:ascii="Times New Roman" w:eastAsiaTheme="minorHAnsi" w:hAnsi="Times New Roman"/>
                <w:sz w:val="24"/>
                <w:szCs w:val="24"/>
              </w:rPr>
              <w:t>]</w:t>
            </w:r>
            <w:r w:rsidRPr="00BE55E0">
              <w:rPr>
                <w:rFonts w:ascii="Times New Roman" w:eastAsiaTheme="minorHAnsi" w:hAnsi="Times New Roman"/>
                <w:i/>
                <w:sz w:val="24"/>
                <w:szCs w:val="24"/>
              </w:rPr>
              <w:t>.</w:t>
            </w:r>
            <w:proofErr w:type="gramEnd"/>
            <w:r w:rsidRPr="00BE55E0">
              <w:rPr>
                <w:rFonts w:ascii="Times New Roman" w:eastAsiaTheme="minorHAnsi" w:hAnsi="Times New Roman"/>
                <w:i/>
                <w:sz w:val="24"/>
                <w:szCs w:val="24"/>
              </w:rPr>
              <w:t xml:space="preserve"> </w:t>
            </w:r>
            <w:r w:rsidRPr="00BE55E0">
              <w:rPr>
                <w:rFonts w:ascii="Times New Roman" w:eastAsiaTheme="minorHAnsi" w:hAnsi="Times New Roman"/>
                <w:sz w:val="24"/>
                <w:szCs w:val="24"/>
              </w:rPr>
              <w:t>Без НДС»</w:t>
            </w:r>
          </w:p>
        </w:tc>
      </w:tr>
    </w:tbl>
    <w:p w14:paraId="2CBC7AF2" w14:textId="77777777" w:rsidR="00ED6671" w:rsidRPr="00BE55E0" w:rsidRDefault="00ED6671" w:rsidP="00ED6671">
      <w:pPr>
        <w:spacing w:after="0" w:line="240" w:lineRule="auto"/>
        <w:ind w:left="851"/>
        <w:contextualSpacing/>
        <w:jc w:val="both"/>
        <w:rPr>
          <w:rFonts w:ascii="Times New Roman" w:hAnsi="Times New Roman"/>
          <w:sz w:val="28"/>
          <w:szCs w:val="28"/>
        </w:rPr>
      </w:pPr>
    </w:p>
    <w:p w14:paraId="55C552AE" w14:textId="77777777" w:rsidR="00ED6671" w:rsidRPr="00BE55E0" w:rsidRDefault="00ED6671" w:rsidP="00ED6671">
      <w:pPr>
        <w:spacing w:line="259" w:lineRule="auto"/>
        <w:rPr>
          <w:rFonts w:ascii="Times New Roman" w:hAnsi="Times New Roman"/>
          <w:sz w:val="28"/>
          <w:szCs w:val="28"/>
        </w:rPr>
      </w:pPr>
      <w:r w:rsidRPr="00BE55E0">
        <w:rPr>
          <w:rFonts w:ascii="Times New Roman" w:hAnsi="Times New Roman"/>
          <w:sz w:val="28"/>
          <w:szCs w:val="28"/>
        </w:rPr>
        <w:br w:type="page"/>
      </w:r>
    </w:p>
    <w:p w14:paraId="0E01C2F8" w14:textId="77777777" w:rsidR="00ED6671" w:rsidRPr="00BE55E0" w:rsidRDefault="00ED6671" w:rsidP="00ED6671">
      <w:pPr>
        <w:spacing w:after="0" w:line="240" w:lineRule="auto"/>
        <w:ind w:left="851"/>
        <w:contextualSpacing/>
        <w:jc w:val="both"/>
        <w:rPr>
          <w:rFonts w:ascii="Times New Roman" w:hAnsi="Times New Roman"/>
          <w:sz w:val="28"/>
          <w:szCs w:val="28"/>
        </w:rPr>
      </w:pPr>
    </w:p>
    <w:p w14:paraId="74A14AD4" w14:textId="77777777" w:rsidR="00ED6671" w:rsidRPr="00BE55E0" w:rsidRDefault="00ED6671" w:rsidP="00ED6671">
      <w:pPr>
        <w:pStyle w:val="a4"/>
        <w:numPr>
          <w:ilvl w:val="0"/>
          <w:numId w:val="12"/>
        </w:numPr>
        <w:spacing w:after="0" w:line="240" w:lineRule="auto"/>
        <w:ind w:left="0" w:firstLine="851"/>
        <w:jc w:val="both"/>
        <w:rPr>
          <w:rFonts w:ascii="Times New Roman" w:hAnsi="Times New Roman"/>
          <w:b/>
          <w:sz w:val="28"/>
          <w:szCs w:val="28"/>
        </w:rPr>
      </w:pPr>
      <w:r w:rsidRPr="00BE55E0">
        <w:rPr>
          <w:rFonts w:ascii="Times New Roman" w:hAnsi="Times New Roman"/>
          <w:b/>
          <w:sz w:val="28"/>
          <w:szCs w:val="28"/>
        </w:rPr>
        <w:t xml:space="preserve">Реквизиты для перечисления победителем аукциона, единственным заявителем или единственным участником аукциона, которым предоставляется право пользования участком недр, окончательного размера разового платежа за пользование недрами и государственной пошлины за выдачу лицензии на пользование недрами </w:t>
      </w:r>
    </w:p>
    <w:p w14:paraId="6AC0A3B2" w14:textId="77777777" w:rsidR="00ED6671" w:rsidRPr="00BE55E0" w:rsidRDefault="00ED6671" w:rsidP="00ED6671">
      <w:pPr>
        <w:spacing w:after="0" w:line="240" w:lineRule="auto"/>
        <w:ind w:left="851"/>
        <w:contextualSpacing/>
        <w:jc w:val="both"/>
        <w:rPr>
          <w:rFonts w:ascii="Times New Roman" w:hAnsi="Times New Roman"/>
          <w:b/>
          <w:sz w:val="28"/>
          <w:szCs w:val="28"/>
        </w:rPr>
      </w:pPr>
    </w:p>
    <w:tbl>
      <w:tblPr>
        <w:tblStyle w:val="TableNormal"/>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1785"/>
        <w:gridCol w:w="1903"/>
        <w:gridCol w:w="4863"/>
      </w:tblGrid>
      <w:tr w:rsidR="00ED6671" w:rsidRPr="00BE55E0" w14:paraId="346BAB64" w14:textId="77777777" w:rsidTr="0042559C">
        <w:trPr>
          <w:trHeight w:val="20"/>
          <w:jc w:val="center"/>
        </w:trPr>
        <w:tc>
          <w:tcPr>
            <w:tcW w:w="480" w:type="dxa"/>
            <w:vAlign w:val="center"/>
          </w:tcPr>
          <w:p w14:paraId="7B54C717" w14:textId="77777777" w:rsidR="00ED6671" w:rsidRPr="00BE55E0" w:rsidRDefault="00ED6671" w:rsidP="0042559C">
            <w:pPr>
              <w:pStyle w:val="TableParagraph"/>
              <w:spacing w:before="5"/>
              <w:rPr>
                <w:b/>
                <w:sz w:val="27"/>
                <w:lang w:val="ru-RU"/>
              </w:rPr>
            </w:pPr>
          </w:p>
          <w:p w14:paraId="7E66BEFA" w14:textId="77777777" w:rsidR="00ED6671" w:rsidRPr="00BE55E0" w:rsidRDefault="00ED6671" w:rsidP="0042559C">
            <w:pPr>
              <w:pStyle w:val="TableParagraph"/>
              <w:ind w:right="102"/>
              <w:rPr>
                <w:sz w:val="24"/>
              </w:rPr>
            </w:pPr>
            <w:r w:rsidRPr="00BE55E0">
              <w:rPr>
                <w:sz w:val="24"/>
              </w:rPr>
              <w:t>1</w:t>
            </w:r>
          </w:p>
        </w:tc>
        <w:tc>
          <w:tcPr>
            <w:tcW w:w="1785" w:type="dxa"/>
            <w:vAlign w:val="center"/>
          </w:tcPr>
          <w:p w14:paraId="46B98650" w14:textId="77777777" w:rsidR="00ED6671" w:rsidRPr="00BE55E0" w:rsidRDefault="00ED6671" w:rsidP="0042559C">
            <w:pPr>
              <w:pStyle w:val="TableParagraph"/>
              <w:spacing w:before="39"/>
              <w:ind w:left="128" w:right="75"/>
              <w:rPr>
                <w:sz w:val="24"/>
                <w:lang w:val="ru-RU"/>
              </w:rPr>
            </w:pPr>
            <w:r w:rsidRPr="00BE55E0">
              <w:rPr>
                <w:sz w:val="24"/>
                <w:lang w:val="ru-RU"/>
              </w:rPr>
              <w:t>ОСТАТОК</w:t>
            </w:r>
          </w:p>
          <w:p w14:paraId="566290E4" w14:textId="77777777" w:rsidR="00ED6671" w:rsidRPr="00BE55E0" w:rsidRDefault="00ED6671" w:rsidP="0042559C">
            <w:pPr>
              <w:pStyle w:val="TableParagraph"/>
              <w:ind w:left="323" w:right="203" w:firstLine="3"/>
              <w:rPr>
                <w:sz w:val="24"/>
                <w:lang w:val="ru-RU"/>
              </w:rPr>
            </w:pPr>
            <w:r w:rsidRPr="00BE55E0">
              <w:rPr>
                <w:sz w:val="24"/>
                <w:lang w:val="ru-RU"/>
              </w:rPr>
              <w:t>разового</w:t>
            </w:r>
            <w:r w:rsidRPr="00BE55E0">
              <w:rPr>
                <w:spacing w:val="1"/>
                <w:sz w:val="24"/>
                <w:lang w:val="ru-RU"/>
              </w:rPr>
              <w:t xml:space="preserve"> </w:t>
            </w:r>
            <w:r w:rsidRPr="00BE55E0">
              <w:rPr>
                <w:sz w:val="24"/>
                <w:lang w:val="ru-RU"/>
              </w:rPr>
              <w:t>платежа (по</w:t>
            </w:r>
            <w:r w:rsidRPr="00BE55E0">
              <w:rPr>
                <w:spacing w:val="-58"/>
                <w:sz w:val="24"/>
                <w:lang w:val="ru-RU"/>
              </w:rPr>
              <w:t xml:space="preserve"> </w:t>
            </w:r>
            <w:r w:rsidRPr="00BE55E0">
              <w:rPr>
                <w:sz w:val="24"/>
                <w:lang w:val="ru-RU"/>
              </w:rPr>
              <w:t>итогам</w:t>
            </w:r>
          </w:p>
          <w:p w14:paraId="1E5D4EE6" w14:textId="77777777" w:rsidR="00ED6671" w:rsidRPr="00BE55E0" w:rsidRDefault="00ED6671" w:rsidP="0042559C">
            <w:pPr>
              <w:pStyle w:val="TableParagraph"/>
              <w:ind w:left="314" w:right="188" w:hanging="3"/>
              <w:rPr>
                <w:sz w:val="24"/>
                <w:lang w:val="ru-RU"/>
              </w:rPr>
            </w:pPr>
            <w:r w:rsidRPr="00BE55E0">
              <w:rPr>
                <w:sz w:val="24"/>
                <w:lang w:val="ru-RU"/>
              </w:rPr>
              <w:t>аукциона</w:t>
            </w:r>
            <w:r w:rsidRPr="00BE55E0">
              <w:rPr>
                <w:spacing w:val="1"/>
                <w:sz w:val="24"/>
                <w:lang w:val="ru-RU"/>
              </w:rPr>
              <w:t xml:space="preserve"> </w:t>
            </w:r>
            <w:r w:rsidRPr="00BE55E0">
              <w:rPr>
                <w:sz w:val="24"/>
                <w:lang w:val="ru-RU"/>
              </w:rPr>
              <w:t>платит</w:t>
            </w:r>
            <w:r w:rsidRPr="00BE55E0">
              <w:rPr>
                <w:spacing w:val="1"/>
                <w:sz w:val="24"/>
                <w:lang w:val="ru-RU"/>
              </w:rPr>
              <w:t xml:space="preserve"> </w:t>
            </w:r>
            <w:r w:rsidRPr="00BE55E0">
              <w:rPr>
                <w:sz w:val="24"/>
                <w:lang w:val="ru-RU"/>
              </w:rPr>
              <w:t>победитель)</w:t>
            </w:r>
          </w:p>
        </w:tc>
        <w:tc>
          <w:tcPr>
            <w:tcW w:w="1903" w:type="dxa"/>
            <w:vAlign w:val="center"/>
          </w:tcPr>
          <w:p w14:paraId="7CA89FBF" w14:textId="77777777" w:rsidR="00ED6671" w:rsidRPr="00BE55E0" w:rsidRDefault="00ED6671" w:rsidP="0042559C">
            <w:pPr>
              <w:pStyle w:val="TableParagraph"/>
              <w:spacing w:before="39"/>
              <w:ind w:left="420" w:right="122" w:hanging="176"/>
              <w:rPr>
                <w:sz w:val="24"/>
              </w:rPr>
            </w:pPr>
            <w:proofErr w:type="spellStart"/>
            <w:r w:rsidRPr="00BE55E0">
              <w:rPr>
                <w:spacing w:val="-1"/>
                <w:sz w:val="24"/>
              </w:rPr>
              <w:t>Наименование</w:t>
            </w:r>
            <w:proofErr w:type="spellEnd"/>
            <w:r w:rsidRPr="00BE55E0">
              <w:rPr>
                <w:spacing w:val="-57"/>
                <w:sz w:val="24"/>
              </w:rPr>
              <w:t xml:space="preserve"> </w:t>
            </w:r>
            <w:proofErr w:type="spellStart"/>
            <w:r w:rsidRPr="00BE55E0">
              <w:rPr>
                <w:sz w:val="24"/>
              </w:rPr>
              <w:t>получателя</w:t>
            </w:r>
            <w:proofErr w:type="spellEnd"/>
          </w:p>
        </w:tc>
        <w:tc>
          <w:tcPr>
            <w:tcW w:w="4863" w:type="dxa"/>
            <w:vAlign w:val="center"/>
          </w:tcPr>
          <w:p w14:paraId="6C056C8D" w14:textId="77777777" w:rsidR="00ED6671" w:rsidRPr="00BE55E0" w:rsidRDefault="00ED6671" w:rsidP="0042559C">
            <w:pPr>
              <w:pStyle w:val="TableParagraph"/>
              <w:spacing w:before="39"/>
              <w:ind w:left="133" w:right="65"/>
              <w:rPr>
                <w:sz w:val="24"/>
                <w:lang w:val="ru-RU"/>
              </w:rPr>
            </w:pPr>
            <w:r w:rsidRPr="00BE55E0">
              <w:rPr>
                <w:sz w:val="24"/>
                <w:lang w:val="ru-RU"/>
              </w:rPr>
              <w:t>УФК по Забайкальскому краю (Минприроды Забайкальского края л/с - 04912019740)</w:t>
            </w:r>
          </w:p>
          <w:p w14:paraId="27225B54" w14:textId="77777777" w:rsidR="00ED6671" w:rsidRPr="00BE55E0" w:rsidRDefault="00ED6671" w:rsidP="0042559C">
            <w:pPr>
              <w:pStyle w:val="TableParagraph"/>
              <w:spacing w:before="39"/>
              <w:ind w:left="133" w:right="65"/>
              <w:rPr>
                <w:sz w:val="24"/>
              </w:rPr>
            </w:pPr>
            <w:r w:rsidRPr="00BE55E0">
              <w:rPr>
                <w:sz w:val="24"/>
              </w:rPr>
              <w:t>ИНН 7536095945</w:t>
            </w:r>
          </w:p>
          <w:p w14:paraId="6C1673F7" w14:textId="77777777" w:rsidR="00ED6671" w:rsidRPr="00BE55E0" w:rsidRDefault="00ED6671" w:rsidP="0042559C">
            <w:pPr>
              <w:pStyle w:val="TableParagraph"/>
              <w:ind w:left="133" w:right="63"/>
              <w:rPr>
                <w:sz w:val="24"/>
              </w:rPr>
            </w:pPr>
            <w:r w:rsidRPr="00BE55E0">
              <w:rPr>
                <w:sz w:val="24"/>
              </w:rPr>
              <w:t>КПП 753601001</w:t>
            </w:r>
          </w:p>
        </w:tc>
      </w:tr>
      <w:tr w:rsidR="00ED6671" w:rsidRPr="00BE55E0" w14:paraId="28B5FF65" w14:textId="77777777" w:rsidTr="0042559C">
        <w:trPr>
          <w:trHeight w:val="20"/>
          <w:jc w:val="center"/>
        </w:trPr>
        <w:tc>
          <w:tcPr>
            <w:tcW w:w="480" w:type="dxa"/>
            <w:vAlign w:val="center"/>
          </w:tcPr>
          <w:p w14:paraId="219ADB18" w14:textId="77777777" w:rsidR="00ED6671" w:rsidRPr="00BE55E0" w:rsidRDefault="00ED6671" w:rsidP="0042559C">
            <w:pPr>
              <w:pStyle w:val="TableParagraph"/>
              <w:rPr>
                <w:sz w:val="24"/>
              </w:rPr>
            </w:pPr>
          </w:p>
        </w:tc>
        <w:tc>
          <w:tcPr>
            <w:tcW w:w="1785" w:type="dxa"/>
            <w:vAlign w:val="center"/>
          </w:tcPr>
          <w:p w14:paraId="4CD3F14C" w14:textId="77777777" w:rsidR="00ED6671" w:rsidRPr="00BE55E0" w:rsidRDefault="00ED6671" w:rsidP="0042559C">
            <w:pPr>
              <w:pStyle w:val="TableParagraph"/>
              <w:rPr>
                <w:sz w:val="24"/>
              </w:rPr>
            </w:pPr>
          </w:p>
        </w:tc>
        <w:tc>
          <w:tcPr>
            <w:tcW w:w="1903" w:type="dxa"/>
            <w:vAlign w:val="center"/>
          </w:tcPr>
          <w:p w14:paraId="79DCD8AE" w14:textId="77777777" w:rsidR="00ED6671" w:rsidRPr="00BE55E0" w:rsidRDefault="00ED6671" w:rsidP="0042559C">
            <w:pPr>
              <w:pStyle w:val="TableParagraph"/>
              <w:spacing w:before="39"/>
              <w:ind w:left="389" w:right="275"/>
              <w:rPr>
                <w:sz w:val="24"/>
              </w:rPr>
            </w:pPr>
            <w:proofErr w:type="spellStart"/>
            <w:r w:rsidRPr="00BE55E0">
              <w:rPr>
                <w:sz w:val="24"/>
              </w:rPr>
              <w:t>Банк</w:t>
            </w:r>
            <w:proofErr w:type="spellEnd"/>
          </w:p>
        </w:tc>
        <w:tc>
          <w:tcPr>
            <w:tcW w:w="4863" w:type="dxa"/>
            <w:vAlign w:val="center"/>
          </w:tcPr>
          <w:p w14:paraId="287196E1" w14:textId="77777777" w:rsidR="00ED6671" w:rsidRPr="00BE55E0" w:rsidRDefault="00ED6671" w:rsidP="0042559C">
            <w:pPr>
              <w:pStyle w:val="TableParagraph"/>
              <w:spacing w:before="39"/>
              <w:ind w:left="788" w:firstLine="165"/>
              <w:rPr>
                <w:sz w:val="24"/>
                <w:lang w:val="ru-RU"/>
              </w:rPr>
            </w:pPr>
            <w:r w:rsidRPr="00BE55E0">
              <w:rPr>
                <w:sz w:val="24"/>
                <w:lang w:val="ru-RU"/>
              </w:rPr>
              <w:t>ОТДЕЛЕНИЕ БАНКА РОССИИ//УФК по Забайкальскому краю г Чита</w:t>
            </w:r>
          </w:p>
        </w:tc>
      </w:tr>
      <w:tr w:rsidR="00ED6671" w:rsidRPr="00BE55E0" w14:paraId="55A89D3A" w14:textId="77777777" w:rsidTr="0042559C">
        <w:trPr>
          <w:trHeight w:val="20"/>
          <w:jc w:val="center"/>
        </w:trPr>
        <w:tc>
          <w:tcPr>
            <w:tcW w:w="480" w:type="dxa"/>
            <w:vAlign w:val="center"/>
          </w:tcPr>
          <w:p w14:paraId="69138E5F" w14:textId="77777777" w:rsidR="00ED6671" w:rsidRPr="00BE55E0" w:rsidRDefault="00ED6671" w:rsidP="0042559C">
            <w:pPr>
              <w:pStyle w:val="TableParagraph"/>
              <w:rPr>
                <w:sz w:val="24"/>
                <w:lang w:val="ru-RU"/>
              </w:rPr>
            </w:pPr>
          </w:p>
        </w:tc>
        <w:tc>
          <w:tcPr>
            <w:tcW w:w="1785" w:type="dxa"/>
            <w:vAlign w:val="center"/>
          </w:tcPr>
          <w:p w14:paraId="2E49B3B2" w14:textId="77777777" w:rsidR="00ED6671" w:rsidRPr="00BE55E0" w:rsidRDefault="00ED6671" w:rsidP="0042559C">
            <w:pPr>
              <w:pStyle w:val="TableParagraph"/>
              <w:rPr>
                <w:sz w:val="24"/>
                <w:lang w:val="ru-RU"/>
              </w:rPr>
            </w:pPr>
          </w:p>
        </w:tc>
        <w:tc>
          <w:tcPr>
            <w:tcW w:w="1903" w:type="dxa"/>
            <w:vAlign w:val="center"/>
          </w:tcPr>
          <w:p w14:paraId="5C7F7DB1" w14:textId="77777777" w:rsidR="00ED6671" w:rsidRPr="00BE55E0" w:rsidRDefault="00ED6671" w:rsidP="0042559C">
            <w:pPr>
              <w:pStyle w:val="TableParagraph"/>
              <w:spacing w:before="39"/>
              <w:ind w:left="390" w:right="275"/>
              <w:rPr>
                <w:sz w:val="24"/>
              </w:rPr>
            </w:pPr>
            <w:r w:rsidRPr="00BE55E0">
              <w:rPr>
                <w:sz w:val="24"/>
              </w:rPr>
              <w:t>БИК</w:t>
            </w:r>
          </w:p>
        </w:tc>
        <w:tc>
          <w:tcPr>
            <w:tcW w:w="4863" w:type="dxa"/>
            <w:vAlign w:val="center"/>
          </w:tcPr>
          <w:p w14:paraId="2205DAD3" w14:textId="77777777" w:rsidR="00ED6671" w:rsidRPr="00BE55E0" w:rsidRDefault="00ED6671" w:rsidP="0042559C">
            <w:pPr>
              <w:pStyle w:val="TableParagraph"/>
              <w:spacing w:before="39"/>
              <w:ind w:left="133" w:right="63"/>
              <w:rPr>
                <w:sz w:val="24"/>
              </w:rPr>
            </w:pPr>
            <w:r w:rsidRPr="00BE55E0">
              <w:rPr>
                <w:sz w:val="24"/>
              </w:rPr>
              <w:t>017601329</w:t>
            </w:r>
          </w:p>
        </w:tc>
      </w:tr>
      <w:tr w:rsidR="00ED6671" w:rsidRPr="00BE55E0" w14:paraId="58A6115D" w14:textId="77777777" w:rsidTr="0042559C">
        <w:trPr>
          <w:trHeight w:val="20"/>
          <w:jc w:val="center"/>
        </w:trPr>
        <w:tc>
          <w:tcPr>
            <w:tcW w:w="480" w:type="dxa"/>
            <w:vAlign w:val="center"/>
          </w:tcPr>
          <w:p w14:paraId="40A4AC56" w14:textId="77777777" w:rsidR="00ED6671" w:rsidRPr="00BE55E0" w:rsidRDefault="00ED6671" w:rsidP="0042559C">
            <w:pPr>
              <w:pStyle w:val="TableParagraph"/>
              <w:rPr>
                <w:sz w:val="24"/>
              </w:rPr>
            </w:pPr>
          </w:p>
        </w:tc>
        <w:tc>
          <w:tcPr>
            <w:tcW w:w="1785" w:type="dxa"/>
            <w:vAlign w:val="center"/>
          </w:tcPr>
          <w:p w14:paraId="08743929" w14:textId="77777777" w:rsidR="00ED6671" w:rsidRPr="00BE55E0" w:rsidRDefault="00ED6671" w:rsidP="0042559C">
            <w:pPr>
              <w:pStyle w:val="TableParagraph"/>
              <w:rPr>
                <w:sz w:val="24"/>
              </w:rPr>
            </w:pPr>
          </w:p>
        </w:tc>
        <w:tc>
          <w:tcPr>
            <w:tcW w:w="1903" w:type="dxa"/>
            <w:vAlign w:val="center"/>
          </w:tcPr>
          <w:p w14:paraId="6DC18C2B" w14:textId="77777777" w:rsidR="00ED6671" w:rsidRPr="00BE55E0" w:rsidRDefault="00ED6671" w:rsidP="0042559C">
            <w:pPr>
              <w:pStyle w:val="TableParagraph"/>
              <w:spacing w:before="39"/>
              <w:ind w:left="391" w:right="274"/>
              <w:rPr>
                <w:sz w:val="24"/>
              </w:rPr>
            </w:pPr>
            <w:proofErr w:type="spellStart"/>
            <w:r w:rsidRPr="00BE55E0">
              <w:rPr>
                <w:sz w:val="24"/>
              </w:rPr>
              <w:t>Единый</w:t>
            </w:r>
            <w:proofErr w:type="spellEnd"/>
            <w:r w:rsidRPr="00BE55E0">
              <w:rPr>
                <w:spacing w:val="-1"/>
                <w:sz w:val="24"/>
              </w:rPr>
              <w:t xml:space="preserve"> </w:t>
            </w:r>
            <w:r w:rsidRPr="00BE55E0">
              <w:rPr>
                <w:sz w:val="24"/>
              </w:rPr>
              <w:t>к/с</w:t>
            </w:r>
          </w:p>
        </w:tc>
        <w:tc>
          <w:tcPr>
            <w:tcW w:w="4863" w:type="dxa"/>
            <w:vAlign w:val="center"/>
          </w:tcPr>
          <w:p w14:paraId="352B4941" w14:textId="77777777" w:rsidR="00ED6671" w:rsidRPr="00BE55E0" w:rsidRDefault="00ED6671" w:rsidP="0042559C">
            <w:pPr>
              <w:pStyle w:val="TableParagraph"/>
              <w:spacing w:before="39"/>
              <w:ind w:left="133" w:right="63"/>
              <w:rPr>
                <w:sz w:val="24"/>
              </w:rPr>
            </w:pPr>
            <w:r w:rsidRPr="00BE55E0">
              <w:rPr>
                <w:sz w:val="24"/>
              </w:rPr>
              <w:t>40102810945370000063</w:t>
            </w:r>
          </w:p>
        </w:tc>
      </w:tr>
      <w:tr w:rsidR="00ED6671" w:rsidRPr="00BE55E0" w14:paraId="4A093822" w14:textId="77777777" w:rsidTr="0042559C">
        <w:trPr>
          <w:trHeight w:val="20"/>
          <w:jc w:val="center"/>
        </w:trPr>
        <w:tc>
          <w:tcPr>
            <w:tcW w:w="480" w:type="dxa"/>
            <w:vAlign w:val="center"/>
          </w:tcPr>
          <w:p w14:paraId="75F4F2F3" w14:textId="77777777" w:rsidR="00ED6671" w:rsidRPr="00BE55E0" w:rsidRDefault="00ED6671" w:rsidP="0042559C">
            <w:pPr>
              <w:pStyle w:val="TableParagraph"/>
              <w:rPr>
                <w:sz w:val="24"/>
              </w:rPr>
            </w:pPr>
          </w:p>
        </w:tc>
        <w:tc>
          <w:tcPr>
            <w:tcW w:w="1785" w:type="dxa"/>
            <w:vAlign w:val="center"/>
          </w:tcPr>
          <w:p w14:paraId="51195022" w14:textId="77777777" w:rsidR="00ED6671" w:rsidRPr="00BE55E0" w:rsidRDefault="00ED6671" w:rsidP="0042559C">
            <w:pPr>
              <w:pStyle w:val="TableParagraph"/>
              <w:rPr>
                <w:sz w:val="24"/>
              </w:rPr>
            </w:pPr>
          </w:p>
        </w:tc>
        <w:tc>
          <w:tcPr>
            <w:tcW w:w="1903" w:type="dxa"/>
            <w:vAlign w:val="center"/>
          </w:tcPr>
          <w:p w14:paraId="53240BEE" w14:textId="77777777" w:rsidR="00ED6671" w:rsidRPr="00BE55E0" w:rsidRDefault="00ED6671" w:rsidP="0042559C">
            <w:pPr>
              <w:pStyle w:val="TableParagraph"/>
              <w:spacing w:before="40"/>
              <w:ind w:left="389" w:right="275"/>
              <w:rPr>
                <w:sz w:val="24"/>
              </w:rPr>
            </w:pPr>
            <w:r w:rsidRPr="00BE55E0">
              <w:rPr>
                <w:sz w:val="24"/>
                <w:lang w:val="ru-RU"/>
              </w:rPr>
              <w:t>р</w:t>
            </w:r>
            <w:r w:rsidRPr="00BE55E0">
              <w:rPr>
                <w:sz w:val="24"/>
              </w:rPr>
              <w:t>/с</w:t>
            </w:r>
          </w:p>
        </w:tc>
        <w:tc>
          <w:tcPr>
            <w:tcW w:w="4863" w:type="dxa"/>
            <w:vAlign w:val="center"/>
          </w:tcPr>
          <w:p w14:paraId="28EA92A9" w14:textId="77777777" w:rsidR="00ED6671" w:rsidRPr="00BE55E0" w:rsidRDefault="00ED6671" w:rsidP="0042559C">
            <w:pPr>
              <w:pStyle w:val="TableParagraph"/>
              <w:spacing w:before="39"/>
              <w:ind w:left="133" w:right="63"/>
              <w:rPr>
                <w:sz w:val="24"/>
              </w:rPr>
            </w:pPr>
            <w:r w:rsidRPr="00BE55E0">
              <w:rPr>
                <w:sz w:val="24"/>
              </w:rPr>
              <w:t>03100643000000019100</w:t>
            </w:r>
          </w:p>
        </w:tc>
      </w:tr>
      <w:tr w:rsidR="00ED6671" w:rsidRPr="00BE55E0" w14:paraId="58074A81" w14:textId="77777777" w:rsidTr="0042559C">
        <w:trPr>
          <w:trHeight w:val="20"/>
          <w:jc w:val="center"/>
        </w:trPr>
        <w:tc>
          <w:tcPr>
            <w:tcW w:w="480" w:type="dxa"/>
            <w:vAlign w:val="center"/>
          </w:tcPr>
          <w:p w14:paraId="5EBB48EA" w14:textId="77777777" w:rsidR="00ED6671" w:rsidRPr="00BE55E0" w:rsidRDefault="00ED6671" w:rsidP="0042559C">
            <w:pPr>
              <w:pStyle w:val="TableParagraph"/>
              <w:rPr>
                <w:sz w:val="24"/>
              </w:rPr>
            </w:pPr>
          </w:p>
        </w:tc>
        <w:tc>
          <w:tcPr>
            <w:tcW w:w="1785" w:type="dxa"/>
            <w:vAlign w:val="center"/>
          </w:tcPr>
          <w:p w14:paraId="51E92DAC" w14:textId="77777777" w:rsidR="00ED6671" w:rsidRPr="00BE55E0" w:rsidRDefault="00ED6671" w:rsidP="0042559C">
            <w:pPr>
              <w:pStyle w:val="TableParagraph"/>
              <w:rPr>
                <w:sz w:val="24"/>
              </w:rPr>
            </w:pPr>
          </w:p>
        </w:tc>
        <w:tc>
          <w:tcPr>
            <w:tcW w:w="1903" w:type="dxa"/>
            <w:vAlign w:val="center"/>
          </w:tcPr>
          <w:p w14:paraId="7989F234" w14:textId="77777777" w:rsidR="00ED6671" w:rsidRPr="00BE55E0" w:rsidRDefault="00ED6671" w:rsidP="0042559C">
            <w:pPr>
              <w:pStyle w:val="TableParagraph"/>
              <w:spacing w:before="39"/>
              <w:ind w:left="387" w:right="275"/>
              <w:rPr>
                <w:sz w:val="24"/>
              </w:rPr>
            </w:pPr>
            <w:r w:rsidRPr="00BE55E0">
              <w:rPr>
                <w:sz w:val="24"/>
              </w:rPr>
              <w:t>КБК</w:t>
            </w:r>
          </w:p>
        </w:tc>
        <w:tc>
          <w:tcPr>
            <w:tcW w:w="4863" w:type="dxa"/>
            <w:vAlign w:val="center"/>
          </w:tcPr>
          <w:p w14:paraId="3C1DA31C" w14:textId="77777777" w:rsidR="00ED6671" w:rsidRPr="00BE55E0" w:rsidRDefault="00ED6671" w:rsidP="0042559C">
            <w:pPr>
              <w:pStyle w:val="TableParagraph"/>
              <w:spacing w:before="39"/>
              <w:ind w:left="133" w:right="63"/>
              <w:rPr>
                <w:sz w:val="24"/>
              </w:rPr>
            </w:pPr>
            <w:r w:rsidRPr="00BE55E0">
              <w:rPr>
                <w:sz w:val="24"/>
              </w:rPr>
              <w:t>046 1 12 02012 01 0000 120</w:t>
            </w:r>
          </w:p>
        </w:tc>
      </w:tr>
      <w:tr w:rsidR="00ED6671" w:rsidRPr="00BE55E0" w14:paraId="4847556D" w14:textId="77777777" w:rsidTr="0042559C">
        <w:trPr>
          <w:trHeight w:val="20"/>
          <w:jc w:val="center"/>
        </w:trPr>
        <w:tc>
          <w:tcPr>
            <w:tcW w:w="480" w:type="dxa"/>
            <w:vAlign w:val="center"/>
          </w:tcPr>
          <w:p w14:paraId="2AC20ED5" w14:textId="77777777" w:rsidR="00ED6671" w:rsidRPr="00BE55E0" w:rsidRDefault="00ED6671" w:rsidP="0042559C">
            <w:pPr>
              <w:pStyle w:val="TableParagraph"/>
              <w:rPr>
                <w:sz w:val="24"/>
              </w:rPr>
            </w:pPr>
          </w:p>
        </w:tc>
        <w:tc>
          <w:tcPr>
            <w:tcW w:w="1785" w:type="dxa"/>
            <w:vAlign w:val="center"/>
          </w:tcPr>
          <w:p w14:paraId="71BFBE4B" w14:textId="77777777" w:rsidR="00ED6671" w:rsidRPr="00BE55E0" w:rsidRDefault="00ED6671" w:rsidP="0042559C">
            <w:pPr>
              <w:pStyle w:val="TableParagraph"/>
              <w:rPr>
                <w:sz w:val="24"/>
              </w:rPr>
            </w:pPr>
          </w:p>
        </w:tc>
        <w:tc>
          <w:tcPr>
            <w:tcW w:w="1903" w:type="dxa"/>
            <w:vAlign w:val="center"/>
          </w:tcPr>
          <w:p w14:paraId="63F436EF" w14:textId="77777777" w:rsidR="00ED6671" w:rsidRPr="00BE55E0" w:rsidRDefault="00ED6671" w:rsidP="0042559C">
            <w:pPr>
              <w:pStyle w:val="TableParagraph"/>
              <w:spacing w:before="39"/>
              <w:ind w:left="388" w:right="275"/>
              <w:rPr>
                <w:sz w:val="24"/>
              </w:rPr>
            </w:pPr>
            <w:r w:rsidRPr="00BE55E0">
              <w:rPr>
                <w:sz w:val="24"/>
              </w:rPr>
              <w:t>ОКТМО</w:t>
            </w:r>
          </w:p>
        </w:tc>
        <w:tc>
          <w:tcPr>
            <w:tcW w:w="4863" w:type="dxa"/>
            <w:vAlign w:val="center"/>
          </w:tcPr>
          <w:p w14:paraId="2AEC5A0C" w14:textId="77777777" w:rsidR="00ED6671" w:rsidRPr="00BE55E0" w:rsidRDefault="00ED6671" w:rsidP="0042559C">
            <w:pPr>
              <w:pStyle w:val="TableParagraph"/>
              <w:spacing w:before="39"/>
              <w:ind w:left="133" w:right="63"/>
              <w:rPr>
                <w:sz w:val="24"/>
              </w:rPr>
            </w:pPr>
          </w:p>
        </w:tc>
      </w:tr>
      <w:tr w:rsidR="00ED6671" w:rsidRPr="00BE55E0" w14:paraId="5EF34F82" w14:textId="77777777" w:rsidTr="0042559C">
        <w:trPr>
          <w:trHeight w:val="20"/>
          <w:jc w:val="center"/>
        </w:trPr>
        <w:tc>
          <w:tcPr>
            <w:tcW w:w="480" w:type="dxa"/>
            <w:vAlign w:val="center"/>
          </w:tcPr>
          <w:p w14:paraId="73A512FB" w14:textId="77777777" w:rsidR="00ED6671" w:rsidRPr="00BE55E0" w:rsidRDefault="00ED6671" w:rsidP="0042559C">
            <w:pPr>
              <w:pStyle w:val="TableParagraph"/>
              <w:rPr>
                <w:sz w:val="24"/>
              </w:rPr>
            </w:pPr>
          </w:p>
        </w:tc>
        <w:tc>
          <w:tcPr>
            <w:tcW w:w="1785" w:type="dxa"/>
            <w:vAlign w:val="center"/>
          </w:tcPr>
          <w:p w14:paraId="1ED625F7" w14:textId="77777777" w:rsidR="00ED6671" w:rsidRPr="00BE55E0" w:rsidRDefault="00ED6671" w:rsidP="0042559C">
            <w:pPr>
              <w:pStyle w:val="TableParagraph"/>
              <w:rPr>
                <w:sz w:val="24"/>
              </w:rPr>
            </w:pPr>
          </w:p>
        </w:tc>
        <w:tc>
          <w:tcPr>
            <w:tcW w:w="1903" w:type="dxa"/>
            <w:vAlign w:val="center"/>
          </w:tcPr>
          <w:p w14:paraId="187B3519" w14:textId="77777777" w:rsidR="00ED6671" w:rsidRPr="00BE55E0" w:rsidRDefault="00ED6671" w:rsidP="0042559C">
            <w:pPr>
              <w:pStyle w:val="TableParagraph"/>
              <w:spacing w:before="39"/>
              <w:ind w:left="581" w:right="269" w:hanging="188"/>
              <w:rPr>
                <w:sz w:val="24"/>
              </w:rPr>
            </w:pPr>
            <w:proofErr w:type="spellStart"/>
            <w:r w:rsidRPr="00BE55E0">
              <w:rPr>
                <w:spacing w:val="-1"/>
                <w:sz w:val="24"/>
              </w:rPr>
              <w:t>Назначение</w:t>
            </w:r>
            <w:proofErr w:type="spellEnd"/>
            <w:r w:rsidRPr="00BE55E0">
              <w:rPr>
                <w:spacing w:val="-57"/>
                <w:sz w:val="24"/>
              </w:rPr>
              <w:t xml:space="preserve"> </w:t>
            </w:r>
            <w:proofErr w:type="spellStart"/>
            <w:r w:rsidRPr="00BE55E0">
              <w:rPr>
                <w:sz w:val="24"/>
              </w:rPr>
              <w:t>платежа</w:t>
            </w:r>
            <w:proofErr w:type="spellEnd"/>
          </w:p>
        </w:tc>
        <w:tc>
          <w:tcPr>
            <w:tcW w:w="4863" w:type="dxa"/>
            <w:vAlign w:val="center"/>
          </w:tcPr>
          <w:p w14:paraId="49B0B4AE" w14:textId="77777777" w:rsidR="00ED6671" w:rsidRPr="00BE55E0" w:rsidRDefault="00ED6671" w:rsidP="0042559C">
            <w:pPr>
              <w:pStyle w:val="TableParagraph"/>
              <w:spacing w:before="39"/>
              <w:ind w:right="86"/>
              <w:rPr>
                <w:spacing w:val="-57"/>
                <w:sz w:val="24"/>
                <w:lang w:val="ru-RU"/>
              </w:rPr>
            </w:pPr>
            <w:r w:rsidRPr="00BE55E0">
              <w:rPr>
                <w:sz w:val="24"/>
                <w:lang w:val="ru-RU"/>
              </w:rPr>
              <w:t>Остаток</w:t>
            </w:r>
            <w:r w:rsidRPr="00BE55E0">
              <w:rPr>
                <w:spacing w:val="-2"/>
                <w:sz w:val="24"/>
                <w:lang w:val="ru-RU"/>
              </w:rPr>
              <w:t xml:space="preserve"> </w:t>
            </w:r>
            <w:r w:rsidRPr="00BE55E0">
              <w:rPr>
                <w:sz w:val="24"/>
                <w:lang w:val="ru-RU"/>
              </w:rPr>
              <w:t>разового</w:t>
            </w:r>
            <w:r w:rsidRPr="00BE55E0">
              <w:rPr>
                <w:spacing w:val="-2"/>
                <w:sz w:val="24"/>
                <w:lang w:val="ru-RU"/>
              </w:rPr>
              <w:t xml:space="preserve"> </w:t>
            </w:r>
            <w:r w:rsidRPr="00BE55E0">
              <w:rPr>
                <w:sz w:val="24"/>
                <w:lang w:val="ru-RU"/>
              </w:rPr>
              <w:t>платежа</w:t>
            </w:r>
            <w:r w:rsidRPr="00BE55E0">
              <w:rPr>
                <w:spacing w:val="-4"/>
                <w:sz w:val="24"/>
                <w:lang w:val="ru-RU"/>
              </w:rPr>
              <w:t xml:space="preserve"> </w:t>
            </w:r>
            <w:r w:rsidRPr="00BE55E0">
              <w:rPr>
                <w:sz w:val="24"/>
                <w:lang w:val="ru-RU"/>
              </w:rPr>
              <w:t>на</w:t>
            </w:r>
            <w:r w:rsidRPr="00BE55E0">
              <w:rPr>
                <w:spacing w:val="-3"/>
                <w:sz w:val="24"/>
                <w:lang w:val="ru-RU"/>
              </w:rPr>
              <w:t xml:space="preserve"> </w:t>
            </w:r>
            <w:r w:rsidRPr="00BE55E0">
              <w:rPr>
                <w:sz w:val="24"/>
                <w:lang w:val="ru-RU"/>
              </w:rPr>
              <w:t>право</w:t>
            </w:r>
            <w:r w:rsidRPr="00BE55E0">
              <w:rPr>
                <w:spacing w:val="-4"/>
                <w:sz w:val="24"/>
                <w:lang w:val="ru-RU"/>
              </w:rPr>
              <w:t xml:space="preserve"> </w:t>
            </w:r>
            <w:r w:rsidRPr="00BE55E0">
              <w:rPr>
                <w:sz w:val="24"/>
                <w:lang w:val="ru-RU"/>
              </w:rPr>
              <w:t>пользования</w:t>
            </w:r>
            <w:r w:rsidRPr="00BE55E0">
              <w:rPr>
                <w:spacing w:val="-57"/>
                <w:sz w:val="24"/>
                <w:lang w:val="ru-RU"/>
              </w:rPr>
              <w:t xml:space="preserve">   </w:t>
            </w:r>
          </w:p>
          <w:p w14:paraId="1B1064AF" w14:textId="0F69A126" w:rsidR="00ED6671" w:rsidRPr="00BE55E0" w:rsidRDefault="00ED6671" w:rsidP="00865BBE">
            <w:pPr>
              <w:pStyle w:val="TableParagraph"/>
              <w:spacing w:before="39"/>
              <w:ind w:right="86"/>
              <w:rPr>
                <w:b/>
                <w:sz w:val="24"/>
              </w:rPr>
            </w:pPr>
            <w:proofErr w:type="spellStart"/>
            <w:r w:rsidRPr="00BE55E0">
              <w:rPr>
                <w:b/>
                <w:sz w:val="24"/>
              </w:rPr>
              <w:t>участк</w:t>
            </w:r>
            <w:proofErr w:type="spellEnd"/>
            <w:r w:rsidRPr="00BE55E0">
              <w:rPr>
                <w:b/>
                <w:sz w:val="24"/>
                <w:lang w:val="ru-RU"/>
              </w:rPr>
              <w:t>ом</w:t>
            </w:r>
            <w:r w:rsidRPr="00BE55E0">
              <w:rPr>
                <w:b/>
                <w:sz w:val="24"/>
              </w:rPr>
              <w:t xml:space="preserve"> </w:t>
            </w:r>
            <w:proofErr w:type="spellStart"/>
            <w:r w:rsidRPr="00BE55E0">
              <w:rPr>
                <w:b/>
                <w:sz w:val="24"/>
              </w:rPr>
              <w:t>недр</w:t>
            </w:r>
            <w:proofErr w:type="spellEnd"/>
            <w:r w:rsidRPr="00BE55E0">
              <w:rPr>
                <w:b/>
                <w:sz w:val="24"/>
              </w:rPr>
              <w:t xml:space="preserve"> «</w:t>
            </w:r>
            <w:r w:rsidR="00865BBE" w:rsidRPr="00BE55E0">
              <w:rPr>
                <w:b/>
                <w:sz w:val="24"/>
                <w:lang w:val="ru-RU"/>
              </w:rPr>
              <w:t>Серый</w:t>
            </w:r>
            <w:r w:rsidRPr="00BE55E0">
              <w:rPr>
                <w:b/>
                <w:sz w:val="24"/>
              </w:rPr>
              <w:t>»</w:t>
            </w:r>
          </w:p>
        </w:tc>
      </w:tr>
      <w:tr w:rsidR="00ED6671" w:rsidRPr="00BE55E0" w14:paraId="01432AFD" w14:textId="77777777" w:rsidTr="0042559C">
        <w:trPr>
          <w:trHeight w:val="20"/>
          <w:jc w:val="center"/>
        </w:trPr>
        <w:tc>
          <w:tcPr>
            <w:tcW w:w="480" w:type="dxa"/>
            <w:vAlign w:val="center"/>
          </w:tcPr>
          <w:p w14:paraId="373E286F" w14:textId="77777777" w:rsidR="00ED6671" w:rsidRPr="00BE55E0" w:rsidRDefault="00ED6671" w:rsidP="0042559C">
            <w:pPr>
              <w:pStyle w:val="TableParagraph"/>
              <w:rPr>
                <w:sz w:val="24"/>
              </w:rPr>
            </w:pPr>
          </w:p>
        </w:tc>
        <w:tc>
          <w:tcPr>
            <w:tcW w:w="1785" w:type="dxa"/>
            <w:vAlign w:val="center"/>
          </w:tcPr>
          <w:p w14:paraId="66A20DFA" w14:textId="77777777" w:rsidR="00ED6671" w:rsidRPr="00BE55E0" w:rsidRDefault="00ED6671" w:rsidP="0042559C">
            <w:pPr>
              <w:pStyle w:val="TableParagraph"/>
              <w:rPr>
                <w:sz w:val="24"/>
              </w:rPr>
            </w:pPr>
          </w:p>
        </w:tc>
        <w:tc>
          <w:tcPr>
            <w:tcW w:w="1903" w:type="dxa"/>
            <w:vAlign w:val="center"/>
          </w:tcPr>
          <w:p w14:paraId="71FF1FFC" w14:textId="77777777" w:rsidR="00ED6671" w:rsidRPr="00BE55E0" w:rsidRDefault="00ED6671" w:rsidP="0042559C">
            <w:pPr>
              <w:pStyle w:val="TableParagraph"/>
              <w:spacing w:before="39"/>
              <w:ind w:left="788" w:right="40" w:hanging="618"/>
              <w:rPr>
                <w:sz w:val="24"/>
              </w:rPr>
            </w:pPr>
            <w:proofErr w:type="spellStart"/>
            <w:r w:rsidRPr="00BE55E0">
              <w:rPr>
                <w:spacing w:val="-1"/>
                <w:sz w:val="24"/>
              </w:rPr>
              <w:t>Сумма</w:t>
            </w:r>
            <w:proofErr w:type="spellEnd"/>
            <w:r w:rsidRPr="00BE55E0">
              <w:rPr>
                <w:spacing w:val="-1"/>
                <w:sz w:val="24"/>
              </w:rPr>
              <w:t xml:space="preserve"> </w:t>
            </w:r>
            <w:proofErr w:type="spellStart"/>
            <w:r w:rsidRPr="00BE55E0">
              <w:rPr>
                <w:sz w:val="24"/>
              </w:rPr>
              <w:t>платежа</w:t>
            </w:r>
            <w:proofErr w:type="spellEnd"/>
            <w:r w:rsidRPr="00BE55E0">
              <w:rPr>
                <w:sz w:val="24"/>
              </w:rPr>
              <w:t>,</w:t>
            </w:r>
            <w:r w:rsidRPr="00BE55E0">
              <w:rPr>
                <w:spacing w:val="-57"/>
                <w:sz w:val="24"/>
              </w:rPr>
              <w:t xml:space="preserve"> </w:t>
            </w:r>
            <w:proofErr w:type="spellStart"/>
            <w:r w:rsidRPr="00BE55E0">
              <w:rPr>
                <w:sz w:val="24"/>
              </w:rPr>
              <w:t>руб</w:t>
            </w:r>
            <w:proofErr w:type="spellEnd"/>
            <w:r w:rsidRPr="00BE55E0">
              <w:rPr>
                <w:sz w:val="24"/>
              </w:rPr>
              <w:t>.</w:t>
            </w:r>
          </w:p>
        </w:tc>
        <w:tc>
          <w:tcPr>
            <w:tcW w:w="4863" w:type="dxa"/>
            <w:vAlign w:val="center"/>
          </w:tcPr>
          <w:p w14:paraId="637B0387" w14:textId="77777777" w:rsidR="00ED6671" w:rsidRPr="00BE55E0" w:rsidRDefault="00ED6671" w:rsidP="0042559C">
            <w:pPr>
              <w:pStyle w:val="TableParagraph"/>
              <w:spacing w:before="39"/>
              <w:ind w:left="133" w:right="64"/>
              <w:rPr>
                <w:sz w:val="24"/>
              </w:rPr>
            </w:pPr>
            <w:proofErr w:type="spellStart"/>
            <w:r w:rsidRPr="00BE55E0">
              <w:rPr>
                <w:sz w:val="24"/>
              </w:rPr>
              <w:t>Определяется</w:t>
            </w:r>
            <w:proofErr w:type="spellEnd"/>
            <w:r w:rsidRPr="00BE55E0">
              <w:rPr>
                <w:spacing w:val="-3"/>
                <w:sz w:val="24"/>
              </w:rPr>
              <w:t xml:space="preserve"> </w:t>
            </w:r>
            <w:proofErr w:type="spellStart"/>
            <w:r w:rsidRPr="00BE55E0">
              <w:rPr>
                <w:sz w:val="24"/>
              </w:rPr>
              <w:t>по</w:t>
            </w:r>
            <w:proofErr w:type="spellEnd"/>
            <w:r w:rsidRPr="00BE55E0">
              <w:rPr>
                <w:spacing w:val="-2"/>
                <w:sz w:val="24"/>
              </w:rPr>
              <w:t xml:space="preserve"> </w:t>
            </w:r>
            <w:proofErr w:type="spellStart"/>
            <w:r w:rsidRPr="00BE55E0">
              <w:rPr>
                <w:sz w:val="24"/>
              </w:rPr>
              <w:t>итогам</w:t>
            </w:r>
            <w:proofErr w:type="spellEnd"/>
            <w:r w:rsidRPr="00BE55E0">
              <w:rPr>
                <w:spacing w:val="-3"/>
                <w:sz w:val="24"/>
              </w:rPr>
              <w:t xml:space="preserve"> </w:t>
            </w:r>
            <w:proofErr w:type="spellStart"/>
            <w:r w:rsidRPr="00BE55E0">
              <w:rPr>
                <w:sz w:val="24"/>
              </w:rPr>
              <w:t>аукциона</w:t>
            </w:r>
            <w:proofErr w:type="spellEnd"/>
          </w:p>
        </w:tc>
      </w:tr>
      <w:tr w:rsidR="00ED6671" w:rsidRPr="00BE55E0" w14:paraId="3C6704BC" w14:textId="77777777" w:rsidTr="0042559C">
        <w:trPr>
          <w:trHeight w:val="20"/>
          <w:jc w:val="center"/>
        </w:trPr>
        <w:tc>
          <w:tcPr>
            <w:tcW w:w="480" w:type="dxa"/>
            <w:vAlign w:val="center"/>
          </w:tcPr>
          <w:p w14:paraId="08D4D054" w14:textId="77777777" w:rsidR="00ED6671" w:rsidRPr="00BE55E0" w:rsidRDefault="00ED6671" w:rsidP="0042559C">
            <w:pPr>
              <w:pStyle w:val="TableParagraph"/>
              <w:spacing w:before="4"/>
              <w:rPr>
                <w:b/>
                <w:sz w:val="27"/>
              </w:rPr>
            </w:pPr>
          </w:p>
          <w:p w14:paraId="6748E4A1" w14:textId="77777777" w:rsidR="00ED6671" w:rsidRPr="00BE55E0" w:rsidRDefault="00ED6671" w:rsidP="0042559C">
            <w:pPr>
              <w:pStyle w:val="TableParagraph"/>
              <w:spacing w:before="1"/>
              <w:ind w:right="102"/>
              <w:rPr>
                <w:sz w:val="24"/>
              </w:rPr>
            </w:pPr>
            <w:r w:rsidRPr="00BE55E0">
              <w:rPr>
                <w:sz w:val="24"/>
              </w:rPr>
              <w:t>2</w:t>
            </w:r>
          </w:p>
        </w:tc>
        <w:tc>
          <w:tcPr>
            <w:tcW w:w="1785" w:type="dxa"/>
            <w:vAlign w:val="center"/>
          </w:tcPr>
          <w:p w14:paraId="7277F014" w14:textId="77777777" w:rsidR="00ED6671" w:rsidRPr="00BE55E0" w:rsidRDefault="00ED6671" w:rsidP="0042559C">
            <w:pPr>
              <w:pStyle w:val="TableParagraph"/>
              <w:spacing w:before="39"/>
              <w:ind w:left="131" w:right="75"/>
              <w:rPr>
                <w:sz w:val="24"/>
              </w:rPr>
            </w:pPr>
            <w:proofErr w:type="spellStart"/>
            <w:r w:rsidRPr="00BE55E0">
              <w:rPr>
                <w:sz w:val="24"/>
              </w:rPr>
              <w:t>Госпошлина</w:t>
            </w:r>
            <w:proofErr w:type="spellEnd"/>
            <w:r w:rsidRPr="00BE55E0">
              <w:rPr>
                <w:sz w:val="24"/>
              </w:rPr>
              <w:t xml:space="preserve"> </w:t>
            </w:r>
            <w:proofErr w:type="spellStart"/>
            <w:r w:rsidRPr="00BE55E0">
              <w:rPr>
                <w:sz w:val="24"/>
              </w:rPr>
              <w:t>за</w:t>
            </w:r>
            <w:proofErr w:type="spellEnd"/>
            <w:r w:rsidRPr="00BE55E0">
              <w:rPr>
                <w:spacing w:val="-57"/>
                <w:sz w:val="24"/>
              </w:rPr>
              <w:t xml:space="preserve"> </w:t>
            </w:r>
            <w:proofErr w:type="spellStart"/>
            <w:r w:rsidRPr="00BE55E0">
              <w:rPr>
                <w:sz w:val="24"/>
              </w:rPr>
              <w:t>выдачу</w:t>
            </w:r>
            <w:proofErr w:type="spellEnd"/>
            <w:r w:rsidRPr="00BE55E0">
              <w:rPr>
                <w:spacing w:val="1"/>
                <w:sz w:val="24"/>
              </w:rPr>
              <w:t xml:space="preserve"> </w:t>
            </w:r>
            <w:proofErr w:type="spellStart"/>
            <w:r w:rsidRPr="00BE55E0">
              <w:rPr>
                <w:sz w:val="24"/>
              </w:rPr>
              <w:t>лицензии</w:t>
            </w:r>
            <w:proofErr w:type="spellEnd"/>
          </w:p>
        </w:tc>
        <w:tc>
          <w:tcPr>
            <w:tcW w:w="1903" w:type="dxa"/>
            <w:vAlign w:val="center"/>
          </w:tcPr>
          <w:p w14:paraId="7E4233E3" w14:textId="77777777" w:rsidR="00ED6671" w:rsidRPr="00BE55E0" w:rsidRDefault="00ED6671" w:rsidP="0042559C">
            <w:pPr>
              <w:pStyle w:val="TableParagraph"/>
              <w:spacing w:before="39"/>
              <w:ind w:left="420" w:right="122" w:hanging="176"/>
              <w:rPr>
                <w:sz w:val="24"/>
              </w:rPr>
            </w:pPr>
            <w:proofErr w:type="spellStart"/>
            <w:r w:rsidRPr="00BE55E0">
              <w:rPr>
                <w:spacing w:val="-1"/>
                <w:sz w:val="24"/>
              </w:rPr>
              <w:t>Наименование</w:t>
            </w:r>
            <w:proofErr w:type="spellEnd"/>
            <w:r w:rsidRPr="00BE55E0">
              <w:rPr>
                <w:spacing w:val="-57"/>
                <w:sz w:val="24"/>
              </w:rPr>
              <w:t xml:space="preserve"> </w:t>
            </w:r>
            <w:proofErr w:type="spellStart"/>
            <w:r w:rsidRPr="00BE55E0">
              <w:rPr>
                <w:sz w:val="24"/>
              </w:rPr>
              <w:t>получателя</w:t>
            </w:r>
            <w:proofErr w:type="spellEnd"/>
          </w:p>
        </w:tc>
        <w:tc>
          <w:tcPr>
            <w:tcW w:w="4863" w:type="dxa"/>
            <w:vAlign w:val="center"/>
          </w:tcPr>
          <w:p w14:paraId="4CCD78C9" w14:textId="77777777" w:rsidR="00ED6671" w:rsidRPr="00BE55E0" w:rsidRDefault="00ED6671" w:rsidP="0042559C">
            <w:pPr>
              <w:pStyle w:val="TableParagraph"/>
              <w:spacing w:before="39"/>
              <w:ind w:left="133" w:right="65"/>
              <w:rPr>
                <w:sz w:val="24"/>
                <w:lang w:val="ru-RU"/>
              </w:rPr>
            </w:pPr>
            <w:r w:rsidRPr="00BE55E0">
              <w:rPr>
                <w:sz w:val="24"/>
                <w:lang w:val="ru-RU"/>
              </w:rPr>
              <w:t>УФК по Забайкальскому краю (Минприроды Забайкальского края л/с - 04912019740)</w:t>
            </w:r>
          </w:p>
          <w:p w14:paraId="019F9176" w14:textId="77777777" w:rsidR="00ED6671" w:rsidRPr="00BE55E0" w:rsidRDefault="00ED6671" w:rsidP="0042559C">
            <w:pPr>
              <w:pStyle w:val="TableParagraph"/>
              <w:spacing w:before="39"/>
              <w:ind w:left="133" w:right="65"/>
              <w:rPr>
                <w:sz w:val="24"/>
              </w:rPr>
            </w:pPr>
            <w:r w:rsidRPr="00BE55E0">
              <w:rPr>
                <w:sz w:val="24"/>
              </w:rPr>
              <w:t>ИНН 7536095945</w:t>
            </w:r>
          </w:p>
          <w:p w14:paraId="619C188F" w14:textId="77777777" w:rsidR="00ED6671" w:rsidRPr="00BE55E0" w:rsidRDefault="00ED6671" w:rsidP="0042559C">
            <w:pPr>
              <w:pStyle w:val="TableParagraph"/>
              <w:spacing w:before="1"/>
              <w:ind w:left="133" w:right="65"/>
              <w:rPr>
                <w:sz w:val="24"/>
              </w:rPr>
            </w:pPr>
            <w:r w:rsidRPr="00BE55E0">
              <w:rPr>
                <w:sz w:val="24"/>
              </w:rPr>
              <w:t>КПП 753601001</w:t>
            </w:r>
          </w:p>
        </w:tc>
      </w:tr>
      <w:tr w:rsidR="00ED6671" w:rsidRPr="00BE55E0" w14:paraId="3259124C" w14:textId="77777777" w:rsidTr="0042559C">
        <w:trPr>
          <w:trHeight w:val="20"/>
          <w:jc w:val="center"/>
        </w:trPr>
        <w:tc>
          <w:tcPr>
            <w:tcW w:w="480" w:type="dxa"/>
            <w:vAlign w:val="center"/>
          </w:tcPr>
          <w:p w14:paraId="572D7CFB" w14:textId="77777777" w:rsidR="00ED6671" w:rsidRPr="00BE55E0" w:rsidRDefault="00ED6671" w:rsidP="0042559C">
            <w:pPr>
              <w:pStyle w:val="TableParagraph"/>
              <w:rPr>
                <w:sz w:val="24"/>
              </w:rPr>
            </w:pPr>
          </w:p>
        </w:tc>
        <w:tc>
          <w:tcPr>
            <w:tcW w:w="1785" w:type="dxa"/>
            <w:vAlign w:val="center"/>
          </w:tcPr>
          <w:p w14:paraId="07209D7A" w14:textId="77777777" w:rsidR="00ED6671" w:rsidRPr="00BE55E0" w:rsidRDefault="00ED6671" w:rsidP="0042559C">
            <w:pPr>
              <w:pStyle w:val="TableParagraph"/>
              <w:rPr>
                <w:sz w:val="24"/>
              </w:rPr>
            </w:pPr>
          </w:p>
        </w:tc>
        <w:tc>
          <w:tcPr>
            <w:tcW w:w="1903" w:type="dxa"/>
            <w:vAlign w:val="center"/>
          </w:tcPr>
          <w:p w14:paraId="09460134" w14:textId="77777777" w:rsidR="00ED6671" w:rsidRPr="00BE55E0" w:rsidRDefault="00ED6671" w:rsidP="0042559C">
            <w:pPr>
              <w:pStyle w:val="TableParagraph"/>
              <w:spacing w:before="39"/>
              <w:ind w:left="389" w:right="275"/>
              <w:rPr>
                <w:sz w:val="24"/>
              </w:rPr>
            </w:pPr>
            <w:proofErr w:type="spellStart"/>
            <w:r w:rsidRPr="00BE55E0">
              <w:rPr>
                <w:sz w:val="24"/>
              </w:rPr>
              <w:t>Банк</w:t>
            </w:r>
            <w:proofErr w:type="spellEnd"/>
          </w:p>
        </w:tc>
        <w:tc>
          <w:tcPr>
            <w:tcW w:w="4863" w:type="dxa"/>
            <w:vAlign w:val="center"/>
          </w:tcPr>
          <w:p w14:paraId="5DA8DDFD" w14:textId="77777777" w:rsidR="00ED6671" w:rsidRPr="00BE55E0" w:rsidRDefault="00ED6671" w:rsidP="0042559C">
            <w:pPr>
              <w:pStyle w:val="TableParagraph"/>
              <w:spacing w:before="39"/>
              <w:ind w:left="788" w:firstLine="165"/>
              <w:rPr>
                <w:sz w:val="24"/>
                <w:lang w:val="ru-RU"/>
              </w:rPr>
            </w:pPr>
            <w:r w:rsidRPr="00BE55E0">
              <w:rPr>
                <w:sz w:val="24"/>
                <w:lang w:val="ru-RU"/>
              </w:rPr>
              <w:t>ОТДЕЛЕНИЕ БАНКА РОССИИ//УФК по Забайкальскому краю г Чита</w:t>
            </w:r>
          </w:p>
        </w:tc>
      </w:tr>
      <w:tr w:rsidR="00ED6671" w:rsidRPr="00BE55E0" w14:paraId="373919D5" w14:textId="77777777" w:rsidTr="0042559C">
        <w:trPr>
          <w:trHeight w:val="20"/>
          <w:jc w:val="center"/>
        </w:trPr>
        <w:tc>
          <w:tcPr>
            <w:tcW w:w="480" w:type="dxa"/>
            <w:vAlign w:val="center"/>
          </w:tcPr>
          <w:p w14:paraId="1E1FA9DB" w14:textId="77777777" w:rsidR="00ED6671" w:rsidRPr="00BE55E0" w:rsidRDefault="00ED6671" w:rsidP="0042559C">
            <w:pPr>
              <w:pStyle w:val="TableParagraph"/>
              <w:rPr>
                <w:sz w:val="24"/>
                <w:lang w:val="ru-RU"/>
              </w:rPr>
            </w:pPr>
          </w:p>
        </w:tc>
        <w:tc>
          <w:tcPr>
            <w:tcW w:w="1785" w:type="dxa"/>
            <w:vAlign w:val="center"/>
          </w:tcPr>
          <w:p w14:paraId="3FC3EB89" w14:textId="77777777" w:rsidR="00ED6671" w:rsidRPr="00BE55E0" w:rsidRDefault="00ED6671" w:rsidP="0042559C">
            <w:pPr>
              <w:pStyle w:val="TableParagraph"/>
              <w:rPr>
                <w:sz w:val="24"/>
                <w:lang w:val="ru-RU"/>
              </w:rPr>
            </w:pPr>
          </w:p>
        </w:tc>
        <w:tc>
          <w:tcPr>
            <w:tcW w:w="1903" w:type="dxa"/>
            <w:vAlign w:val="center"/>
          </w:tcPr>
          <w:p w14:paraId="5A2FAA5B" w14:textId="77777777" w:rsidR="00ED6671" w:rsidRPr="00BE55E0" w:rsidRDefault="00ED6671" w:rsidP="0042559C">
            <w:pPr>
              <w:pStyle w:val="TableParagraph"/>
              <w:spacing w:before="39"/>
              <w:ind w:left="390" w:right="275"/>
              <w:rPr>
                <w:sz w:val="24"/>
              </w:rPr>
            </w:pPr>
            <w:r w:rsidRPr="00BE55E0">
              <w:rPr>
                <w:sz w:val="24"/>
              </w:rPr>
              <w:t>БИК</w:t>
            </w:r>
          </w:p>
        </w:tc>
        <w:tc>
          <w:tcPr>
            <w:tcW w:w="4863" w:type="dxa"/>
            <w:vAlign w:val="center"/>
          </w:tcPr>
          <w:p w14:paraId="71A738C0" w14:textId="77777777" w:rsidR="00ED6671" w:rsidRPr="00BE55E0" w:rsidRDefault="00ED6671" w:rsidP="0042559C">
            <w:pPr>
              <w:pStyle w:val="TableParagraph"/>
              <w:spacing w:before="39"/>
              <w:ind w:left="133" w:right="63"/>
              <w:rPr>
                <w:sz w:val="24"/>
              </w:rPr>
            </w:pPr>
            <w:r w:rsidRPr="00BE55E0">
              <w:rPr>
                <w:sz w:val="24"/>
              </w:rPr>
              <w:t>017601329</w:t>
            </w:r>
          </w:p>
        </w:tc>
      </w:tr>
      <w:tr w:rsidR="00ED6671" w:rsidRPr="00BE55E0" w14:paraId="311B800B" w14:textId="77777777" w:rsidTr="0042559C">
        <w:trPr>
          <w:trHeight w:val="20"/>
          <w:jc w:val="center"/>
        </w:trPr>
        <w:tc>
          <w:tcPr>
            <w:tcW w:w="480" w:type="dxa"/>
            <w:vAlign w:val="center"/>
          </w:tcPr>
          <w:p w14:paraId="24A0D26D" w14:textId="77777777" w:rsidR="00ED6671" w:rsidRPr="00BE55E0" w:rsidRDefault="00ED6671" w:rsidP="0042559C">
            <w:pPr>
              <w:pStyle w:val="TableParagraph"/>
              <w:rPr>
                <w:sz w:val="24"/>
              </w:rPr>
            </w:pPr>
          </w:p>
        </w:tc>
        <w:tc>
          <w:tcPr>
            <w:tcW w:w="1785" w:type="dxa"/>
            <w:vAlign w:val="center"/>
          </w:tcPr>
          <w:p w14:paraId="48B57577" w14:textId="77777777" w:rsidR="00ED6671" w:rsidRPr="00BE55E0" w:rsidRDefault="00ED6671" w:rsidP="0042559C">
            <w:pPr>
              <w:pStyle w:val="TableParagraph"/>
              <w:rPr>
                <w:sz w:val="24"/>
              </w:rPr>
            </w:pPr>
          </w:p>
        </w:tc>
        <w:tc>
          <w:tcPr>
            <w:tcW w:w="1903" w:type="dxa"/>
            <w:vAlign w:val="center"/>
          </w:tcPr>
          <w:p w14:paraId="74683636" w14:textId="77777777" w:rsidR="00ED6671" w:rsidRPr="00BE55E0" w:rsidRDefault="00ED6671" w:rsidP="0042559C">
            <w:pPr>
              <w:pStyle w:val="TableParagraph"/>
              <w:spacing w:before="39"/>
              <w:ind w:left="389" w:right="275"/>
              <w:rPr>
                <w:sz w:val="24"/>
              </w:rPr>
            </w:pPr>
            <w:proofErr w:type="spellStart"/>
            <w:r w:rsidRPr="00BE55E0">
              <w:rPr>
                <w:sz w:val="24"/>
              </w:rPr>
              <w:t>Единый</w:t>
            </w:r>
            <w:proofErr w:type="spellEnd"/>
            <w:r w:rsidRPr="00BE55E0">
              <w:rPr>
                <w:spacing w:val="-2"/>
                <w:sz w:val="24"/>
              </w:rPr>
              <w:t xml:space="preserve"> </w:t>
            </w:r>
            <w:r w:rsidRPr="00BE55E0">
              <w:rPr>
                <w:sz w:val="24"/>
              </w:rPr>
              <w:t>к/с</w:t>
            </w:r>
          </w:p>
        </w:tc>
        <w:tc>
          <w:tcPr>
            <w:tcW w:w="4863" w:type="dxa"/>
            <w:vAlign w:val="center"/>
          </w:tcPr>
          <w:p w14:paraId="5CF4A99B" w14:textId="77777777" w:rsidR="00ED6671" w:rsidRPr="00BE55E0" w:rsidRDefault="00ED6671" w:rsidP="0042559C">
            <w:pPr>
              <w:pStyle w:val="TableParagraph"/>
              <w:spacing w:before="39"/>
              <w:ind w:left="133" w:right="63"/>
              <w:rPr>
                <w:sz w:val="24"/>
              </w:rPr>
            </w:pPr>
            <w:r w:rsidRPr="00BE55E0">
              <w:rPr>
                <w:sz w:val="24"/>
              </w:rPr>
              <w:t>40102810945370000063</w:t>
            </w:r>
          </w:p>
        </w:tc>
      </w:tr>
      <w:tr w:rsidR="00ED6671" w:rsidRPr="00BE55E0" w14:paraId="03571095" w14:textId="77777777" w:rsidTr="0042559C">
        <w:trPr>
          <w:trHeight w:val="20"/>
          <w:jc w:val="center"/>
        </w:trPr>
        <w:tc>
          <w:tcPr>
            <w:tcW w:w="480" w:type="dxa"/>
            <w:vAlign w:val="center"/>
          </w:tcPr>
          <w:p w14:paraId="070BEC95" w14:textId="77777777" w:rsidR="00ED6671" w:rsidRPr="00BE55E0" w:rsidRDefault="00ED6671" w:rsidP="0042559C">
            <w:pPr>
              <w:pStyle w:val="TableParagraph"/>
              <w:rPr>
                <w:sz w:val="24"/>
              </w:rPr>
            </w:pPr>
          </w:p>
        </w:tc>
        <w:tc>
          <w:tcPr>
            <w:tcW w:w="1785" w:type="dxa"/>
            <w:vAlign w:val="center"/>
          </w:tcPr>
          <w:p w14:paraId="6F7FC7A6" w14:textId="77777777" w:rsidR="00ED6671" w:rsidRPr="00BE55E0" w:rsidRDefault="00ED6671" w:rsidP="0042559C">
            <w:pPr>
              <w:pStyle w:val="TableParagraph"/>
              <w:rPr>
                <w:sz w:val="24"/>
              </w:rPr>
            </w:pPr>
          </w:p>
        </w:tc>
        <w:tc>
          <w:tcPr>
            <w:tcW w:w="1903" w:type="dxa"/>
            <w:vAlign w:val="center"/>
          </w:tcPr>
          <w:p w14:paraId="141B1C00" w14:textId="77777777" w:rsidR="00ED6671" w:rsidRPr="00BE55E0" w:rsidRDefault="00ED6671" w:rsidP="0042559C">
            <w:pPr>
              <w:pStyle w:val="TableParagraph"/>
              <w:spacing w:before="39"/>
              <w:ind w:left="390" w:right="275"/>
              <w:rPr>
                <w:sz w:val="24"/>
              </w:rPr>
            </w:pPr>
            <w:r w:rsidRPr="00BE55E0">
              <w:rPr>
                <w:sz w:val="24"/>
                <w:lang w:val="ru-RU"/>
              </w:rPr>
              <w:t>р</w:t>
            </w:r>
            <w:r w:rsidRPr="00BE55E0">
              <w:rPr>
                <w:sz w:val="24"/>
              </w:rPr>
              <w:t>/с</w:t>
            </w:r>
          </w:p>
        </w:tc>
        <w:tc>
          <w:tcPr>
            <w:tcW w:w="4863" w:type="dxa"/>
            <w:vAlign w:val="center"/>
          </w:tcPr>
          <w:p w14:paraId="6F0DE6AB" w14:textId="77777777" w:rsidR="00ED6671" w:rsidRPr="00BE55E0" w:rsidRDefault="00ED6671" w:rsidP="0042559C">
            <w:pPr>
              <w:pStyle w:val="TableParagraph"/>
              <w:spacing w:before="39"/>
              <w:ind w:left="133" w:right="63"/>
              <w:rPr>
                <w:sz w:val="24"/>
              </w:rPr>
            </w:pPr>
            <w:r w:rsidRPr="00BE55E0">
              <w:rPr>
                <w:sz w:val="24"/>
              </w:rPr>
              <w:t>03100643000000019100</w:t>
            </w:r>
          </w:p>
        </w:tc>
      </w:tr>
      <w:tr w:rsidR="00ED6671" w:rsidRPr="00BE55E0" w14:paraId="512F9898" w14:textId="77777777" w:rsidTr="0042559C">
        <w:trPr>
          <w:trHeight w:val="20"/>
          <w:jc w:val="center"/>
        </w:trPr>
        <w:tc>
          <w:tcPr>
            <w:tcW w:w="480" w:type="dxa"/>
            <w:vAlign w:val="center"/>
          </w:tcPr>
          <w:p w14:paraId="3E23CB51" w14:textId="77777777" w:rsidR="00ED6671" w:rsidRPr="00BE55E0" w:rsidRDefault="00ED6671" w:rsidP="0042559C">
            <w:pPr>
              <w:pStyle w:val="TableParagraph"/>
              <w:rPr>
                <w:sz w:val="24"/>
              </w:rPr>
            </w:pPr>
          </w:p>
        </w:tc>
        <w:tc>
          <w:tcPr>
            <w:tcW w:w="1785" w:type="dxa"/>
            <w:vAlign w:val="center"/>
          </w:tcPr>
          <w:p w14:paraId="7E3BBC30" w14:textId="77777777" w:rsidR="00ED6671" w:rsidRPr="00BE55E0" w:rsidRDefault="00ED6671" w:rsidP="0042559C">
            <w:pPr>
              <w:pStyle w:val="TableParagraph"/>
              <w:rPr>
                <w:sz w:val="24"/>
              </w:rPr>
            </w:pPr>
          </w:p>
        </w:tc>
        <w:tc>
          <w:tcPr>
            <w:tcW w:w="1903" w:type="dxa"/>
            <w:vAlign w:val="center"/>
          </w:tcPr>
          <w:p w14:paraId="54AF6E81" w14:textId="77777777" w:rsidR="00ED6671" w:rsidRPr="00BE55E0" w:rsidRDefault="00ED6671" w:rsidP="0042559C">
            <w:pPr>
              <w:pStyle w:val="TableParagraph"/>
              <w:spacing w:before="39"/>
              <w:ind w:left="387" w:right="275"/>
              <w:rPr>
                <w:sz w:val="24"/>
              </w:rPr>
            </w:pPr>
            <w:r w:rsidRPr="00BE55E0">
              <w:rPr>
                <w:sz w:val="24"/>
              </w:rPr>
              <w:t>КБК</w:t>
            </w:r>
          </w:p>
        </w:tc>
        <w:tc>
          <w:tcPr>
            <w:tcW w:w="4863" w:type="dxa"/>
            <w:vAlign w:val="center"/>
          </w:tcPr>
          <w:p w14:paraId="692F2872" w14:textId="77777777" w:rsidR="00ED6671" w:rsidRPr="00BE55E0" w:rsidRDefault="00ED6671" w:rsidP="0042559C">
            <w:pPr>
              <w:pStyle w:val="TableParagraph"/>
              <w:spacing w:before="39"/>
              <w:ind w:left="133" w:right="63"/>
              <w:rPr>
                <w:sz w:val="24"/>
              </w:rPr>
            </w:pPr>
            <w:r w:rsidRPr="00BE55E0">
              <w:rPr>
                <w:sz w:val="24"/>
              </w:rPr>
              <w:t>046 1 08 0708 20 10 000 110</w:t>
            </w:r>
          </w:p>
        </w:tc>
      </w:tr>
      <w:tr w:rsidR="00ED6671" w:rsidRPr="00BE55E0" w14:paraId="4AD1658C" w14:textId="77777777" w:rsidTr="0042559C">
        <w:trPr>
          <w:trHeight w:val="20"/>
          <w:jc w:val="center"/>
        </w:trPr>
        <w:tc>
          <w:tcPr>
            <w:tcW w:w="480" w:type="dxa"/>
            <w:vAlign w:val="center"/>
          </w:tcPr>
          <w:p w14:paraId="29FDF0BD" w14:textId="77777777" w:rsidR="00ED6671" w:rsidRPr="00BE55E0" w:rsidRDefault="00ED6671" w:rsidP="0042559C">
            <w:pPr>
              <w:pStyle w:val="TableParagraph"/>
              <w:rPr>
                <w:sz w:val="24"/>
              </w:rPr>
            </w:pPr>
          </w:p>
        </w:tc>
        <w:tc>
          <w:tcPr>
            <w:tcW w:w="1785" w:type="dxa"/>
            <w:vAlign w:val="center"/>
          </w:tcPr>
          <w:p w14:paraId="0E093D42" w14:textId="77777777" w:rsidR="00ED6671" w:rsidRPr="00BE55E0" w:rsidRDefault="00ED6671" w:rsidP="0042559C">
            <w:pPr>
              <w:pStyle w:val="TableParagraph"/>
              <w:rPr>
                <w:sz w:val="24"/>
              </w:rPr>
            </w:pPr>
          </w:p>
        </w:tc>
        <w:tc>
          <w:tcPr>
            <w:tcW w:w="1903" w:type="dxa"/>
            <w:vAlign w:val="center"/>
          </w:tcPr>
          <w:p w14:paraId="137FC21B" w14:textId="77777777" w:rsidR="00ED6671" w:rsidRPr="00BE55E0" w:rsidRDefault="00ED6671" w:rsidP="0042559C">
            <w:pPr>
              <w:pStyle w:val="TableParagraph"/>
              <w:spacing w:before="39"/>
              <w:ind w:left="388" w:right="275"/>
              <w:rPr>
                <w:sz w:val="24"/>
              </w:rPr>
            </w:pPr>
            <w:r w:rsidRPr="00BE55E0">
              <w:rPr>
                <w:sz w:val="24"/>
              </w:rPr>
              <w:t>ОКТМО</w:t>
            </w:r>
          </w:p>
        </w:tc>
        <w:tc>
          <w:tcPr>
            <w:tcW w:w="4863" w:type="dxa"/>
            <w:vAlign w:val="center"/>
          </w:tcPr>
          <w:p w14:paraId="274630F8" w14:textId="77777777" w:rsidR="00ED6671" w:rsidRPr="00BE55E0" w:rsidRDefault="00ED6671" w:rsidP="0042559C">
            <w:pPr>
              <w:pStyle w:val="TableParagraph"/>
              <w:spacing w:before="39"/>
              <w:ind w:left="133" w:right="63"/>
              <w:rPr>
                <w:sz w:val="24"/>
              </w:rPr>
            </w:pPr>
          </w:p>
        </w:tc>
      </w:tr>
      <w:tr w:rsidR="00ED6671" w:rsidRPr="00BE55E0" w14:paraId="08146CEF" w14:textId="77777777" w:rsidTr="0042559C">
        <w:trPr>
          <w:trHeight w:val="20"/>
          <w:jc w:val="center"/>
        </w:trPr>
        <w:tc>
          <w:tcPr>
            <w:tcW w:w="480" w:type="dxa"/>
            <w:vAlign w:val="center"/>
          </w:tcPr>
          <w:p w14:paraId="5E318253" w14:textId="77777777" w:rsidR="00ED6671" w:rsidRPr="00BE55E0" w:rsidRDefault="00ED6671" w:rsidP="0042559C">
            <w:pPr>
              <w:pStyle w:val="TableParagraph"/>
              <w:rPr>
                <w:sz w:val="24"/>
              </w:rPr>
            </w:pPr>
          </w:p>
        </w:tc>
        <w:tc>
          <w:tcPr>
            <w:tcW w:w="1785" w:type="dxa"/>
            <w:vAlign w:val="center"/>
          </w:tcPr>
          <w:p w14:paraId="2C619B85" w14:textId="77777777" w:rsidR="00ED6671" w:rsidRPr="00BE55E0" w:rsidRDefault="00ED6671" w:rsidP="0042559C">
            <w:pPr>
              <w:pStyle w:val="TableParagraph"/>
              <w:rPr>
                <w:sz w:val="24"/>
              </w:rPr>
            </w:pPr>
          </w:p>
        </w:tc>
        <w:tc>
          <w:tcPr>
            <w:tcW w:w="1903" w:type="dxa"/>
            <w:vAlign w:val="center"/>
          </w:tcPr>
          <w:p w14:paraId="37981056" w14:textId="77777777" w:rsidR="00ED6671" w:rsidRPr="00BE55E0" w:rsidRDefault="00ED6671" w:rsidP="0042559C">
            <w:pPr>
              <w:pStyle w:val="TableParagraph"/>
              <w:spacing w:before="39"/>
              <w:ind w:left="581" w:right="269" w:hanging="188"/>
              <w:rPr>
                <w:sz w:val="24"/>
              </w:rPr>
            </w:pPr>
            <w:proofErr w:type="spellStart"/>
            <w:r w:rsidRPr="00BE55E0">
              <w:rPr>
                <w:spacing w:val="-1"/>
                <w:sz w:val="24"/>
              </w:rPr>
              <w:t>Назначение</w:t>
            </w:r>
            <w:proofErr w:type="spellEnd"/>
            <w:r w:rsidRPr="00BE55E0">
              <w:rPr>
                <w:spacing w:val="-57"/>
                <w:sz w:val="24"/>
              </w:rPr>
              <w:t xml:space="preserve"> </w:t>
            </w:r>
            <w:proofErr w:type="spellStart"/>
            <w:r w:rsidRPr="00BE55E0">
              <w:rPr>
                <w:sz w:val="24"/>
              </w:rPr>
              <w:t>платежа</w:t>
            </w:r>
            <w:proofErr w:type="spellEnd"/>
          </w:p>
        </w:tc>
        <w:tc>
          <w:tcPr>
            <w:tcW w:w="4863" w:type="dxa"/>
            <w:vAlign w:val="center"/>
          </w:tcPr>
          <w:p w14:paraId="5FB796F8" w14:textId="77777777" w:rsidR="00ED6671" w:rsidRPr="00BE55E0" w:rsidRDefault="00ED6671" w:rsidP="0042559C">
            <w:pPr>
              <w:pStyle w:val="TableParagraph"/>
              <w:spacing w:before="39"/>
              <w:ind w:left="786" w:hanging="315"/>
              <w:rPr>
                <w:spacing w:val="-3"/>
                <w:sz w:val="24"/>
                <w:lang w:val="ru-RU"/>
              </w:rPr>
            </w:pPr>
            <w:r w:rsidRPr="00BE55E0">
              <w:rPr>
                <w:sz w:val="24"/>
                <w:lang w:val="ru-RU"/>
              </w:rPr>
              <w:t>Госпошлина</w:t>
            </w:r>
            <w:r w:rsidRPr="00BE55E0">
              <w:rPr>
                <w:spacing w:val="-5"/>
                <w:sz w:val="24"/>
                <w:lang w:val="ru-RU"/>
              </w:rPr>
              <w:t xml:space="preserve"> </w:t>
            </w:r>
            <w:r w:rsidRPr="00BE55E0">
              <w:rPr>
                <w:sz w:val="24"/>
                <w:lang w:val="ru-RU"/>
              </w:rPr>
              <w:t>за</w:t>
            </w:r>
            <w:r w:rsidRPr="00BE55E0">
              <w:rPr>
                <w:spacing w:val="-7"/>
                <w:sz w:val="24"/>
                <w:lang w:val="ru-RU"/>
              </w:rPr>
              <w:t xml:space="preserve"> </w:t>
            </w:r>
            <w:r w:rsidRPr="00BE55E0">
              <w:rPr>
                <w:sz w:val="24"/>
                <w:lang w:val="ru-RU"/>
              </w:rPr>
              <w:t>предоставление</w:t>
            </w:r>
            <w:r w:rsidRPr="00BE55E0">
              <w:rPr>
                <w:spacing w:val="-4"/>
                <w:sz w:val="24"/>
                <w:lang w:val="ru-RU"/>
              </w:rPr>
              <w:t xml:space="preserve"> </w:t>
            </w:r>
            <w:r w:rsidRPr="00BE55E0">
              <w:rPr>
                <w:sz w:val="24"/>
                <w:lang w:val="ru-RU"/>
              </w:rPr>
              <w:t>лицензии</w:t>
            </w:r>
            <w:r w:rsidRPr="00BE55E0">
              <w:rPr>
                <w:spacing w:val="-6"/>
                <w:sz w:val="24"/>
                <w:lang w:val="ru-RU"/>
              </w:rPr>
              <w:t xml:space="preserve"> </w:t>
            </w:r>
            <w:r w:rsidRPr="00BE55E0">
              <w:rPr>
                <w:sz w:val="24"/>
                <w:lang w:val="ru-RU"/>
              </w:rPr>
              <w:t>на</w:t>
            </w:r>
            <w:r w:rsidRPr="00BE55E0">
              <w:rPr>
                <w:spacing w:val="-4"/>
                <w:sz w:val="24"/>
                <w:lang w:val="ru-RU"/>
              </w:rPr>
              <w:t xml:space="preserve"> </w:t>
            </w:r>
            <w:r w:rsidRPr="00BE55E0">
              <w:rPr>
                <w:sz w:val="24"/>
                <w:lang w:val="ru-RU"/>
              </w:rPr>
              <w:t>право пользования</w:t>
            </w:r>
            <w:r w:rsidRPr="00BE55E0">
              <w:rPr>
                <w:spacing w:val="-3"/>
                <w:sz w:val="24"/>
                <w:lang w:val="ru-RU"/>
              </w:rPr>
              <w:t xml:space="preserve"> </w:t>
            </w:r>
          </w:p>
          <w:p w14:paraId="21279F3B" w14:textId="6422CCB3" w:rsidR="00ED6671" w:rsidRPr="00BE55E0" w:rsidRDefault="00ED6671" w:rsidP="00865BBE">
            <w:pPr>
              <w:pStyle w:val="TableParagraph"/>
              <w:spacing w:before="39"/>
              <w:ind w:left="786" w:hanging="315"/>
              <w:rPr>
                <w:b/>
                <w:sz w:val="24"/>
              </w:rPr>
            </w:pPr>
            <w:proofErr w:type="spellStart"/>
            <w:r w:rsidRPr="00BE55E0">
              <w:rPr>
                <w:b/>
                <w:sz w:val="24"/>
              </w:rPr>
              <w:t>участком</w:t>
            </w:r>
            <w:proofErr w:type="spellEnd"/>
            <w:r w:rsidRPr="00BE55E0">
              <w:rPr>
                <w:b/>
                <w:sz w:val="24"/>
              </w:rPr>
              <w:t xml:space="preserve"> </w:t>
            </w:r>
            <w:proofErr w:type="spellStart"/>
            <w:r w:rsidRPr="00BE55E0">
              <w:rPr>
                <w:b/>
                <w:sz w:val="24"/>
              </w:rPr>
              <w:t>недр</w:t>
            </w:r>
            <w:proofErr w:type="spellEnd"/>
            <w:r w:rsidRPr="00BE55E0">
              <w:rPr>
                <w:b/>
                <w:sz w:val="24"/>
              </w:rPr>
              <w:t xml:space="preserve"> «</w:t>
            </w:r>
            <w:r w:rsidR="00865BBE" w:rsidRPr="00BE55E0">
              <w:rPr>
                <w:b/>
                <w:sz w:val="24"/>
                <w:lang w:val="ru-RU"/>
              </w:rPr>
              <w:t>Серый</w:t>
            </w:r>
            <w:r w:rsidRPr="00BE55E0">
              <w:rPr>
                <w:b/>
                <w:sz w:val="24"/>
              </w:rPr>
              <w:t>»</w:t>
            </w:r>
          </w:p>
        </w:tc>
      </w:tr>
      <w:tr w:rsidR="00ED6671" w:rsidRPr="00BE55E0" w14:paraId="741D64FA" w14:textId="77777777" w:rsidTr="0042559C">
        <w:trPr>
          <w:trHeight w:val="20"/>
          <w:jc w:val="center"/>
        </w:trPr>
        <w:tc>
          <w:tcPr>
            <w:tcW w:w="480" w:type="dxa"/>
            <w:vAlign w:val="center"/>
          </w:tcPr>
          <w:p w14:paraId="12A3BFC7" w14:textId="77777777" w:rsidR="00ED6671" w:rsidRPr="00BE55E0" w:rsidRDefault="00ED6671" w:rsidP="0042559C">
            <w:pPr>
              <w:pStyle w:val="TableParagraph"/>
              <w:rPr>
                <w:sz w:val="24"/>
              </w:rPr>
            </w:pPr>
          </w:p>
        </w:tc>
        <w:tc>
          <w:tcPr>
            <w:tcW w:w="1785" w:type="dxa"/>
            <w:vAlign w:val="center"/>
          </w:tcPr>
          <w:p w14:paraId="2F00FC8D" w14:textId="77777777" w:rsidR="00ED6671" w:rsidRPr="00BE55E0" w:rsidRDefault="00ED6671" w:rsidP="0042559C">
            <w:pPr>
              <w:pStyle w:val="TableParagraph"/>
              <w:rPr>
                <w:sz w:val="24"/>
              </w:rPr>
            </w:pPr>
          </w:p>
        </w:tc>
        <w:tc>
          <w:tcPr>
            <w:tcW w:w="1903" w:type="dxa"/>
            <w:vAlign w:val="center"/>
          </w:tcPr>
          <w:p w14:paraId="53E57D18" w14:textId="77777777" w:rsidR="00ED6671" w:rsidRPr="00BE55E0" w:rsidRDefault="00ED6671" w:rsidP="0042559C">
            <w:pPr>
              <w:pStyle w:val="TableParagraph"/>
              <w:spacing w:before="39"/>
              <w:ind w:left="788" w:right="40" w:hanging="618"/>
              <w:rPr>
                <w:sz w:val="24"/>
              </w:rPr>
            </w:pPr>
            <w:proofErr w:type="spellStart"/>
            <w:r w:rsidRPr="00BE55E0">
              <w:rPr>
                <w:spacing w:val="-1"/>
                <w:sz w:val="24"/>
              </w:rPr>
              <w:t>Сумма</w:t>
            </w:r>
            <w:proofErr w:type="spellEnd"/>
            <w:r w:rsidRPr="00BE55E0">
              <w:rPr>
                <w:spacing w:val="-1"/>
                <w:sz w:val="24"/>
              </w:rPr>
              <w:t xml:space="preserve"> </w:t>
            </w:r>
            <w:proofErr w:type="spellStart"/>
            <w:r w:rsidRPr="00BE55E0">
              <w:rPr>
                <w:sz w:val="24"/>
              </w:rPr>
              <w:t>платежа</w:t>
            </w:r>
            <w:proofErr w:type="spellEnd"/>
            <w:r w:rsidRPr="00BE55E0">
              <w:rPr>
                <w:sz w:val="24"/>
              </w:rPr>
              <w:t>,</w:t>
            </w:r>
            <w:r w:rsidRPr="00BE55E0">
              <w:rPr>
                <w:spacing w:val="-57"/>
                <w:sz w:val="24"/>
              </w:rPr>
              <w:t xml:space="preserve"> </w:t>
            </w:r>
            <w:proofErr w:type="spellStart"/>
            <w:r w:rsidRPr="00BE55E0">
              <w:rPr>
                <w:sz w:val="24"/>
              </w:rPr>
              <w:t>руб</w:t>
            </w:r>
            <w:proofErr w:type="spellEnd"/>
            <w:r w:rsidRPr="00BE55E0">
              <w:rPr>
                <w:sz w:val="24"/>
              </w:rPr>
              <w:t>.</w:t>
            </w:r>
          </w:p>
        </w:tc>
        <w:tc>
          <w:tcPr>
            <w:tcW w:w="4863" w:type="dxa"/>
            <w:vAlign w:val="center"/>
          </w:tcPr>
          <w:p w14:paraId="25FCF3B0" w14:textId="77777777" w:rsidR="00ED6671" w:rsidRPr="00BE55E0" w:rsidRDefault="00ED6671" w:rsidP="0042559C">
            <w:pPr>
              <w:pStyle w:val="TableParagraph"/>
              <w:spacing w:before="39"/>
              <w:ind w:left="61" w:right="65"/>
              <w:rPr>
                <w:sz w:val="24"/>
              </w:rPr>
            </w:pPr>
            <w:r w:rsidRPr="00BE55E0">
              <w:rPr>
                <w:sz w:val="24"/>
              </w:rPr>
              <w:t>7 500,0</w:t>
            </w:r>
          </w:p>
        </w:tc>
      </w:tr>
    </w:tbl>
    <w:p w14:paraId="26B7B3F2" w14:textId="77777777" w:rsidR="00ED6671" w:rsidRPr="00BE55E0" w:rsidRDefault="00ED6671" w:rsidP="00ED6671">
      <w:pPr>
        <w:spacing w:after="0" w:line="240" w:lineRule="auto"/>
        <w:ind w:firstLine="851"/>
        <w:jc w:val="both"/>
        <w:rPr>
          <w:rFonts w:ascii="Times New Roman" w:hAnsi="Times New Roman"/>
          <w:sz w:val="28"/>
          <w:szCs w:val="28"/>
        </w:rPr>
      </w:pPr>
    </w:p>
    <w:p w14:paraId="707F1EC2" w14:textId="77777777" w:rsidR="00ED6671" w:rsidRPr="00BE55E0" w:rsidRDefault="00ED6671" w:rsidP="00ED6671">
      <w:pPr>
        <w:jc w:val="center"/>
      </w:pPr>
      <w:r w:rsidRPr="00BE55E0">
        <w:t>________________________</w:t>
      </w:r>
    </w:p>
    <w:p w14:paraId="57CBDC21" w14:textId="77777777" w:rsidR="00ED6671" w:rsidRPr="00BE55E0" w:rsidRDefault="00ED6671" w:rsidP="00ED6671">
      <w:pPr>
        <w:spacing w:after="0" w:line="240" w:lineRule="auto"/>
        <w:ind w:left="4678"/>
        <w:jc w:val="both"/>
        <w:rPr>
          <w:rFonts w:ascii="Times New Roman" w:hAnsi="Times New Roman"/>
          <w:sz w:val="24"/>
          <w:szCs w:val="24"/>
        </w:rPr>
        <w:sectPr w:rsidR="00ED6671" w:rsidRPr="00BE55E0" w:rsidSect="00887469">
          <w:footerReference w:type="default" r:id="rId12"/>
          <w:pgSz w:w="11906" w:h="16838"/>
          <w:pgMar w:top="1134" w:right="851" w:bottom="1134" w:left="1701" w:header="709" w:footer="709" w:gutter="0"/>
          <w:cols w:space="708"/>
          <w:docGrid w:linePitch="360"/>
        </w:sectPr>
      </w:pPr>
    </w:p>
    <w:tbl>
      <w:tblPr>
        <w:tblStyle w:val="a5"/>
        <w:tblW w:w="0" w:type="auto"/>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2"/>
      </w:tblGrid>
      <w:tr w:rsidR="00ED6671" w:rsidRPr="00BE55E0" w14:paraId="7AD47D86" w14:textId="77777777" w:rsidTr="0042559C">
        <w:tc>
          <w:tcPr>
            <w:tcW w:w="4892" w:type="dxa"/>
          </w:tcPr>
          <w:p w14:paraId="42C8CE4E" w14:textId="77777777" w:rsidR="00ED6671" w:rsidRPr="00BE55E0" w:rsidRDefault="00ED6671" w:rsidP="0042559C">
            <w:pPr>
              <w:spacing w:line="240" w:lineRule="auto"/>
              <w:jc w:val="center"/>
              <w:rPr>
                <w:rFonts w:ascii="Times New Roman" w:hAnsi="Times New Roman"/>
                <w:sz w:val="24"/>
                <w:szCs w:val="24"/>
              </w:rPr>
            </w:pPr>
            <w:r w:rsidRPr="00BE55E0">
              <w:rPr>
                <w:rFonts w:ascii="Times New Roman" w:hAnsi="Times New Roman"/>
                <w:sz w:val="24"/>
                <w:szCs w:val="24"/>
              </w:rPr>
              <w:lastRenderedPageBreak/>
              <w:t>ПРИЛОЖЕНИЕ № 2</w:t>
            </w:r>
          </w:p>
          <w:p w14:paraId="2C9F6AE4" w14:textId="17EED330" w:rsidR="00ED6671" w:rsidRPr="00BE55E0" w:rsidRDefault="00ED6671" w:rsidP="0042559C">
            <w:pPr>
              <w:spacing w:line="240" w:lineRule="auto"/>
              <w:jc w:val="center"/>
              <w:rPr>
                <w:rFonts w:ascii="Times New Roman" w:hAnsi="Times New Roman"/>
                <w:sz w:val="24"/>
                <w:szCs w:val="24"/>
              </w:rPr>
            </w:pPr>
            <w:r w:rsidRPr="00BE55E0">
              <w:rPr>
                <w:rFonts w:ascii="Times New Roman" w:hAnsi="Times New Roman"/>
                <w:sz w:val="24"/>
                <w:szCs w:val="24"/>
              </w:rPr>
              <w:t>к Порядку и условиям проведения аукциона</w:t>
            </w:r>
            <w:r w:rsidRPr="00BE55E0">
              <w:rPr>
                <w:sz w:val="24"/>
                <w:szCs w:val="24"/>
              </w:rPr>
              <w:t xml:space="preserve"> </w:t>
            </w:r>
            <w:r w:rsidRPr="00BE55E0">
              <w:rPr>
                <w:rFonts w:ascii="Times New Roman" w:hAnsi="Times New Roman"/>
                <w:sz w:val="24"/>
                <w:szCs w:val="24"/>
              </w:rPr>
              <w:t xml:space="preserve">в электронной форме на право пользования участком недр </w:t>
            </w:r>
            <w:r w:rsidR="00865BBE" w:rsidRPr="00BE55E0">
              <w:rPr>
                <w:rFonts w:ascii="Times New Roman" w:hAnsi="Times New Roman"/>
                <w:sz w:val="24"/>
                <w:szCs w:val="24"/>
              </w:rPr>
              <w:t xml:space="preserve">«Серый», расположенном в  16 км на юг </w:t>
            </w:r>
            <w:proofErr w:type="gramStart"/>
            <w:r w:rsidR="00865BBE" w:rsidRPr="00BE55E0">
              <w:rPr>
                <w:rFonts w:ascii="Times New Roman" w:hAnsi="Times New Roman"/>
                <w:sz w:val="24"/>
                <w:szCs w:val="24"/>
              </w:rPr>
              <w:t xml:space="preserve">от </w:t>
            </w:r>
            <w:proofErr w:type="spellStart"/>
            <w:r w:rsidR="00865BBE" w:rsidRPr="00BE55E0">
              <w:rPr>
                <w:rFonts w:ascii="Times New Roman" w:hAnsi="Times New Roman"/>
                <w:sz w:val="24"/>
                <w:szCs w:val="24"/>
              </w:rPr>
              <w:t>ж</w:t>
            </w:r>
            <w:proofErr w:type="gramEnd"/>
            <w:r w:rsidR="00865BBE" w:rsidRPr="00BE55E0">
              <w:rPr>
                <w:rFonts w:ascii="Times New Roman" w:hAnsi="Times New Roman"/>
                <w:sz w:val="24"/>
                <w:szCs w:val="24"/>
              </w:rPr>
              <w:t>.д.ст</w:t>
            </w:r>
            <w:proofErr w:type="spellEnd"/>
            <w:r w:rsidR="00865BBE" w:rsidRPr="00BE55E0">
              <w:rPr>
                <w:rFonts w:ascii="Times New Roman" w:hAnsi="Times New Roman"/>
                <w:sz w:val="24"/>
                <w:szCs w:val="24"/>
              </w:rPr>
              <w:t xml:space="preserve">. </w:t>
            </w:r>
            <w:proofErr w:type="spellStart"/>
            <w:r w:rsidR="00865BBE" w:rsidRPr="00BE55E0">
              <w:rPr>
                <w:rFonts w:ascii="Times New Roman" w:hAnsi="Times New Roman"/>
                <w:sz w:val="24"/>
                <w:szCs w:val="24"/>
              </w:rPr>
              <w:t>Артеушка</w:t>
            </w:r>
            <w:proofErr w:type="spellEnd"/>
            <w:r w:rsidR="00865BBE" w:rsidRPr="00BE55E0">
              <w:rPr>
                <w:rFonts w:ascii="Times New Roman" w:hAnsi="Times New Roman"/>
                <w:sz w:val="24"/>
                <w:szCs w:val="24"/>
              </w:rPr>
              <w:t xml:space="preserve"> </w:t>
            </w:r>
            <w:proofErr w:type="spellStart"/>
            <w:r w:rsidR="00865BBE" w:rsidRPr="00BE55E0">
              <w:rPr>
                <w:rFonts w:ascii="Times New Roman" w:hAnsi="Times New Roman"/>
                <w:sz w:val="24"/>
                <w:szCs w:val="24"/>
              </w:rPr>
              <w:t>Могочинского</w:t>
            </w:r>
            <w:proofErr w:type="spellEnd"/>
            <w:r w:rsidR="00865BBE" w:rsidRPr="00BE55E0">
              <w:rPr>
                <w:rFonts w:ascii="Times New Roman" w:hAnsi="Times New Roman"/>
                <w:sz w:val="24"/>
                <w:szCs w:val="24"/>
              </w:rPr>
              <w:t xml:space="preserve"> района Забайкальского края,</w:t>
            </w:r>
          </w:p>
        </w:tc>
      </w:tr>
      <w:tr w:rsidR="00ED6671" w:rsidRPr="00BE55E0" w14:paraId="71251179" w14:textId="77777777" w:rsidTr="0042559C">
        <w:tc>
          <w:tcPr>
            <w:tcW w:w="4892" w:type="dxa"/>
          </w:tcPr>
          <w:p w14:paraId="44E06F92" w14:textId="2D78B0F2" w:rsidR="00ED6671" w:rsidRPr="00BE55E0" w:rsidRDefault="00ED6671" w:rsidP="0042559C">
            <w:pPr>
              <w:spacing w:line="240" w:lineRule="auto"/>
              <w:jc w:val="center"/>
              <w:rPr>
                <w:rFonts w:ascii="Times New Roman" w:hAnsi="Times New Roman"/>
                <w:sz w:val="24"/>
                <w:szCs w:val="24"/>
              </w:rPr>
            </w:pPr>
            <w:r w:rsidRPr="00BE55E0">
              <w:rPr>
                <w:rFonts w:ascii="Times New Roman" w:hAnsi="Times New Roman"/>
                <w:sz w:val="24"/>
                <w:szCs w:val="24"/>
              </w:rPr>
              <w:t>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w:t>
            </w:r>
          </w:p>
        </w:tc>
      </w:tr>
    </w:tbl>
    <w:p w14:paraId="361C3C34" w14:textId="77777777" w:rsidR="00ED6671" w:rsidRPr="00BE55E0" w:rsidRDefault="00ED6671" w:rsidP="00ED6671">
      <w:pPr>
        <w:pStyle w:val="af8"/>
        <w:keepNext/>
        <w:jc w:val="center"/>
      </w:pPr>
    </w:p>
    <w:p w14:paraId="743E6A6F" w14:textId="77777777" w:rsidR="00ED6671" w:rsidRPr="00BE55E0" w:rsidRDefault="00ED6671" w:rsidP="00ED6671">
      <w:pPr>
        <w:pStyle w:val="af8"/>
        <w:keepNext/>
        <w:jc w:val="center"/>
        <w:rPr>
          <w:rFonts w:ascii="Times New Roman" w:hAnsi="Times New Roman"/>
          <w:b/>
          <w:bCs/>
          <w:i w:val="0"/>
          <w:iCs w:val="0"/>
          <w:color w:val="auto"/>
          <w:sz w:val="28"/>
          <w:szCs w:val="28"/>
        </w:rPr>
      </w:pPr>
      <w:r w:rsidRPr="00BE55E0">
        <w:rPr>
          <w:rFonts w:ascii="Times New Roman" w:hAnsi="Times New Roman"/>
          <w:b/>
          <w:bCs/>
          <w:i w:val="0"/>
          <w:iCs w:val="0"/>
          <w:color w:val="auto"/>
          <w:sz w:val="28"/>
          <w:szCs w:val="28"/>
        </w:rPr>
        <w:t>Случаи и последствия признания аукциона несостоявшимся</w:t>
      </w:r>
    </w:p>
    <w:tbl>
      <w:tblPr>
        <w:tblStyle w:val="a5"/>
        <w:tblW w:w="0" w:type="auto"/>
        <w:tblLook w:val="0420" w:firstRow="1" w:lastRow="0" w:firstColumn="0" w:lastColumn="0" w:noHBand="0" w:noVBand="1"/>
      </w:tblPr>
      <w:tblGrid>
        <w:gridCol w:w="1739"/>
        <w:gridCol w:w="1403"/>
        <w:gridCol w:w="1733"/>
        <w:gridCol w:w="1486"/>
        <w:gridCol w:w="1489"/>
        <w:gridCol w:w="1720"/>
      </w:tblGrid>
      <w:tr w:rsidR="00ED6671" w:rsidRPr="00BE55E0" w14:paraId="564753E8" w14:textId="77777777" w:rsidTr="0042559C">
        <w:trPr>
          <w:trHeight w:val="1160"/>
          <w:tblHeader/>
        </w:trPr>
        <w:tc>
          <w:tcPr>
            <w:tcW w:w="1739" w:type="dxa"/>
            <w:hideMark/>
          </w:tcPr>
          <w:p w14:paraId="19861279" w14:textId="77777777" w:rsidR="00ED6671" w:rsidRPr="00BE55E0" w:rsidRDefault="00ED6671" w:rsidP="0042559C">
            <w:pPr>
              <w:jc w:val="center"/>
              <w:rPr>
                <w:rFonts w:ascii="Times New Roman" w:hAnsi="Times New Roman"/>
                <w:b/>
                <w:sz w:val="20"/>
                <w:szCs w:val="20"/>
              </w:rPr>
            </w:pPr>
            <w:r w:rsidRPr="00BE55E0">
              <w:rPr>
                <w:rFonts w:ascii="Times New Roman" w:hAnsi="Times New Roman"/>
                <w:b/>
                <w:sz w:val="20"/>
                <w:szCs w:val="20"/>
              </w:rPr>
              <w:t>Основание признания аукциона несостоявшимся</w:t>
            </w:r>
          </w:p>
        </w:tc>
        <w:tc>
          <w:tcPr>
            <w:tcW w:w="1403" w:type="dxa"/>
            <w:hideMark/>
          </w:tcPr>
          <w:p w14:paraId="477F6008" w14:textId="77777777" w:rsidR="00ED6671" w:rsidRPr="00BE55E0" w:rsidRDefault="00ED6671" w:rsidP="0042559C">
            <w:pPr>
              <w:jc w:val="center"/>
              <w:rPr>
                <w:rFonts w:ascii="Times New Roman" w:hAnsi="Times New Roman"/>
                <w:b/>
                <w:sz w:val="20"/>
                <w:szCs w:val="20"/>
              </w:rPr>
            </w:pPr>
            <w:r w:rsidRPr="00BE55E0">
              <w:rPr>
                <w:rFonts w:ascii="Times New Roman" w:hAnsi="Times New Roman"/>
                <w:b/>
                <w:sz w:val="20"/>
                <w:szCs w:val="20"/>
              </w:rPr>
              <w:t>Стадия организации и проведения аукциона</w:t>
            </w:r>
          </w:p>
        </w:tc>
        <w:tc>
          <w:tcPr>
            <w:tcW w:w="1733" w:type="dxa"/>
            <w:hideMark/>
          </w:tcPr>
          <w:p w14:paraId="7C93F5F5" w14:textId="77777777" w:rsidR="00ED6671" w:rsidRPr="00BE55E0" w:rsidRDefault="00ED6671" w:rsidP="0042559C">
            <w:pPr>
              <w:jc w:val="center"/>
              <w:rPr>
                <w:rFonts w:ascii="Times New Roman" w:hAnsi="Times New Roman"/>
                <w:b/>
                <w:sz w:val="20"/>
                <w:szCs w:val="20"/>
              </w:rPr>
            </w:pPr>
            <w:r w:rsidRPr="00BE55E0">
              <w:rPr>
                <w:rFonts w:ascii="Times New Roman" w:hAnsi="Times New Roman"/>
                <w:b/>
                <w:sz w:val="20"/>
                <w:szCs w:val="20"/>
              </w:rPr>
              <w:t>Документ, фиксирующий признание аукциона несостоявшимся</w:t>
            </w:r>
          </w:p>
        </w:tc>
        <w:tc>
          <w:tcPr>
            <w:tcW w:w="1486" w:type="dxa"/>
            <w:hideMark/>
          </w:tcPr>
          <w:p w14:paraId="534FBD27" w14:textId="77777777" w:rsidR="00ED6671" w:rsidRPr="00BE55E0" w:rsidRDefault="00ED6671" w:rsidP="0042559C">
            <w:pPr>
              <w:jc w:val="center"/>
              <w:rPr>
                <w:rFonts w:ascii="Times New Roman" w:hAnsi="Times New Roman"/>
                <w:b/>
                <w:sz w:val="20"/>
                <w:szCs w:val="20"/>
              </w:rPr>
            </w:pPr>
            <w:r w:rsidRPr="00BE55E0">
              <w:rPr>
                <w:rFonts w:ascii="Times New Roman" w:hAnsi="Times New Roman"/>
                <w:b/>
                <w:sz w:val="20"/>
                <w:szCs w:val="20"/>
              </w:rPr>
              <w:t>Сбор за участие</w:t>
            </w:r>
          </w:p>
        </w:tc>
        <w:tc>
          <w:tcPr>
            <w:tcW w:w="1489" w:type="dxa"/>
            <w:hideMark/>
          </w:tcPr>
          <w:p w14:paraId="35185277" w14:textId="77777777" w:rsidR="00ED6671" w:rsidRPr="00BE55E0" w:rsidRDefault="00ED6671" w:rsidP="0042559C">
            <w:pPr>
              <w:jc w:val="center"/>
              <w:rPr>
                <w:rFonts w:ascii="Times New Roman" w:hAnsi="Times New Roman"/>
                <w:b/>
                <w:sz w:val="20"/>
                <w:szCs w:val="20"/>
              </w:rPr>
            </w:pPr>
            <w:r w:rsidRPr="00BE55E0">
              <w:rPr>
                <w:rFonts w:ascii="Times New Roman" w:hAnsi="Times New Roman"/>
                <w:b/>
                <w:sz w:val="20"/>
                <w:szCs w:val="20"/>
              </w:rPr>
              <w:t>Задаток</w:t>
            </w:r>
          </w:p>
        </w:tc>
        <w:tc>
          <w:tcPr>
            <w:tcW w:w="1720" w:type="dxa"/>
            <w:hideMark/>
          </w:tcPr>
          <w:p w14:paraId="01207C25" w14:textId="77777777" w:rsidR="00ED6671" w:rsidRPr="00BE55E0" w:rsidRDefault="00ED6671" w:rsidP="0042559C">
            <w:pPr>
              <w:jc w:val="center"/>
              <w:rPr>
                <w:rFonts w:ascii="Times New Roman" w:hAnsi="Times New Roman"/>
                <w:b/>
                <w:sz w:val="20"/>
                <w:szCs w:val="20"/>
              </w:rPr>
            </w:pPr>
            <w:r w:rsidRPr="00BE55E0">
              <w:rPr>
                <w:rFonts w:ascii="Times New Roman" w:hAnsi="Times New Roman"/>
                <w:b/>
                <w:sz w:val="20"/>
                <w:szCs w:val="20"/>
              </w:rPr>
              <w:t>Предоставление права пользования недрами, уплата окончательного размера раз. платежа</w:t>
            </w:r>
          </w:p>
        </w:tc>
      </w:tr>
      <w:tr w:rsidR="00ED6671" w:rsidRPr="00BE55E0" w14:paraId="7ADEE323" w14:textId="77777777" w:rsidTr="0042559C">
        <w:trPr>
          <w:trHeight w:val="689"/>
        </w:trPr>
        <w:tc>
          <w:tcPr>
            <w:tcW w:w="1739" w:type="dxa"/>
            <w:hideMark/>
          </w:tcPr>
          <w:p w14:paraId="096ADB87" w14:textId="77777777" w:rsidR="00ED6671" w:rsidRPr="00BE55E0" w:rsidRDefault="00ED6671" w:rsidP="0042559C">
            <w:pPr>
              <w:rPr>
                <w:rFonts w:ascii="Times New Roman" w:hAnsi="Times New Roman"/>
                <w:sz w:val="20"/>
                <w:szCs w:val="20"/>
              </w:rPr>
            </w:pPr>
            <w:r w:rsidRPr="00BE55E0">
              <w:rPr>
                <w:rFonts w:ascii="Times New Roman" w:hAnsi="Times New Roman"/>
                <w:sz w:val="20"/>
                <w:szCs w:val="20"/>
              </w:rPr>
              <w:t>Отсутствие заявок на участие в аукционе</w:t>
            </w:r>
          </w:p>
        </w:tc>
        <w:tc>
          <w:tcPr>
            <w:tcW w:w="1403" w:type="dxa"/>
            <w:hideMark/>
          </w:tcPr>
          <w:p w14:paraId="63748CBA" w14:textId="77777777" w:rsidR="00ED6671" w:rsidRPr="00BE55E0" w:rsidRDefault="00ED6671" w:rsidP="0042559C">
            <w:pPr>
              <w:rPr>
                <w:rFonts w:ascii="Times New Roman" w:hAnsi="Times New Roman"/>
                <w:sz w:val="20"/>
                <w:szCs w:val="20"/>
              </w:rPr>
            </w:pPr>
            <w:r w:rsidRPr="00BE55E0">
              <w:rPr>
                <w:rFonts w:ascii="Times New Roman" w:hAnsi="Times New Roman"/>
                <w:sz w:val="20"/>
                <w:szCs w:val="20"/>
              </w:rPr>
              <w:t>Рассмотрение заявок</w:t>
            </w:r>
          </w:p>
        </w:tc>
        <w:tc>
          <w:tcPr>
            <w:tcW w:w="1733" w:type="dxa"/>
            <w:hideMark/>
          </w:tcPr>
          <w:p w14:paraId="0947AEBD" w14:textId="77777777" w:rsidR="00ED6671" w:rsidRPr="00BE55E0" w:rsidRDefault="00ED6671" w:rsidP="0042559C">
            <w:pPr>
              <w:rPr>
                <w:rFonts w:ascii="Times New Roman" w:hAnsi="Times New Roman"/>
                <w:sz w:val="20"/>
                <w:szCs w:val="20"/>
              </w:rPr>
            </w:pPr>
            <w:r w:rsidRPr="00BE55E0">
              <w:rPr>
                <w:rFonts w:ascii="Times New Roman" w:hAnsi="Times New Roman"/>
                <w:sz w:val="20"/>
                <w:szCs w:val="20"/>
              </w:rPr>
              <w:t>Протокол рассмотрения заявок</w:t>
            </w:r>
          </w:p>
        </w:tc>
        <w:tc>
          <w:tcPr>
            <w:tcW w:w="1486" w:type="dxa"/>
            <w:hideMark/>
          </w:tcPr>
          <w:p w14:paraId="1E07431B" w14:textId="77777777" w:rsidR="00ED6671" w:rsidRPr="00BE55E0" w:rsidRDefault="00ED6671" w:rsidP="0042559C">
            <w:pPr>
              <w:rPr>
                <w:rFonts w:ascii="Times New Roman" w:hAnsi="Times New Roman"/>
                <w:sz w:val="20"/>
                <w:szCs w:val="20"/>
              </w:rPr>
            </w:pPr>
            <w:r w:rsidRPr="00BE55E0">
              <w:rPr>
                <w:rFonts w:ascii="Times New Roman" w:hAnsi="Times New Roman"/>
                <w:sz w:val="20"/>
                <w:szCs w:val="20"/>
              </w:rPr>
              <w:t>-</w:t>
            </w:r>
          </w:p>
        </w:tc>
        <w:tc>
          <w:tcPr>
            <w:tcW w:w="1489" w:type="dxa"/>
            <w:hideMark/>
          </w:tcPr>
          <w:p w14:paraId="17A6305D" w14:textId="77777777" w:rsidR="00ED6671" w:rsidRPr="00BE55E0" w:rsidRDefault="00ED6671" w:rsidP="0042559C">
            <w:pPr>
              <w:rPr>
                <w:rFonts w:ascii="Times New Roman" w:hAnsi="Times New Roman"/>
                <w:sz w:val="20"/>
                <w:szCs w:val="20"/>
              </w:rPr>
            </w:pPr>
            <w:r w:rsidRPr="00BE55E0">
              <w:rPr>
                <w:rFonts w:ascii="Times New Roman" w:hAnsi="Times New Roman"/>
                <w:sz w:val="20"/>
                <w:szCs w:val="20"/>
              </w:rPr>
              <w:t>-</w:t>
            </w:r>
          </w:p>
        </w:tc>
        <w:tc>
          <w:tcPr>
            <w:tcW w:w="1720" w:type="dxa"/>
            <w:hideMark/>
          </w:tcPr>
          <w:p w14:paraId="5D9A132F" w14:textId="77777777" w:rsidR="00ED6671" w:rsidRPr="00BE55E0" w:rsidRDefault="00ED6671" w:rsidP="0042559C">
            <w:pPr>
              <w:rPr>
                <w:rFonts w:ascii="Times New Roman" w:hAnsi="Times New Roman"/>
                <w:sz w:val="20"/>
                <w:szCs w:val="20"/>
              </w:rPr>
            </w:pPr>
            <w:r w:rsidRPr="00BE55E0">
              <w:rPr>
                <w:rFonts w:ascii="Times New Roman" w:hAnsi="Times New Roman"/>
                <w:sz w:val="20"/>
                <w:szCs w:val="20"/>
              </w:rPr>
              <w:t>Не предоставляется, не уплачивается</w:t>
            </w:r>
          </w:p>
        </w:tc>
      </w:tr>
      <w:tr w:rsidR="00ED6671" w:rsidRPr="00BE55E0" w14:paraId="6B0EB7EA" w14:textId="77777777" w:rsidTr="0042559C">
        <w:trPr>
          <w:trHeight w:val="1258"/>
        </w:trPr>
        <w:tc>
          <w:tcPr>
            <w:tcW w:w="1739" w:type="dxa"/>
            <w:hideMark/>
          </w:tcPr>
          <w:p w14:paraId="53BCB996" w14:textId="77777777" w:rsidR="00ED6671" w:rsidRPr="00BE55E0" w:rsidRDefault="00ED6671" w:rsidP="0042559C">
            <w:pPr>
              <w:rPr>
                <w:rFonts w:ascii="Times New Roman" w:hAnsi="Times New Roman"/>
                <w:sz w:val="20"/>
                <w:szCs w:val="20"/>
              </w:rPr>
            </w:pPr>
            <w:r w:rsidRPr="00BE55E0">
              <w:rPr>
                <w:rFonts w:ascii="Times New Roman" w:hAnsi="Times New Roman"/>
                <w:sz w:val="20"/>
                <w:szCs w:val="20"/>
              </w:rPr>
              <w:t xml:space="preserve">На участие в аукционе зарегистрирована одна заявка, при этом данная заявка </w:t>
            </w:r>
            <w:r w:rsidRPr="00BE55E0">
              <w:rPr>
                <w:rFonts w:ascii="Times New Roman" w:hAnsi="Times New Roman"/>
                <w:bCs/>
                <w:sz w:val="20"/>
                <w:szCs w:val="20"/>
              </w:rPr>
              <w:t>не</w:t>
            </w:r>
            <w:r w:rsidRPr="00BE55E0">
              <w:rPr>
                <w:rFonts w:ascii="Times New Roman" w:hAnsi="Times New Roman"/>
                <w:sz w:val="20"/>
                <w:szCs w:val="20"/>
              </w:rPr>
              <w:t xml:space="preserve"> соответствует установленным требованиям</w:t>
            </w:r>
          </w:p>
        </w:tc>
        <w:tc>
          <w:tcPr>
            <w:tcW w:w="1403" w:type="dxa"/>
            <w:hideMark/>
          </w:tcPr>
          <w:p w14:paraId="0A28A3B6" w14:textId="77777777" w:rsidR="00ED6671" w:rsidRPr="00BE55E0" w:rsidRDefault="00ED6671" w:rsidP="0042559C">
            <w:pPr>
              <w:rPr>
                <w:rFonts w:ascii="Times New Roman" w:hAnsi="Times New Roman"/>
                <w:sz w:val="20"/>
                <w:szCs w:val="20"/>
              </w:rPr>
            </w:pPr>
            <w:r w:rsidRPr="00BE55E0">
              <w:rPr>
                <w:rFonts w:ascii="Times New Roman" w:hAnsi="Times New Roman"/>
                <w:sz w:val="20"/>
                <w:szCs w:val="20"/>
              </w:rPr>
              <w:t>Рассмотрение заявок</w:t>
            </w:r>
          </w:p>
        </w:tc>
        <w:tc>
          <w:tcPr>
            <w:tcW w:w="1733" w:type="dxa"/>
            <w:hideMark/>
          </w:tcPr>
          <w:p w14:paraId="541D2607" w14:textId="77777777" w:rsidR="00ED6671" w:rsidRPr="00BE55E0" w:rsidRDefault="00ED6671" w:rsidP="0042559C">
            <w:pPr>
              <w:rPr>
                <w:rFonts w:ascii="Times New Roman" w:hAnsi="Times New Roman"/>
                <w:sz w:val="20"/>
                <w:szCs w:val="20"/>
              </w:rPr>
            </w:pPr>
            <w:r w:rsidRPr="00BE55E0">
              <w:rPr>
                <w:rFonts w:ascii="Times New Roman" w:hAnsi="Times New Roman"/>
                <w:sz w:val="20"/>
                <w:szCs w:val="20"/>
              </w:rPr>
              <w:t>Протокол рассмотрения заявок</w:t>
            </w:r>
          </w:p>
        </w:tc>
        <w:tc>
          <w:tcPr>
            <w:tcW w:w="1486" w:type="dxa"/>
            <w:hideMark/>
          </w:tcPr>
          <w:p w14:paraId="7D48BB1F" w14:textId="77777777" w:rsidR="00ED6671" w:rsidRPr="00BE55E0" w:rsidRDefault="00ED6671" w:rsidP="0042559C">
            <w:pPr>
              <w:rPr>
                <w:rFonts w:ascii="Times New Roman" w:hAnsi="Times New Roman"/>
                <w:sz w:val="20"/>
                <w:szCs w:val="20"/>
              </w:rPr>
            </w:pPr>
            <w:r w:rsidRPr="00BE55E0">
              <w:rPr>
                <w:rFonts w:ascii="Times New Roman" w:hAnsi="Times New Roman"/>
                <w:sz w:val="20"/>
                <w:szCs w:val="20"/>
              </w:rPr>
              <w:t>Возвращается электронной площадкой заявителю</w:t>
            </w:r>
          </w:p>
        </w:tc>
        <w:tc>
          <w:tcPr>
            <w:tcW w:w="1489" w:type="dxa"/>
            <w:hideMark/>
          </w:tcPr>
          <w:p w14:paraId="6A3F99A2" w14:textId="77777777" w:rsidR="00ED6671" w:rsidRPr="00BE55E0" w:rsidRDefault="00ED6671" w:rsidP="0042559C">
            <w:pPr>
              <w:rPr>
                <w:rFonts w:ascii="Times New Roman" w:hAnsi="Times New Roman"/>
                <w:sz w:val="20"/>
                <w:szCs w:val="20"/>
              </w:rPr>
            </w:pPr>
            <w:r w:rsidRPr="00BE55E0">
              <w:rPr>
                <w:rFonts w:ascii="Times New Roman" w:hAnsi="Times New Roman"/>
                <w:sz w:val="20"/>
                <w:szCs w:val="20"/>
              </w:rPr>
              <w:t xml:space="preserve">Возвращается электронной площадкой </w:t>
            </w:r>
          </w:p>
          <w:p w14:paraId="24F5C1FB" w14:textId="77777777" w:rsidR="00ED6671" w:rsidRPr="00BE55E0" w:rsidRDefault="00ED6671" w:rsidP="0042559C">
            <w:pPr>
              <w:rPr>
                <w:rFonts w:ascii="Times New Roman" w:hAnsi="Times New Roman"/>
                <w:sz w:val="20"/>
                <w:szCs w:val="20"/>
              </w:rPr>
            </w:pPr>
            <w:r w:rsidRPr="00BE55E0">
              <w:rPr>
                <w:rFonts w:ascii="Times New Roman" w:hAnsi="Times New Roman"/>
                <w:sz w:val="20"/>
                <w:szCs w:val="20"/>
              </w:rPr>
              <w:t>заявителю</w:t>
            </w:r>
          </w:p>
        </w:tc>
        <w:tc>
          <w:tcPr>
            <w:tcW w:w="1720" w:type="dxa"/>
            <w:hideMark/>
          </w:tcPr>
          <w:p w14:paraId="031F83C4" w14:textId="77777777" w:rsidR="00ED6671" w:rsidRPr="00BE55E0" w:rsidRDefault="00ED6671" w:rsidP="0042559C">
            <w:pPr>
              <w:rPr>
                <w:rFonts w:ascii="Times New Roman" w:hAnsi="Times New Roman"/>
                <w:sz w:val="20"/>
                <w:szCs w:val="20"/>
              </w:rPr>
            </w:pPr>
            <w:r w:rsidRPr="00BE55E0">
              <w:rPr>
                <w:rFonts w:ascii="Times New Roman" w:hAnsi="Times New Roman"/>
                <w:sz w:val="20"/>
                <w:szCs w:val="20"/>
              </w:rPr>
              <w:t>Не предоставляется, не уплачивается</w:t>
            </w:r>
          </w:p>
        </w:tc>
      </w:tr>
      <w:tr w:rsidR="00ED6671" w:rsidRPr="00BE55E0" w14:paraId="2E2BA154" w14:textId="77777777" w:rsidTr="0042559C">
        <w:trPr>
          <w:trHeight w:val="578"/>
        </w:trPr>
        <w:tc>
          <w:tcPr>
            <w:tcW w:w="1739" w:type="dxa"/>
            <w:hideMark/>
          </w:tcPr>
          <w:p w14:paraId="2EB27151" w14:textId="77777777" w:rsidR="00ED6671" w:rsidRPr="00BE55E0" w:rsidRDefault="00ED6671" w:rsidP="0042559C">
            <w:pPr>
              <w:rPr>
                <w:rFonts w:ascii="Times New Roman" w:hAnsi="Times New Roman"/>
                <w:sz w:val="20"/>
                <w:szCs w:val="20"/>
              </w:rPr>
            </w:pPr>
            <w:r w:rsidRPr="00BE55E0">
              <w:rPr>
                <w:rFonts w:ascii="Times New Roman" w:hAnsi="Times New Roman"/>
                <w:sz w:val="20"/>
                <w:szCs w:val="20"/>
              </w:rPr>
              <w:t xml:space="preserve">На участие в аукционе зарегистрирована одна заявка, при этом данная заявка </w:t>
            </w:r>
            <w:r w:rsidRPr="00BE55E0">
              <w:rPr>
                <w:rFonts w:ascii="Times New Roman" w:hAnsi="Times New Roman"/>
                <w:bCs/>
                <w:sz w:val="20"/>
                <w:szCs w:val="20"/>
              </w:rPr>
              <w:t xml:space="preserve">соответствует </w:t>
            </w:r>
            <w:r w:rsidRPr="00BE55E0">
              <w:rPr>
                <w:rFonts w:ascii="Times New Roman" w:hAnsi="Times New Roman"/>
                <w:sz w:val="20"/>
                <w:szCs w:val="20"/>
              </w:rPr>
              <w:t>установленным требованиям (единственный заявитель)</w:t>
            </w:r>
          </w:p>
        </w:tc>
        <w:tc>
          <w:tcPr>
            <w:tcW w:w="1403" w:type="dxa"/>
            <w:hideMark/>
          </w:tcPr>
          <w:p w14:paraId="0EB1EACC" w14:textId="77777777" w:rsidR="00ED6671" w:rsidRPr="00BE55E0" w:rsidRDefault="00ED6671" w:rsidP="0042559C">
            <w:pPr>
              <w:rPr>
                <w:rFonts w:ascii="Times New Roman" w:hAnsi="Times New Roman"/>
                <w:sz w:val="20"/>
                <w:szCs w:val="20"/>
              </w:rPr>
            </w:pPr>
            <w:r w:rsidRPr="00BE55E0">
              <w:rPr>
                <w:rFonts w:ascii="Times New Roman" w:hAnsi="Times New Roman"/>
                <w:sz w:val="20"/>
                <w:szCs w:val="20"/>
              </w:rPr>
              <w:t>Рассмотрение заявок</w:t>
            </w:r>
          </w:p>
        </w:tc>
        <w:tc>
          <w:tcPr>
            <w:tcW w:w="1733" w:type="dxa"/>
            <w:hideMark/>
          </w:tcPr>
          <w:p w14:paraId="5A895AB1" w14:textId="77777777" w:rsidR="00ED6671" w:rsidRPr="00BE55E0" w:rsidRDefault="00ED6671" w:rsidP="0042559C">
            <w:pPr>
              <w:rPr>
                <w:rFonts w:ascii="Times New Roman" w:hAnsi="Times New Roman"/>
                <w:sz w:val="20"/>
                <w:szCs w:val="20"/>
              </w:rPr>
            </w:pPr>
            <w:r w:rsidRPr="00BE55E0">
              <w:rPr>
                <w:rFonts w:ascii="Times New Roman" w:hAnsi="Times New Roman"/>
                <w:sz w:val="20"/>
                <w:szCs w:val="20"/>
              </w:rPr>
              <w:t>Протокол рассмотрения заявок</w:t>
            </w:r>
          </w:p>
        </w:tc>
        <w:tc>
          <w:tcPr>
            <w:tcW w:w="1486" w:type="dxa"/>
            <w:hideMark/>
          </w:tcPr>
          <w:p w14:paraId="6269162F" w14:textId="77777777" w:rsidR="00ED6671" w:rsidRPr="00BE55E0" w:rsidRDefault="00ED6671" w:rsidP="0042559C">
            <w:pPr>
              <w:rPr>
                <w:rFonts w:ascii="Times New Roman" w:hAnsi="Times New Roman"/>
                <w:sz w:val="20"/>
                <w:szCs w:val="20"/>
              </w:rPr>
            </w:pPr>
            <w:r w:rsidRPr="00BE55E0">
              <w:rPr>
                <w:rFonts w:ascii="Times New Roman" w:hAnsi="Times New Roman"/>
                <w:sz w:val="20"/>
                <w:szCs w:val="20"/>
              </w:rPr>
              <w:t>Перечисляется электронной площадкой в бюджет</w:t>
            </w:r>
          </w:p>
        </w:tc>
        <w:tc>
          <w:tcPr>
            <w:tcW w:w="1489" w:type="dxa"/>
            <w:hideMark/>
          </w:tcPr>
          <w:p w14:paraId="7484F9C3" w14:textId="77777777" w:rsidR="00ED6671" w:rsidRPr="00BE55E0" w:rsidRDefault="00ED6671" w:rsidP="0042559C">
            <w:pPr>
              <w:rPr>
                <w:rFonts w:ascii="Times New Roman" w:hAnsi="Times New Roman"/>
                <w:sz w:val="20"/>
                <w:szCs w:val="20"/>
              </w:rPr>
            </w:pPr>
            <w:r w:rsidRPr="00BE55E0">
              <w:rPr>
                <w:rFonts w:ascii="Times New Roman" w:hAnsi="Times New Roman"/>
                <w:sz w:val="20"/>
                <w:szCs w:val="20"/>
              </w:rPr>
              <w:t>Перечисляется электронной площадкой в бюджет</w:t>
            </w:r>
          </w:p>
        </w:tc>
        <w:tc>
          <w:tcPr>
            <w:tcW w:w="1720" w:type="dxa"/>
            <w:vMerge w:val="restart"/>
            <w:hideMark/>
          </w:tcPr>
          <w:p w14:paraId="2C6EB53D" w14:textId="77777777" w:rsidR="00ED6671" w:rsidRPr="00BE55E0" w:rsidRDefault="00ED6671" w:rsidP="0042559C">
            <w:pPr>
              <w:rPr>
                <w:rFonts w:ascii="Times New Roman" w:hAnsi="Times New Roman"/>
                <w:sz w:val="20"/>
                <w:szCs w:val="20"/>
              </w:rPr>
            </w:pPr>
            <w:r w:rsidRPr="00BE55E0">
              <w:rPr>
                <w:rFonts w:ascii="Times New Roman" w:hAnsi="Times New Roman"/>
                <w:sz w:val="20"/>
                <w:szCs w:val="20"/>
              </w:rPr>
              <w:t>Предоставляется. Уплачивается разовый платеж не ниже установленного условиями аукциона, увеличенного на «шаг аукциона» (сумма фиксируется в протоколе рассмотрения заявок на участие в аукционе)</w:t>
            </w:r>
          </w:p>
        </w:tc>
      </w:tr>
      <w:tr w:rsidR="00ED6671" w:rsidRPr="00BE55E0" w14:paraId="07385ADC" w14:textId="77777777" w:rsidTr="0042559C">
        <w:trPr>
          <w:trHeight w:val="1378"/>
        </w:trPr>
        <w:tc>
          <w:tcPr>
            <w:tcW w:w="1739" w:type="dxa"/>
            <w:hideMark/>
          </w:tcPr>
          <w:p w14:paraId="5AD8E7E2" w14:textId="77777777" w:rsidR="00ED6671" w:rsidRPr="00BE55E0" w:rsidRDefault="00ED6671" w:rsidP="0042559C">
            <w:pPr>
              <w:rPr>
                <w:rFonts w:ascii="Times New Roman" w:hAnsi="Times New Roman"/>
                <w:sz w:val="20"/>
                <w:szCs w:val="20"/>
              </w:rPr>
            </w:pPr>
            <w:r w:rsidRPr="00BE55E0">
              <w:rPr>
                <w:rFonts w:ascii="Times New Roman" w:hAnsi="Times New Roman"/>
                <w:sz w:val="20"/>
                <w:szCs w:val="20"/>
              </w:rPr>
              <w:t>Наличие единственного участника аукциона в связи с допуском к участию в аукционе только одного заявителя</w:t>
            </w:r>
          </w:p>
        </w:tc>
        <w:tc>
          <w:tcPr>
            <w:tcW w:w="1403" w:type="dxa"/>
            <w:hideMark/>
          </w:tcPr>
          <w:p w14:paraId="4E44B72C" w14:textId="77777777" w:rsidR="00ED6671" w:rsidRPr="00BE55E0" w:rsidRDefault="00ED6671" w:rsidP="0042559C">
            <w:pPr>
              <w:rPr>
                <w:rFonts w:ascii="Times New Roman" w:hAnsi="Times New Roman"/>
                <w:sz w:val="20"/>
                <w:szCs w:val="20"/>
              </w:rPr>
            </w:pPr>
            <w:r w:rsidRPr="00BE55E0">
              <w:rPr>
                <w:rFonts w:ascii="Times New Roman" w:hAnsi="Times New Roman"/>
                <w:sz w:val="20"/>
                <w:szCs w:val="20"/>
              </w:rPr>
              <w:t>Рассмотрение заявок</w:t>
            </w:r>
          </w:p>
        </w:tc>
        <w:tc>
          <w:tcPr>
            <w:tcW w:w="1733" w:type="dxa"/>
            <w:hideMark/>
          </w:tcPr>
          <w:p w14:paraId="3D33E64E" w14:textId="77777777" w:rsidR="00ED6671" w:rsidRPr="00BE55E0" w:rsidRDefault="00ED6671" w:rsidP="0042559C">
            <w:pPr>
              <w:rPr>
                <w:rFonts w:ascii="Times New Roman" w:hAnsi="Times New Roman"/>
                <w:sz w:val="20"/>
                <w:szCs w:val="20"/>
              </w:rPr>
            </w:pPr>
            <w:r w:rsidRPr="00BE55E0">
              <w:rPr>
                <w:rFonts w:ascii="Times New Roman" w:hAnsi="Times New Roman"/>
                <w:sz w:val="20"/>
                <w:szCs w:val="20"/>
              </w:rPr>
              <w:t>Протокол рассмотрения заявок</w:t>
            </w:r>
          </w:p>
        </w:tc>
        <w:tc>
          <w:tcPr>
            <w:tcW w:w="1486" w:type="dxa"/>
            <w:hideMark/>
          </w:tcPr>
          <w:p w14:paraId="0B171794" w14:textId="77777777" w:rsidR="00ED6671" w:rsidRPr="00BE55E0" w:rsidRDefault="00ED6671" w:rsidP="0042559C">
            <w:pPr>
              <w:rPr>
                <w:rFonts w:ascii="Times New Roman" w:hAnsi="Times New Roman"/>
                <w:sz w:val="20"/>
                <w:szCs w:val="20"/>
              </w:rPr>
            </w:pPr>
            <w:r w:rsidRPr="00BE55E0">
              <w:rPr>
                <w:rFonts w:ascii="Times New Roman" w:hAnsi="Times New Roman"/>
                <w:sz w:val="20"/>
                <w:szCs w:val="20"/>
              </w:rPr>
              <w:t>Перечисляется электронной площадкой в бюджет</w:t>
            </w:r>
          </w:p>
        </w:tc>
        <w:tc>
          <w:tcPr>
            <w:tcW w:w="1489" w:type="dxa"/>
            <w:hideMark/>
          </w:tcPr>
          <w:p w14:paraId="0FF0490F" w14:textId="77777777" w:rsidR="00ED6671" w:rsidRPr="00BE55E0" w:rsidRDefault="00ED6671" w:rsidP="0042559C">
            <w:pPr>
              <w:rPr>
                <w:rFonts w:ascii="Times New Roman" w:hAnsi="Times New Roman"/>
                <w:sz w:val="20"/>
                <w:szCs w:val="20"/>
              </w:rPr>
            </w:pPr>
            <w:r w:rsidRPr="00BE55E0">
              <w:rPr>
                <w:rFonts w:ascii="Times New Roman" w:hAnsi="Times New Roman"/>
                <w:sz w:val="20"/>
                <w:szCs w:val="20"/>
              </w:rPr>
              <w:t>Перечисляется электронной площадкой в бюджет</w:t>
            </w:r>
          </w:p>
        </w:tc>
        <w:tc>
          <w:tcPr>
            <w:tcW w:w="1720" w:type="dxa"/>
            <w:vMerge/>
            <w:hideMark/>
          </w:tcPr>
          <w:p w14:paraId="102F7215" w14:textId="77777777" w:rsidR="00ED6671" w:rsidRPr="00BE55E0" w:rsidRDefault="00ED6671" w:rsidP="0042559C">
            <w:pPr>
              <w:rPr>
                <w:rFonts w:ascii="Times New Roman" w:hAnsi="Times New Roman"/>
                <w:sz w:val="20"/>
                <w:szCs w:val="20"/>
              </w:rPr>
            </w:pPr>
          </w:p>
        </w:tc>
      </w:tr>
      <w:tr w:rsidR="00ED6671" w:rsidRPr="00BE55E0" w14:paraId="212C2466" w14:textId="77777777" w:rsidTr="0042559C">
        <w:trPr>
          <w:trHeight w:val="1378"/>
        </w:trPr>
        <w:tc>
          <w:tcPr>
            <w:tcW w:w="1739" w:type="dxa"/>
            <w:hideMark/>
          </w:tcPr>
          <w:p w14:paraId="18026B7D" w14:textId="77777777" w:rsidR="00ED6671" w:rsidRPr="00BE55E0" w:rsidRDefault="00ED6671" w:rsidP="0042559C">
            <w:pPr>
              <w:rPr>
                <w:rFonts w:ascii="Times New Roman" w:hAnsi="Times New Roman"/>
                <w:sz w:val="20"/>
                <w:szCs w:val="20"/>
              </w:rPr>
            </w:pPr>
            <w:r w:rsidRPr="00BE55E0">
              <w:rPr>
                <w:rFonts w:ascii="Times New Roman" w:hAnsi="Times New Roman"/>
                <w:sz w:val="20"/>
                <w:szCs w:val="20"/>
              </w:rPr>
              <w:lastRenderedPageBreak/>
              <w:t>К участию в аукционе не допущены все заявители</w:t>
            </w:r>
          </w:p>
        </w:tc>
        <w:tc>
          <w:tcPr>
            <w:tcW w:w="1403" w:type="dxa"/>
            <w:hideMark/>
          </w:tcPr>
          <w:p w14:paraId="2FE24B6A" w14:textId="77777777" w:rsidR="00ED6671" w:rsidRPr="00BE55E0" w:rsidRDefault="00ED6671" w:rsidP="0042559C">
            <w:pPr>
              <w:rPr>
                <w:rFonts w:ascii="Times New Roman" w:hAnsi="Times New Roman"/>
                <w:sz w:val="20"/>
                <w:szCs w:val="20"/>
              </w:rPr>
            </w:pPr>
            <w:r w:rsidRPr="00BE55E0">
              <w:rPr>
                <w:rFonts w:ascii="Times New Roman" w:hAnsi="Times New Roman"/>
                <w:sz w:val="20"/>
                <w:szCs w:val="20"/>
              </w:rPr>
              <w:t>Рассмотрение заявок</w:t>
            </w:r>
          </w:p>
        </w:tc>
        <w:tc>
          <w:tcPr>
            <w:tcW w:w="1733" w:type="dxa"/>
            <w:hideMark/>
          </w:tcPr>
          <w:p w14:paraId="1773F368" w14:textId="77777777" w:rsidR="00ED6671" w:rsidRPr="00BE55E0" w:rsidRDefault="00ED6671" w:rsidP="0042559C">
            <w:pPr>
              <w:rPr>
                <w:rFonts w:ascii="Times New Roman" w:hAnsi="Times New Roman"/>
                <w:sz w:val="20"/>
                <w:szCs w:val="20"/>
              </w:rPr>
            </w:pPr>
            <w:r w:rsidRPr="00BE55E0">
              <w:rPr>
                <w:rFonts w:ascii="Times New Roman" w:hAnsi="Times New Roman"/>
                <w:sz w:val="20"/>
                <w:szCs w:val="20"/>
              </w:rPr>
              <w:t>Протокол рассмотрения заявок</w:t>
            </w:r>
          </w:p>
        </w:tc>
        <w:tc>
          <w:tcPr>
            <w:tcW w:w="1486" w:type="dxa"/>
            <w:hideMark/>
          </w:tcPr>
          <w:p w14:paraId="564DA4B6" w14:textId="77777777" w:rsidR="00ED6671" w:rsidRPr="00BE55E0" w:rsidRDefault="00ED6671" w:rsidP="0042559C">
            <w:pPr>
              <w:rPr>
                <w:rFonts w:ascii="Times New Roman" w:hAnsi="Times New Roman"/>
                <w:sz w:val="20"/>
                <w:szCs w:val="20"/>
              </w:rPr>
            </w:pPr>
            <w:r w:rsidRPr="00BE55E0">
              <w:rPr>
                <w:rFonts w:ascii="Times New Roman" w:hAnsi="Times New Roman"/>
                <w:sz w:val="20"/>
                <w:szCs w:val="20"/>
              </w:rPr>
              <w:t>Возвращается электронной площадкой заявителю</w:t>
            </w:r>
          </w:p>
        </w:tc>
        <w:tc>
          <w:tcPr>
            <w:tcW w:w="1489" w:type="dxa"/>
            <w:hideMark/>
          </w:tcPr>
          <w:p w14:paraId="7BB4C257" w14:textId="77777777" w:rsidR="00ED6671" w:rsidRPr="00BE55E0" w:rsidRDefault="00ED6671" w:rsidP="0042559C">
            <w:pPr>
              <w:rPr>
                <w:rFonts w:ascii="Times New Roman" w:hAnsi="Times New Roman"/>
                <w:sz w:val="20"/>
                <w:szCs w:val="20"/>
              </w:rPr>
            </w:pPr>
            <w:r w:rsidRPr="00BE55E0">
              <w:rPr>
                <w:rFonts w:ascii="Times New Roman" w:hAnsi="Times New Roman"/>
                <w:sz w:val="20"/>
                <w:szCs w:val="20"/>
              </w:rPr>
              <w:t>Возвращается электронной площадкой заявителю</w:t>
            </w:r>
          </w:p>
        </w:tc>
        <w:tc>
          <w:tcPr>
            <w:tcW w:w="1720" w:type="dxa"/>
            <w:hideMark/>
          </w:tcPr>
          <w:p w14:paraId="609076D8" w14:textId="77777777" w:rsidR="00ED6671" w:rsidRPr="00BE55E0" w:rsidRDefault="00ED6671" w:rsidP="0042559C">
            <w:pPr>
              <w:rPr>
                <w:rFonts w:ascii="Times New Roman" w:hAnsi="Times New Roman"/>
                <w:sz w:val="20"/>
                <w:szCs w:val="20"/>
              </w:rPr>
            </w:pPr>
            <w:r w:rsidRPr="00BE55E0">
              <w:rPr>
                <w:rFonts w:ascii="Times New Roman" w:hAnsi="Times New Roman"/>
                <w:sz w:val="20"/>
                <w:szCs w:val="20"/>
              </w:rPr>
              <w:t>Не предоставляется</w:t>
            </w:r>
          </w:p>
        </w:tc>
      </w:tr>
      <w:tr w:rsidR="00ED6671" w:rsidRPr="00BE55E0" w14:paraId="09B9CA53" w14:textId="77777777" w:rsidTr="0042559C">
        <w:trPr>
          <w:trHeight w:val="1069"/>
        </w:trPr>
        <w:tc>
          <w:tcPr>
            <w:tcW w:w="1739" w:type="dxa"/>
            <w:hideMark/>
          </w:tcPr>
          <w:p w14:paraId="357D0E0F" w14:textId="77777777" w:rsidR="00ED6671" w:rsidRPr="00BE55E0" w:rsidRDefault="00ED6671" w:rsidP="0042559C">
            <w:pPr>
              <w:rPr>
                <w:rFonts w:ascii="Times New Roman" w:hAnsi="Times New Roman"/>
                <w:sz w:val="20"/>
                <w:szCs w:val="20"/>
              </w:rPr>
            </w:pPr>
            <w:r w:rsidRPr="00BE55E0">
              <w:rPr>
                <w:rFonts w:ascii="Times New Roman" w:hAnsi="Times New Roman"/>
                <w:sz w:val="20"/>
                <w:szCs w:val="20"/>
              </w:rPr>
              <w:t>Наличие единственного участника аукциона в связи с участием в аукционе только одного участника</w:t>
            </w:r>
          </w:p>
        </w:tc>
        <w:tc>
          <w:tcPr>
            <w:tcW w:w="1403" w:type="dxa"/>
            <w:hideMark/>
          </w:tcPr>
          <w:p w14:paraId="19912759" w14:textId="77777777" w:rsidR="00ED6671" w:rsidRPr="00BE55E0" w:rsidRDefault="00ED6671" w:rsidP="0042559C">
            <w:pPr>
              <w:rPr>
                <w:rFonts w:ascii="Times New Roman" w:hAnsi="Times New Roman"/>
                <w:sz w:val="20"/>
                <w:szCs w:val="20"/>
              </w:rPr>
            </w:pPr>
            <w:r w:rsidRPr="00BE55E0">
              <w:rPr>
                <w:rFonts w:ascii="Times New Roman" w:hAnsi="Times New Roman"/>
                <w:sz w:val="20"/>
                <w:szCs w:val="20"/>
              </w:rPr>
              <w:t>Аукцион</w:t>
            </w:r>
          </w:p>
        </w:tc>
        <w:tc>
          <w:tcPr>
            <w:tcW w:w="1733" w:type="dxa"/>
            <w:hideMark/>
          </w:tcPr>
          <w:p w14:paraId="709F4943" w14:textId="77777777" w:rsidR="00ED6671" w:rsidRPr="00BE55E0" w:rsidRDefault="00ED6671" w:rsidP="0042559C">
            <w:pPr>
              <w:rPr>
                <w:rFonts w:ascii="Times New Roman" w:hAnsi="Times New Roman"/>
                <w:sz w:val="20"/>
                <w:szCs w:val="20"/>
              </w:rPr>
            </w:pPr>
            <w:r w:rsidRPr="00BE55E0">
              <w:rPr>
                <w:rFonts w:ascii="Times New Roman" w:hAnsi="Times New Roman"/>
                <w:sz w:val="20"/>
                <w:szCs w:val="20"/>
              </w:rPr>
              <w:t>Протокол о результатах аукциона</w:t>
            </w:r>
          </w:p>
        </w:tc>
        <w:tc>
          <w:tcPr>
            <w:tcW w:w="1486" w:type="dxa"/>
            <w:hideMark/>
          </w:tcPr>
          <w:p w14:paraId="29CA7791" w14:textId="77777777" w:rsidR="00ED6671" w:rsidRPr="00BE55E0" w:rsidRDefault="00ED6671" w:rsidP="0042559C">
            <w:pPr>
              <w:rPr>
                <w:rFonts w:ascii="Times New Roman" w:hAnsi="Times New Roman"/>
                <w:sz w:val="20"/>
                <w:szCs w:val="20"/>
              </w:rPr>
            </w:pPr>
            <w:r w:rsidRPr="00BE55E0">
              <w:rPr>
                <w:rFonts w:ascii="Times New Roman" w:hAnsi="Times New Roman"/>
                <w:sz w:val="20"/>
                <w:szCs w:val="20"/>
              </w:rPr>
              <w:t>Перечисляется электронной площадкой в бюджет</w:t>
            </w:r>
          </w:p>
        </w:tc>
        <w:tc>
          <w:tcPr>
            <w:tcW w:w="1489" w:type="dxa"/>
            <w:hideMark/>
          </w:tcPr>
          <w:p w14:paraId="5759C2A0" w14:textId="77777777" w:rsidR="00ED6671" w:rsidRPr="00BE55E0" w:rsidRDefault="00ED6671" w:rsidP="0042559C">
            <w:pPr>
              <w:rPr>
                <w:rFonts w:ascii="Times New Roman" w:hAnsi="Times New Roman"/>
                <w:sz w:val="20"/>
                <w:szCs w:val="20"/>
              </w:rPr>
            </w:pPr>
            <w:r w:rsidRPr="00BE55E0">
              <w:rPr>
                <w:rFonts w:ascii="Times New Roman" w:hAnsi="Times New Roman"/>
                <w:sz w:val="20"/>
                <w:szCs w:val="20"/>
              </w:rPr>
              <w:t>Перечисляется электронной площадкой в бюджет</w:t>
            </w:r>
          </w:p>
        </w:tc>
        <w:tc>
          <w:tcPr>
            <w:tcW w:w="1720" w:type="dxa"/>
            <w:hideMark/>
          </w:tcPr>
          <w:p w14:paraId="298C62DF" w14:textId="77777777" w:rsidR="00ED6671" w:rsidRPr="00BE55E0" w:rsidRDefault="00ED6671" w:rsidP="0042559C">
            <w:pPr>
              <w:rPr>
                <w:rFonts w:ascii="Times New Roman" w:hAnsi="Times New Roman"/>
                <w:sz w:val="20"/>
                <w:szCs w:val="20"/>
              </w:rPr>
            </w:pPr>
            <w:r w:rsidRPr="00BE55E0">
              <w:rPr>
                <w:rFonts w:ascii="Times New Roman" w:hAnsi="Times New Roman"/>
                <w:sz w:val="20"/>
                <w:szCs w:val="20"/>
              </w:rPr>
              <w:t>Предоставляется. Уплачивается разовый платеж не ниже установленного условиями аукциона, увеличенного на «шаг аукциона», или согласно предложениям единственного участника, при их наличии (сумма фиксируется в протоколе о результатах аукциона)</w:t>
            </w:r>
          </w:p>
        </w:tc>
      </w:tr>
      <w:tr w:rsidR="00ED6671" w:rsidRPr="00BE55E0" w14:paraId="022DA65D" w14:textId="77777777" w:rsidTr="0042559C">
        <w:trPr>
          <w:trHeight w:val="1687"/>
        </w:trPr>
        <w:tc>
          <w:tcPr>
            <w:tcW w:w="1739" w:type="dxa"/>
            <w:hideMark/>
          </w:tcPr>
          <w:p w14:paraId="3793864E" w14:textId="77777777" w:rsidR="00ED6671" w:rsidRPr="00BE55E0" w:rsidRDefault="00ED6671" w:rsidP="0042559C">
            <w:pPr>
              <w:rPr>
                <w:rFonts w:ascii="Times New Roman" w:hAnsi="Times New Roman"/>
                <w:sz w:val="20"/>
                <w:szCs w:val="20"/>
              </w:rPr>
            </w:pPr>
            <w:r w:rsidRPr="00BE55E0">
              <w:rPr>
                <w:rFonts w:ascii="Times New Roman" w:hAnsi="Times New Roman"/>
                <w:sz w:val="20"/>
                <w:szCs w:val="20"/>
              </w:rPr>
              <w:t>В ходе проведения аукциона не предложена величина разового платежа за пользование недрами выше стартового размера разового платежа за пользование недрами</w:t>
            </w:r>
          </w:p>
        </w:tc>
        <w:tc>
          <w:tcPr>
            <w:tcW w:w="1403" w:type="dxa"/>
            <w:hideMark/>
          </w:tcPr>
          <w:p w14:paraId="319421FF" w14:textId="77777777" w:rsidR="00ED6671" w:rsidRPr="00BE55E0" w:rsidRDefault="00ED6671" w:rsidP="0042559C">
            <w:pPr>
              <w:rPr>
                <w:rFonts w:ascii="Times New Roman" w:hAnsi="Times New Roman"/>
                <w:sz w:val="20"/>
                <w:szCs w:val="20"/>
              </w:rPr>
            </w:pPr>
            <w:r w:rsidRPr="00BE55E0">
              <w:rPr>
                <w:rFonts w:ascii="Times New Roman" w:hAnsi="Times New Roman"/>
                <w:sz w:val="20"/>
                <w:szCs w:val="20"/>
              </w:rPr>
              <w:t>Аукцион</w:t>
            </w:r>
          </w:p>
        </w:tc>
        <w:tc>
          <w:tcPr>
            <w:tcW w:w="1733" w:type="dxa"/>
            <w:hideMark/>
          </w:tcPr>
          <w:p w14:paraId="1AE90E4D" w14:textId="77777777" w:rsidR="00ED6671" w:rsidRPr="00BE55E0" w:rsidRDefault="00ED6671" w:rsidP="0042559C">
            <w:pPr>
              <w:rPr>
                <w:rFonts w:ascii="Times New Roman" w:hAnsi="Times New Roman"/>
                <w:sz w:val="20"/>
                <w:szCs w:val="20"/>
              </w:rPr>
            </w:pPr>
            <w:r w:rsidRPr="00BE55E0">
              <w:rPr>
                <w:rFonts w:ascii="Times New Roman" w:hAnsi="Times New Roman"/>
                <w:sz w:val="20"/>
                <w:szCs w:val="20"/>
              </w:rPr>
              <w:t>Протокол о результатах аукциона</w:t>
            </w:r>
          </w:p>
        </w:tc>
        <w:tc>
          <w:tcPr>
            <w:tcW w:w="1486" w:type="dxa"/>
            <w:hideMark/>
          </w:tcPr>
          <w:p w14:paraId="79D67191" w14:textId="77777777" w:rsidR="00ED6671" w:rsidRPr="00BE55E0" w:rsidRDefault="00ED6671" w:rsidP="0042559C">
            <w:pPr>
              <w:rPr>
                <w:rFonts w:ascii="Times New Roman" w:hAnsi="Times New Roman"/>
                <w:sz w:val="20"/>
                <w:szCs w:val="20"/>
              </w:rPr>
            </w:pPr>
            <w:r w:rsidRPr="00BE55E0">
              <w:rPr>
                <w:rFonts w:ascii="Times New Roman" w:hAnsi="Times New Roman"/>
                <w:sz w:val="20"/>
                <w:szCs w:val="20"/>
              </w:rPr>
              <w:t>Перечисляется электронной площадкой в бюджет</w:t>
            </w:r>
          </w:p>
        </w:tc>
        <w:tc>
          <w:tcPr>
            <w:tcW w:w="1489" w:type="dxa"/>
            <w:hideMark/>
          </w:tcPr>
          <w:p w14:paraId="32CFC076" w14:textId="77777777" w:rsidR="00ED6671" w:rsidRPr="00BE55E0" w:rsidRDefault="00ED6671" w:rsidP="0042559C">
            <w:pPr>
              <w:rPr>
                <w:rFonts w:ascii="Times New Roman" w:hAnsi="Times New Roman"/>
                <w:sz w:val="20"/>
                <w:szCs w:val="20"/>
              </w:rPr>
            </w:pPr>
            <w:r w:rsidRPr="00BE55E0">
              <w:rPr>
                <w:rFonts w:ascii="Times New Roman" w:hAnsi="Times New Roman"/>
                <w:sz w:val="20"/>
                <w:szCs w:val="20"/>
              </w:rPr>
              <w:t>Возвращается электронной площадкой заявителю</w:t>
            </w:r>
          </w:p>
        </w:tc>
        <w:tc>
          <w:tcPr>
            <w:tcW w:w="1720" w:type="dxa"/>
            <w:hideMark/>
          </w:tcPr>
          <w:p w14:paraId="67174136" w14:textId="77777777" w:rsidR="00ED6671" w:rsidRPr="00BE55E0" w:rsidRDefault="00ED6671" w:rsidP="0042559C">
            <w:pPr>
              <w:rPr>
                <w:rFonts w:ascii="Times New Roman" w:hAnsi="Times New Roman"/>
                <w:sz w:val="20"/>
                <w:szCs w:val="20"/>
              </w:rPr>
            </w:pPr>
            <w:r w:rsidRPr="00BE55E0">
              <w:rPr>
                <w:rFonts w:ascii="Times New Roman" w:hAnsi="Times New Roman"/>
                <w:sz w:val="20"/>
                <w:szCs w:val="20"/>
              </w:rPr>
              <w:t>Не предоставляется</w:t>
            </w:r>
          </w:p>
        </w:tc>
      </w:tr>
    </w:tbl>
    <w:p w14:paraId="2C53E6EC" w14:textId="77777777" w:rsidR="00ED6671" w:rsidRPr="00BE55E0" w:rsidRDefault="00ED6671" w:rsidP="00ED6671">
      <w:pPr>
        <w:autoSpaceDE w:val="0"/>
        <w:autoSpaceDN w:val="0"/>
        <w:adjustRightInd w:val="0"/>
        <w:spacing w:after="0" w:line="240" w:lineRule="auto"/>
        <w:jc w:val="both"/>
        <w:rPr>
          <w:rFonts w:ascii="Times New Roman" w:hAnsi="Times New Roman"/>
          <w:sz w:val="20"/>
          <w:szCs w:val="20"/>
        </w:rPr>
      </w:pPr>
    </w:p>
    <w:p w14:paraId="29CEBADD" w14:textId="77777777" w:rsidR="00ED6671" w:rsidRPr="00BE55E0" w:rsidRDefault="00ED6671" w:rsidP="00ED6671">
      <w:pPr>
        <w:rPr>
          <w:rFonts w:ascii="Times New Roman" w:hAnsi="Times New Roman"/>
          <w:sz w:val="20"/>
          <w:szCs w:val="20"/>
        </w:rPr>
      </w:pPr>
    </w:p>
    <w:p w14:paraId="7AE37391" w14:textId="77777777" w:rsidR="00ED6671" w:rsidRPr="00BE55E0" w:rsidRDefault="00ED6671" w:rsidP="00ED6671">
      <w:pPr>
        <w:jc w:val="center"/>
      </w:pPr>
      <w:r w:rsidRPr="00BE55E0">
        <w:t>_______________________</w:t>
      </w:r>
    </w:p>
    <w:p w14:paraId="02D5863A" w14:textId="77777777" w:rsidR="00ED6671" w:rsidRPr="00BE55E0" w:rsidRDefault="00ED6671" w:rsidP="00ED6671">
      <w:pPr>
        <w:jc w:val="center"/>
        <w:rPr>
          <w:rFonts w:ascii="Times New Roman" w:hAnsi="Times New Roman"/>
          <w:sz w:val="20"/>
          <w:szCs w:val="20"/>
        </w:rPr>
      </w:pPr>
    </w:p>
    <w:p w14:paraId="548B1EFC" w14:textId="77777777" w:rsidR="00ED6671" w:rsidRPr="00BE55E0" w:rsidRDefault="00ED6671" w:rsidP="00ED6671">
      <w:pPr>
        <w:tabs>
          <w:tab w:val="center" w:pos="4677"/>
        </w:tabs>
        <w:rPr>
          <w:rFonts w:ascii="Times New Roman" w:hAnsi="Times New Roman"/>
          <w:sz w:val="28"/>
          <w:szCs w:val="28"/>
        </w:rPr>
        <w:sectPr w:rsidR="00ED6671" w:rsidRPr="00BE55E0" w:rsidSect="00BD77B9">
          <w:pgSz w:w="11906" w:h="16838"/>
          <w:pgMar w:top="1134" w:right="851" w:bottom="1134" w:left="1701" w:header="709" w:footer="709" w:gutter="0"/>
          <w:cols w:space="708"/>
          <w:docGrid w:linePitch="360"/>
        </w:sectPr>
      </w:pPr>
      <w:r w:rsidRPr="00BE55E0">
        <w:rPr>
          <w:rFonts w:ascii="Times New Roman" w:hAnsi="Times New Roman"/>
          <w:sz w:val="28"/>
          <w:szCs w:val="28"/>
        </w:rPr>
        <w:tab/>
      </w:r>
    </w:p>
    <w:tbl>
      <w:tblPr>
        <w:tblStyle w:val="a5"/>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tblGrid>
      <w:tr w:rsidR="00ED6671" w:rsidRPr="00BE55E0" w14:paraId="77D439A5" w14:textId="77777777" w:rsidTr="0042559C">
        <w:tc>
          <w:tcPr>
            <w:tcW w:w="4326" w:type="dxa"/>
          </w:tcPr>
          <w:p w14:paraId="78308110" w14:textId="77777777" w:rsidR="00ED6671" w:rsidRPr="00BE55E0" w:rsidRDefault="00ED6671" w:rsidP="0042559C">
            <w:pPr>
              <w:pStyle w:val="a4"/>
              <w:autoSpaceDE w:val="0"/>
              <w:autoSpaceDN w:val="0"/>
              <w:adjustRightInd w:val="0"/>
              <w:spacing w:line="240" w:lineRule="auto"/>
              <w:ind w:left="0"/>
              <w:jc w:val="center"/>
              <w:rPr>
                <w:rFonts w:ascii="Times New Roman" w:hAnsi="Times New Roman"/>
                <w:sz w:val="24"/>
                <w:szCs w:val="24"/>
              </w:rPr>
            </w:pPr>
            <w:r w:rsidRPr="00BE55E0">
              <w:lastRenderedPageBreak/>
              <w:br w:type="page"/>
            </w:r>
            <w:r w:rsidRPr="00BE55E0">
              <w:rPr>
                <w:rFonts w:ascii="Times New Roman" w:hAnsi="Times New Roman"/>
                <w:sz w:val="24"/>
                <w:szCs w:val="24"/>
              </w:rPr>
              <w:t>УТВЕРЖДЕН</w:t>
            </w:r>
          </w:p>
        </w:tc>
      </w:tr>
      <w:tr w:rsidR="00ED6671" w:rsidRPr="00BE55E0" w14:paraId="5C972A7F" w14:textId="77777777" w:rsidTr="0042559C">
        <w:tc>
          <w:tcPr>
            <w:tcW w:w="4326" w:type="dxa"/>
          </w:tcPr>
          <w:p w14:paraId="23B47271" w14:textId="77777777" w:rsidR="00ED6671" w:rsidRPr="00BE55E0" w:rsidRDefault="00ED6671" w:rsidP="0042559C">
            <w:pPr>
              <w:pStyle w:val="a4"/>
              <w:autoSpaceDE w:val="0"/>
              <w:autoSpaceDN w:val="0"/>
              <w:adjustRightInd w:val="0"/>
              <w:spacing w:line="240" w:lineRule="auto"/>
              <w:ind w:left="0"/>
              <w:jc w:val="center"/>
              <w:rPr>
                <w:rFonts w:ascii="Times New Roman" w:hAnsi="Times New Roman"/>
                <w:sz w:val="24"/>
                <w:szCs w:val="24"/>
              </w:rPr>
            </w:pPr>
            <w:r w:rsidRPr="00BE55E0">
              <w:rPr>
                <w:rFonts w:ascii="Times New Roman" w:hAnsi="Times New Roman"/>
                <w:sz w:val="24"/>
                <w:szCs w:val="24"/>
              </w:rPr>
              <w:t>приказом Министерства природных ресурсов Забайкальского края</w:t>
            </w:r>
          </w:p>
        </w:tc>
      </w:tr>
      <w:tr w:rsidR="00ED6671" w:rsidRPr="00BE55E0" w14:paraId="566B8222" w14:textId="77777777" w:rsidTr="0042559C">
        <w:tc>
          <w:tcPr>
            <w:tcW w:w="4326" w:type="dxa"/>
          </w:tcPr>
          <w:p w14:paraId="2E4634FC" w14:textId="1F15410C" w:rsidR="00ED6671" w:rsidRPr="00BE55E0" w:rsidRDefault="008A1F9A" w:rsidP="0042559C">
            <w:pPr>
              <w:pStyle w:val="a4"/>
              <w:autoSpaceDE w:val="0"/>
              <w:autoSpaceDN w:val="0"/>
              <w:adjustRightInd w:val="0"/>
              <w:spacing w:line="240" w:lineRule="auto"/>
              <w:ind w:left="0"/>
              <w:jc w:val="center"/>
              <w:rPr>
                <w:rFonts w:ascii="Times New Roman" w:hAnsi="Times New Roman"/>
                <w:sz w:val="24"/>
                <w:szCs w:val="24"/>
              </w:rPr>
            </w:pPr>
            <w:r w:rsidRPr="008A1F9A">
              <w:rPr>
                <w:rFonts w:ascii="Times New Roman" w:hAnsi="Times New Roman"/>
                <w:sz w:val="24"/>
                <w:szCs w:val="24"/>
              </w:rPr>
              <w:t>от 13.03.2023 г. № 464</w:t>
            </w:r>
          </w:p>
        </w:tc>
      </w:tr>
    </w:tbl>
    <w:p w14:paraId="756C4357" w14:textId="77777777" w:rsidR="00ED6671" w:rsidRPr="00BE55E0" w:rsidRDefault="00ED6671" w:rsidP="00ED6671">
      <w:pPr>
        <w:spacing w:after="0" w:line="240" w:lineRule="auto"/>
        <w:contextualSpacing/>
        <w:jc w:val="right"/>
        <w:rPr>
          <w:rFonts w:ascii="Times New Roman" w:hAnsi="Times New Roman"/>
          <w:b/>
          <w:sz w:val="28"/>
          <w:szCs w:val="28"/>
        </w:rPr>
      </w:pPr>
    </w:p>
    <w:p w14:paraId="55605D83" w14:textId="77777777" w:rsidR="00ED6671" w:rsidRPr="00BE55E0" w:rsidRDefault="00ED6671" w:rsidP="00ED6671">
      <w:pPr>
        <w:spacing w:after="0"/>
        <w:jc w:val="center"/>
        <w:rPr>
          <w:rFonts w:ascii="Times New Roman" w:hAnsi="Times New Roman"/>
          <w:b/>
          <w:sz w:val="28"/>
          <w:szCs w:val="28"/>
        </w:rPr>
      </w:pPr>
      <w:r w:rsidRPr="00BE55E0">
        <w:rPr>
          <w:rFonts w:ascii="Times New Roman" w:hAnsi="Times New Roman"/>
          <w:b/>
          <w:sz w:val="28"/>
          <w:szCs w:val="28"/>
        </w:rPr>
        <w:t xml:space="preserve">СОСТАВ </w:t>
      </w:r>
    </w:p>
    <w:p w14:paraId="6CF03CA2" w14:textId="31C9B76D" w:rsidR="00ED6671" w:rsidRPr="00BE55E0" w:rsidRDefault="00ED6671" w:rsidP="00ED6671">
      <w:pPr>
        <w:spacing w:after="0"/>
        <w:jc w:val="center"/>
        <w:rPr>
          <w:rFonts w:ascii="Times New Roman" w:hAnsi="Times New Roman"/>
          <w:b/>
          <w:bCs/>
          <w:sz w:val="28"/>
          <w:szCs w:val="28"/>
        </w:rPr>
      </w:pPr>
      <w:proofErr w:type="gramStart"/>
      <w:r w:rsidRPr="00BE55E0">
        <w:rPr>
          <w:rFonts w:ascii="Times New Roman" w:hAnsi="Times New Roman"/>
          <w:b/>
          <w:sz w:val="28"/>
          <w:szCs w:val="28"/>
        </w:rPr>
        <w:t xml:space="preserve">аукционной комиссии для проведения аукциона </w:t>
      </w:r>
      <w:r w:rsidRPr="00BE55E0">
        <w:rPr>
          <w:rFonts w:ascii="Times New Roman" w:hAnsi="Times New Roman"/>
          <w:b/>
          <w:bCs/>
          <w:sz w:val="28"/>
          <w:szCs w:val="28"/>
        </w:rPr>
        <w:t xml:space="preserve">в электронной форме на право пользования участком недр </w:t>
      </w:r>
      <w:r w:rsidR="0052785F" w:rsidRPr="00BE55E0">
        <w:rPr>
          <w:rFonts w:ascii="Times New Roman" w:hAnsi="Times New Roman"/>
          <w:b/>
          <w:bCs/>
          <w:sz w:val="28"/>
          <w:szCs w:val="28"/>
        </w:rPr>
        <w:t xml:space="preserve">«Серый», расположенном в  16 км на юг от </w:t>
      </w:r>
      <w:proofErr w:type="spellStart"/>
      <w:r w:rsidR="0052785F" w:rsidRPr="00BE55E0">
        <w:rPr>
          <w:rFonts w:ascii="Times New Roman" w:hAnsi="Times New Roman"/>
          <w:b/>
          <w:bCs/>
          <w:sz w:val="28"/>
          <w:szCs w:val="28"/>
        </w:rPr>
        <w:t>ж.д.ст</w:t>
      </w:r>
      <w:proofErr w:type="spellEnd"/>
      <w:r w:rsidR="0052785F" w:rsidRPr="00BE55E0">
        <w:rPr>
          <w:rFonts w:ascii="Times New Roman" w:hAnsi="Times New Roman"/>
          <w:b/>
          <w:bCs/>
          <w:sz w:val="28"/>
          <w:szCs w:val="28"/>
        </w:rPr>
        <w:t xml:space="preserve">. </w:t>
      </w:r>
      <w:proofErr w:type="spellStart"/>
      <w:r w:rsidR="0052785F" w:rsidRPr="00BE55E0">
        <w:rPr>
          <w:rFonts w:ascii="Times New Roman" w:hAnsi="Times New Roman"/>
          <w:b/>
          <w:bCs/>
          <w:sz w:val="28"/>
          <w:szCs w:val="28"/>
        </w:rPr>
        <w:t>Артеушка</w:t>
      </w:r>
      <w:proofErr w:type="spellEnd"/>
      <w:r w:rsidR="0052785F" w:rsidRPr="00BE55E0">
        <w:rPr>
          <w:rFonts w:ascii="Times New Roman" w:hAnsi="Times New Roman"/>
          <w:b/>
          <w:bCs/>
          <w:sz w:val="28"/>
          <w:szCs w:val="28"/>
        </w:rPr>
        <w:t xml:space="preserve"> </w:t>
      </w:r>
      <w:proofErr w:type="spellStart"/>
      <w:r w:rsidR="0052785F" w:rsidRPr="00BE55E0">
        <w:rPr>
          <w:rFonts w:ascii="Times New Roman" w:hAnsi="Times New Roman"/>
          <w:b/>
          <w:bCs/>
          <w:sz w:val="28"/>
          <w:szCs w:val="28"/>
        </w:rPr>
        <w:t>Могочинского</w:t>
      </w:r>
      <w:proofErr w:type="spellEnd"/>
      <w:r w:rsidR="0052785F" w:rsidRPr="00BE55E0">
        <w:rPr>
          <w:rFonts w:ascii="Times New Roman" w:hAnsi="Times New Roman"/>
          <w:b/>
          <w:bCs/>
          <w:sz w:val="28"/>
          <w:szCs w:val="28"/>
        </w:rPr>
        <w:t xml:space="preserve"> района Забайкальского края</w:t>
      </w:r>
      <w:r w:rsidRPr="00BE55E0">
        <w:rPr>
          <w:rFonts w:ascii="Times New Roman" w:hAnsi="Times New Roman"/>
          <w:b/>
          <w:bCs/>
          <w:sz w:val="28"/>
          <w:szCs w:val="28"/>
        </w:rPr>
        <w:t>,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w:t>
      </w:r>
      <w:proofErr w:type="gramEnd"/>
    </w:p>
    <w:p w14:paraId="57530F15" w14:textId="77777777" w:rsidR="00ED6671" w:rsidRPr="00BE55E0" w:rsidRDefault="00ED6671" w:rsidP="00ED6671">
      <w:pPr>
        <w:spacing w:after="0"/>
        <w:jc w:val="center"/>
        <w:rPr>
          <w:rFonts w:ascii="Times New Roman" w:hAnsi="Times New Roman"/>
          <w:sz w:val="24"/>
          <w:szCs w:val="24"/>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6566"/>
      </w:tblGrid>
      <w:tr w:rsidR="00ED6671" w:rsidRPr="00BE55E0" w14:paraId="37DD88FA" w14:textId="77777777" w:rsidTr="0042559C">
        <w:tc>
          <w:tcPr>
            <w:tcW w:w="1570" w:type="pct"/>
          </w:tcPr>
          <w:p w14:paraId="287678C3" w14:textId="77777777" w:rsidR="00ED6671" w:rsidRPr="00BE55E0" w:rsidRDefault="00ED6671" w:rsidP="0042559C">
            <w:pPr>
              <w:jc w:val="both"/>
              <w:rPr>
                <w:rFonts w:ascii="Times New Roman" w:hAnsi="Times New Roman"/>
                <w:sz w:val="24"/>
                <w:szCs w:val="24"/>
              </w:rPr>
            </w:pPr>
            <w:r w:rsidRPr="00BE55E0">
              <w:rPr>
                <w:rFonts w:ascii="Times New Roman" w:hAnsi="Times New Roman"/>
                <w:sz w:val="24"/>
                <w:szCs w:val="24"/>
              </w:rPr>
              <w:t xml:space="preserve">Дзасохов </w:t>
            </w:r>
          </w:p>
          <w:p w14:paraId="6403AC66" w14:textId="77777777" w:rsidR="00ED6671" w:rsidRPr="00BE55E0" w:rsidRDefault="00ED6671" w:rsidP="0042559C">
            <w:pPr>
              <w:jc w:val="both"/>
              <w:rPr>
                <w:rFonts w:ascii="Times New Roman" w:hAnsi="Times New Roman"/>
                <w:sz w:val="24"/>
                <w:szCs w:val="24"/>
              </w:rPr>
            </w:pPr>
            <w:r w:rsidRPr="00BE55E0">
              <w:rPr>
                <w:rFonts w:ascii="Times New Roman" w:hAnsi="Times New Roman"/>
                <w:sz w:val="24"/>
                <w:szCs w:val="24"/>
              </w:rPr>
              <w:t>Константин Валерьевич</w:t>
            </w:r>
          </w:p>
        </w:tc>
        <w:tc>
          <w:tcPr>
            <w:tcW w:w="3430" w:type="pct"/>
          </w:tcPr>
          <w:p w14:paraId="7BF9C3E8" w14:textId="77777777" w:rsidR="00ED6671" w:rsidRPr="00BE55E0" w:rsidRDefault="00ED6671" w:rsidP="0042559C">
            <w:pPr>
              <w:jc w:val="both"/>
              <w:rPr>
                <w:rFonts w:ascii="Times New Roman" w:hAnsi="Times New Roman"/>
                <w:sz w:val="24"/>
                <w:szCs w:val="24"/>
              </w:rPr>
            </w:pPr>
            <w:r w:rsidRPr="00BE55E0">
              <w:rPr>
                <w:rFonts w:ascii="Times New Roman" w:hAnsi="Times New Roman"/>
                <w:sz w:val="24"/>
                <w:szCs w:val="24"/>
              </w:rPr>
              <w:t>- заместитель министра природных ресурсов Забайкальского края, председатель аукционной комиссии;</w:t>
            </w:r>
          </w:p>
        </w:tc>
      </w:tr>
      <w:tr w:rsidR="00ED6671" w:rsidRPr="00BE55E0" w14:paraId="05329135" w14:textId="77777777" w:rsidTr="0042559C">
        <w:tc>
          <w:tcPr>
            <w:tcW w:w="1570" w:type="pct"/>
          </w:tcPr>
          <w:p w14:paraId="48DCB5A9" w14:textId="77777777" w:rsidR="00ED6671" w:rsidRPr="00BE55E0" w:rsidRDefault="00ED6671" w:rsidP="0042559C">
            <w:pPr>
              <w:jc w:val="both"/>
              <w:rPr>
                <w:rFonts w:ascii="Times New Roman" w:hAnsi="Times New Roman"/>
                <w:sz w:val="24"/>
                <w:szCs w:val="24"/>
              </w:rPr>
            </w:pPr>
          </w:p>
          <w:p w14:paraId="5632023D" w14:textId="77777777" w:rsidR="00ED6671" w:rsidRPr="00BE55E0" w:rsidRDefault="00ED6671" w:rsidP="0042559C">
            <w:pPr>
              <w:jc w:val="both"/>
              <w:rPr>
                <w:rFonts w:ascii="Times New Roman" w:hAnsi="Times New Roman"/>
                <w:sz w:val="24"/>
                <w:szCs w:val="24"/>
              </w:rPr>
            </w:pPr>
            <w:r w:rsidRPr="00BE55E0">
              <w:rPr>
                <w:rFonts w:ascii="Times New Roman" w:hAnsi="Times New Roman"/>
                <w:sz w:val="24"/>
                <w:szCs w:val="24"/>
              </w:rPr>
              <w:t>Захаров</w:t>
            </w:r>
          </w:p>
          <w:p w14:paraId="578CC2F0" w14:textId="77777777" w:rsidR="00ED6671" w:rsidRPr="00BE55E0" w:rsidRDefault="00ED6671" w:rsidP="0042559C">
            <w:pPr>
              <w:rPr>
                <w:rFonts w:ascii="Times New Roman" w:hAnsi="Times New Roman"/>
                <w:sz w:val="24"/>
                <w:szCs w:val="24"/>
              </w:rPr>
            </w:pPr>
            <w:r w:rsidRPr="00BE55E0">
              <w:rPr>
                <w:rFonts w:ascii="Times New Roman" w:hAnsi="Times New Roman"/>
                <w:sz w:val="24"/>
                <w:szCs w:val="24"/>
              </w:rPr>
              <w:t>Алексей Федорович</w:t>
            </w:r>
          </w:p>
        </w:tc>
        <w:tc>
          <w:tcPr>
            <w:tcW w:w="3430" w:type="pct"/>
          </w:tcPr>
          <w:p w14:paraId="4E1F56CA" w14:textId="77777777" w:rsidR="00ED6671" w:rsidRPr="00BE55E0" w:rsidRDefault="00ED6671" w:rsidP="0042559C">
            <w:pPr>
              <w:jc w:val="both"/>
              <w:rPr>
                <w:rFonts w:ascii="Times New Roman" w:hAnsi="Times New Roman"/>
                <w:sz w:val="24"/>
                <w:szCs w:val="24"/>
              </w:rPr>
            </w:pPr>
          </w:p>
          <w:p w14:paraId="235168EA" w14:textId="77777777" w:rsidR="00ED6671" w:rsidRPr="00BE55E0" w:rsidRDefault="00ED6671" w:rsidP="0042559C">
            <w:pPr>
              <w:jc w:val="both"/>
              <w:rPr>
                <w:rFonts w:ascii="Times New Roman" w:hAnsi="Times New Roman"/>
                <w:sz w:val="24"/>
                <w:szCs w:val="24"/>
              </w:rPr>
            </w:pPr>
            <w:r w:rsidRPr="00BE55E0">
              <w:rPr>
                <w:rFonts w:ascii="Times New Roman" w:hAnsi="Times New Roman"/>
                <w:sz w:val="24"/>
                <w:szCs w:val="24"/>
              </w:rPr>
              <w:t>- начальник отдела геологии и недропользования Министерства природных ресурсов Забайкальского края, заместитель председателя аукционной комиссии;</w:t>
            </w:r>
          </w:p>
        </w:tc>
      </w:tr>
      <w:tr w:rsidR="00ED6671" w:rsidRPr="00BE55E0" w14:paraId="566ECA16" w14:textId="77777777" w:rsidTr="0042559C">
        <w:tc>
          <w:tcPr>
            <w:tcW w:w="1570" w:type="pct"/>
          </w:tcPr>
          <w:p w14:paraId="7FF95A91" w14:textId="77777777" w:rsidR="00ED6671" w:rsidRPr="00BE55E0" w:rsidRDefault="00ED6671" w:rsidP="0042559C">
            <w:pPr>
              <w:jc w:val="both"/>
              <w:rPr>
                <w:rFonts w:ascii="Times New Roman" w:hAnsi="Times New Roman"/>
                <w:sz w:val="24"/>
                <w:szCs w:val="24"/>
              </w:rPr>
            </w:pPr>
          </w:p>
          <w:p w14:paraId="1C147559" w14:textId="77777777" w:rsidR="00ED6671" w:rsidRPr="00BE55E0" w:rsidRDefault="00ED6671" w:rsidP="0042559C">
            <w:pPr>
              <w:jc w:val="both"/>
              <w:rPr>
                <w:rFonts w:ascii="Times New Roman" w:hAnsi="Times New Roman"/>
                <w:sz w:val="24"/>
                <w:szCs w:val="24"/>
              </w:rPr>
            </w:pPr>
            <w:r w:rsidRPr="00BE55E0">
              <w:rPr>
                <w:rFonts w:ascii="Times New Roman" w:hAnsi="Times New Roman"/>
                <w:sz w:val="24"/>
                <w:szCs w:val="24"/>
              </w:rPr>
              <w:t>Ильина</w:t>
            </w:r>
          </w:p>
          <w:p w14:paraId="57E696CC" w14:textId="77777777" w:rsidR="00ED6671" w:rsidRPr="00BE55E0" w:rsidRDefault="00ED6671" w:rsidP="0042559C">
            <w:pPr>
              <w:jc w:val="both"/>
              <w:rPr>
                <w:rFonts w:ascii="Times New Roman" w:hAnsi="Times New Roman"/>
                <w:sz w:val="24"/>
                <w:szCs w:val="24"/>
              </w:rPr>
            </w:pPr>
            <w:r w:rsidRPr="00BE55E0">
              <w:rPr>
                <w:rFonts w:ascii="Times New Roman" w:hAnsi="Times New Roman"/>
                <w:sz w:val="24"/>
                <w:szCs w:val="24"/>
              </w:rPr>
              <w:t>Ирина Ильинична</w:t>
            </w:r>
          </w:p>
        </w:tc>
        <w:tc>
          <w:tcPr>
            <w:tcW w:w="3430" w:type="pct"/>
          </w:tcPr>
          <w:p w14:paraId="4433E42E" w14:textId="77777777" w:rsidR="00ED6671" w:rsidRPr="00BE55E0" w:rsidRDefault="00ED6671" w:rsidP="0042559C">
            <w:pPr>
              <w:jc w:val="both"/>
              <w:rPr>
                <w:rFonts w:ascii="Times New Roman" w:hAnsi="Times New Roman"/>
                <w:sz w:val="24"/>
                <w:szCs w:val="24"/>
              </w:rPr>
            </w:pPr>
          </w:p>
          <w:p w14:paraId="15C58AE9" w14:textId="77777777" w:rsidR="00ED6671" w:rsidRPr="00BE55E0" w:rsidRDefault="00ED6671" w:rsidP="0042559C">
            <w:pPr>
              <w:jc w:val="both"/>
              <w:rPr>
                <w:rFonts w:ascii="Times New Roman" w:hAnsi="Times New Roman"/>
                <w:sz w:val="24"/>
                <w:szCs w:val="24"/>
              </w:rPr>
            </w:pPr>
            <w:r w:rsidRPr="00BE55E0">
              <w:rPr>
                <w:rFonts w:ascii="Times New Roman" w:hAnsi="Times New Roman"/>
                <w:sz w:val="24"/>
                <w:szCs w:val="24"/>
              </w:rPr>
              <w:t>- ведущий инженер отдела геологии и недропользования Министерства природных ресурсов Забайкальского края, секретарь;</w:t>
            </w:r>
          </w:p>
        </w:tc>
      </w:tr>
      <w:tr w:rsidR="00ED6671" w:rsidRPr="00BE55E0" w14:paraId="15387039" w14:textId="77777777" w:rsidTr="0042559C">
        <w:tc>
          <w:tcPr>
            <w:tcW w:w="1570" w:type="pct"/>
          </w:tcPr>
          <w:p w14:paraId="734B85BB" w14:textId="77777777" w:rsidR="00ED6671" w:rsidRPr="00BE55E0" w:rsidRDefault="00ED6671" w:rsidP="0042559C">
            <w:pPr>
              <w:jc w:val="both"/>
              <w:rPr>
                <w:rFonts w:ascii="Times New Roman" w:hAnsi="Times New Roman"/>
                <w:sz w:val="24"/>
                <w:szCs w:val="24"/>
              </w:rPr>
            </w:pPr>
          </w:p>
          <w:p w14:paraId="33564BAC" w14:textId="77777777" w:rsidR="00ED6671" w:rsidRPr="00BE55E0" w:rsidRDefault="00ED6671" w:rsidP="0042559C">
            <w:pPr>
              <w:jc w:val="both"/>
              <w:rPr>
                <w:rFonts w:ascii="Times New Roman" w:hAnsi="Times New Roman"/>
                <w:sz w:val="24"/>
                <w:szCs w:val="24"/>
              </w:rPr>
            </w:pPr>
            <w:r w:rsidRPr="00BE55E0">
              <w:rPr>
                <w:rFonts w:ascii="Times New Roman" w:hAnsi="Times New Roman"/>
                <w:sz w:val="24"/>
                <w:szCs w:val="24"/>
              </w:rPr>
              <w:t xml:space="preserve">Гудков </w:t>
            </w:r>
          </w:p>
          <w:p w14:paraId="10A1DF54" w14:textId="77777777" w:rsidR="00ED6671" w:rsidRPr="00BE55E0" w:rsidRDefault="00ED6671" w:rsidP="0042559C">
            <w:pPr>
              <w:jc w:val="both"/>
              <w:rPr>
                <w:rFonts w:ascii="Times New Roman" w:hAnsi="Times New Roman"/>
                <w:sz w:val="24"/>
                <w:szCs w:val="24"/>
              </w:rPr>
            </w:pPr>
            <w:r w:rsidRPr="00BE55E0">
              <w:rPr>
                <w:rFonts w:ascii="Times New Roman" w:hAnsi="Times New Roman"/>
                <w:sz w:val="24"/>
                <w:szCs w:val="24"/>
              </w:rPr>
              <w:t>Сергей Викторович</w:t>
            </w:r>
          </w:p>
        </w:tc>
        <w:tc>
          <w:tcPr>
            <w:tcW w:w="3430" w:type="pct"/>
          </w:tcPr>
          <w:p w14:paraId="2D0144D3" w14:textId="77777777" w:rsidR="00ED6671" w:rsidRPr="00BE55E0" w:rsidRDefault="00ED6671" w:rsidP="0042559C">
            <w:pPr>
              <w:jc w:val="both"/>
              <w:rPr>
                <w:rFonts w:ascii="Times New Roman" w:hAnsi="Times New Roman"/>
                <w:sz w:val="24"/>
                <w:szCs w:val="24"/>
              </w:rPr>
            </w:pPr>
          </w:p>
          <w:p w14:paraId="24BA2C0B" w14:textId="77777777" w:rsidR="00ED6671" w:rsidRPr="00BE55E0" w:rsidRDefault="00ED6671" w:rsidP="0042559C">
            <w:pPr>
              <w:jc w:val="both"/>
              <w:rPr>
                <w:rFonts w:ascii="Times New Roman" w:hAnsi="Times New Roman"/>
                <w:sz w:val="24"/>
                <w:szCs w:val="24"/>
              </w:rPr>
            </w:pPr>
            <w:r w:rsidRPr="00BE55E0">
              <w:rPr>
                <w:rFonts w:ascii="Times New Roman" w:hAnsi="Times New Roman"/>
                <w:sz w:val="24"/>
                <w:szCs w:val="24"/>
              </w:rPr>
              <w:t>- начальник отдела экологического надзора Министерства природных ресурсов Забайкальского края;</w:t>
            </w:r>
          </w:p>
        </w:tc>
      </w:tr>
      <w:tr w:rsidR="00ED6671" w:rsidRPr="00BE55E0" w14:paraId="7D4D5449" w14:textId="77777777" w:rsidTr="0042559C">
        <w:tc>
          <w:tcPr>
            <w:tcW w:w="1570" w:type="pct"/>
          </w:tcPr>
          <w:p w14:paraId="31360676" w14:textId="77777777" w:rsidR="00ED6671" w:rsidRPr="00BE55E0" w:rsidRDefault="00ED6671" w:rsidP="0042559C">
            <w:pPr>
              <w:rPr>
                <w:rFonts w:ascii="Times New Roman" w:hAnsi="Times New Roman"/>
                <w:sz w:val="24"/>
                <w:szCs w:val="24"/>
              </w:rPr>
            </w:pPr>
          </w:p>
          <w:p w14:paraId="00A2A8D9" w14:textId="77777777" w:rsidR="00ED6671" w:rsidRPr="00BE55E0" w:rsidRDefault="00ED6671" w:rsidP="0042559C">
            <w:pPr>
              <w:rPr>
                <w:rFonts w:ascii="Times New Roman" w:hAnsi="Times New Roman"/>
                <w:sz w:val="24"/>
                <w:szCs w:val="24"/>
              </w:rPr>
            </w:pPr>
            <w:r w:rsidRPr="00BE55E0">
              <w:rPr>
                <w:rFonts w:ascii="Times New Roman" w:hAnsi="Times New Roman"/>
                <w:sz w:val="24"/>
                <w:szCs w:val="24"/>
              </w:rPr>
              <w:t xml:space="preserve">Карпова </w:t>
            </w:r>
          </w:p>
          <w:p w14:paraId="7B344759" w14:textId="77777777" w:rsidR="00ED6671" w:rsidRPr="00BE55E0" w:rsidRDefault="00ED6671" w:rsidP="0042559C">
            <w:pPr>
              <w:rPr>
                <w:rFonts w:ascii="Times New Roman" w:hAnsi="Times New Roman"/>
                <w:sz w:val="24"/>
                <w:szCs w:val="24"/>
              </w:rPr>
            </w:pPr>
            <w:r w:rsidRPr="00BE55E0">
              <w:rPr>
                <w:rFonts w:ascii="Times New Roman" w:hAnsi="Times New Roman"/>
                <w:sz w:val="24"/>
                <w:szCs w:val="24"/>
              </w:rPr>
              <w:t>Ольга Геннадьевна</w:t>
            </w:r>
          </w:p>
        </w:tc>
        <w:tc>
          <w:tcPr>
            <w:tcW w:w="3430" w:type="pct"/>
          </w:tcPr>
          <w:p w14:paraId="1FA21C38" w14:textId="77777777" w:rsidR="00ED6671" w:rsidRPr="00BE55E0" w:rsidRDefault="00ED6671" w:rsidP="0042559C">
            <w:pPr>
              <w:jc w:val="both"/>
              <w:rPr>
                <w:rFonts w:ascii="Times New Roman" w:hAnsi="Times New Roman"/>
                <w:sz w:val="24"/>
                <w:szCs w:val="24"/>
              </w:rPr>
            </w:pPr>
          </w:p>
          <w:p w14:paraId="29214B2A" w14:textId="77777777" w:rsidR="00ED6671" w:rsidRPr="00BE55E0" w:rsidRDefault="00ED6671" w:rsidP="0042559C">
            <w:pPr>
              <w:jc w:val="both"/>
              <w:rPr>
                <w:rFonts w:ascii="Times New Roman" w:hAnsi="Times New Roman"/>
                <w:sz w:val="24"/>
                <w:szCs w:val="24"/>
              </w:rPr>
            </w:pPr>
            <w:r w:rsidRPr="00BE55E0">
              <w:rPr>
                <w:rFonts w:ascii="Times New Roman" w:hAnsi="Times New Roman"/>
                <w:sz w:val="24"/>
                <w:szCs w:val="24"/>
              </w:rPr>
              <w:t>- консультант отдела геологии недропользования Министерства природных ресурсов Забайкальского края;</w:t>
            </w:r>
          </w:p>
        </w:tc>
      </w:tr>
      <w:tr w:rsidR="00ED6671" w:rsidRPr="00BE55E0" w14:paraId="4B399577" w14:textId="77777777" w:rsidTr="0042559C">
        <w:tc>
          <w:tcPr>
            <w:tcW w:w="1570" w:type="pct"/>
          </w:tcPr>
          <w:p w14:paraId="1AA7600B" w14:textId="77777777" w:rsidR="00ED6671" w:rsidRPr="00BE55E0" w:rsidRDefault="00ED6671" w:rsidP="0042559C">
            <w:pPr>
              <w:rPr>
                <w:rFonts w:ascii="Times New Roman" w:hAnsi="Times New Roman"/>
                <w:sz w:val="24"/>
                <w:szCs w:val="24"/>
              </w:rPr>
            </w:pPr>
          </w:p>
          <w:p w14:paraId="221C52A6" w14:textId="77777777" w:rsidR="00ED6671" w:rsidRPr="00BE55E0" w:rsidRDefault="00ED6671" w:rsidP="0042559C">
            <w:pPr>
              <w:rPr>
                <w:rFonts w:ascii="Times New Roman" w:hAnsi="Times New Roman"/>
                <w:sz w:val="24"/>
                <w:szCs w:val="24"/>
              </w:rPr>
            </w:pPr>
            <w:r w:rsidRPr="00BE55E0">
              <w:rPr>
                <w:rFonts w:ascii="Times New Roman" w:hAnsi="Times New Roman"/>
                <w:sz w:val="24"/>
                <w:szCs w:val="24"/>
              </w:rPr>
              <w:t xml:space="preserve">Колесников </w:t>
            </w:r>
          </w:p>
          <w:p w14:paraId="339B7D2D" w14:textId="77777777" w:rsidR="00ED6671" w:rsidRPr="00BE55E0" w:rsidRDefault="00ED6671" w:rsidP="0042559C">
            <w:pPr>
              <w:rPr>
                <w:rFonts w:ascii="Times New Roman" w:hAnsi="Times New Roman"/>
                <w:sz w:val="24"/>
                <w:szCs w:val="24"/>
              </w:rPr>
            </w:pPr>
            <w:r w:rsidRPr="00BE55E0">
              <w:rPr>
                <w:rFonts w:ascii="Times New Roman" w:hAnsi="Times New Roman"/>
                <w:sz w:val="24"/>
                <w:szCs w:val="24"/>
              </w:rPr>
              <w:t>Олег Александрович</w:t>
            </w:r>
          </w:p>
        </w:tc>
        <w:tc>
          <w:tcPr>
            <w:tcW w:w="3430" w:type="pct"/>
          </w:tcPr>
          <w:p w14:paraId="6F1DFD23" w14:textId="77777777" w:rsidR="00ED6671" w:rsidRPr="00BE55E0" w:rsidRDefault="00ED6671" w:rsidP="0042559C">
            <w:pPr>
              <w:jc w:val="both"/>
              <w:rPr>
                <w:rFonts w:ascii="Times New Roman" w:hAnsi="Times New Roman"/>
                <w:sz w:val="24"/>
                <w:szCs w:val="24"/>
              </w:rPr>
            </w:pPr>
          </w:p>
          <w:p w14:paraId="6C852717" w14:textId="77777777" w:rsidR="00ED6671" w:rsidRPr="00BE55E0" w:rsidRDefault="00ED6671" w:rsidP="0042559C">
            <w:pPr>
              <w:jc w:val="both"/>
              <w:rPr>
                <w:rFonts w:ascii="Times New Roman" w:hAnsi="Times New Roman"/>
                <w:sz w:val="24"/>
                <w:szCs w:val="24"/>
              </w:rPr>
            </w:pPr>
            <w:r w:rsidRPr="00BE55E0">
              <w:rPr>
                <w:rFonts w:ascii="Times New Roman" w:hAnsi="Times New Roman"/>
                <w:sz w:val="24"/>
                <w:szCs w:val="24"/>
              </w:rPr>
              <w:t>- главный специалист-эксперт отдела геологии и недропользования Министерства природных ресурсов Забайкальского края;</w:t>
            </w:r>
          </w:p>
        </w:tc>
      </w:tr>
      <w:tr w:rsidR="00ED6671" w:rsidRPr="00BE55E0" w14:paraId="06062D96" w14:textId="77777777" w:rsidTr="0042559C">
        <w:tc>
          <w:tcPr>
            <w:tcW w:w="1570" w:type="pct"/>
          </w:tcPr>
          <w:p w14:paraId="7B27D6A9" w14:textId="77777777" w:rsidR="00ED6671" w:rsidRPr="00BE55E0" w:rsidRDefault="00ED6671" w:rsidP="0042559C">
            <w:pPr>
              <w:rPr>
                <w:rFonts w:ascii="Times New Roman" w:hAnsi="Times New Roman"/>
                <w:sz w:val="24"/>
                <w:szCs w:val="24"/>
              </w:rPr>
            </w:pPr>
          </w:p>
          <w:p w14:paraId="426308D5" w14:textId="77777777" w:rsidR="00ED6671" w:rsidRPr="00BE55E0" w:rsidRDefault="00ED6671" w:rsidP="0042559C">
            <w:pPr>
              <w:rPr>
                <w:rFonts w:ascii="Times New Roman" w:hAnsi="Times New Roman"/>
                <w:sz w:val="24"/>
                <w:szCs w:val="24"/>
              </w:rPr>
            </w:pPr>
            <w:proofErr w:type="spellStart"/>
            <w:r w:rsidRPr="00BE55E0">
              <w:rPr>
                <w:rFonts w:ascii="Times New Roman" w:hAnsi="Times New Roman"/>
                <w:sz w:val="24"/>
                <w:szCs w:val="24"/>
              </w:rPr>
              <w:t>Шерамет</w:t>
            </w:r>
            <w:proofErr w:type="spellEnd"/>
            <w:r w:rsidRPr="00BE55E0">
              <w:rPr>
                <w:rFonts w:ascii="Times New Roman" w:hAnsi="Times New Roman"/>
                <w:sz w:val="24"/>
                <w:szCs w:val="24"/>
              </w:rPr>
              <w:t xml:space="preserve"> </w:t>
            </w:r>
          </w:p>
          <w:p w14:paraId="6C569B88" w14:textId="77777777" w:rsidR="00ED6671" w:rsidRPr="00BE55E0" w:rsidRDefault="00ED6671" w:rsidP="0042559C">
            <w:pPr>
              <w:rPr>
                <w:rFonts w:ascii="Times New Roman" w:hAnsi="Times New Roman"/>
                <w:sz w:val="24"/>
                <w:szCs w:val="24"/>
              </w:rPr>
            </w:pPr>
            <w:r w:rsidRPr="00BE55E0">
              <w:rPr>
                <w:rFonts w:ascii="Times New Roman" w:hAnsi="Times New Roman"/>
                <w:sz w:val="24"/>
                <w:szCs w:val="24"/>
              </w:rPr>
              <w:t>Виктория Юрьевна</w:t>
            </w:r>
          </w:p>
        </w:tc>
        <w:tc>
          <w:tcPr>
            <w:tcW w:w="3430" w:type="pct"/>
          </w:tcPr>
          <w:p w14:paraId="5199AD89" w14:textId="77777777" w:rsidR="00ED6671" w:rsidRPr="00BE55E0" w:rsidRDefault="00ED6671" w:rsidP="0042559C">
            <w:pPr>
              <w:jc w:val="both"/>
              <w:rPr>
                <w:rFonts w:ascii="Times New Roman" w:hAnsi="Times New Roman"/>
                <w:sz w:val="24"/>
                <w:szCs w:val="24"/>
              </w:rPr>
            </w:pPr>
          </w:p>
          <w:p w14:paraId="0FA347CD" w14:textId="77777777" w:rsidR="00ED6671" w:rsidRPr="00BE55E0" w:rsidRDefault="00ED6671" w:rsidP="0042559C">
            <w:pPr>
              <w:jc w:val="both"/>
              <w:rPr>
                <w:rFonts w:ascii="Times New Roman" w:hAnsi="Times New Roman"/>
                <w:sz w:val="24"/>
                <w:szCs w:val="24"/>
              </w:rPr>
            </w:pPr>
            <w:r w:rsidRPr="00BE55E0">
              <w:rPr>
                <w:rFonts w:ascii="Times New Roman" w:hAnsi="Times New Roman"/>
                <w:sz w:val="24"/>
                <w:szCs w:val="24"/>
              </w:rPr>
              <w:t>- старший специалист 1 разряда отдела геологии и лицензирования Департамента по недропользованию по Дальневосточному федеральному округу;</w:t>
            </w:r>
          </w:p>
        </w:tc>
      </w:tr>
      <w:tr w:rsidR="00ED6671" w:rsidRPr="00BE55E0" w14:paraId="663102BE" w14:textId="77777777" w:rsidTr="0042559C">
        <w:tc>
          <w:tcPr>
            <w:tcW w:w="1570" w:type="pct"/>
          </w:tcPr>
          <w:p w14:paraId="360F8A1E" w14:textId="77777777" w:rsidR="00ED6671" w:rsidRPr="00BE55E0" w:rsidRDefault="00ED6671" w:rsidP="0042559C">
            <w:pPr>
              <w:rPr>
                <w:rFonts w:ascii="Times New Roman" w:hAnsi="Times New Roman"/>
                <w:sz w:val="24"/>
                <w:szCs w:val="24"/>
              </w:rPr>
            </w:pPr>
          </w:p>
          <w:p w14:paraId="0D326456" w14:textId="77777777" w:rsidR="00ED6671" w:rsidRPr="00BE55E0" w:rsidRDefault="00ED6671" w:rsidP="0042559C">
            <w:pPr>
              <w:rPr>
                <w:rFonts w:ascii="Times New Roman" w:hAnsi="Times New Roman"/>
                <w:sz w:val="24"/>
                <w:szCs w:val="24"/>
              </w:rPr>
            </w:pPr>
            <w:proofErr w:type="spellStart"/>
            <w:r w:rsidRPr="00BE55E0">
              <w:rPr>
                <w:rFonts w:ascii="Times New Roman" w:hAnsi="Times New Roman"/>
                <w:sz w:val="24"/>
                <w:szCs w:val="24"/>
              </w:rPr>
              <w:t>Ямолова</w:t>
            </w:r>
            <w:proofErr w:type="spellEnd"/>
            <w:r w:rsidRPr="00BE55E0">
              <w:rPr>
                <w:rFonts w:ascii="Times New Roman" w:hAnsi="Times New Roman"/>
                <w:sz w:val="24"/>
                <w:szCs w:val="24"/>
              </w:rPr>
              <w:t xml:space="preserve"> </w:t>
            </w:r>
          </w:p>
          <w:p w14:paraId="613FFD00" w14:textId="77777777" w:rsidR="00ED6671" w:rsidRPr="00BE55E0" w:rsidRDefault="00ED6671" w:rsidP="0042559C">
            <w:pPr>
              <w:rPr>
                <w:rFonts w:ascii="Times New Roman" w:hAnsi="Times New Roman"/>
                <w:sz w:val="24"/>
                <w:szCs w:val="24"/>
              </w:rPr>
            </w:pPr>
            <w:r w:rsidRPr="00BE55E0">
              <w:rPr>
                <w:rFonts w:ascii="Times New Roman" w:hAnsi="Times New Roman"/>
                <w:sz w:val="24"/>
                <w:szCs w:val="24"/>
              </w:rPr>
              <w:t>Юлия Андреевна</w:t>
            </w:r>
          </w:p>
        </w:tc>
        <w:tc>
          <w:tcPr>
            <w:tcW w:w="3430" w:type="pct"/>
          </w:tcPr>
          <w:p w14:paraId="6ED9C6F5" w14:textId="77777777" w:rsidR="00ED6671" w:rsidRPr="00BE55E0" w:rsidRDefault="00ED6671" w:rsidP="0042559C">
            <w:pPr>
              <w:jc w:val="both"/>
              <w:rPr>
                <w:rFonts w:ascii="Times New Roman" w:hAnsi="Times New Roman"/>
                <w:sz w:val="24"/>
                <w:szCs w:val="24"/>
              </w:rPr>
            </w:pPr>
          </w:p>
          <w:p w14:paraId="33B29CAA" w14:textId="77777777" w:rsidR="00ED6671" w:rsidRPr="00BE55E0" w:rsidRDefault="00ED6671" w:rsidP="0042559C">
            <w:pPr>
              <w:jc w:val="both"/>
              <w:rPr>
                <w:rFonts w:ascii="Times New Roman" w:hAnsi="Times New Roman"/>
                <w:sz w:val="24"/>
                <w:szCs w:val="24"/>
              </w:rPr>
            </w:pPr>
            <w:r w:rsidRPr="00BE55E0">
              <w:rPr>
                <w:rFonts w:ascii="Times New Roman" w:hAnsi="Times New Roman"/>
                <w:sz w:val="24"/>
                <w:szCs w:val="24"/>
              </w:rPr>
              <w:t>- заместитель начальника отдела геологии недропользования Министерства природных ресурсов Забайкальского края.</w:t>
            </w:r>
          </w:p>
        </w:tc>
      </w:tr>
    </w:tbl>
    <w:p w14:paraId="01431CD4" w14:textId="77777777" w:rsidR="00ED6671" w:rsidRPr="00BE55E0" w:rsidRDefault="00ED6671" w:rsidP="00ED6671">
      <w:pPr>
        <w:tabs>
          <w:tab w:val="left" w:pos="2552"/>
        </w:tabs>
        <w:ind w:left="2127" w:hanging="2127"/>
        <w:jc w:val="both"/>
        <w:rPr>
          <w:rFonts w:ascii="Times New Roman" w:hAnsi="Times New Roman"/>
          <w:b/>
          <w:bCs/>
          <w:sz w:val="28"/>
          <w:szCs w:val="28"/>
        </w:rPr>
      </w:pPr>
    </w:p>
    <w:p w14:paraId="06B5906A" w14:textId="77777777" w:rsidR="00ED6671" w:rsidRPr="00BE55E0" w:rsidRDefault="00ED6671" w:rsidP="00ED6671">
      <w:pPr>
        <w:jc w:val="center"/>
      </w:pPr>
      <w:r w:rsidRPr="00BE55E0">
        <w:t>________________________</w:t>
      </w:r>
    </w:p>
    <w:p w14:paraId="7E71EA1A" w14:textId="77777777" w:rsidR="00ED6671" w:rsidRPr="00BE55E0" w:rsidRDefault="00ED6671" w:rsidP="00ED6671">
      <w:r w:rsidRPr="00BE55E0">
        <w:t xml:space="preserve"> </w:t>
      </w:r>
    </w:p>
    <w:p w14:paraId="732EEA9B" w14:textId="77777777" w:rsidR="00ED6671" w:rsidRPr="00BE55E0" w:rsidRDefault="00ED6671" w:rsidP="00ED6671">
      <w:r w:rsidRPr="00BE55E0">
        <w:br w:type="page"/>
      </w:r>
    </w:p>
    <w:tbl>
      <w:tblPr>
        <w:tblStyle w:val="a5"/>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tblGrid>
      <w:tr w:rsidR="00ED6671" w:rsidRPr="00BE55E0" w14:paraId="7D69A2C5" w14:textId="77777777" w:rsidTr="0042559C">
        <w:tc>
          <w:tcPr>
            <w:tcW w:w="4326" w:type="dxa"/>
          </w:tcPr>
          <w:p w14:paraId="69EB27FA" w14:textId="77777777" w:rsidR="00ED6671" w:rsidRPr="00BE55E0" w:rsidRDefault="00ED6671" w:rsidP="0042559C">
            <w:pPr>
              <w:pStyle w:val="a4"/>
              <w:autoSpaceDE w:val="0"/>
              <w:autoSpaceDN w:val="0"/>
              <w:adjustRightInd w:val="0"/>
              <w:spacing w:line="240" w:lineRule="auto"/>
              <w:ind w:left="0"/>
              <w:jc w:val="center"/>
              <w:rPr>
                <w:rFonts w:ascii="Times New Roman" w:hAnsi="Times New Roman"/>
                <w:sz w:val="24"/>
                <w:szCs w:val="24"/>
                <w:lang w:val="en-US"/>
              </w:rPr>
            </w:pPr>
            <w:r w:rsidRPr="00BE55E0">
              <w:rPr>
                <w:rFonts w:ascii="Times New Roman" w:hAnsi="Times New Roman"/>
                <w:sz w:val="24"/>
                <w:szCs w:val="24"/>
              </w:rPr>
              <w:lastRenderedPageBreak/>
              <w:t>УТВЕРЖДЕН</w:t>
            </w:r>
          </w:p>
        </w:tc>
      </w:tr>
      <w:tr w:rsidR="00ED6671" w:rsidRPr="00BE55E0" w14:paraId="199D547E" w14:textId="77777777" w:rsidTr="0042559C">
        <w:tc>
          <w:tcPr>
            <w:tcW w:w="4326" w:type="dxa"/>
          </w:tcPr>
          <w:p w14:paraId="5896508F" w14:textId="77777777" w:rsidR="00ED6671" w:rsidRPr="00BE55E0" w:rsidRDefault="00ED6671" w:rsidP="0042559C">
            <w:pPr>
              <w:pStyle w:val="a4"/>
              <w:autoSpaceDE w:val="0"/>
              <w:autoSpaceDN w:val="0"/>
              <w:adjustRightInd w:val="0"/>
              <w:spacing w:line="240" w:lineRule="auto"/>
              <w:ind w:left="0"/>
              <w:jc w:val="center"/>
              <w:rPr>
                <w:rFonts w:ascii="Times New Roman" w:hAnsi="Times New Roman"/>
                <w:sz w:val="24"/>
                <w:szCs w:val="24"/>
              </w:rPr>
            </w:pPr>
            <w:r w:rsidRPr="00BE55E0">
              <w:rPr>
                <w:rFonts w:ascii="Times New Roman" w:hAnsi="Times New Roman"/>
                <w:sz w:val="24"/>
                <w:szCs w:val="24"/>
              </w:rPr>
              <w:t>приказом Министерства природных ресурсов Забайкальского края</w:t>
            </w:r>
          </w:p>
        </w:tc>
      </w:tr>
      <w:tr w:rsidR="00ED6671" w:rsidRPr="00BE55E0" w14:paraId="19CA694A" w14:textId="77777777" w:rsidTr="0042559C">
        <w:tc>
          <w:tcPr>
            <w:tcW w:w="4326" w:type="dxa"/>
          </w:tcPr>
          <w:p w14:paraId="43BF37BF" w14:textId="1287013D" w:rsidR="00ED6671" w:rsidRPr="00BE55E0" w:rsidRDefault="008A1F9A" w:rsidP="0042559C">
            <w:pPr>
              <w:pStyle w:val="a4"/>
              <w:autoSpaceDE w:val="0"/>
              <w:autoSpaceDN w:val="0"/>
              <w:adjustRightInd w:val="0"/>
              <w:spacing w:line="240" w:lineRule="auto"/>
              <w:ind w:left="0"/>
              <w:jc w:val="center"/>
              <w:rPr>
                <w:rFonts w:ascii="Times New Roman" w:hAnsi="Times New Roman"/>
                <w:sz w:val="24"/>
                <w:szCs w:val="24"/>
              </w:rPr>
            </w:pPr>
            <w:r w:rsidRPr="008A1F9A">
              <w:rPr>
                <w:rFonts w:ascii="Times New Roman" w:hAnsi="Times New Roman"/>
                <w:sz w:val="24"/>
                <w:szCs w:val="24"/>
              </w:rPr>
              <w:t>от 13.03.2023 г. № 464</w:t>
            </w:r>
          </w:p>
        </w:tc>
      </w:tr>
    </w:tbl>
    <w:p w14:paraId="0535F9A1" w14:textId="77777777" w:rsidR="00ED6671" w:rsidRPr="00BE55E0" w:rsidRDefault="00ED6671" w:rsidP="00ED6671">
      <w:pPr>
        <w:spacing w:after="0" w:line="240" w:lineRule="auto"/>
        <w:jc w:val="center"/>
        <w:rPr>
          <w:rFonts w:ascii="Times New Roman" w:hAnsi="Times New Roman"/>
          <w:b/>
          <w:sz w:val="28"/>
          <w:szCs w:val="28"/>
        </w:rPr>
      </w:pPr>
    </w:p>
    <w:p w14:paraId="02B63C61" w14:textId="4286B54F" w:rsidR="00ED6671" w:rsidRPr="00BE55E0" w:rsidRDefault="00ED6671" w:rsidP="00ED6671">
      <w:pPr>
        <w:spacing w:after="0" w:line="240" w:lineRule="auto"/>
        <w:jc w:val="center"/>
        <w:rPr>
          <w:rFonts w:ascii="Times New Roman" w:hAnsi="Times New Roman"/>
          <w:b/>
          <w:bCs/>
          <w:sz w:val="28"/>
          <w:szCs w:val="28"/>
        </w:rPr>
      </w:pPr>
      <w:proofErr w:type="gramStart"/>
      <w:r w:rsidRPr="00BE55E0">
        <w:rPr>
          <w:rFonts w:ascii="Times New Roman" w:hAnsi="Times New Roman"/>
          <w:b/>
          <w:sz w:val="28"/>
          <w:szCs w:val="28"/>
        </w:rPr>
        <w:t xml:space="preserve">Регламент работы аукционной комиссии для проведения аукциона </w:t>
      </w:r>
      <w:r w:rsidRPr="00BE55E0">
        <w:rPr>
          <w:rFonts w:ascii="Times New Roman" w:hAnsi="Times New Roman"/>
          <w:b/>
          <w:bCs/>
          <w:sz w:val="28"/>
          <w:szCs w:val="28"/>
        </w:rPr>
        <w:t xml:space="preserve">в электронной форме на право пользования участком недр </w:t>
      </w:r>
      <w:r w:rsidR="0052785F" w:rsidRPr="00BE55E0">
        <w:rPr>
          <w:rFonts w:ascii="Times New Roman" w:hAnsi="Times New Roman"/>
          <w:b/>
          <w:bCs/>
          <w:sz w:val="28"/>
          <w:szCs w:val="28"/>
        </w:rPr>
        <w:t xml:space="preserve">«Серый», расположенном в  16 км на юг от </w:t>
      </w:r>
      <w:proofErr w:type="spellStart"/>
      <w:r w:rsidR="0052785F" w:rsidRPr="00BE55E0">
        <w:rPr>
          <w:rFonts w:ascii="Times New Roman" w:hAnsi="Times New Roman"/>
          <w:b/>
          <w:bCs/>
          <w:sz w:val="28"/>
          <w:szCs w:val="28"/>
        </w:rPr>
        <w:t>ж.д.ст</w:t>
      </w:r>
      <w:proofErr w:type="spellEnd"/>
      <w:r w:rsidR="0052785F" w:rsidRPr="00BE55E0">
        <w:rPr>
          <w:rFonts w:ascii="Times New Roman" w:hAnsi="Times New Roman"/>
          <w:b/>
          <w:bCs/>
          <w:sz w:val="28"/>
          <w:szCs w:val="28"/>
        </w:rPr>
        <w:t xml:space="preserve">. </w:t>
      </w:r>
      <w:proofErr w:type="spellStart"/>
      <w:r w:rsidR="0052785F" w:rsidRPr="00BE55E0">
        <w:rPr>
          <w:rFonts w:ascii="Times New Roman" w:hAnsi="Times New Roman"/>
          <w:b/>
          <w:bCs/>
          <w:sz w:val="28"/>
          <w:szCs w:val="28"/>
        </w:rPr>
        <w:t>Артеушка</w:t>
      </w:r>
      <w:proofErr w:type="spellEnd"/>
      <w:r w:rsidR="0052785F" w:rsidRPr="00BE55E0">
        <w:rPr>
          <w:rFonts w:ascii="Times New Roman" w:hAnsi="Times New Roman"/>
          <w:b/>
          <w:bCs/>
          <w:sz w:val="28"/>
          <w:szCs w:val="28"/>
        </w:rPr>
        <w:t xml:space="preserve"> </w:t>
      </w:r>
      <w:proofErr w:type="spellStart"/>
      <w:r w:rsidR="0052785F" w:rsidRPr="00BE55E0">
        <w:rPr>
          <w:rFonts w:ascii="Times New Roman" w:hAnsi="Times New Roman"/>
          <w:b/>
          <w:bCs/>
          <w:sz w:val="28"/>
          <w:szCs w:val="28"/>
        </w:rPr>
        <w:t>Могочинского</w:t>
      </w:r>
      <w:proofErr w:type="spellEnd"/>
      <w:r w:rsidR="0052785F" w:rsidRPr="00BE55E0">
        <w:rPr>
          <w:rFonts w:ascii="Times New Roman" w:hAnsi="Times New Roman"/>
          <w:b/>
          <w:bCs/>
          <w:sz w:val="28"/>
          <w:szCs w:val="28"/>
        </w:rPr>
        <w:t xml:space="preserve"> района Забайкальского края</w:t>
      </w:r>
      <w:r w:rsidRPr="00BE55E0">
        <w:rPr>
          <w:rFonts w:ascii="Times New Roman" w:hAnsi="Times New Roman"/>
          <w:b/>
          <w:bCs/>
          <w:sz w:val="28"/>
          <w:szCs w:val="28"/>
        </w:rPr>
        <w:t>,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w:t>
      </w:r>
      <w:proofErr w:type="gramEnd"/>
    </w:p>
    <w:p w14:paraId="24371322" w14:textId="77777777" w:rsidR="00ED6671" w:rsidRPr="00BE55E0" w:rsidRDefault="00ED6671" w:rsidP="00ED6671">
      <w:pPr>
        <w:spacing w:after="0" w:line="240" w:lineRule="auto"/>
        <w:jc w:val="center"/>
        <w:rPr>
          <w:rFonts w:ascii="Times New Roman" w:hAnsi="Times New Roman"/>
          <w:b/>
          <w:sz w:val="28"/>
          <w:szCs w:val="28"/>
        </w:rPr>
      </w:pPr>
    </w:p>
    <w:p w14:paraId="6FE5B42D" w14:textId="5F77B6BD" w:rsidR="00ED6671" w:rsidRPr="00BE55E0" w:rsidRDefault="00ED6671" w:rsidP="00601940">
      <w:pPr>
        <w:pStyle w:val="a4"/>
        <w:numPr>
          <w:ilvl w:val="0"/>
          <w:numId w:val="13"/>
        </w:numPr>
        <w:autoSpaceDE w:val="0"/>
        <w:autoSpaceDN w:val="0"/>
        <w:adjustRightInd w:val="0"/>
        <w:ind w:left="0" w:firstLine="709"/>
        <w:jc w:val="both"/>
        <w:rPr>
          <w:rFonts w:ascii="Times New Roman" w:hAnsi="Times New Roman"/>
          <w:b/>
          <w:bCs/>
          <w:sz w:val="28"/>
          <w:szCs w:val="28"/>
        </w:rPr>
      </w:pPr>
      <w:proofErr w:type="gramStart"/>
      <w:r w:rsidRPr="00BE55E0">
        <w:rPr>
          <w:rFonts w:ascii="Times New Roman" w:hAnsi="Times New Roman"/>
          <w:sz w:val="28"/>
          <w:szCs w:val="28"/>
        </w:rPr>
        <w:t xml:space="preserve">Состав аукционной комиссии </w:t>
      </w:r>
      <w:r w:rsidRPr="00BE55E0">
        <w:rPr>
          <w:rFonts w:ascii="Times New Roman" w:hAnsi="Times New Roman"/>
          <w:bCs/>
          <w:sz w:val="28"/>
          <w:szCs w:val="28"/>
        </w:rPr>
        <w:t xml:space="preserve">для проведения аукциона в электронной форме на право пользования участком недр </w:t>
      </w:r>
      <w:r w:rsidR="0052785F" w:rsidRPr="00BE55E0">
        <w:rPr>
          <w:rFonts w:ascii="Times New Roman" w:hAnsi="Times New Roman"/>
          <w:bCs/>
          <w:sz w:val="28"/>
          <w:szCs w:val="28"/>
        </w:rPr>
        <w:t xml:space="preserve">«Серый», расположенном в  16 км на юг от </w:t>
      </w:r>
      <w:proofErr w:type="spellStart"/>
      <w:r w:rsidR="0052785F" w:rsidRPr="00BE55E0">
        <w:rPr>
          <w:rFonts w:ascii="Times New Roman" w:hAnsi="Times New Roman"/>
          <w:bCs/>
          <w:sz w:val="28"/>
          <w:szCs w:val="28"/>
        </w:rPr>
        <w:t>ж.д.ст</w:t>
      </w:r>
      <w:proofErr w:type="spellEnd"/>
      <w:r w:rsidR="0052785F" w:rsidRPr="00BE55E0">
        <w:rPr>
          <w:rFonts w:ascii="Times New Roman" w:hAnsi="Times New Roman"/>
          <w:bCs/>
          <w:sz w:val="28"/>
          <w:szCs w:val="28"/>
        </w:rPr>
        <w:t xml:space="preserve">. </w:t>
      </w:r>
      <w:proofErr w:type="spellStart"/>
      <w:r w:rsidR="0052785F" w:rsidRPr="00BE55E0">
        <w:rPr>
          <w:rFonts w:ascii="Times New Roman" w:hAnsi="Times New Roman"/>
          <w:bCs/>
          <w:sz w:val="28"/>
          <w:szCs w:val="28"/>
        </w:rPr>
        <w:t>Артеушка</w:t>
      </w:r>
      <w:proofErr w:type="spellEnd"/>
      <w:r w:rsidR="0052785F" w:rsidRPr="00BE55E0">
        <w:rPr>
          <w:rFonts w:ascii="Times New Roman" w:hAnsi="Times New Roman"/>
          <w:bCs/>
          <w:sz w:val="28"/>
          <w:szCs w:val="28"/>
        </w:rPr>
        <w:t xml:space="preserve"> </w:t>
      </w:r>
      <w:proofErr w:type="spellStart"/>
      <w:r w:rsidR="0052785F" w:rsidRPr="00BE55E0">
        <w:rPr>
          <w:rFonts w:ascii="Times New Roman" w:hAnsi="Times New Roman"/>
          <w:bCs/>
          <w:sz w:val="28"/>
          <w:szCs w:val="28"/>
        </w:rPr>
        <w:t>Могочинского</w:t>
      </w:r>
      <w:proofErr w:type="spellEnd"/>
      <w:r w:rsidR="0052785F" w:rsidRPr="00BE55E0">
        <w:rPr>
          <w:rFonts w:ascii="Times New Roman" w:hAnsi="Times New Roman"/>
          <w:bCs/>
          <w:sz w:val="28"/>
          <w:szCs w:val="28"/>
        </w:rPr>
        <w:t xml:space="preserve"> района Забайкальского края</w:t>
      </w:r>
      <w:r w:rsidRPr="00BE55E0">
        <w:rPr>
          <w:rFonts w:ascii="Times New Roman" w:hAnsi="Times New Roman"/>
          <w:bCs/>
          <w:sz w:val="28"/>
          <w:szCs w:val="28"/>
        </w:rPr>
        <w:t>,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 (далее – аукционная комиссия)</w:t>
      </w:r>
      <w:r w:rsidRPr="00BE55E0">
        <w:rPr>
          <w:rFonts w:ascii="Times New Roman" w:hAnsi="Times New Roman"/>
          <w:b/>
          <w:bCs/>
          <w:sz w:val="28"/>
          <w:szCs w:val="28"/>
        </w:rPr>
        <w:t xml:space="preserve"> </w:t>
      </w:r>
      <w:r w:rsidRPr="00BE55E0">
        <w:rPr>
          <w:rFonts w:ascii="Times New Roman" w:hAnsi="Times New Roman"/>
          <w:sz w:val="28"/>
          <w:szCs w:val="28"/>
        </w:rPr>
        <w:t>утверждается Министерством природных ресурсов</w:t>
      </w:r>
      <w:proofErr w:type="gramEnd"/>
      <w:r w:rsidRPr="00BE55E0">
        <w:rPr>
          <w:rFonts w:ascii="Times New Roman" w:hAnsi="Times New Roman"/>
          <w:sz w:val="28"/>
          <w:szCs w:val="28"/>
        </w:rPr>
        <w:t xml:space="preserve"> Забайкальского края (далее – Министерство) в количестве ее членов не менее 7 человек.</w:t>
      </w:r>
    </w:p>
    <w:p w14:paraId="5A3E155C" w14:textId="77777777" w:rsidR="00ED6671" w:rsidRPr="00BE55E0"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BE55E0">
        <w:rPr>
          <w:rFonts w:ascii="Times New Roman" w:hAnsi="Times New Roman"/>
          <w:sz w:val="28"/>
          <w:szCs w:val="28"/>
        </w:rPr>
        <w:t>В состав аукционной комиссии включаются представители организатора аукциона, а также представители территориальных органов Федерального агентства по недропользованию и Федерального агентства водных ресурсов по месту расположения участка недр на основании представления соответствующих территориальных органов указанных федеральных органов исполнительной власти.</w:t>
      </w:r>
    </w:p>
    <w:p w14:paraId="1AC663BC" w14:textId="77777777" w:rsidR="00ED6671" w:rsidRPr="00BE55E0" w:rsidRDefault="00ED6671" w:rsidP="00ED6671">
      <w:pPr>
        <w:numPr>
          <w:ilvl w:val="0"/>
          <w:numId w:val="13"/>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BE55E0">
        <w:rPr>
          <w:rFonts w:ascii="Times New Roman" w:eastAsiaTheme="minorHAnsi" w:hAnsi="Times New Roman"/>
          <w:sz w:val="28"/>
          <w:szCs w:val="28"/>
        </w:rPr>
        <w:t>Членами аукционной комиссии не могут быть лица, лично заинтересованные в результатах аукциона, либо лица, аффилированные с заявителями, в том числе лица, состоящие в штате заявителей, либо лица, на которых заявители способны оказать влияние (в том числе лица, являющиеся членами органов управления, кредиторами заявителей), либо лица, состоящие в браке с руководителем заявителя, или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заявителя. В случае выявления в составе аукционной комиссии указанных лиц решение об изменении состава аукционной комиссии принимается в срок не позднее 1 рабочего дня со дня выявления указанного обстоятельства.</w:t>
      </w:r>
    </w:p>
    <w:p w14:paraId="47ECD9B2" w14:textId="77777777" w:rsidR="00ED6671" w:rsidRPr="00BE55E0" w:rsidRDefault="00ED6671" w:rsidP="00ED6671">
      <w:pPr>
        <w:pStyle w:val="a4"/>
        <w:autoSpaceDE w:val="0"/>
        <w:autoSpaceDN w:val="0"/>
        <w:adjustRightInd w:val="0"/>
        <w:spacing w:after="0" w:line="240" w:lineRule="auto"/>
        <w:ind w:left="0" w:firstLine="709"/>
        <w:jc w:val="both"/>
        <w:rPr>
          <w:rFonts w:ascii="Times New Roman" w:hAnsi="Times New Roman"/>
          <w:sz w:val="28"/>
          <w:szCs w:val="28"/>
        </w:rPr>
      </w:pPr>
      <w:r w:rsidRPr="00BE55E0">
        <w:rPr>
          <w:rFonts w:ascii="Times New Roman" w:hAnsi="Times New Roman"/>
          <w:sz w:val="28"/>
          <w:szCs w:val="28"/>
        </w:rPr>
        <w:t xml:space="preserve">Изменение состава аукционной комиссии также допускается в связи с невозможностью участия члена аукционной комиссии в ее заседаниях </w:t>
      </w:r>
      <w:r w:rsidRPr="00BE55E0">
        <w:rPr>
          <w:rFonts w:ascii="Times New Roman" w:hAnsi="Times New Roman"/>
          <w:sz w:val="28"/>
          <w:szCs w:val="28"/>
        </w:rPr>
        <w:lastRenderedPageBreak/>
        <w:t>вследствие отпуска, командировки, болезни или при наличии обстоятельств, не позволяющих принять участие в работе аукционной комиссии.</w:t>
      </w:r>
    </w:p>
    <w:p w14:paraId="6468568E" w14:textId="77777777" w:rsidR="00ED6671" w:rsidRPr="00BE55E0" w:rsidRDefault="00ED6671" w:rsidP="00ED6671">
      <w:pPr>
        <w:autoSpaceDE w:val="0"/>
        <w:autoSpaceDN w:val="0"/>
        <w:adjustRightInd w:val="0"/>
        <w:spacing w:after="0" w:line="240" w:lineRule="auto"/>
        <w:ind w:firstLine="709"/>
        <w:jc w:val="both"/>
        <w:rPr>
          <w:rFonts w:ascii="Times New Roman" w:hAnsi="Times New Roman"/>
          <w:sz w:val="28"/>
          <w:szCs w:val="28"/>
        </w:rPr>
      </w:pPr>
      <w:r w:rsidRPr="00BE55E0">
        <w:rPr>
          <w:rFonts w:ascii="Times New Roman" w:hAnsi="Times New Roman"/>
          <w:sz w:val="28"/>
          <w:szCs w:val="28"/>
        </w:rPr>
        <w:t>Решение об изменении состава аукционной комиссии принимается Министерством.</w:t>
      </w:r>
    </w:p>
    <w:p w14:paraId="11CD7E13" w14:textId="77777777" w:rsidR="00ED6671" w:rsidRPr="00BE55E0" w:rsidRDefault="00ED6671" w:rsidP="00ED6671">
      <w:pPr>
        <w:numPr>
          <w:ilvl w:val="0"/>
          <w:numId w:val="13"/>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BE55E0">
        <w:rPr>
          <w:rFonts w:ascii="Times New Roman" w:eastAsiaTheme="minorHAnsi" w:hAnsi="Times New Roman"/>
          <w:sz w:val="28"/>
          <w:szCs w:val="28"/>
        </w:rPr>
        <w:t>Председатель аукционной комиссии руководит деятельностью аукционной комиссии и председательствует на ее заседаниях.</w:t>
      </w:r>
    </w:p>
    <w:p w14:paraId="136A5561" w14:textId="77777777" w:rsidR="00ED6671" w:rsidRPr="00BE55E0" w:rsidRDefault="00ED6671" w:rsidP="00ED6671">
      <w:pPr>
        <w:autoSpaceDE w:val="0"/>
        <w:autoSpaceDN w:val="0"/>
        <w:adjustRightInd w:val="0"/>
        <w:spacing w:after="0" w:line="240" w:lineRule="auto"/>
        <w:ind w:firstLine="709"/>
        <w:jc w:val="both"/>
        <w:rPr>
          <w:rFonts w:ascii="Times New Roman" w:eastAsiaTheme="minorHAnsi" w:hAnsi="Times New Roman"/>
          <w:sz w:val="28"/>
          <w:szCs w:val="28"/>
        </w:rPr>
      </w:pPr>
      <w:r w:rsidRPr="00BE55E0">
        <w:rPr>
          <w:rFonts w:ascii="Times New Roman" w:eastAsiaTheme="minorHAnsi" w:hAnsi="Times New Roman"/>
          <w:sz w:val="28"/>
          <w:szCs w:val="28"/>
        </w:rPr>
        <w:t>В отсутствие председателя аукционной комиссии его функции выполняет заместитель председателя аукционной комиссии.</w:t>
      </w:r>
    </w:p>
    <w:p w14:paraId="715A1FBC" w14:textId="77777777" w:rsidR="00ED6671" w:rsidRPr="00BE55E0" w:rsidRDefault="00ED6671" w:rsidP="00ED6671">
      <w:pPr>
        <w:numPr>
          <w:ilvl w:val="0"/>
          <w:numId w:val="13"/>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BE55E0">
        <w:rPr>
          <w:rFonts w:ascii="Times New Roman" w:eastAsiaTheme="minorHAnsi" w:hAnsi="Times New Roman"/>
          <w:sz w:val="28"/>
          <w:szCs w:val="28"/>
        </w:rPr>
        <w:t>Заседание аукционной комиссии правомочно, если на нем присутствует более половины членов ее списочного состава, но не менее 5 человек.</w:t>
      </w:r>
    </w:p>
    <w:p w14:paraId="298063AA" w14:textId="77777777" w:rsidR="00ED6671" w:rsidRPr="00BE55E0" w:rsidRDefault="00ED6671" w:rsidP="00ED6671">
      <w:pPr>
        <w:numPr>
          <w:ilvl w:val="0"/>
          <w:numId w:val="13"/>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BE55E0">
        <w:rPr>
          <w:rFonts w:ascii="Times New Roman" w:eastAsiaTheme="minorHAnsi" w:hAnsi="Times New Roman"/>
          <w:sz w:val="28"/>
          <w:szCs w:val="28"/>
        </w:rPr>
        <w:t>Заседание аукционной комиссии может проводиться как в очной форме, так и (или) посредством видеоконференцсвязи.</w:t>
      </w:r>
    </w:p>
    <w:p w14:paraId="3D7C27AE" w14:textId="77777777" w:rsidR="00ED6671" w:rsidRPr="00BE55E0" w:rsidRDefault="00ED6671" w:rsidP="00ED6671">
      <w:pPr>
        <w:numPr>
          <w:ilvl w:val="0"/>
          <w:numId w:val="13"/>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BE55E0">
        <w:rPr>
          <w:rFonts w:ascii="Times New Roman" w:eastAsiaTheme="minorHAnsi" w:hAnsi="Times New Roman"/>
          <w:sz w:val="28"/>
          <w:szCs w:val="28"/>
        </w:rPr>
        <w:t>Передача в любой форме (в том числе нотариально удостоверенной) членами аукционной комиссии полномочий по принятию решений, отнесенных к компетенции аукционной комиссии, другим ее членам или третьим лицам не допускается.</w:t>
      </w:r>
    </w:p>
    <w:p w14:paraId="5F0B1D85" w14:textId="77777777" w:rsidR="00ED6671" w:rsidRPr="00BE55E0" w:rsidRDefault="00ED6671" w:rsidP="00ED6671">
      <w:pPr>
        <w:numPr>
          <w:ilvl w:val="0"/>
          <w:numId w:val="13"/>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BE55E0">
        <w:rPr>
          <w:rFonts w:ascii="Times New Roman" w:eastAsiaTheme="minorHAnsi" w:hAnsi="Times New Roman"/>
          <w:sz w:val="28"/>
          <w:szCs w:val="28"/>
        </w:rPr>
        <w:t>Решение аукционной комиссии считается принятым, если за него проголосовало более половины членов ее списочного состава, но не менее 4 членов аукционной комиссии. В случае равенства голосов решающим является голос председательствующего на заседании аукционной комиссии.</w:t>
      </w:r>
    </w:p>
    <w:p w14:paraId="487852F4" w14:textId="77777777" w:rsidR="00ED6671" w:rsidRPr="00BE55E0" w:rsidRDefault="00ED6671" w:rsidP="00ED6671">
      <w:pPr>
        <w:numPr>
          <w:ilvl w:val="0"/>
          <w:numId w:val="13"/>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BE55E0">
        <w:rPr>
          <w:rFonts w:ascii="Times New Roman" w:eastAsiaTheme="minorHAnsi" w:hAnsi="Times New Roman"/>
          <w:sz w:val="28"/>
          <w:szCs w:val="28"/>
        </w:rPr>
        <w:t xml:space="preserve">Аукционная комиссия </w:t>
      </w:r>
      <w:r w:rsidRPr="00BE55E0">
        <w:rPr>
          <w:rFonts w:ascii="Times New Roman" w:hAnsi="Times New Roman"/>
          <w:sz w:val="28"/>
          <w:szCs w:val="28"/>
        </w:rPr>
        <w:t>осуществляет</w:t>
      </w:r>
      <w:r w:rsidRPr="00BE55E0">
        <w:rPr>
          <w:rFonts w:ascii="Times New Roman" w:eastAsiaTheme="minorHAnsi" w:hAnsi="Times New Roman"/>
          <w:sz w:val="28"/>
          <w:szCs w:val="28"/>
        </w:rPr>
        <w:t>:</w:t>
      </w:r>
    </w:p>
    <w:p w14:paraId="4B133A19" w14:textId="77777777" w:rsidR="00ED6671" w:rsidRPr="00BE55E0" w:rsidRDefault="00ED6671" w:rsidP="00ED6671">
      <w:pPr>
        <w:autoSpaceDE w:val="0"/>
        <w:autoSpaceDN w:val="0"/>
        <w:adjustRightInd w:val="0"/>
        <w:spacing w:after="0" w:line="240" w:lineRule="auto"/>
        <w:ind w:firstLine="709"/>
        <w:jc w:val="both"/>
        <w:rPr>
          <w:rFonts w:ascii="Times New Roman" w:eastAsiaTheme="minorHAnsi" w:hAnsi="Times New Roman"/>
          <w:sz w:val="28"/>
          <w:szCs w:val="28"/>
        </w:rPr>
      </w:pPr>
      <w:r w:rsidRPr="00BE55E0">
        <w:rPr>
          <w:rFonts w:ascii="Times New Roman" w:eastAsiaTheme="minorHAnsi" w:hAnsi="Times New Roman"/>
          <w:sz w:val="28"/>
          <w:szCs w:val="28"/>
        </w:rPr>
        <w:t xml:space="preserve">1) </w:t>
      </w:r>
      <w:r w:rsidRPr="00BE55E0">
        <w:rPr>
          <w:rFonts w:ascii="Times New Roman" w:hAnsi="Times New Roman"/>
          <w:sz w:val="28"/>
          <w:szCs w:val="28"/>
        </w:rPr>
        <w:t>рассмотрение поданных заявителями заявок и прилагаемых к ним документов на предмет их соответствия требованиям Закона Российской Федерации «О недрах», Правил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в электронной форме, утвержденным постановлением Правительства Российской Федерации от 28 декабря 2021 года № 2499 (далее – Правила), решению о проведении Аукциона (далее – Решение), порядку и условиям проведения Аукциона (далее – Порядок и условия проведения аукциона) и требованиям к содержанию заявки на участие в Аукционе и прилагаемых к ней документов (далее – Требования к аукционной документации);</w:t>
      </w:r>
    </w:p>
    <w:p w14:paraId="3BA8BAA8" w14:textId="77777777" w:rsidR="00ED6671" w:rsidRPr="00BE55E0" w:rsidRDefault="00ED6671" w:rsidP="00ED6671">
      <w:pPr>
        <w:autoSpaceDE w:val="0"/>
        <w:autoSpaceDN w:val="0"/>
        <w:adjustRightInd w:val="0"/>
        <w:spacing w:after="0" w:line="240" w:lineRule="auto"/>
        <w:ind w:firstLine="709"/>
        <w:jc w:val="both"/>
        <w:rPr>
          <w:rFonts w:ascii="Times New Roman" w:hAnsi="Times New Roman"/>
          <w:sz w:val="28"/>
          <w:szCs w:val="28"/>
        </w:rPr>
      </w:pPr>
      <w:r w:rsidRPr="00BE55E0">
        <w:rPr>
          <w:rFonts w:ascii="Times New Roman" w:eastAsiaTheme="minorHAnsi" w:hAnsi="Times New Roman"/>
          <w:sz w:val="28"/>
          <w:szCs w:val="28"/>
        </w:rPr>
        <w:t>2) </w:t>
      </w:r>
      <w:r w:rsidRPr="00BE55E0">
        <w:rPr>
          <w:rFonts w:ascii="Times New Roman" w:hAnsi="Times New Roman"/>
          <w:sz w:val="28"/>
          <w:szCs w:val="28"/>
        </w:rPr>
        <w:t>принятие решения о допуске заявителя к участию в Аукционе и признании заявителя участником Аукциона либо об отказе в приеме заявки;</w:t>
      </w:r>
    </w:p>
    <w:p w14:paraId="530D963F" w14:textId="77777777" w:rsidR="00ED6671" w:rsidRPr="00BE55E0" w:rsidRDefault="00ED6671" w:rsidP="00ED6671">
      <w:pPr>
        <w:autoSpaceDE w:val="0"/>
        <w:autoSpaceDN w:val="0"/>
        <w:adjustRightInd w:val="0"/>
        <w:spacing w:after="0" w:line="240" w:lineRule="auto"/>
        <w:ind w:firstLine="709"/>
        <w:jc w:val="both"/>
        <w:rPr>
          <w:rFonts w:ascii="Times New Roman" w:hAnsi="Times New Roman"/>
          <w:sz w:val="28"/>
          <w:szCs w:val="28"/>
        </w:rPr>
      </w:pPr>
      <w:r w:rsidRPr="00BE55E0">
        <w:rPr>
          <w:rFonts w:ascii="Times New Roman" w:hAnsi="Times New Roman"/>
          <w:sz w:val="28"/>
          <w:szCs w:val="28"/>
        </w:rPr>
        <w:t>3) принятие решения о предоставлении по результатам Аукциона права пользования участком недр либо о предоставлении права пользования участком недр и об оформлении лицензии на пользование недрами лицу, заявка которого соответствует требованиям Закона Российской Федерации «О недрах» и Правил, Решению, Порядку и условиям проведения аукциона и Требованиям к аукционной документации (далее - единственный заявитель), или единственному участнику аукциона в соответствии с ч. 8 ст. 13</w:t>
      </w:r>
      <w:r w:rsidRPr="00BE55E0">
        <w:rPr>
          <w:rFonts w:ascii="Times New Roman" w:hAnsi="Times New Roman"/>
          <w:sz w:val="28"/>
          <w:szCs w:val="28"/>
          <w:vertAlign w:val="superscript"/>
        </w:rPr>
        <w:t>1</w:t>
      </w:r>
      <w:r w:rsidRPr="00BE55E0">
        <w:rPr>
          <w:rFonts w:ascii="Times New Roman" w:hAnsi="Times New Roman"/>
          <w:sz w:val="28"/>
          <w:szCs w:val="28"/>
        </w:rPr>
        <w:t xml:space="preserve"> Закона Российской Федерации «О недрах».</w:t>
      </w:r>
    </w:p>
    <w:p w14:paraId="4B49D936" w14:textId="77777777" w:rsidR="00ED6671" w:rsidRPr="00BE55E0"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BE55E0">
        <w:rPr>
          <w:rFonts w:ascii="Times New Roman" w:hAnsi="Times New Roman"/>
          <w:sz w:val="28"/>
          <w:szCs w:val="28"/>
        </w:rPr>
        <w:lastRenderedPageBreak/>
        <w:t>Деятельность аукционной комиссии обеспечивается следующим образом:</w:t>
      </w:r>
    </w:p>
    <w:p w14:paraId="6B1EBCCA" w14:textId="77777777" w:rsidR="00ED6671" w:rsidRPr="00BE55E0" w:rsidRDefault="00ED6671" w:rsidP="00ED6671">
      <w:pPr>
        <w:pStyle w:val="a4"/>
        <w:autoSpaceDE w:val="0"/>
        <w:autoSpaceDN w:val="0"/>
        <w:adjustRightInd w:val="0"/>
        <w:spacing w:after="0" w:line="240" w:lineRule="auto"/>
        <w:ind w:left="0" w:firstLine="709"/>
        <w:jc w:val="both"/>
        <w:rPr>
          <w:rFonts w:ascii="Times New Roman" w:hAnsi="Times New Roman"/>
          <w:sz w:val="28"/>
          <w:szCs w:val="28"/>
        </w:rPr>
      </w:pPr>
      <w:r w:rsidRPr="00BE55E0">
        <w:rPr>
          <w:rFonts w:ascii="Times New Roman" w:hAnsi="Times New Roman"/>
          <w:sz w:val="28"/>
          <w:szCs w:val="28"/>
        </w:rPr>
        <w:t>- 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(www.torgi.gov.ru) объявления о проведении аукциона, разъяснений, касающихся содержания Решения, Порядка и условий проведения аукциона и Требований к аукционной документации, изменений в Решение, в настоящий регламент работы аукционной комиссии, в Требования к аукционной документации, а также решения об отмене;</w:t>
      </w:r>
    </w:p>
    <w:p w14:paraId="153D78DD" w14:textId="77777777" w:rsidR="00ED6671" w:rsidRPr="00BE55E0" w:rsidRDefault="00ED6671" w:rsidP="00ED6671">
      <w:pPr>
        <w:pStyle w:val="a4"/>
        <w:autoSpaceDE w:val="0"/>
        <w:autoSpaceDN w:val="0"/>
        <w:adjustRightInd w:val="0"/>
        <w:spacing w:after="0" w:line="240" w:lineRule="auto"/>
        <w:ind w:left="0" w:firstLine="709"/>
        <w:jc w:val="both"/>
        <w:rPr>
          <w:rFonts w:ascii="Times New Roman" w:hAnsi="Times New Roman"/>
          <w:sz w:val="28"/>
          <w:szCs w:val="28"/>
        </w:rPr>
      </w:pPr>
      <w:r w:rsidRPr="00BE55E0">
        <w:rPr>
          <w:rFonts w:ascii="Times New Roman" w:hAnsi="Times New Roman"/>
          <w:sz w:val="28"/>
          <w:szCs w:val="28"/>
        </w:rPr>
        <w:t>- подготовка и предоставление заинтересованным лицам разъяснений содержания Решения, Порядка и условий проведения аукциона и Требований к аукционной документации;</w:t>
      </w:r>
    </w:p>
    <w:p w14:paraId="725263EA" w14:textId="77777777" w:rsidR="00ED6671" w:rsidRPr="00BE55E0" w:rsidRDefault="00ED6671" w:rsidP="00ED6671">
      <w:pPr>
        <w:pStyle w:val="a4"/>
        <w:autoSpaceDE w:val="0"/>
        <w:autoSpaceDN w:val="0"/>
        <w:adjustRightInd w:val="0"/>
        <w:spacing w:after="0" w:line="240" w:lineRule="auto"/>
        <w:ind w:left="0" w:firstLine="709"/>
        <w:jc w:val="both"/>
        <w:rPr>
          <w:rFonts w:ascii="Times New Roman" w:hAnsi="Times New Roman"/>
          <w:sz w:val="28"/>
          <w:szCs w:val="28"/>
        </w:rPr>
      </w:pPr>
      <w:r w:rsidRPr="00BE55E0">
        <w:rPr>
          <w:rFonts w:ascii="Times New Roman" w:hAnsi="Times New Roman"/>
          <w:sz w:val="28"/>
          <w:szCs w:val="28"/>
        </w:rPr>
        <w:t>- обеспечение деятельности аукционной комиссии в части подготовки документов для рассмотрения на заседаниях аукционной комиссии, подготовки проектов документов для подписания членами аукционной комиссии, размещения документов, подписанных аукционной комиссией, на сайте электронной площадки в информационно-телекоммуникационной сети «Интернет» (www.etpgpb.ru).</w:t>
      </w:r>
    </w:p>
    <w:p w14:paraId="5DCFF999" w14:textId="77777777" w:rsidR="00ED6671" w:rsidRPr="00BE55E0"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BE55E0">
        <w:rPr>
          <w:rFonts w:ascii="Times New Roman" w:hAnsi="Times New Roman"/>
          <w:sz w:val="28"/>
          <w:szCs w:val="28"/>
        </w:rPr>
        <w:t xml:space="preserve">Рассмотрение заявок и прилагаемых к ним документов на предмет их соответствия требованиям Закона Российской Федерации «О недрах» и правил, Решению о проведении аукциона, Порядку и условиям проведения аукциона, а также Требованиям к аукционной документации осуществляется аукционной комиссией в течение срока, не превышающего 15 рабочих дней со дня окончания срока подачи заявок. По результатам рассмотрения заявок и прилагаемых к ним документов аукционная комиссия подписывает протокол рассмотрения заявок на участие в аукционе. </w:t>
      </w:r>
    </w:p>
    <w:p w14:paraId="0EA74A83" w14:textId="77777777" w:rsidR="00ED6671" w:rsidRPr="00BE55E0"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BE55E0">
        <w:rPr>
          <w:rFonts w:ascii="Times New Roman" w:hAnsi="Times New Roman"/>
          <w:sz w:val="28"/>
          <w:szCs w:val="28"/>
        </w:rPr>
        <w:t>В день подписания членами аукционной комиссии протокола рассмотрения заявок на участие в аукционе аукционная комиссия оформляет протокол рассмотрения заявок на участие в аукционе, подписываемый с использованием усиленной квалифицированной электронной подписи всеми присутствующими на заседании аукционной комиссии членами комиссии, который должен содержать следующую информацию в отношении каждой заявки:</w:t>
      </w:r>
    </w:p>
    <w:p w14:paraId="42E23498" w14:textId="77777777" w:rsidR="00ED6671" w:rsidRPr="00BE55E0" w:rsidRDefault="00ED6671" w:rsidP="00ED6671">
      <w:pPr>
        <w:autoSpaceDE w:val="0"/>
        <w:autoSpaceDN w:val="0"/>
        <w:adjustRightInd w:val="0"/>
        <w:spacing w:after="0" w:line="240" w:lineRule="auto"/>
        <w:ind w:firstLine="709"/>
        <w:jc w:val="both"/>
        <w:rPr>
          <w:rFonts w:ascii="Times New Roman" w:hAnsi="Times New Roman"/>
          <w:sz w:val="28"/>
          <w:szCs w:val="28"/>
        </w:rPr>
      </w:pPr>
      <w:r w:rsidRPr="00BE55E0">
        <w:rPr>
          <w:rFonts w:ascii="Times New Roman" w:hAnsi="Times New Roman"/>
          <w:sz w:val="28"/>
          <w:szCs w:val="28"/>
        </w:rPr>
        <w:t>1) идентификационный номер заявки с указанием даты и времени приема заявки, даты и времени отзыва заявки (при наличии отозванных заявок);</w:t>
      </w:r>
    </w:p>
    <w:p w14:paraId="7B087D1D" w14:textId="77777777" w:rsidR="00ED6671" w:rsidRPr="00BE55E0" w:rsidRDefault="00ED6671" w:rsidP="00ED6671">
      <w:pPr>
        <w:autoSpaceDE w:val="0"/>
        <w:autoSpaceDN w:val="0"/>
        <w:adjustRightInd w:val="0"/>
        <w:spacing w:after="0" w:line="240" w:lineRule="auto"/>
        <w:ind w:firstLine="709"/>
        <w:jc w:val="both"/>
        <w:rPr>
          <w:rFonts w:ascii="Times New Roman" w:hAnsi="Times New Roman"/>
          <w:sz w:val="28"/>
          <w:szCs w:val="28"/>
        </w:rPr>
      </w:pPr>
      <w:r w:rsidRPr="00BE55E0">
        <w:rPr>
          <w:rFonts w:ascii="Times New Roman" w:hAnsi="Times New Roman"/>
          <w:sz w:val="28"/>
          <w:szCs w:val="28"/>
        </w:rPr>
        <w:t>2) наименование, реквизиты заявителя - юридического лица или фамилия, имя, отчество (при наличии), данные документа, удостоверяющего личность, заявителя, являющегося индивидуальным предпринимателем, иностранным гражданином;</w:t>
      </w:r>
    </w:p>
    <w:p w14:paraId="0FB4AFD5" w14:textId="77777777" w:rsidR="00ED6671" w:rsidRPr="00BE55E0" w:rsidRDefault="00ED6671" w:rsidP="00ED6671">
      <w:pPr>
        <w:autoSpaceDE w:val="0"/>
        <w:autoSpaceDN w:val="0"/>
        <w:adjustRightInd w:val="0"/>
        <w:spacing w:after="0" w:line="240" w:lineRule="auto"/>
        <w:ind w:firstLine="709"/>
        <w:jc w:val="both"/>
        <w:rPr>
          <w:rFonts w:ascii="Times New Roman" w:hAnsi="Times New Roman"/>
          <w:sz w:val="28"/>
          <w:szCs w:val="28"/>
        </w:rPr>
      </w:pPr>
      <w:r w:rsidRPr="00BE55E0">
        <w:rPr>
          <w:rFonts w:ascii="Times New Roman" w:hAnsi="Times New Roman"/>
          <w:sz w:val="28"/>
          <w:szCs w:val="28"/>
        </w:rPr>
        <w:t>3) присвоенный заявителю идентификационный номер налогоплательщика;</w:t>
      </w:r>
    </w:p>
    <w:p w14:paraId="21CA403E" w14:textId="77777777" w:rsidR="00ED6671" w:rsidRPr="00BE55E0" w:rsidRDefault="00ED6671" w:rsidP="00ED6671">
      <w:pPr>
        <w:autoSpaceDE w:val="0"/>
        <w:autoSpaceDN w:val="0"/>
        <w:adjustRightInd w:val="0"/>
        <w:spacing w:after="0" w:line="240" w:lineRule="auto"/>
        <w:ind w:firstLine="709"/>
        <w:jc w:val="both"/>
        <w:rPr>
          <w:rFonts w:ascii="Times New Roman" w:hAnsi="Times New Roman"/>
          <w:sz w:val="28"/>
          <w:szCs w:val="28"/>
        </w:rPr>
      </w:pPr>
      <w:r w:rsidRPr="00BE55E0">
        <w:rPr>
          <w:rFonts w:ascii="Times New Roman" w:hAnsi="Times New Roman"/>
          <w:sz w:val="28"/>
          <w:szCs w:val="28"/>
        </w:rPr>
        <w:lastRenderedPageBreak/>
        <w:t>4) сведения об уплате заявителем, заявка которого рассматривалась аукционной комиссией, задатка и сбора за участие в аукционе в размере и в срок, которые установлены порядком и условиями проведения аукциона;</w:t>
      </w:r>
    </w:p>
    <w:p w14:paraId="670F5766" w14:textId="77777777" w:rsidR="00ED6671" w:rsidRPr="00BE55E0" w:rsidRDefault="00ED6671" w:rsidP="00ED6671">
      <w:pPr>
        <w:autoSpaceDE w:val="0"/>
        <w:autoSpaceDN w:val="0"/>
        <w:adjustRightInd w:val="0"/>
        <w:spacing w:after="0" w:line="240" w:lineRule="auto"/>
        <w:ind w:firstLine="709"/>
        <w:jc w:val="both"/>
        <w:rPr>
          <w:rFonts w:ascii="Times New Roman" w:hAnsi="Times New Roman"/>
          <w:sz w:val="28"/>
          <w:szCs w:val="28"/>
        </w:rPr>
      </w:pPr>
      <w:r w:rsidRPr="00BE55E0">
        <w:rPr>
          <w:rFonts w:ascii="Times New Roman" w:hAnsi="Times New Roman"/>
          <w:sz w:val="28"/>
          <w:szCs w:val="28"/>
        </w:rPr>
        <w:t>5) решение о допуске заявителя, заявка которого рассматривалась аукционной комиссией, к участию в аукционе и признании этого заявителя участником аукциона или об отказе в приеме заявки с обоснованием этого решения, в том числе с указанием требований Закона Российской Федерации «О недрах», правил, Решения о проведении аукциона, Порядка и условий проведения аукциона и Требований к аукционной документации, которым не соответствуют заявитель, поданная им заявка или прилагаемые к ней документы;</w:t>
      </w:r>
    </w:p>
    <w:p w14:paraId="5298CBD4" w14:textId="77777777" w:rsidR="00ED6671" w:rsidRPr="00BE55E0" w:rsidRDefault="00ED6671" w:rsidP="00ED6671">
      <w:pPr>
        <w:autoSpaceDE w:val="0"/>
        <w:autoSpaceDN w:val="0"/>
        <w:adjustRightInd w:val="0"/>
        <w:spacing w:after="0" w:line="240" w:lineRule="auto"/>
        <w:ind w:firstLine="709"/>
        <w:jc w:val="both"/>
        <w:rPr>
          <w:rFonts w:ascii="Times New Roman" w:hAnsi="Times New Roman"/>
          <w:sz w:val="28"/>
          <w:szCs w:val="28"/>
        </w:rPr>
      </w:pPr>
      <w:r w:rsidRPr="00BE55E0">
        <w:rPr>
          <w:rFonts w:ascii="Times New Roman" w:hAnsi="Times New Roman"/>
          <w:sz w:val="28"/>
          <w:szCs w:val="28"/>
        </w:rPr>
        <w:t>6) сведения о признании аукциона несостоявшимся с указанием соответствующего основания, предусмотренного п. 78 Правил (в случае признания аукциона несостоявшимся).</w:t>
      </w:r>
    </w:p>
    <w:p w14:paraId="4AD073CF" w14:textId="77777777" w:rsidR="00ED6671" w:rsidRPr="00BE55E0"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BE55E0">
        <w:rPr>
          <w:rFonts w:ascii="Times New Roman" w:hAnsi="Times New Roman"/>
          <w:sz w:val="28"/>
          <w:szCs w:val="28"/>
        </w:rPr>
        <w:t>Заявитель, допущенный к участию в аукционе, становится участником аукциона со дня подписания членами аукционной комиссии протокола рассмотрения заявок на участие в аукционе.</w:t>
      </w:r>
    </w:p>
    <w:p w14:paraId="39F7A657" w14:textId="77777777" w:rsidR="00ED6671" w:rsidRPr="00BE55E0" w:rsidRDefault="00ED6671" w:rsidP="00ED6671">
      <w:pPr>
        <w:autoSpaceDE w:val="0"/>
        <w:autoSpaceDN w:val="0"/>
        <w:adjustRightInd w:val="0"/>
        <w:spacing w:after="0" w:line="240" w:lineRule="auto"/>
        <w:ind w:firstLine="709"/>
        <w:jc w:val="both"/>
        <w:rPr>
          <w:rFonts w:ascii="Times New Roman" w:hAnsi="Times New Roman"/>
          <w:sz w:val="28"/>
          <w:szCs w:val="28"/>
        </w:rPr>
      </w:pPr>
      <w:r w:rsidRPr="00BE55E0">
        <w:rPr>
          <w:rFonts w:ascii="Times New Roman" w:hAnsi="Times New Roman"/>
          <w:sz w:val="28"/>
          <w:szCs w:val="28"/>
        </w:rPr>
        <w:t xml:space="preserve">В случае если аукцион признан несостоявшимся по основанию, предусмотренному </w:t>
      </w:r>
      <w:proofErr w:type="spellStart"/>
      <w:r w:rsidRPr="00BE55E0">
        <w:rPr>
          <w:rFonts w:ascii="Times New Roman" w:hAnsi="Times New Roman"/>
          <w:sz w:val="28"/>
          <w:szCs w:val="28"/>
        </w:rPr>
        <w:t>пп</w:t>
      </w:r>
      <w:proofErr w:type="spellEnd"/>
      <w:r w:rsidRPr="00BE55E0">
        <w:rPr>
          <w:rFonts w:ascii="Times New Roman" w:hAnsi="Times New Roman"/>
          <w:sz w:val="28"/>
          <w:szCs w:val="28"/>
        </w:rPr>
        <w:t xml:space="preserve">. «б» </w:t>
      </w:r>
      <w:proofErr w:type="spellStart"/>
      <w:r w:rsidRPr="00BE55E0">
        <w:rPr>
          <w:rFonts w:ascii="Times New Roman" w:hAnsi="Times New Roman"/>
          <w:sz w:val="28"/>
          <w:szCs w:val="28"/>
        </w:rPr>
        <w:t>пп</w:t>
      </w:r>
      <w:proofErr w:type="spellEnd"/>
      <w:r w:rsidRPr="00BE55E0">
        <w:rPr>
          <w:rFonts w:ascii="Times New Roman" w:hAnsi="Times New Roman"/>
          <w:sz w:val="28"/>
          <w:szCs w:val="28"/>
        </w:rPr>
        <w:t xml:space="preserve">. 78 Правил (наличие одной зарегистрированной заявки), или по основанию, предусмотренному </w:t>
      </w:r>
      <w:proofErr w:type="spellStart"/>
      <w:r w:rsidRPr="00BE55E0">
        <w:rPr>
          <w:rFonts w:ascii="Times New Roman" w:hAnsi="Times New Roman"/>
          <w:sz w:val="28"/>
          <w:szCs w:val="28"/>
        </w:rPr>
        <w:t>абз</w:t>
      </w:r>
      <w:proofErr w:type="spellEnd"/>
      <w:r w:rsidRPr="00BE55E0">
        <w:rPr>
          <w:rFonts w:ascii="Times New Roman" w:hAnsi="Times New Roman"/>
          <w:sz w:val="28"/>
          <w:szCs w:val="28"/>
        </w:rPr>
        <w:t xml:space="preserve">. 2 </w:t>
      </w:r>
      <w:proofErr w:type="spellStart"/>
      <w:r w:rsidRPr="00BE55E0">
        <w:rPr>
          <w:rFonts w:ascii="Times New Roman" w:hAnsi="Times New Roman"/>
          <w:sz w:val="28"/>
          <w:szCs w:val="28"/>
        </w:rPr>
        <w:t>пп</w:t>
      </w:r>
      <w:proofErr w:type="spellEnd"/>
      <w:r w:rsidRPr="00BE55E0">
        <w:rPr>
          <w:rFonts w:ascii="Times New Roman" w:hAnsi="Times New Roman"/>
          <w:sz w:val="28"/>
          <w:szCs w:val="28"/>
        </w:rPr>
        <w:t>. «в» п. 78 Правил (наличие единственного участника аукциона в связи с допуском к участию в аукционе только одного заявителя), протокол рассмотрения заявок на участие в аукционе оформляется в порядке, предусмотренном п. 61 или п. 62 Правил соответственно, при этом право пользования участком недр предоставляется единственному заявителю или единственному участнику аукциона с оформлением ему лицензии на пользование недрами на условиях аукциона с установлением размера разового платежа за пользование недрами не ниже установленного условиями аукциона, увеличенного на «шаг аукциона».</w:t>
      </w:r>
    </w:p>
    <w:p w14:paraId="6CB51EC9" w14:textId="77777777" w:rsidR="00ED6671" w:rsidRPr="00BE55E0"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BE55E0">
        <w:rPr>
          <w:rFonts w:ascii="Times New Roman" w:hAnsi="Times New Roman"/>
          <w:sz w:val="28"/>
          <w:szCs w:val="28"/>
        </w:rPr>
        <w:t xml:space="preserve">В случае если аукцион признан несостоявшимся по основанию, предусмотренному </w:t>
      </w:r>
      <w:proofErr w:type="spellStart"/>
      <w:r w:rsidRPr="00BE55E0">
        <w:rPr>
          <w:rFonts w:ascii="Times New Roman" w:hAnsi="Times New Roman"/>
          <w:sz w:val="28"/>
          <w:szCs w:val="28"/>
        </w:rPr>
        <w:t>пп</w:t>
      </w:r>
      <w:proofErr w:type="spellEnd"/>
      <w:r w:rsidRPr="00BE55E0">
        <w:rPr>
          <w:rFonts w:ascii="Times New Roman" w:hAnsi="Times New Roman"/>
          <w:sz w:val="28"/>
          <w:szCs w:val="28"/>
        </w:rPr>
        <w:t>. «б» п. 78 Правил (в связи с наличием одной зарегистрированной заявки), протокол рассмотрения заявок на участие в аукционе, подписываемый с использованием усиленной квалифицированной электронной подписи всеми присутствующими на заседании аукционной комиссии членами комиссии, должен содержать следующую информацию:</w:t>
      </w:r>
    </w:p>
    <w:p w14:paraId="7B6AF449" w14:textId="77777777" w:rsidR="00ED6671" w:rsidRPr="00BE55E0" w:rsidRDefault="00ED6671" w:rsidP="00ED6671">
      <w:pPr>
        <w:autoSpaceDE w:val="0"/>
        <w:autoSpaceDN w:val="0"/>
        <w:adjustRightInd w:val="0"/>
        <w:spacing w:after="0" w:line="240" w:lineRule="auto"/>
        <w:ind w:firstLine="709"/>
        <w:jc w:val="both"/>
        <w:rPr>
          <w:rFonts w:ascii="Times New Roman" w:hAnsi="Times New Roman"/>
          <w:sz w:val="28"/>
          <w:szCs w:val="28"/>
        </w:rPr>
      </w:pPr>
      <w:r w:rsidRPr="00BE55E0">
        <w:rPr>
          <w:rFonts w:ascii="Times New Roman" w:hAnsi="Times New Roman"/>
          <w:sz w:val="28"/>
          <w:szCs w:val="28"/>
        </w:rPr>
        <w:t>1) идентификационный номер заявки, рассмотренной аукционной комиссией, с указанием даты и времени ее приема;</w:t>
      </w:r>
    </w:p>
    <w:p w14:paraId="512A8AAE" w14:textId="77777777" w:rsidR="00ED6671" w:rsidRPr="00BE55E0" w:rsidRDefault="00ED6671" w:rsidP="00ED6671">
      <w:pPr>
        <w:autoSpaceDE w:val="0"/>
        <w:autoSpaceDN w:val="0"/>
        <w:adjustRightInd w:val="0"/>
        <w:spacing w:after="0" w:line="240" w:lineRule="auto"/>
        <w:ind w:firstLine="709"/>
        <w:jc w:val="both"/>
        <w:rPr>
          <w:rFonts w:ascii="Times New Roman" w:hAnsi="Times New Roman"/>
          <w:sz w:val="28"/>
          <w:szCs w:val="28"/>
        </w:rPr>
      </w:pPr>
      <w:r w:rsidRPr="00BE55E0">
        <w:rPr>
          <w:rFonts w:ascii="Times New Roman" w:hAnsi="Times New Roman"/>
          <w:sz w:val="28"/>
          <w:szCs w:val="28"/>
        </w:rPr>
        <w:t>2) наименование, реквизиты заявителя - юридического лица или фамилия, имя, отчество (при наличии), данные документа, удостоверяющего личность, заявителя, являющегося индивидуальным предпринимателем, иностранным гражданином;</w:t>
      </w:r>
    </w:p>
    <w:p w14:paraId="68172048" w14:textId="77777777" w:rsidR="00ED6671" w:rsidRPr="00BE55E0" w:rsidRDefault="00ED6671" w:rsidP="00ED6671">
      <w:pPr>
        <w:autoSpaceDE w:val="0"/>
        <w:autoSpaceDN w:val="0"/>
        <w:adjustRightInd w:val="0"/>
        <w:spacing w:after="0" w:line="240" w:lineRule="auto"/>
        <w:ind w:firstLine="709"/>
        <w:jc w:val="both"/>
        <w:rPr>
          <w:rFonts w:ascii="Times New Roman" w:hAnsi="Times New Roman"/>
          <w:sz w:val="28"/>
          <w:szCs w:val="28"/>
        </w:rPr>
      </w:pPr>
      <w:r w:rsidRPr="00BE55E0">
        <w:rPr>
          <w:rFonts w:ascii="Times New Roman" w:hAnsi="Times New Roman"/>
          <w:sz w:val="28"/>
          <w:szCs w:val="28"/>
        </w:rPr>
        <w:t>3) присвоенный заявителю идентификационный номер налогоплательщика;</w:t>
      </w:r>
    </w:p>
    <w:p w14:paraId="5A3E59A6" w14:textId="77777777" w:rsidR="00ED6671" w:rsidRPr="00BE55E0" w:rsidRDefault="00ED6671" w:rsidP="00ED6671">
      <w:pPr>
        <w:autoSpaceDE w:val="0"/>
        <w:autoSpaceDN w:val="0"/>
        <w:adjustRightInd w:val="0"/>
        <w:spacing w:after="0" w:line="240" w:lineRule="auto"/>
        <w:ind w:firstLine="709"/>
        <w:jc w:val="both"/>
        <w:rPr>
          <w:rFonts w:ascii="Times New Roman" w:hAnsi="Times New Roman"/>
          <w:sz w:val="28"/>
          <w:szCs w:val="28"/>
        </w:rPr>
      </w:pPr>
      <w:r w:rsidRPr="00BE55E0">
        <w:rPr>
          <w:rFonts w:ascii="Times New Roman" w:hAnsi="Times New Roman"/>
          <w:sz w:val="28"/>
          <w:szCs w:val="28"/>
        </w:rPr>
        <w:lastRenderedPageBreak/>
        <w:t xml:space="preserve">4) идентификационные номера заявок, отозванных заявителями, с указанием даты и времени их приема и отзыва, а также сведений о заявителях, предусмотренных </w:t>
      </w:r>
      <w:proofErr w:type="spellStart"/>
      <w:r w:rsidRPr="00BE55E0">
        <w:rPr>
          <w:rFonts w:ascii="Times New Roman" w:hAnsi="Times New Roman"/>
          <w:sz w:val="28"/>
          <w:szCs w:val="28"/>
        </w:rPr>
        <w:t>пп</w:t>
      </w:r>
      <w:proofErr w:type="spellEnd"/>
      <w:r w:rsidRPr="00BE55E0">
        <w:rPr>
          <w:rFonts w:ascii="Times New Roman" w:hAnsi="Times New Roman"/>
          <w:sz w:val="28"/>
          <w:szCs w:val="28"/>
        </w:rPr>
        <w:t>. «б» и «в» настоящего пункта (при наличии отозванных заявок);</w:t>
      </w:r>
    </w:p>
    <w:p w14:paraId="250219EF" w14:textId="77777777" w:rsidR="00ED6671" w:rsidRPr="00BE55E0" w:rsidRDefault="00ED6671" w:rsidP="00ED6671">
      <w:pPr>
        <w:autoSpaceDE w:val="0"/>
        <w:autoSpaceDN w:val="0"/>
        <w:adjustRightInd w:val="0"/>
        <w:spacing w:after="0" w:line="240" w:lineRule="auto"/>
        <w:ind w:firstLine="709"/>
        <w:jc w:val="both"/>
        <w:rPr>
          <w:rFonts w:ascii="Times New Roman" w:hAnsi="Times New Roman"/>
          <w:sz w:val="28"/>
          <w:szCs w:val="28"/>
        </w:rPr>
      </w:pPr>
      <w:r w:rsidRPr="00BE55E0">
        <w:rPr>
          <w:rFonts w:ascii="Times New Roman" w:hAnsi="Times New Roman"/>
          <w:sz w:val="28"/>
          <w:szCs w:val="28"/>
        </w:rPr>
        <w:t>5) сведения об уплате заявителем, заявка которого рассматривалась аукционной комиссией, задатка и сбора за участие в аукционе в размере и в срок, которые установлены порядком и условиями проведения аукциона;</w:t>
      </w:r>
    </w:p>
    <w:p w14:paraId="5CA9BD7D" w14:textId="77777777" w:rsidR="00ED6671" w:rsidRPr="00BE55E0" w:rsidRDefault="00ED6671" w:rsidP="00ED6671">
      <w:pPr>
        <w:autoSpaceDE w:val="0"/>
        <w:autoSpaceDN w:val="0"/>
        <w:adjustRightInd w:val="0"/>
        <w:spacing w:after="0" w:line="240" w:lineRule="auto"/>
        <w:ind w:firstLine="709"/>
        <w:jc w:val="both"/>
        <w:rPr>
          <w:rFonts w:ascii="Times New Roman" w:hAnsi="Times New Roman"/>
          <w:sz w:val="28"/>
          <w:szCs w:val="28"/>
        </w:rPr>
      </w:pPr>
      <w:r w:rsidRPr="00BE55E0">
        <w:rPr>
          <w:rFonts w:ascii="Times New Roman" w:hAnsi="Times New Roman"/>
          <w:sz w:val="28"/>
          <w:szCs w:val="28"/>
        </w:rPr>
        <w:t>6) решение о соответствии единственной заявки и прилагаемых к ней документов требованиям Закона Российской Федерации «О недрах» и Правил, решению о проведении аукциона, порядку и условиям проведения аукциона и требованиям к аукционной документации либо о несоответствии такой заявки и прилагаемых к ней документов указанным актам и требованиям с обоснованием этого решения, в том числе с указанием положений, которым не соответствуют заявитель, поданная им заявка и прилагаемые к ней документы;</w:t>
      </w:r>
    </w:p>
    <w:p w14:paraId="76D7522D" w14:textId="77777777" w:rsidR="00ED6671" w:rsidRPr="00BE55E0" w:rsidRDefault="00ED6671" w:rsidP="00ED6671">
      <w:pPr>
        <w:autoSpaceDE w:val="0"/>
        <w:autoSpaceDN w:val="0"/>
        <w:adjustRightInd w:val="0"/>
        <w:spacing w:after="0" w:line="240" w:lineRule="auto"/>
        <w:ind w:firstLine="709"/>
        <w:jc w:val="both"/>
        <w:rPr>
          <w:rFonts w:ascii="Times New Roman" w:hAnsi="Times New Roman"/>
          <w:sz w:val="28"/>
          <w:szCs w:val="28"/>
        </w:rPr>
      </w:pPr>
      <w:r w:rsidRPr="00BE55E0">
        <w:rPr>
          <w:rFonts w:ascii="Times New Roman" w:hAnsi="Times New Roman"/>
          <w:sz w:val="28"/>
          <w:szCs w:val="28"/>
        </w:rPr>
        <w:t xml:space="preserve">7) сведения о признании аукциона несостоявшимся по основанию, предусмотренному </w:t>
      </w:r>
      <w:proofErr w:type="spellStart"/>
      <w:r w:rsidRPr="00BE55E0">
        <w:rPr>
          <w:rFonts w:ascii="Times New Roman" w:hAnsi="Times New Roman"/>
          <w:sz w:val="28"/>
          <w:szCs w:val="28"/>
        </w:rPr>
        <w:t>пп</w:t>
      </w:r>
      <w:proofErr w:type="spellEnd"/>
      <w:r w:rsidRPr="00BE55E0">
        <w:rPr>
          <w:rFonts w:ascii="Times New Roman" w:hAnsi="Times New Roman"/>
          <w:sz w:val="28"/>
          <w:szCs w:val="28"/>
        </w:rPr>
        <w:t>. «б» п. 78 Правил (в связи с наличием одной зарегистрированной заявки);</w:t>
      </w:r>
    </w:p>
    <w:p w14:paraId="3D788C86" w14:textId="77777777" w:rsidR="00ED6671" w:rsidRPr="00BE55E0" w:rsidRDefault="00ED6671" w:rsidP="00ED6671">
      <w:pPr>
        <w:autoSpaceDE w:val="0"/>
        <w:autoSpaceDN w:val="0"/>
        <w:adjustRightInd w:val="0"/>
        <w:spacing w:after="0" w:line="240" w:lineRule="auto"/>
        <w:ind w:firstLine="709"/>
        <w:jc w:val="both"/>
        <w:rPr>
          <w:rFonts w:ascii="Times New Roman" w:hAnsi="Times New Roman"/>
          <w:sz w:val="28"/>
          <w:szCs w:val="28"/>
        </w:rPr>
      </w:pPr>
      <w:r w:rsidRPr="00BE55E0">
        <w:rPr>
          <w:rFonts w:ascii="Times New Roman" w:hAnsi="Times New Roman"/>
          <w:sz w:val="28"/>
          <w:szCs w:val="28"/>
        </w:rPr>
        <w:t>8) окончательный размер разового платежа за пользование недрами, установленный как минимальный (стартовый) размер разового платежа за пользование недрами, предусмотренный порядком и условиями проведения аукциона, увеличенный на «шаг аукциона», порядок его уплаты единственным заявителем, включая срок уплаты и возможность уплаты частями в случае, предусмотренном ч. 7 ст. 40 Закона Российской Федерации «О недрах» (в случае если единственная зарегистрированная заявка и прилагаемые к ней документы признаны соответствующими требованиям Закона Российской Федерации «О недрах» и Правил, Решения о проведении аукциона, Порядка и условий проведения аукциона и Требований к аукционной документации;</w:t>
      </w:r>
    </w:p>
    <w:p w14:paraId="54B3B40A" w14:textId="77777777" w:rsidR="00ED6671" w:rsidRPr="00BE55E0" w:rsidRDefault="00ED6671" w:rsidP="00ED6671">
      <w:pPr>
        <w:autoSpaceDE w:val="0"/>
        <w:autoSpaceDN w:val="0"/>
        <w:adjustRightInd w:val="0"/>
        <w:spacing w:after="0" w:line="240" w:lineRule="auto"/>
        <w:ind w:firstLine="709"/>
        <w:jc w:val="both"/>
        <w:rPr>
          <w:rFonts w:ascii="Times New Roman" w:hAnsi="Times New Roman"/>
          <w:sz w:val="28"/>
          <w:szCs w:val="28"/>
        </w:rPr>
      </w:pPr>
      <w:r w:rsidRPr="00BE55E0">
        <w:rPr>
          <w:rFonts w:ascii="Times New Roman" w:hAnsi="Times New Roman"/>
          <w:sz w:val="28"/>
          <w:szCs w:val="28"/>
        </w:rPr>
        <w:t>9) решение о предоставлении права пользования участком недр и об оформлении лицензии на пользование недрами единственному заявителю (в случае если единственная зарегистрированная заявка и прилагаемые к ней документы признаны соответствующими требованиям Закона Российской Федерации «О недрах» и правил, Решения о проведении аукциона, Порядка и условий проведения аукциона и Требований к аукционной документации.</w:t>
      </w:r>
    </w:p>
    <w:p w14:paraId="0D0EC8CA" w14:textId="77777777" w:rsidR="00ED6671" w:rsidRPr="00BE55E0"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BE55E0">
        <w:rPr>
          <w:rFonts w:ascii="Times New Roman" w:hAnsi="Times New Roman"/>
          <w:sz w:val="28"/>
          <w:szCs w:val="28"/>
        </w:rPr>
        <w:t xml:space="preserve">В случае если аукцион признан несостоявшимся по основанию, предусмотренному </w:t>
      </w:r>
      <w:proofErr w:type="spellStart"/>
      <w:r w:rsidRPr="00BE55E0">
        <w:rPr>
          <w:rFonts w:ascii="Times New Roman" w:hAnsi="Times New Roman"/>
          <w:sz w:val="28"/>
          <w:szCs w:val="28"/>
        </w:rPr>
        <w:t>абз</w:t>
      </w:r>
      <w:proofErr w:type="spellEnd"/>
      <w:r w:rsidRPr="00BE55E0">
        <w:rPr>
          <w:rFonts w:ascii="Times New Roman" w:hAnsi="Times New Roman"/>
          <w:sz w:val="28"/>
          <w:szCs w:val="28"/>
        </w:rPr>
        <w:t xml:space="preserve">. 2 </w:t>
      </w:r>
      <w:proofErr w:type="spellStart"/>
      <w:r w:rsidRPr="00BE55E0">
        <w:rPr>
          <w:rFonts w:ascii="Times New Roman" w:hAnsi="Times New Roman"/>
          <w:sz w:val="28"/>
          <w:szCs w:val="28"/>
        </w:rPr>
        <w:t>пп</w:t>
      </w:r>
      <w:proofErr w:type="spellEnd"/>
      <w:r w:rsidRPr="00BE55E0">
        <w:rPr>
          <w:rFonts w:ascii="Times New Roman" w:hAnsi="Times New Roman"/>
          <w:sz w:val="28"/>
          <w:szCs w:val="28"/>
        </w:rPr>
        <w:t>. «в» п. 78 Правил (наличие единственного участника аукциона в связи с допуском к участию в аукционе только одного заявителя), протокол рассмотрения заявок на участие в аукционе, подписываемый с использованием усиленной квалифицированной электронной подписи всеми присутствующими на заседании аукционной комиссии членами комиссии, помимо информации, предусмотренной п. 58 Правил, должен содержать следующую информацию:</w:t>
      </w:r>
    </w:p>
    <w:p w14:paraId="0B39A91B" w14:textId="77777777" w:rsidR="00ED6671" w:rsidRPr="00BE55E0" w:rsidRDefault="00ED6671" w:rsidP="00ED6671">
      <w:pPr>
        <w:pStyle w:val="a4"/>
        <w:autoSpaceDE w:val="0"/>
        <w:autoSpaceDN w:val="0"/>
        <w:adjustRightInd w:val="0"/>
        <w:spacing w:after="0" w:line="240" w:lineRule="auto"/>
        <w:ind w:left="0" w:firstLine="709"/>
        <w:jc w:val="both"/>
        <w:rPr>
          <w:rFonts w:ascii="Times New Roman" w:hAnsi="Times New Roman"/>
          <w:sz w:val="28"/>
          <w:szCs w:val="28"/>
        </w:rPr>
      </w:pPr>
      <w:r w:rsidRPr="00BE55E0">
        <w:rPr>
          <w:rFonts w:ascii="Times New Roman" w:hAnsi="Times New Roman"/>
          <w:sz w:val="28"/>
          <w:szCs w:val="28"/>
        </w:rPr>
        <w:lastRenderedPageBreak/>
        <w:t>1) окончательный размер разового платежа за пользование недрами, установленный как минимальный (стартовый) размер разового платежа за пользование недрами, предусмотренный порядком и условиями проведения аукциона, увеличенный на «шаг аукциона», порядок его уплаты единственным участником аукциона, включая срок уплаты и возможность уплаты частями в случае, предусмотренном ч. 7 ст. 40 Закона Российской Федерации «О недрах»;</w:t>
      </w:r>
    </w:p>
    <w:p w14:paraId="3E191B5E" w14:textId="77777777" w:rsidR="00ED6671" w:rsidRPr="00BE55E0" w:rsidRDefault="00ED6671" w:rsidP="00ED6671">
      <w:pPr>
        <w:pStyle w:val="a4"/>
        <w:autoSpaceDE w:val="0"/>
        <w:autoSpaceDN w:val="0"/>
        <w:adjustRightInd w:val="0"/>
        <w:spacing w:after="0" w:line="240" w:lineRule="auto"/>
        <w:ind w:left="0" w:firstLine="709"/>
        <w:jc w:val="both"/>
        <w:rPr>
          <w:rFonts w:ascii="Times New Roman" w:hAnsi="Times New Roman"/>
          <w:sz w:val="28"/>
          <w:szCs w:val="28"/>
        </w:rPr>
      </w:pPr>
      <w:r w:rsidRPr="00BE55E0">
        <w:rPr>
          <w:rFonts w:ascii="Times New Roman" w:hAnsi="Times New Roman"/>
          <w:sz w:val="28"/>
          <w:szCs w:val="28"/>
        </w:rPr>
        <w:t>2) решение о предоставлении права пользования участком недр и об оформлении лицензии на пользование недрами единственному участнику аукциона.</w:t>
      </w:r>
    </w:p>
    <w:p w14:paraId="643BC594" w14:textId="77777777" w:rsidR="00ED6671" w:rsidRPr="00BE55E0"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BE55E0">
        <w:rPr>
          <w:rFonts w:ascii="Times New Roman" w:hAnsi="Times New Roman"/>
          <w:sz w:val="28"/>
          <w:szCs w:val="28"/>
        </w:rPr>
        <w:t>Протокол рассмотрения заявок на участие в аукционе размещается не позднее дня его подписания членами аукционной комиссии организатором аукциона на сайте электронной площадки. Не позднее одного часа с момента размещения протокола рассмотрения заявок на сайте электронной площадки указанный протокол размещается на официальном сайте.</w:t>
      </w:r>
    </w:p>
    <w:p w14:paraId="6417B633" w14:textId="77777777" w:rsidR="00ED6671" w:rsidRPr="00BE55E0"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BE55E0">
        <w:rPr>
          <w:rFonts w:ascii="Times New Roman" w:hAnsi="Times New Roman"/>
          <w:sz w:val="28"/>
          <w:szCs w:val="28"/>
        </w:rPr>
        <w:t>Итоги аукциона подводятся аукционной комиссией не позднее рабочего дня, следующего за днем размещения оператором электронной площадки электронного журнала, указанного в п. 74 Правил, в личном кабинете организатора аукциона, и оформляются протоколом о результатах аукциона.</w:t>
      </w:r>
    </w:p>
    <w:p w14:paraId="7CB5B0E5" w14:textId="77777777" w:rsidR="00ED6671" w:rsidRPr="00BE55E0"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BE55E0">
        <w:rPr>
          <w:rFonts w:ascii="Times New Roman" w:hAnsi="Times New Roman"/>
          <w:sz w:val="28"/>
          <w:szCs w:val="28"/>
        </w:rPr>
        <w:t>В протоколе о результатах аукциона указываются:</w:t>
      </w:r>
    </w:p>
    <w:p w14:paraId="61503062" w14:textId="77777777" w:rsidR="00ED6671" w:rsidRPr="00BE55E0" w:rsidRDefault="00ED6671" w:rsidP="00ED6671">
      <w:pPr>
        <w:pStyle w:val="a4"/>
        <w:spacing w:line="240" w:lineRule="auto"/>
        <w:ind w:left="0" w:firstLine="709"/>
        <w:jc w:val="both"/>
        <w:rPr>
          <w:rFonts w:ascii="Times New Roman" w:hAnsi="Times New Roman"/>
          <w:sz w:val="28"/>
          <w:szCs w:val="28"/>
        </w:rPr>
      </w:pPr>
      <w:r w:rsidRPr="00BE55E0">
        <w:rPr>
          <w:rFonts w:ascii="Times New Roman" w:hAnsi="Times New Roman"/>
          <w:sz w:val="28"/>
          <w:szCs w:val="28"/>
        </w:rPr>
        <w:t>1) адрес электронной площадки, дата, время начала и окончания проведения аукциона;</w:t>
      </w:r>
    </w:p>
    <w:p w14:paraId="5C5D0EB8" w14:textId="77777777" w:rsidR="00ED6671" w:rsidRPr="00BE55E0" w:rsidRDefault="00ED6671" w:rsidP="00ED6671">
      <w:pPr>
        <w:pStyle w:val="a4"/>
        <w:spacing w:line="240" w:lineRule="auto"/>
        <w:ind w:left="0" w:firstLine="709"/>
        <w:jc w:val="both"/>
        <w:rPr>
          <w:rFonts w:ascii="Times New Roman" w:hAnsi="Times New Roman"/>
          <w:sz w:val="28"/>
          <w:szCs w:val="28"/>
        </w:rPr>
      </w:pPr>
      <w:r w:rsidRPr="00BE55E0">
        <w:rPr>
          <w:rFonts w:ascii="Times New Roman" w:hAnsi="Times New Roman"/>
          <w:sz w:val="28"/>
          <w:szCs w:val="28"/>
        </w:rPr>
        <w:t>2) наименование (при наличии) участка недр, являвшегося объектом аукциона, вид пользования недрами, вид полезного ископаемого, виды попутных полезных ископаемых (при наличии);</w:t>
      </w:r>
    </w:p>
    <w:p w14:paraId="790A90FE" w14:textId="77777777" w:rsidR="00ED6671" w:rsidRPr="00BE55E0" w:rsidRDefault="00ED6671" w:rsidP="00ED6671">
      <w:pPr>
        <w:pStyle w:val="a4"/>
        <w:spacing w:line="240" w:lineRule="auto"/>
        <w:ind w:left="0" w:firstLine="709"/>
        <w:jc w:val="both"/>
        <w:rPr>
          <w:rFonts w:ascii="Times New Roman" w:hAnsi="Times New Roman"/>
          <w:sz w:val="28"/>
          <w:szCs w:val="28"/>
        </w:rPr>
      </w:pPr>
      <w:r w:rsidRPr="00BE55E0">
        <w:rPr>
          <w:rFonts w:ascii="Times New Roman" w:hAnsi="Times New Roman"/>
          <w:sz w:val="28"/>
          <w:szCs w:val="28"/>
        </w:rPr>
        <w:t>3) минимальный (стартовый) размер разового платежа за пользование недрами;</w:t>
      </w:r>
    </w:p>
    <w:p w14:paraId="25694C8C" w14:textId="77777777" w:rsidR="00ED6671" w:rsidRPr="00BE55E0" w:rsidRDefault="00ED6671" w:rsidP="00ED6671">
      <w:pPr>
        <w:pStyle w:val="a4"/>
        <w:spacing w:line="240" w:lineRule="auto"/>
        <w:ind w:left="0" w:firstLine="709"/>
        <w:jc w:val="both"/>
        <w:rPr>
          <w:rFonts w:ascii="Times New Roman" w:hAnsi="Times New Roman"/>
          <w:sz w:val="28"/>
          <w:szCs w:val="28"/>
        </w:rPr>
      </w:pPr>
      <w:r w:rsidRPr="00BE55E0">
        <w:rPr>
          <w:rFonts w:ascii="Times New Roman" w:hAnsi="Times New Roman"/>
          <w:sz w:val="28"/>
          <w:szCs w:val="28"/>
        </w:rPr>
        <w:t>4) сведения о размерах разового платежа за пользование недрами, предлагавшихся участниками аукциона в ходе его проведения, по мере их возрастания с указанием наименований и идентификационных номеров налогоплательщика участников аукциона, сделавших такие предложения;</w:t>
      </w:r>
    </w:p>
    <w:p w14:paraId="53AA5C78" w14:textId="77777777" w:rsidR="00ED6671" w:rsidRPr="00BE55E0" w:rsidRDefault="00ED6671" w:rsidP="00ED6671">
      <w:pPr>
        <w:pStyle w:val="a4"/>
        <w:spacing w:line="240" w:lineRule="auto"/>
        <w:ind w:left="0" w:firstLine="709"/>
        <w:jc w:val="both"/>
        <w:rPr>
          <w:rFonts w:ascii="Times New Roman" w:hAnsi="Times New Roman"/>
          <w:sz w:val="28"/>
          <w:szCs w:val="28"/>
        </w:rPr>
      </w:pPr>
      <w:r w:rsidRPr="00BE55E0">
        <w:rPr>
          <w:rFonts w:ascii="Times New Roman" w:hAnsi="Times New Roman"/>
          <w:sz w:val="28"/>
          <w:szCs w:val="28"/>
        </w:rPr>
        <w:t>5) сведения о победителе аукциона, признанном таковым аукционной комиссией, которому по ее решению предоставляется право пользования участком недр, - наименование юридического лица или фамилия, имя, отчество (при наличии), данные документа, удостоверяющего личность, индивидуального предпринимателя, иностранного гражданина, присвоенный победителю аукциона идентификационный номер налогоплательщика;</w:t>
      </w:r>
    </w:p>
    <w:p w14:paraId="49AA379E" w14:textId="77777777" w:rsidR="00ED6671" w:rsidRPr="00BE55E0" w:rsidRDefault="00ED6671" w:rsidP="00ED6671">
      <w:pPr>
        <w:pStyle w:val="a4"/>
        <w:spacing w:line="240" w:lineRule="auto"/>
        <w:ind w:left="0" w:firstLine="709"/>
        <w:jc w:val="both"/>
        <w:rPr>
          <w:rFonts w:ascii="Times New Roman" w:hAnsi="Times New Roman"/>
          <w:sz w:val="28"/>
          <w:szCs w:val="28"/>
        </w:rPr>
      </w:pPr>
      <w:r w:rsidRPr="00BE55E0">
        <w:rPr>
          <w:rFonts w:ascii="Times New Roman" w:hAnsi="Times New Roman"/>
          <w:sz w:val="28"/>
          <w:szCs w:val="28"/>
        </w:rPr>
        <w:t>6) окончательный размер разового платежа за пользование недрами, установленный по результатам аукциона, порядок его уплаты победителем аукциона, включая срок уплаты и возможность уплаты частями в случае, предусмотренном ч. 7 ст. 40 Закона Российской Федерации «О недрах»;</w:t>
      </w:r>
    </w:p>
    <w:p w14:paraId="222481F1" w14:textId="77777777" w:rsidR="00ED6671" w:rsidRPr="00BE55E0" w:rsidRDefault="00ED6671" w:rsidP="00ED6671">
      <w:pPr>
        <w:pStyle w:val="a4"/>
        <w:spacing w:line="240" w:lineRule="auto"/>
        <w:ind w:left="0" w:firstLine="709"/>
        <w:jc w:val="both"/>
        <w:rPr>
          <w:rFonts w:ascii="Times New Roman" w:hAnsi="Times New Roman"/>
          <w:sz w:val="28"/>
          <w:szCs w:val="28"/>
        </w:rPr>
      </w:pPr>
      <w:r w:rsidRPr="00BE55E0">
        <w:rPr>
          <w:rFonts w:ascii="Times New Roman" w:hAnsi="Times New Roman"/>
          <w:sz w:val="28"/>
          <w:szCs w:val="28"/>
        </w:rPr>
        <w:lastRenderedPageBreak/>
        <w:t>7) сведения об участнике аукциона, предложение которого о размере разового платежа за пользование недрами предшествовало предложению победителя аукциона, - наименование, реквизиты юридического лица или фамилия, имя, отчество (при наличии), данные документа, удостоверяющего личность, индивидуального предпринимателя, иностранного гражданина, присвоенный такому участнику аукциона идентификационный номер налогоплательщика, размер разового платежа за пользование недрами, предложенный таким участником;</w:t>
      </w:r>
    </w:p>
    <w:p w14:paraId="6D99B059" w14:textId="77777777" w:rsidR="00ED6671" w:rsidRPr="00BE55E0" w:rsidRDefault="00ED6671" w:rsidP="00ED6671">
      <w:pPr>
        <w:pStyle w:val="a4"/>
        <w:spacing w:line="240" w:lineRule="auto"/>
        <w:ind w:left="0" w:firstLine="709"/>
        <w:jc w:val="both"/>
        <w:rPr>
          <w:rFonts w:ascii="Times New Roman" w:hAnsi="Times New Roman"/>
          <w:sz w:val="28"/>
          <w:szCs w:val="28"/>
        </w:rPr>
      </w:pPr>
      <w:r w:rsidRPr="00BE55E0">
        <w:rPr>
          <w:rFonts w:ascii="Times New Roman" w:hAnsi="Times New Roman"/>
          <w:sz w:val="28"/>
          <w:szCs w:val="28"/>
        </w:rPr>
        <w:t xml:space="preserve">8) сведения о признании аукциона несостоявшимся по основанию, предусмотренному </w:t>
      </w:r>
      <w:proofErr w:type="spellStart"/>
      <w:r w:rsidRPr="00BE55E0">
        <w:rPr>
          <w:rFonts w:ascii="Times New Roman" w:hAnsi="Times New Roman"/>
          <w:sz w:val="28"/>
          <w:szCs w:val="28"/>
        </w:rPr>
        <w:t>пп</w:t>
      </w:r>
      <w:proofErr w:type="spellEnd"/>
      <w:r w:rsidRPr="00BE55E0">
        <w:rPr>
          <w:rFonts w:ascii="Times New Roman" w:hAnsi="Times New Roman"/>
          <w:sz w:val="28"/>
          <w:szCs w:val="28"/>
        </w:rPr>
        <w:t>. «д» п. 78 Правил (в случае если в ходе проведения аукциона не предложена величина разового платежа за пользование недрами выше минимального (стартового) размера разового платежа за пользование недрами).</w:t>
      </w:r>
    </w:p>
    <w:p w14:paraId="3C0F3035" w14:textId="77777777" w:rsidR="00ED6671" w:rsidRPr="00BE55E0"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BE55E0">
        <w:rPr>
          <w:rFonts w:ascii="Times New Roman" w:hAnsi="Times New Roman"/>
          <w:sz w:val="28"/>
          <w:szCs w:val="28"/>
        </w:rPr>
        <w:t xml:space="preserve">В случае если аукцион признан несостоявшимся по основанию, предусмотренному </w:t>
      </w:r>
      <w:proofErr w:type="spellStart"/>
      <w:r w:rsidRPr="00BE55E0">
        <w:rPr>
          <w:rFonts w:ascii="Times New Roman" w:hAnsi="Times New Roman"/>
          <w:sz w:val="28"/>
          <w:szCs w:val="28"/>
        </w:rPr>
        <w:t>абз</w:t>
      </w:r>
      <w:proofErr w:type="spellEnd"/>
      <w:r w:rsidRPr="00BE55E0">
        <w:rPr>
          <w:rFonts w:ascii="Times New Roman" w:hAnsi="Times New Roman"/>
          <w:sz w:val="28"/>
          <w:szCs w:val="28"/>
        </w:rPr>
        <w:t xml:space="preserve">. 3 </w:t>
      </w:r>
      <w:proofErr w:type="spellStart"/>
      <w:r w:rsidRPr="00BE55E0">
        <w:rPr>
          <w:rFonts w:ascii="Times New Roman" w:hAnsi="Times New Roman"/>
          <w:sz w:val="28"/>
          <w:szCs w:val="28"/>
        </w:rPr>
        <w:t>пп</w:t>
      </w:r>
      <w:proofErr w:type="spellEnd"/>
      <w:r w:rsidRPr="00BE55E0">
        <w:rPr>
          <w:rFonts w:ascii="Times New Roman" w:hAnsi="Times New Roman"/>
          <w:sz w:val="28"/>
          <w:szCs w:val="28"/>
        </w:rPr>
        <w:t>. «в» п. 78 Правил (наличие единственного участника аукциона в связи с участием в аукционе только одного участника), в протоколе о результатах аукциона указываются:</w:t>
      </w:r>
    </w:p>
    <w:p w14:paraId="2DB92E0F" w14:textId="77777777" w:rsidR="00ED6671" w:rsidRPr="00BE55E0" w:rsidRDefault="00ED6671" w:rsidP="00ED6671">
      <w:pPr>
        <w:pStyle w:val="a4"/>
        <w:spacing w:line="240" w:lineRule="auto"/>
        <w:ind w:left="0" w:firstLine="709"/>
        <w:jc w:val="both"/>
        <w:rPr>
          <w:rFonts w:ascii="Times New Roman" w:hAnsi="Times New Roman"/>
          <w:sz w:val="28"/>
          <w:szCs w:val="28"/>
        </w:rPr>
      </w:pPr>
      <w:r w:rsidRPr="00BE55E0">
        <w:rPr>
          <w:rFonts w:ascii="Times New Roman" w:hAnsi="Times New Roman"/>
          <w:sz w:val="28"/>
          <w:szCs w:val="28"/>
        </w:rPr>
        <w:t>1) адрес электронной площадки, дата, время начала и окончания проведения аукциона;</w:t>
      </w:r>
    </w:p>
    <w:p w14:paraId="3428AFE5" w14:textId="77777777" w:rsidR="00ED6671" w:rsidRPr="00BE55E0" w:rsidRDefault="00ED6671" w:rsidP="00ED6671">
      <w:pPr>
        <w:pStyle w:val="a4"/>
        <w:spacing w:line="240" w:lineRule="auto"/>
        <w:ind w:left="0" w:firstLine="709"/>
        <w:jc w:val="both"/>
        <w:rPr>
          <w:rFonts w:ascii="Times New Roman" w:hAnsi="Times New Roman"/>
          <w:sz w:val="28"/>
          <w:szCs w:val="28"/>
        </w:rPr>
      </w:pPr>
      <w:r w:rsidRPr="00BE55E0">
        <w:rPr>
          <w:rFonts w:ascii="Times New Roman" w:hAnsi="Times New Roman"/>
          <w:sz w:val="28"/>
          <w:szCs w:val="28"/>
        </w:rPr>
        <w:t>2) наименование (при наличии) участка недр, являвшегося объектом аукциона, вид пользования недрами, вид полезного ископаемого, виды попутных полезных ископаемых (при наличии);</w:t>
      </w:r>
    </w:p>
    <w:p w14:paraId="17F0B1BF" w14:textId="77777777" w:rsidR="00ED6671" w:rsidRPr="00BE55E0" w:rsidRDefault="00ED6671" w:rsidP="00ED6671">
      <w:pPr>
        <w:pStyle w:val="a4"/>
        <w:spacing w:line="240" w:lineRule="auto"/>
        <w:ind w:left="0" w:firstLine="709"/>
        <w:jc w:val="both"/>
        <w:rPr>
          <w:rFonts w:ascii="Times New Roman" w:hAnsi="Times New Roman"/>
          <w:sz w:val="28"/>
          <w:szCs w:val="28"/>
        </w:rPr>
      </w:pPr>
      <w:r w:rsidRPr="00BE55E0">
        <w:rPr>
          <w:rFonts w:ascii="Times New Roman" w:hAnsi="Times New Roman"/>
          <w:sz w:val="28"/>
          <w:szCs w:val="28"/>
        </w:rPr>
        <w:t>3) минимальный (стартовый) размер разового платежа за пользование недрами;</w:t>
      </w:r>
    </w:p>
    <w:p w14:paraId="07DF9FCB" w14:textId="77777777" w:rsidR="00ED6671" w:rsidRPr="00BE55E0" w:rsidRDefault="00ED6671" w:rsidP="00ED6671">
      <w:pPr>
        <w:pStyle w:val="a4"/>
        <w:spacing w:line="240" w:lineRule="auto"/>
        <w:ind w:left="0" w:firstLine="709"/>
        <w:jc w:val="both"/>
        <w:rPr>
          <w:rFonts w:ascii="Times New Roman" w:hAnsi="Times New Roman"/>
          <w:sz w:val="28"/>
          <w:szCs w:val="28"/>
        </w:rPr>
      </w:pPr>
      <w:r w:rsidRPr="00BE55E0">
        <w:rPr>
          <w:rFonts w:ascii="Times New Roman" w:hAnsi="Times New Roman"/>
          <w:sz w:val="28"/>
          <w:szCs w:val="28"/>
        </w:rPr>
        <w:t>4) сведения о размерах разового платежа за пользование недрами, предлагавшихся единственным участником аукциона в ходе его проведения, по мере их возрастания;</w:t>
      </w:r>
    </w:p>
    <w:p w14:paraId="2901D317" w14:textId="77777777" w:rsidR="00ED6671" w:rsidRPr="00BE55E0" w:rsidRDefault="00ED6671" w:rsidP="00ED6671">
      <w:pPr>
        <w:pStyle w:val="a4"/>
        <w:spacing w:line="240" w:lineRule="auto"/>
        <w:ind w:left="0" w:firstLine="709"/>
        <w:jc w:val="both"/>
        <w:rPr>
          <w:rFonts w:ascii="Times New Roman" w:hAnsi="Times New Roman"/>
          <w:sz w:val="28"/>
          <w:szCs w:val="28"/>
        </w:rPr>
      </w:pPr>
      <w:r w:rsidRPr="00BE55E0">
        <w:rPr>
          <w:rFonts w:ascii="Times New Roman" w:hAnsi="Times New Roman"/>
          <w:sz w:val="28"/>
          <w:szCs w:val="28"/>
        </w:rPr>
        <w:t>5) сведения о единственном участнике аукциона - наименование юридического лица или фамилия, имя, отчество (при наличии), данные документа, удостоверяющего личность, индивидуального предпринимателя, иностранного гражданина, присвоенный единственному участнику идентификационный номер налогоплательщика;</w:t>
      </w:r>
    </w:p>
    <w:p w14:paraId="460BD081" w14:textId="77777777" w:rsidR="00ED6671" w:rsidRPr="00BE55E0" w:rsidRDefault="00ED6671" w:rsidP="00ED6671">
      <w:pPr>
        <w:pStyle w:val="a4"/>
        <w:spacing w:line="240" w:lineRule="auto"/>
        <w:ind w:left="0" w:firstLine="709"/>
        <w:jc w:val="both"/>
        <w:rPr>
          <w:rFonts w:ascii="Times New Roman" w:hAnsi="Times New Roman"/>
          <w:sz w:val="28"/>
          <w:szCs w:val="28"/>
        </w:rPr>
      </w:pPr>
      <w:r w:rsidRPr="00BE55E0">
        <w:rPr>
          <w:rFonts w:ascii="Times New Roman" w:hAnsi="Times New Roman"/>
          <w:sz w:val="28"/>
          <w:szCs w:val="28"/>
        </w:rPr>
        <w:t xml:space="preserve">6) сведения о признании аукциона несостоявшимся по основанию, предусмотренному </w:t>
      </w:r>
      <w:proofErr w:type="spellStart"/>
      <w:r w:rsidRPr="00BE55E0">
        <w:rPr>
          <w:rFonts w:ascii="Times New Roman" w:hAnsi="Times New Roman"/>
          <w:sz w:val="28"/>
          <w:szCs w:val="28"/>
        </w:rPr>
        <w:t>абз</w:t>
      </w:r>
      <w:proofErr w:type="spellEnd"/>
      <w:r w:rsidRPr="00BE55E0">
        <w:rPr>
          <w:rFonts w:ascii="Times New Roman" w:hAnsi="Times New Roman"/>
          <w:sz w:val="28"/>
          <w:szCs w:val="28"/>
        </w:rPr>
        <w:t xml:space="preserve">. 3 </w:t>
      </w:r>
      <w:proofErr w:type="spellStart"/>
      <w:r w:rsidRPr="00BE55E0">
        <w:rPr>
          <w:rFonts w:ascii="Times New Roman" w:hAnsi="Times New Roman"/>
          <w:sz w:val="28"/>
          <w:szCs w:val="28"/>
        </w:rPr>
        <w:t>пп</w:t>
      </w:r>
      <w:proofErr w:type="spellEnd"/>
      <w:r w:rsidRPr="00BE55E0">
        <w:rPr>
          <w:rFonts w:ascii="Times New Roman" w:hAnsi="Times New Roman"/>
          <w:sz w:val="28"/>
          <w:szCs w:val="28"/>
        </w:rPr>
        <w:t>. «в» п. 78 Правил (наличие единственного участника аукциона в связи с участием в аукционе только одного участника);</w:t>
      </w:r>
    </w:p>
    <w:p w14:paraId="4E4AB2B7" w14:textId="77777777" w:rsidR="00ED6671" w:rsidRPr="00BE55E0" w:rsidRDefault="00ED6671" w:rsidP="00ED6671">
      <w:pPr>
        <w:pStyle w:val="a4"/>
        <w:spacing w:line="240" w:lineRule="auto"/>
        <w:ind w:left="0" w:firstLine="709"/>
        <w:jc w:val="both"/>
        <w:rPr>
          <w:rFonts w:ascii="Times New Roman" w:hAnsi="Times New Roman"/>
          <w:sz w:val="28"/>
          <w:szCs w:val="28"/>
        </w:rPr>
      </w:pPr>
      <w:r w:rsidRPr="00BE55E0">
        <w:rPr>
          <w:rFonts w:ascii="Times New Roman" w:hAnsi="Times New Roman"/>
          <w:sz w:val="28"/>
          <w:szCs w:val="28"/>
        </w:rPr>
        <w:t>7) окончательный размер разового платежа за пользование недрами, установленный в соответствии с предложениями единственного участника аукциона, а в случае их отсутствия - не ниже размера, установленного условиями аукциона, увеличенного на "шаг аукциона", порядок его уплаты единственным участником аукциона, включая срок уплаты и возможность уплаты частями в случае, предусмотренном ч. 7 ст. 40 Закона Российской Федерации «О недрах»;</w:t>
      </w:r>
    </w:p>
    <w:p w14:paraId="22B6E5C2" w14:textId="77777777" w:rsidR="00ED6671" w:rsidRPr="00BE55E0" w:rsidRDefault="00ED6671" w:rsidP="00ED6671">
      <w:pPr>
        <w:pStyle w:val="a4"/>
        <w:spacing w:line="240" w:lineRule="auto"/>
        <w:ind w:left="0" w:firstLine="709"/>
        <w:jc w:val="both"/>
        <w:rPr>
          <w:rFonts w:ascii="Times New Roman" w:hAnsi="Times New Roman"/>
          <w:sz w:val="28"/>
          <w:szCs w:val="28"/>
        </w:rPr>
      </w:pPr>
      <w:r w:rsidRPr="00BE55E0">
        <w:rPr>
          <w:rFonts w:ascii="Times New Roman" w:hAnsi="Times New Roman"/>
          <w:sz w:val="28"/>
          <w:szCs w:val="28"/>
        </w:rPr>
        <w:lastRenderedPageBreak/>
        <w:t>8) решение о предоставлении права пользования участком недр и об оформлении лицензии на пользование недрами единственному участнику аукциона.</w:t>
      </w:r>
    </w:p>
    <w:p w14:paraId="5D98FDB2" w14:textId="77777777" w:rsidR="00ED6671" w:rsidRPr="00BE55E0"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BE55E0">
        <w:rPr>
          <w:rFonts w:ascii="Times New Roman" w:hAnsi="Times New Roman"/>
          <w:sz w:val="28"/>
          <w:szCs w:val="28"/>
        </w:rPr>
        <w:t>Протокол о результатах аукциона подписывается всеми присутствующими на заседании аукционной комиссии членами комиссии с использованием усиленной квалифицированной электронной подписи и размещается на сайте электронной площадки организатором аукциона не позднее чем через 2 рабочих дня со дня проведения аукциона. Не позднее одного часа с момента размещения протокола о результатах аукциона на сайте электронной площадки указанный протокол размещается на официальном сайте.</w:t>
      </w:r>
    </w:p>
    <w:p w14:paraId="514974AC" w14:textId="77777777" w:rsidR="00ED6671" w:rsidRPr="00BE55E0"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BE55E0">
        <w:rPr>
          <w:rFonts w:ascii="Times New Roman" w:hAnsi="Times New Roman"/>
          <w:sz w:val="28"/>
          <w:szCs w:val="28"/>
        </w:rPr>
        <w:t>В течение одного часа с момента размещения протокола о результатах аукциона на сайте электронной площадки оператор электронной площадки направляет уведомления о размещении протокола о результатах аукциона участникам аукциона, а также размещает в открытой для доступа неограниченного круга лиц части электронной площадки следующую информацию:</w:t>
      </w:r>
    </w:p>
    <w:p w14:paraId="0A0DD09E" w14:textId="77777777" w:rsidR="00ED6671" w:rsidRPr="00BE55E0" w:rsidRDefault="00ED6671" w:rsidP="00ED6671">
      <w:pPr>
        <w:pStyle w:val="a4"/>
        <w:spacing w:line="240" w:lineRule="auto"/>
        <w:ind w:left="0" w:firstLine="709"/>
        <w:jc w:val="both"/>
        <w:rPr>
          <w:rFonts w:ascii="Times New Roman" w:hAnsi="Times New Roman"/>
          <w:sz w:val="28"/>
          <w:szCs w:val="28"/>
        </w:rPr>
      </w:pPr>
      <w:r w:rsidRPr="00BE55E0">
        <w:rPr>
          <w:rFonts w:ascii="Times New Roman" w:hAnsi="Times New Roman"/>
          <w:sz w:val="28"/>
          <w:szCs w:val="28"/>
        </w:rPr>
        <w:t>1) наименование (при наличии) участка недр, являвшегося объектом аукциона, вид пользования недрами, вид полезного ископаемого, виды попутных полезных ископаемых (при наличии);</w:t>
      </w:r>
    </w:p>
    <w:p w14:paraId="4F08E09D" w14:textId="77777777" w:rsidR="00ED6671" w:rsidRPr="00BE55E0" w:rsidRDefault="00ED6671" w:rsidP="00ED6671">
      <w:pPr>
        <w:pStyle w:val="a4"/>
        <w:spacing w:line="240" w:lineRule="auto"/>
        <w:ind w:left="0" w:firstLine="709"/>
        <w:jc w:val="both"/>
        <w:rPr>
          <w:rFonts w:ascii="Times New Roman" w:hAnsi="Times New Roman"/>
          <w:sz w:val="28"/>
          <w:szCs w:val="28"/>
        </w:rPr>
      </w:pPr>
      <w:r w:rsidRPr="00BE55E0">
        <w:rPr>
          <w:rFonts w:ascii="Times New Roman" w:hAnsi="Times New Roman"/>
          <w:sz w:val="28"/>
          <w:szCs w:val="28"/>
        </w:rPr>
        <w:t>2) минимальный (стартовый) размер разового платежа за пользование недрами;</w:t>
      </w:r>
    </w:p>
    <w:p w14:paraId="229DCF1D" w14:textId="77777777" w:rsidR="00ED6671" w:rsidRPr="00BE55E0" w:rsidRDefault="00ED6671" w:rsidP="00ED6671">
      <w:pPr>
        <w:pStyle w:val="a4"/>
        <w:spacing w:line="240" w:lineRule="auto"/>
        <w:ind w:left="0" w:firstLine="709"/>
        <w:jc w:val="both"/>
        <w:rPr>
          <w:rFonts w:ascii="Times New Roman" w:hAnsi="Times New Roman"/>
          <w:sz w:val="28"/>
          <w:szCs w:val="28"/>
        </w:rPr>
      </w:pPr>
      <w:r w:rsidRPr="00BE55E0">
        <w:rPr>
          <w:rFonts w:ascii="Times New Roman" w:hAnsi="Times New Roman"/>
          <w:sz w:val="28"/>
          <w:szCs w:val="28"/>
        </w:rPr>
        <w:t>3) окончательный размер разового платежа за пользование недрами, установленный по результатам аукциона;</w:t>
      </w:r>
    </w:p>
    <w:p w14:paraId="1B1F4A7A" w14:textId="77777777" w:rsidR="00ED6671" w:rsidRPr="00BE55E0" w:rsidRDefault="00ED6671" w:rsidP="00ED6671">
      <w:pPr>
        <w:pStyle w:val="a4"/>
        <w:spacing w:line="240" w:lineRule="auto"/>
        <w:ind w:left="0" w:firstLine="709"/>
        <w:jc w:val="both"/>
        <w:rPr>
          <w:rFonts w:ascii="Times New Roman" w:hAnsi="Times New Roman"/>
          <w:sz w:val="28"/>
          <w:szCs w:val="28"/>
        </w:rPr>
      </w:pPr>
      <w:r w:rsidRPr="00BE55E0">
        <w:rPr>
          <w:rFonts w:ascii="Times New Roman" w:hAnsi="Times New Roman"/>
          <w:sz w:val="28"/>
          <w:szCs w:val="28"/>
        </w:rPr>
        <w:t>4) сведения о победителе аукциона - наименование, реквизиты юридического лица или фамилия, имя, отчество (при наличии) индивидуального предпринимателя, иностранного гражданина, присвоенный победителю аукциона идентификационный номер налогоплательщика;</w:t>
      </w:r>
    </w:p>
    <w:p w14:paraId="1A78F3FA" w14:textId="77777777" w:rsidR="00ED6671" w:rsidRPr="00BE55E0" w:rsidRDefault="00ED6671" w:rsidP="00ED6671">
      <w:pPr>
        <w:pStyle w:val="a4"/>
        <w:spacing w:line="240" w:lineRule="auto"/>
        <w:ind w:left="0" w:firstLine="709"/>
        <w:jc w:val="both"/>
        <w:rPr>
          <w:rFonts w:ascii="Times New Roman" w:hAnsi="Times New Roman"/>
          <w:sz w:val="28"/>
          <w:szCs w:val="28"/>
        </w:rPr>
      </w:pPr>
      <w:r w:rsidRPr="00BE55E0">
        <w:rPr>
          <w:rFonts w:ascii="Times New Roman" w:hAnsi="Times New Roman"/>
          <w:sz w:val="28"/>
          <w:szCs w:val="28"/>
        </w:rPr>
        <w:t xml:space="preserve">5) сведения о признании аукциона несостоявшимся по основаниям, предусмотренным </w:t>
      </w:r>
      <w:proofErr w:type="spellStart"/>
      <w:r w:rsidRPr="00BE55E0">
        <w:rPr>
          <w:rFonts w:ascii="Times New Roman" w:hAnsi="Times New Roman"/>
          <w:sz w:val="28"/>
          <w:szCs w:val="28"/>
        </w:rPr>
        <w:t>абз</w:t>
      </w:r>
      <w:proofErr w:type="spellEnd"/>
      <w:r w:rsidRPr="00BE55E0">
        <w:rPr>
          <w:rFonts w:ascii="Times New Roman" w:hAnsi="Times New Roman"/>
          <w:sz w:val="28"/>
          <w:szCs w:val="28"/>
        </w:rPr>
        <w:t xml:space="preserve">. 3 </w:t>
      </w:r>
      <w:proofErr w:type="spellStart"/>
      <w:r w:rsidRPr="00BE55E0">
        <w:rPr>
          <w:rFonts w:ascii="Times New Roman" w:hAnsi="Times New Roman"/>
          <w:sz w:val="28"/>
          <w:szCs w:val="28"/>
        </w:rPr>
        <w:t>пп</w:t>
      </w:r>
      <w:proofErr w:type="spellEnd"/>
      <w:r w:rsidRPr="00BE55E0">
        <w:rPr>
          <w:rFonts w:ascii="Times New Roman" w:hAnsi="Times New Roman"/>
          <w:sz w:val="28"/>
          <w:szCs w:val="28"/>
        </w:rPr>
        <w:t xml:space="preserve">. «в» или </w:t>
      </w:r>
      <w:proofErr w:type="spellStart"/>
      <w:r w:rsidRPr="00BE55E0">
        <w:rPr>
          <w:rFonts w:ascii="Times New Roman" w:hAnsi="Times New Roman"/>
          <w:sz w:val="28"/>
          <w:szCs w:val="28"/>
        </w:rPr>
        <w:t>пп</w:t>
      </w:r>
      <w:proofErr w:type="spellEnd"/>
      <w:r w:rsidRPr="00BE55E0">
        <w:rPr>
          <w:rFonts w:ascii="Times New Roman" w:hAnsi="Times New Roman"/>
          <w:sz w:val="28"/>
          <w:szCs w:val="28"/>
        </w:rPr>
        <w:t>. «д» п. 78 Правил (в случае наличия единственного участника аукциона в связи с участием в аукционе только одного участника или в случае, если в ходе проведения аукциона не предложена величина разового платежа за пользование недрами выше минимального (стартового) размера разового платежа за пользование недрами);</w:t>
      </w:r>
    </w:p>
    <w:p w14:paraId="2D348681" w14:textId="77777777" w:rsidR="00ED6671" w:rsidRPr="00BE55E0" w:rsidRDefault="00ED6671" w:rsidP="00ED6671">
      <w:pPr>
        <w:pStyle w:val="a4"/>
        <w:spacing w:line="240" w:lineRule="auto"/>
        <w:ind w:left="0" w:firstLine="709"/>
        <w:jc w:val="both"/>
        <w:rPr>
          <w:rFonts w:ascii="Times New Roman" w:hAnsi="Times New Roman"/>
          <w:sz w:val="28"/>
          <w:szCs w:val="28"/>
        </w:rPr>
      </w:pPr>
      <w:r w:rsidRPr="00BE55E0">
        <w:rPr>
          <w:rFonts w:ascii="Times New Roman" w:hAnsi="Times New Roman"/>
          <w:sz w:val="28"/>
          <w:szCs w:val="28"/>
        </w:rPr>
        <w:t xml:space="preserve">6) сведения о предоставлении права пользования участком недр и об оформлении лицензии на пользование недрами единственному участнику аукциона (в случае признания аукциона несостоявшимся по основанию, предусмотренному </w:t>
      </w:r>
      <w:proofErr w:type="spellStart"/>
      <w:r w:rsidRPr="00BE55E0">
        <w:rPr>
          <w:rFonts w:ascii="Times New Roman" w:hAnsi="Times New Roman"/>
          <w:sz w:val="28"/>
          <w:szCs w:val="28"/>
        </w:rPr>
        <w:t>абз</w:t>
      </w:r>
      <w:proofErr w:type="spellEnd"/>
      <w:r w:rsidRPr="00BE55E0">
        <w:rPr>
          <w:rFonts w:ascii="Times New Roman" w:hAnsi="Times New Roman"/>
          <w:sz w:val="28"/>
          <w:szCs w:val="28"/>
        </w:rPr>
        <w:t xml:space="preserve">. 3 </w:t>
      </w:r>
      <w:proofErr w:type="spellStart"/>
      <w:r w:rsidRPr="00BE55E0">
        <w:rPr>
          <w:rFonts w:ascii="Times New Roman" w:hAnsi="Times New Roman"/>
          <w:sz w:val="28"/>
          <w:szCs w:val="28"/>
        </w:rPr>
        <w:t>пп</w:t>
      </w:r>
      <w:proofErr w:type="spellEnd"/>
      <w:r w:rsidRPr="00BE55E0">
        <w:rPr>
          <w:rFonts w:ascii="Times New Roman" w:hAnsi="Times New Roman"/>
          <w:sz w:val="28"/>
          <w:szCs w:val="28"/>
        </w:rPr>
        <w:t>. «в» п. 78 Правил).</w:t>
      </w:r>
    </w:p>
    <w:p w14:paraId="5318BDAE" w14:textId="77777777" w:rsidR="00ED6671" w:rsidRPr="00BE55E0"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BE55E0">
        <w:rPr>
          <w:rFonts w:ascii="Times New Roman" w:hAnsi="Times New Roman"/>
          <w:sz w:val="28"/>
          <w:szCs w:val="28"/>
        </w:rPr>
        <w:t xml:space="preserve">Решение аукционной комиссии о предоставлении по результатам аукциона права пользования участком недр победителю аукциона либо о предоставлении права пользования участком недр и об оформлении лицензии на пользование недрами единственному заявителю или единственному участнику аукциона, оформленное протоколом о результатах аукциона либо </w:t>
      </w:r>
      <w:r w:rsidRPr="00BE55E0">
        <w:rPr>
          <w:rFonts w:ascii="Times New Roman" w:hAnsi="Times New Roman"/>
          <w:sz w:val="28"/>
          <w:szCs w:val="28"/>
        </w:rPr>
        <w:lastRenderedPageBreak/>
        <w:t>протоколом рассмотрения заявок на участие в аукционе, является основанием для оформления лицензии на пользование недрами указанным лицам.</w:t>
      </w:r>
    </w:p>
    <w:p w14:paraId="7731AC9A" w14:textId="77777777" w:rsidR="00ED6671" w:rsidRPr="00BE55E0" w:rsidRDefault="00ED6671" w:rsidP="00ED6671">
      <w:pPr>
        <w:jc w:val="center"/>
      </w:pPr>
      <w:r w:rsidRPr="00BE55E0">
        <w:t>_______________________</w:t>
      </w:r>
    </w:p>
    <w:p w14:paraId="47B77B78" w14:textId="77777777" w:rsidR="00ED6671" w:rsidRPr="00BE55E0" w:rsidRDefault="00ED6671" w:rsidP="00ED6671">
      <w:pPr>
        <w:autoSpaceDE w:val="0"/>
        <w:autoSpaceDN w:val="0"/>
        <w:adjustRightInd w:val="0"/>
        <w:spacing w:after="0" w:line="240" w:lineRule="auto"/>
        <w:jc w:val="both"/>
        <w:rPr>
          <w:rFonts w:ascii="Times New Roman" w:hAnsi="Times New Roman"/>
          <w:sz w:val="28"/>
          <w:szCs w:val="28"/>
        </w:rPr>
      </w:pPr>
    </w:p>
    <w:p w14:paraId="6508773E" w14:textId="77777777" w:rsidR="00ED6671" w:rsidRPr="00BE55E0" w:rsidRDefault="00ED6671" w:rsidP="00ED6671">
      <w:pPr>
        <w:autoSpaceDE w:val="0"/>
        <w:autoSpaceDN w:val="0"/>
        <w:adjustRightInd w:val="0"/>
        <w:spacing w:after="0" w:line="240" w:lineRule="auto"/>
        <w:jc w:val="both"/>
        <w:rPr>
          <w:rFonts w:ascii="Times New Roman" w:hAnsi="Times New Roman"/>
          <w:sz w:val="28"/>
          <w:szCs w:val="28"/>
        </w:rPr>
      </w:pPr>
    </w:p>
    <w:p w14:paraId="10D37EC3" w14:textId="77777777" w:rsidR="00ED6671" w:rsidRPr="00BE55E0" w:rsidRDefault="00ED6671" w:rsidP="00ED6671">
      <w:r w:rsidRPr="00BE55E0">
        <w:br w:type="page"/>
      </w:r>
    </w:p>
    <w:tbl>
      <w:tblPr>
        <w:tblStyle w:val="a5"/>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tblGrid>
      <w:tr w:rsidR="00ED6671" w:rsidRPr="00BE55E0" w14:paraId="0DD46616" w14:textId="77777777" w:rsidTr="0042559C">
        <w:tc>
          <w:tcPr>
            <w:tcW w:w="4326" w:type="dxa"/>
          </w:tcPr>
          <w:p w14:paraId="1CB2AE46" w14:textId="77777777" w:rsidR="00ED6671" w:rsidRPr="00BE55E0" w:rsidRDefault="00ED6671" w:rsidP="0042559C">
            <w:pPr>
              <w:pStyle w:val="a4"/>
              <w:autoSpaceDE w:val="0"/>
              <w:autoSpaceDN w:val="0"/>
              <w:adjustRightInd w:val="0"/>
              <w:spacing w:line="240" w:lineRule="auto"/>
              <w:ind w:left="0"/>
              <w:jc w:val="center"/>
              <w:rPr>
                <w:rFonts w:ascii="Times New Roman" w:hAnsi="Times New Roman"/>
                <w:sz w:val="24"/>
                <w:szCs w:val="24"/>
              </w:rPr>
            </w:pPr>
            <w:r w:rsidRPr="00BE55E0">
              <w:rPr>
                <w:rFonts w:ascii="Times New Roman" w:hAnsi="Times New Roman"/>
                <w:sz w:val="24"/>
                <w:szCs w:val="24"/>
              </w:rPr>
              <w:lastRenderedPageBreak/>
              <w:t>УТВЕРЖДЕНЫ</w:t>
            </w:r>
          </w:p>
        </w:tc>
      </w:tr>
      <w:tr w:rsidR="00ED6671" w:rsidRPr="00BE55E0" w14:paraId="13A4143C" w14:textId="77777777" w:rsidTr="0042559C">
        <w:tc>
          <w:tcPr>
            <w:tcW w:w="4326" w:type="dxa"/>
          </w:tcPr>
          <w:p w14:paraId="285D0561" w14:textId="77777777" w:rsidR="00ED6671" w:rsidRPr="00BE55E0" w:rsidRDefault="00ED6671" w:rsidP="0042559C">
            <w:pPr>
              <w:pStyle w:val="a4"/>
              <w:autoSpaceDE w:val="0"/>
              <w:autoSpaceDN w:val="0"/>
              <w:adjustRightInd w:val="0"/>
              <w:spacing w:line="240" w:lineRule="auto"/>
              <w:ind w:left="0"/>
              <w:jc w:val="center"/>
              <w:rPr>
                <w:rFonts w:ascii="Times New Roman" w:hAnsi="Times New Roman"/>
                <w:sz w:val="24"/>
                <w:szCs w:val="24"/>
              </w:rPr>
            </w:pPr>
            <w:r w:rsidRPr="00BE55E0">
              <w:rPr>
                <w:rFonts w:ascii="Times New Roman" w:hAnsi="Times New Roman"/>
                <w:sz w:val="24"/>
                <w:szCs w:val="24"/>
              </w:rPr>
              <w:t>приказом Министерства природных ресурсов Забайкальского края</w:t>
            </w:r>
          </w:p>
        </w:tc>
      </w:tr>
      <w:tr w:rsidR="00ED6671" w:rsidRPr="00BE55E0" w14:paraId="283A690C" w14:textId="77777777" w:rsidTr="0042559C">
        <w:tc>
          <w:tcPr>
            <w:tcW w:w="4326" w:type="dxa"/>
          </w:tcPr>
          <w:p w14:paraId="18A90BE7" w14:textId="5DB4548C" w:rsidR="00ED6671" w:rsidRPr="00BE55E0" w:rsidRDefault="008A1F9A" w:rsidP="0042559C">
            <w:pPr>
              <w:jc w:val="center"/>
              <w:rPr>
                <w:rFonts w:ascii="Times New Roman" w:hAnsi="Times New Roman"/>
                <w:sz w:val="28"/>
                <w:szCs w:val="28"/>
              </w:rPr>
            </w:pPr>
            <w:r w:rsidRPr="008A1F9A">
              <w:rPr>
                <w:rFonts w:ascii="Times New Roman" w:hAnsi="Times New Roman"/>
                <w:sz w:val="24"/>
                <w:szCs w:val="24"/>
              </w:rPr>
              <w:t>от 13.03.2023 г. № 464</w:t>
            </w:r>
            <w:bookmarkStart w:id="2" w:name="_GoBack"/>
            <w:bookmarkEnd w:id="2"/>
          </w:p>
        </w:tc>
      </w:tr>
    </w:tbl>
    <w:p w14:paraId="63DCB9D0" w14:textId="77777777" w:rsidR="00ED6671" w:rsidRPr="00BE55E0" w:rsidRDefault="00ED6671" w:rsidP="00ED6671">
      <w:pPr>
        <w:spacing w:after="0" w:line="240" w:lineRule="auto"/>
        <w:jc w:val="center"/>
        <w:rPr>
          <w:rFonts w:ascii="Times New Roman" w:hAnsi="Times New Roman"/>
          <w:b/>
          <w:sz w:val="28"/>
          <w:szCs w:val="28"/>
        </w:rPr>
      </w:pPr>
    </w:p>
    <w:p w14:paraId="25D15334" w14:textId="32E5D217" w:rsidR="00ED6671" w:rsidRPr="00BE55E0" w:rsidRDefault="00ED6671" w:rsidP="00ED6671">
      <w:pPr>
        <w:spacing w:after="0" w:line="240" w:lineRule="auto"/>
        <w:jc w:val="center"/>
        <w:rPr>
          <w:rFonts w:ascii="Times New Roman" w:hAnsi="Times New Roman"/>
          <w:b/>
          <w:sz w:val="28"/>
          <w:szCs w:val="28"/>
        </w:rPr>
      </w:pPr>
      <w:proofErr w:type="gramStart"/>
      <w:r w:rsidRPr="00BE55E0">
        <w:rPr>
          <w:rFonts w:ascii="Times New Roman" w:hAnsi="Times New Roman"/>
          <w:b/>
          <w:sz w:val="28"/>
          <w:szCs w:val="28"/>
        </w:rPr>
        <w:t xml:space="preserve">Требования к аукционной документации для проведения аукциона в электронной форме на право пользования участком недр </w:t>
      </w:r>
      <w:r w:rsidR="0052785F" w:rsidRPr="00BE55E0">
        <w:rPr>
          <w:rFonts w:ascii="Times New Roman" w:hAnsi="Times New Roman"/>
          <w:b/>
          <w:sz w:val="28"/>
          <w:szCs w:val="28"/>
        </w:rPr>
        <w:t xml:space="preserve">«Серый», расположенном в  16 км на юг от </w:t>
      </w:r>
      <w:proofErr w:type="spellStart"/>
      <w:r w:rsidR="0052785F" w:rsidRPr="00BE55E0">
        <w:rPr>
          <w:rFonts w:ascii="Times New Roman" w:hAnsi="Times New Roman"/>
          <w:b/>
          <w:sz w:val="28"/>
          <w:szCs w:val="28"/>
        </w:rPr>
        <w:t>ж.д.ст</w:t>
      </w:r>
      <w:proofErr w:type="spellEnd"/>
      <w:r w:rsidR="0052785F" w:rsidRPr="00BE55E0">
        <w:rPr>
          <w:rFonts w:ascii="Times New Roman" w:hAnsi="Times New Roman"/>
          <w:b/>
          <w:sz w:val="28"/>
          <w:szCs w:val="28"/>
        </w:rPr>
        <w:t xml:space="preserve">. </w:t>
      </w:r>
      <w:proofErr w:type="spellStart"/>
      <w:r w:rsidR="0052785F" w:rsidRPr="00BE55E0">
        <w:rPr>
          <w:rFonts w:ascii="Times New Roman" w:hAnsi="Times New Roman"/>
          <w:b/>
          <w:sz w:val="28"/>
          <w:szCs w:val="28"/>
        </w:rPr>
        <w:t>Артеушка</w:t>
      </w:r>
      <w:proofErr w:type="spellEnd"/>
      <w:r w:rsidR="0052785F" w:rsidRPr="00BE55E0">
        <w:rPr>
          <w:rFonts w:ascii="Times New Roman" w:hAnsi="Times New Roman"/>
          <w:b/>
          <w:sz w:val="28"/>
          <w:szCs w:val="28"/>
        </w:rPr>
        <w:t xml:space="preserve"> </w:t>
      </w:r>
      <w:proofErr w:type="spellStart"/>
      <w:r w:rsidR="0052785F" w:rsidRPr="00BE55E0">
        <w:rPr>
          <w:rFonts w:ascii="Times New Roman" w:hAnsi="Times New Roman"/>
          <w:b/>
          <w:sz w:val="28"/>
          <w:szCs w:val="28"/>
        </w:rPr>
        <w:t>Могочинского</w:t>
      </w:r>
      <w:proofErr w:type="spellEnd"/>
      <w:r w:rsidR="0052785F" w:rsidRPr="00BE55E0">
        <w:rPr>
          <w:rFonts w:ascii="Times New Roman" w:hAnsi="Times New Roman"/>
          <w:b/>
          <w:sz w:val="28"/>
          <w:szCs w:val="28"/>
        </w:rPr>
        <w:t xml:space="preserve"> района Забайкальского края</w:t>
      </w:r>
      <w:r w:rsidRPr="00BE55E0">
        <w:rPr>
          <w:rFonts w:ascii="Times New Roman" w:hAnsi="Times New Roman"/>
          <w:b/>
          <w:sz w:val="28"/>
          <w:szCs w:val="28"/>
        </w:rPr>
        <w:t>,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w:t>
      </w:r>
      <w:proofErr w:type="gramEnd"/>
    </w:p>
    <w:p w14:paraId="6A71C848" w14:textId="77777777" w:rsidR="00ED6671" w:rsidRPr="00BE55E0" w:rsidRDefault="00ED6671" w:rsidP="00ED6671">
      <w:pPr>
        <w:spacing w:after="0" w:line="240" w:lineRule="auto"/>
        <w:jc w:val="center"/>
        <w:rPr>
          <w:rFonts w:ascii="Times New Roman" w:hAnsi="Times New Roman"/>
          <w:b/>
          <w:sz w:val="28"/>
          <w:szCs w:val="28"/>
        </w:rPr>
      </w:pPr>
    </w:p>
    <w:p w14:paraId="2A1D5C8E" w14:textId="62394AD2" w:rsidR="00ED6671" w:rsidRPr="00BE55E0" w:rsidRDefault="00ED6671" w:rsidP="00601940">
      <w:pPr>
        <w:pStyle w:val="a4"/>
        <w:numPr>
          <w:ilvl w:val="0"/>
          <w:numId w:val="18"/>
        </w:numPr>
        <w:tabs>
          <w:tab w:val="left" w:pos="1276"/>
        </w:tabs>
        <w:ind w:left="0" w:firstLine="567"/>
        <w:jc w:val="both"/>
        <w:rPr>
          <w:rFonts w:ascii="Times New Roman" w:hAnsi="Times New Roman"/>
          <w:b/>
          <w:bCs/>
          <w:sz w:val="28"/>
          <w:szCs w:val="28"/>
        </w:rPr>
      </w:pPr>
      <w:proofErr w:type="gramStart"/>
      <w:r w:rsidRPr="00BE55E0">
        <w:rPr>
          <w:rFonts w:ascii="Times New Roman" w:hAnsi="Times New Roman"/>
          <w:sz w:val="28"/>
          <w:szCs w:val="28"/>
        </w:rPr>
        <w:t xml:space="preserve">Для участия в аукционе в электронной форме на право пользования участком недр </w:t>
      </w:r>
      <w:r w:rsidR="0052785F" w:rsidRPr="00BE55E0">
        <w:rPr>
          <w:rFonts w:ascii="Times New Roman" w:hAnsi="Times New Roman"/>
          <w:sz w:val="28"/>
          <w:szCs w:val="28"/>
        </w:rPr>
        <w:t xml:space="preserve">«Серый», расположенном в  16 км на юг от </w:t>
      </w:r>
      <w:proofErr w:type="spellStart"/>
      <w:r w:rsidR="0052785F" w:rsidRPr="00BE55E0">
        <w:rPr>
          <w:rFonts w:ascii="Times New Roman" w:hAnsi="Times New Roman"/>
          <w:sz w:val="28"/>
          <w:szCs w:val="28"/>
        </w:rPr>
        <w:t>ж.д.ст</w:t>
      </w:r>
      <w:proofErr w:type="spellEnd"/>
      <w:r w:rsidR="0052785F" w:rsidRPr="00BE55E0">
        <w:rPr>
          <w:rFonts w:ascii="Times New Roman" w:hAnsi="Times New Roman"/>
          <w:sz w:val="28"/>
          <w:szCs w:val="28"/>
        </w:rPr>
        <w:t xml:space="preserve">. </w:t>
      </w:r>
      <w:proofErr w:type="spellStart"/>
      <w:r w:rsidR="0052785F" w:rsidRPr="00BE55E0">
        <w:rPr>
          <w:rFonts w:ascii="Times New Roman" w:hAnsi="Times New Roman"/>
          <w:sz w:val="28"/>
          <w:szCs w:val="28"/>
        </w:rPr>
        <w:t>Артеушка</w:t>
      </w:r>
      <w:proofErr w:type="spellEnd"/>
      <w:r w:rsidR="0052785F" w:rsidRPr="00BE55E0">
        <w:rPr>
          <w:rFonts w:ascii="Times New Roman" w:hAnsi="Times New Roman"/>
          <w:sz w:val="28"/>
          <w:szCs w:val="28"/>
        </w:rPr>
        <w:t xml:space="preserve"> </w:t>
      </w:r>
      <w:proofErr w:type="spellStart"/>
      <w:r w:rsidR="0052785F" w:rsidRPr="00BE55E0">
        <w:rPr>
          <w:rFonts w:ascii="Times New Roman" w:hAnsi="Times New Roman"/>
          <w:sz w:val="28"/>
          <w:szCs w:val="28"/>
        </w:rPr>
        <w:t>Могочинского</w:t>
      </w:r>
      <w:proofErr w:type="spellEnd"/>
      <w:r w:rsidR="0052785F" w:rsidRPr="00BE55E0">
        <w:rPr>
          <w:rFonts w:ascii="Times New Roman" w:hAnsi="Times New Roman"/>
          <w:sz w:val="28"/>
          <w:szCs w:val="28"/>
        </w:rPr>
        <w:t xml:space="preserve"> района Забайкальского края</w:t>
      </w:r>
      <w:r w:rsidRPr="00BE55E0">
        <w:rPr>
          <w:rFonts w:ascii="Times New Roman" w:hAnsi="Times New Roman"/>
          <w:sz w:val="28"/>
          <w:szCs w:val="28"/>
        </w:rPr>
        <w:t>,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 (далее по тексту – Аукцион), заявитель, соответствующий требованиям, установленным в</w:t>
      </w:r>
      <w:proofErr w:type="gramEnd"/>
      <w:r w:rsidRPr="00BE55E0">
        <w:rPr>
          <w:rFonts w:ascii="Times New Roman" w:hAnsi="Times New Roman"/>
          <w:sz w:val="28"/>
          <w:szCs w:val="28"/>
        </w:rPr>
        <w:t xml:space="preserve"> </w:t>
      </w:r>
      <w:proofErr w:type="gramStart"/>
      <w:r w:rsidRPr="00BE55E0">
        <w:rPr>
          <w:rFonts w:ascii="Times New Roman" w:hAnsi="Times New Roman"/>
          <w:sz w:val="28"/>
          <w:szCs w:val="28"/>
        </w:rPr>
        <w:t xml:space="preserve">Решении о проведении аукциона, приведенном в приложении к приказу Министерства природных ресурсов Забайкальского края от             №      «О проведении аукциона в электронной форме на право пользования участком недр </w:t>
      </w:r>
      <w:r w:rsidR="0052785F" w:rsidRPr="00BE55E0">
        <w:rPr>
          <w:rFonts w:ascii="Times New Roman" w:hAnsi="Times New Roman"/>
          <w:sz w:val="28"/>
          <w:szCs w:val="28"/>
        </w:rPr>
        <w:t xml:space="preserve">«Серый», расположенном в  16 км на юг от </w:t>
      </w:r>
      <w:proofErr w:type="spellStart"/>
      <w:r w:rsidR="0052785F" w:rsidRPr="00BE55E0">
        <w:rPr>
          <w:rFonts w:ascii="Times New Roman" w:hAnsi="Times New Roman"/>
          <w:sz w:val="28"/>
          <w:szCs w:val="28"/>
        </w:rPr>
        <w:t>ж.д.ст</w:t>
      </w:r>
      <w:proofErr w:type="spellEnd"/>
      <w:r w:rsidR="0052785F" w:rsidRPr="00BE55E0">
        <w:rPr>
          <w:rFonts w:ascii="Times New Roman" w:hAnsi="Times New Roman"/>
          <w:sz w:val="28"/>
          <w:szCs w:val="28"/>
        </w:rPr>
        <w:t xml:space="preserve">. </w:t>
      </w:r>
      <w:proofErr w:type="spellStart"/>
      <w:r w:rsidR="0052785F" w:rsidRPr="00BE55E0">
        <w:rPr>
          <w:rFonts w:ascii="Times New Roman" w:hAnsi="Times New Roman"/>
          <w:sz w:val="28"/>
          <w:szCs w:val="28"/>
        </w:rPr>
        <w:t>Артеушка</w:t>
      </w:r>
      <w:proofErr w:type="spellEnd"/>
      <w:r w:rsidR="0052785F" w:rsidRPr="00BE55E0">
        <w:rPr>
          <w:rFonts w:ascii="Times New Roman" w:hAnsi="Times New Roman"/>
          <w:sz w:val="28"/>
          <w:szCs w:val="28"/>
        </w:rPr>
        <w:t xml:space="preserve"> </w:t>
      </w:r>
      <w:proofErr w:type="spellStart"/>
      <w:r w:rsidR="0052785F" w:rsidRPr="00BE55E0">
        <w:rPr>
          <w:rFonts w:ascii="Times New Roman" w:hAnsi="Times New Roman"/>
          <w:sz w:val="28"/>
          <w:szCs w:val="28"/>
        </w:rPr>
        <w:t>Могочинского</w:t>
      </w:r>
      <w:proofErr w:type="spellEnd"/>
      <w:r w:rsidR="0052785F" w:rsidRPr="00BE55E0">
        <w:rPr>
          <w:rFonts w:ascii="Times New Roman" w:hAnsi="Times New Roman"/>
          <w:sz w:val="28"/>
          <w:szCs w:val="28"/>
        </w:rPr>
        <w:t xml:space="preserve"> района Забайкальского края</w:t>
      </w:r>
      <w:r w:rsidRPr="00BE55E0">
        <w:rPr>
          <w:rFonts w:ascii="Times New Roman" w:hAnsi="Times New Roman"/>
          <w:sz w:val="28"/>
          <w:szCs w:val="28"/>
        </w:rPr>
        <w:t>, с целью геологического изучения, разведки и добычи полезных ископаемых, в том числе использования отходов добычи полезных ископаемых и</w:t>
      </w:r>
      <w:proofErr w:type="gramEnd"/>
      <w:r w:rsidRPr="00BE55E0">
        <w:rPr>
          <w:rFonts w:ascii="Times New Roman" w:hAnsi="Times New Roman"/>
          <w:sz w:val="28"/>
          <w:szCs w:val="28"/>
        </w:rPr>
        <w:t xml:space="preserve"> связанных с ней перерабатывающих производств», </w:t>
      </w:r>
      <w:proofErr w:type="gramStart"/>
      <w:r w:rsidRPr="00BE55E0">
        <w:rPr>
          <w:rFonts w:ascii="Times New Roman" w:hAnsi="Times New Roman"/>
          <w:sz w:val="28"/>
          <w:szCs w:val="28"/>
        </w:rPr>
        <w:t>прошедший</w:t>
      </w:r>
      <w:proofErr w:type="gramEnd"/>
      <w:r w:rsidRPr="00BE55E0">
        <w:rPr>
          <w:rFonts w:ascii="Times New Roman" w:hAnsi="Times New Roman"/>
          <w:sz w:val="28"/>
          <w:szCs w:val="28"/>
        </w:rPr>
        <w:t xml:space="preserve"> регистрацию на электронной площадке «ЭТП ГПБ» (www.etpgpb.ru) (далее – электронная площадка)</w:t>
      </w:r>
      <w:r w:rsidRPr="00BE55E0">
        <w:rPr>
          <w:rFonts w:ascii="Times New Roman" w:hAnsi="Times New Roman"/>
          <w:b/>
          <w:sz w:val="28"/>
          <w:szCs w:val="28"/>
        </w:rPr>
        <w:t xml:space="preserve"> </w:t>
      </w:r>
      <w:r w:rsidRPr="00BE55E0">
        <w:rPr>
          <w:rFonts w:ascii="Times New Roman" w:hAnsi="Times New Roman"/>
          <w:sz w:val="28"/>
          <w:szCs w:val="28"/>
        </w:rPr>
        <w:t>в соответствии с регламентом электронной площадки, подает заявку на участие в аукционе и прилагаемые к ней документы посредством электронной площадки.</w:t>
      </w:r>
    </w:p>
    <w:p w14:paraId="43748ABA" w14:textId="5B50108C" w:rsidR="00ED6671" w:rsidRPr="00BE55E0" w:rsidRDefault="00ED6671" w:rsidP="00601940">
      <w:pPr>
        <w:pStyle w:val="a4"/>
        <w:numPr>
          <w:ilvl w:val="0"/>
          <w:numId w:val="18"/>
        </w:numPr>
        <w:tabs>
          <w:tab w:val="left" w:pos="1276"/>
        </w:tabs>
        <w:ind w:left="0" w:firstLine="567"/>
        <w:jc w:val="both"/>
        <w:rPr>
          <w:rFonts w:ascii="Times New Roman" w:hAnsi="Times New Roman"/>
          <w:sz w:val="28"/>
          <w:szCs w:val="28"/>
        </w:rPr>
      </w:pPr>
      <w:proofErr w:type="gramStart"/>
      <w:r w:rsidRPr="00BE55E0">
        <w:rPr>
          <w:rFonts w:ascii="Times New Roman" w:hAnsi="Times New Roman"/>
          <w:sz w:val="28"/>
          <w:szCs w:val="28"/>
        </w:rPr>
        <w:t xml:space="preserve">Формирование электронной заявки осуществляется средствами электронной площадки путем заполнения заявителем соответствующих полей и форм, приложения документов, перечень которых установлен в п. 3 настоящих требований к содержанию заявки на участие в аукционе в электронной форме на право пользования участком недр </w:t>
      </w:r>
      <w:r w:rsidR="0052785F" w:rsidRPr="00BE55E0">
        <w:rPr>
          <w:rFonts w:ascii="Times New Roman" w:hAnsi="Times New Roman"/>
          <w:sz w:val="28"/>
          <w:szCs w:val="28"/>
        </w:rPr>
        <w:t xml:space="preserve">«Серый», расположенном в  16 км на юг от </w:t>
      </w:r>
      <w:proofErr w:type="spellStart"/>
      <w:r w:rsidR="0052785F" w:rsidRPr="00BE55E0">
        <w:rPr>
          <w:rFonts w:ascii="Times New Roman" w:hAnsi="Times New Roman"/>
          <w:sz w:val="28"/>
          <w:szCs w:val="28"/>
        </w:rPr>
        <w:t>ж.д.ст</w:t>
      </w:r>
      <w:proofErr w:type="spellEnd"/>
      <w:r w:rsidR="0052785F" w:rsidRPr="00BE55E0">
        <w:rPr>
          <w:rFonts w:ascii="Times New Roman" w:hAnsi="Times New Roman"/>
          <w:sz w:val="28"/>
          <w:szCs w:val="28"/>
        </w:rPr>
        <w:t xml:space="preserve">. </w:t>
      </w:r>
      <w:proofErr w:type="spellStart"/>
      <w:r w:rsidR="0052785F" w:rsidRPr="00BE55E0">
        <w:rPr>
          <w:rFonts w:ascii="Times New Roman" w:hAnsi="Times New Roman"/>
          <w:sz w:val="28"/>
          <w:szCs w:val="28"/>
        </w:rPr>
        <w:t>Артеушка</w:t>
      </w:r>
      <w:proofErr w:type="spellEnd"/>
      <w:r w:rsidR="0052785F" w:rsidRPr="00BE55E0">
        <w:rPr>
          <w:rFonts w:ascii="Times New Roman" w:hAnsi="Times New Roman"/>
          <w:sz w:val="28"/>
          <w:szCs w:val="28"/>
        </w:rPr>
        <w:t xml:space="preserve"> </w:t>
      </w:r>
      <w:proofErr w:type="spellStart"/>
      <w:r w:rsidR="0052785F" w:rsidRPr="00BE55E0">
        <w:rPr>
          <w:rFonts w:ascii="Times New Roman" w:hAnsi="Times New Roman"/>
          <w:sz w:val="28"/>
          <w:szCs w:val="28"/>
        </w:rPr>
        <w:t>Могочинского</w:t>
      </w:r>
      <w:proofErr w:type="spellEnd"/>
      <w:r w:rsidR="0052785F" w:rsidRPr="00BE55E0">
        <w:rPr>
          <w:rFonts w:ascii="Times New Roman" w:hAnsi="Times New Roman"/>
          <w:sz w:val="28"/>
          <w:szCs w:val="28"/>
        </w:rPr>
        <w:t xml:space="preserve"> района Забайкальского края</w:t>
      </w:r>
      <w:r w:rsidRPr="00BE55E0">
        <w:rPr>
          <w:rFonts w:ascii="Times New Roman" w:hAnsi="Times New Roman"/>
          <w:sz w:val="28"/>
          <w:szCs w:val="28"/>
        </w:rPr>
        <w:t>, с целью геологического изучения, разведки</w:t>
      </w:r>
      <w:proofErr w:type="gramEnd"/>
      <w:r w:rsidRPr="00BE55E0">
        <w:rPr>
          <w:rFonts w:ascii="Times New Roman" w:hAnsi="Times New Roman"/>
          <w:sz w:val="28"/>
          <w:szCs w:val="28"/>
        </w:rPr>
        <w:t xml:space="preserve"> и добычи полезных ископаемых, в том числе использования отходов добычи полезных ископаемых и связанных с ней перерабатывающих производств.</w:t>
      </w:r>
    </w:p>
    <w:p w14:paraId="68FAE4EC" w14:textId="77777777" w:rsidR="00ED6671" w:rsidRPr="00BE55E0" w:rsidRDefault="00ED6671" w:rsidP="00601940">
      <w:pPr>
        <w:pStyle w:val="a4"/>
        <w:numPr>
          <w:ilvl w:val="0"/>
          <w:numId w:val="18"/>
        </w:numPr>
        <w:tabs>
          <w:tab w:val="left" w:pos="1276"/>
        </w:tabs>
        <w:ind w:left="0" w:firstLine="567"/>
        <w:jc w:val="both"/>
        <w:rPr>
          <w:rFonts w:ascii="Times New Roman" w:hAnsi="Times New Roman"/>
          <w:b/>
          <w:bCs/>
          <w:sz w:val="28"/>
          <w:szCs w:val="28"/>
        </w:rPr>
      </w:pPr>
      <w:r w:rsidRPr="00BE55E0">
        <w:rPr>
          <w:rFonts w:ascii="Times New Roman" w:hAnsi="Times New Roman"/>
          <w:sz w:val="28"/>
          <w:szCs w:val="28"/>
        </w:rPr>
        <w:t>Сформированная заявка подписывается с использованием усиленной квалифицированной электронной подписи заявителя либо лица, имеющего право действовать от имени заявителя.</w:t>
      </w:r>
    </w:p>
    <w:p w14:paraId="7C2D2C63" w14:textId="77777777" w:rsidR="00ED6671" w:rsidRPr="00BE55E0" w:rsidRDefault="00ED6671" w:rsidP="00ED6671">
      <w:pPr>
        <w:pStyle w:val="a4"/>
        <w:numPr>
          <w:ilvl w:val="0"/>
          <w:numId w:val="18"/>
        </w:numPr>
        <w:spacing w:after="0" w:line="240" w:lineRule="auto"/>
        <w:ind w:left="0" w:firstLine="851"/>
        <w:jc w:val="both"/>
        <w:rPr>
          <w:rFonts w:ascii="Times New Roman" w:hAnsi="Times New Roman"/>
          <w:sz w:val="28"/>
          <w:szCs w:val="28"/>
        </w:rPr>
      </w:pPr>
      <w:r w:rsidRPr="00BE55E0">
        <w:rPr>
          <w:rFonts w:ascii="Times New Roman" w:hAnsi="Times New Roman"/>
          <w:sz w:val="28"/>
          <w:szCs w:val="28"/>
        </w:rPr>
        <w:lastRenderedPageBreak/>
        <w:t>К заявке прилагаются следующие электронные документы:</w:t>
      </w:r>
    </w:p>
    <w:p w14:paraId="6C0CDF6D" w14:textId="77777777" w:rsidR="00ED6671" w:rsidRPr="00BE55E0" w:rsidRDefault="00ED6671" w:rsidP="00ED6671">
      <w:pPr>
        <w:spacing w:after="0" w:line="240" w:lineRule="auto"/>
        <w:ind w:firstLine="851"/>
        <w:jc w:val="both"/>
        <w:rPr>
          <w:rFonts w:ascii="Times New Roman" w:hAnsi="Times New Roman"/>
          <w:sz w:val="28"/>
          <w:szCs w:val="28"/>
        </w:rPr>
      </w:pPr>
      <w:r w:rsidRPr="00BE55E0">
        <w:rPr>
          <w:rFonts w:ascii="Times New Roman" w:hAnsi="Times New Roman"/>
          <w:sz w:val="28"/>
          <w:szCs w:val="28"/>
        </w:rPr>
        <w:t>1)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или иным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44E45667" w14:textId="77777777" w:rsidR="00ED6671" w:rsidRPr="00BE55E0" w:rsidRDefault="00ED6671" w:rsidP="00ED6671">
      <w:pPr>
        <w:spacing w:after="0" w:line="240" w:lineRule="auto"/>
        <w:ind w:firstLine="851"/>
        <w:jc w:val="both"/>
        <w:rPr>
          <w:rFonts w:ascii="Times New Roman" w:hAnsi="Times New Roman"/>
          <w:sz w:val="28"/>
          <w:szCs w:val="28"/>
        </w:rPr>
      </w:pPr>
      <w:r w:rsidRPr="00BE55E0">
        <w:rPr>
          <w:rFonts w:ascii="Times New Roman" w:hAnsi="Times New Roman"/>
          <w:sz w:val="28"/>
          <w:szCs w:val="28"/>
        </w:rPr>
        <w:t>2) заверенная заявителем копия решения уполномоченных органов управления заявителя о назначении единоличного исполнительного органа заявителя;</w:t>
      </w:r>
    </w:p>
    <w:p w14:paraId="06D3865D" w14:textId="77777777" w:rsidR="00ED6671" w:rsidRPr="00BE55E0" w:rsidRDefault="00ED6671" w:rsidP="00ED6671">
      <w:pPr>
        <w:spacing w:after="0" w:line="240" w:lineRule="auto"/>
        <w:ind w:firstLine="851"/>
        <w:jc w:val="both"/>
        <w:rPr>
          <w:rFonts w:ascii="Times New Roman" w:hAnsi="Times New Roman"/>
          <w:sz w:val="28"/>
          <w:szCs w:val="28"/>
        </w:rPr>
      </w:pPr>
      <w:r w:rsidRPr="00BE55E0">
        <w:rPr>
          <w:rFonts w:ascii="Times New Roman" w:hAnsi="Times New Roman"/>
          <w:sz w:val="28"/>
          <w:szCs w:val="28"/>
        </w:rPr>
        <w:t>3) перечень лиц, входящих в одну группу лиц с заявителем, по форме, утвержденной приказом Федеральной антимонопольной службы</w:t>
      </w:r>
      <w:r w:rsidRPr="00BE55E0">
        <w:t xml:space="preserve"> </w:t>
      </w:r>
      <w:r w:rsidRPr="00BE55E0">
        <w:rPr>
          <w:rFonts w:ascii="Times New Roman" w:hAnsi="Times New Roman"/>
          <w:sz w:val="28"/>
          <w:szCs w:val="28"/>
        </w:rPr>
        <w:t>от 20 ноября 2006 года № 293, - для юридического лица, а также выписка из реестра акционеров заявителя, полученная (оформленная) не ранее чем за один месяц до дня подачи заявки (для акционерного общества);</w:t>
      </w:r>
    </w:p>
    <w:p w14:paraId="7BD64232" w14:textId="77777777" w:rsidR="00ED6671" w:rsidRPr="00BE55E0" w:rsidRDefault="00ED6671" w:rsidP="00ED6671">
      <w:pPr>
        <w:spacing w:after="0" w:line="240" w:lineRule="auto"/>
        <w:ind w:firstLine="851"/>
        <w:jc w:val="both"/>
        <w:rPr>
          <w:rFonts w:ascii="Times New Roman" w:hAnsi="Times New Roman"/>
          <w:sz w:val="28"/>
          <w:szCs w:val="28"/>
        </w:rPr>
      </w:pPr>
      <w:r w:rsidRPr="00BE55E0">
        <w:rPr>
          <w:rFonts w:ascii="Times New Roman" w:hAnsi="Times New Roman"/>
          <w:sz w:val="28"/>
          <w:szCs w:val="28"/>
        </w:rPr>
        <w:t>4) справка с указанием следующих сведений:</w:t>
      </w:r>
    </w:p>
    <w:p w14:paraId="65B68301" w14:textId="77777777" w:rsidR="00ED6671" w:rsidRPr="00BE55E0" w:rsidRDefault="00ED6671" w:rsidP="00ED6671">
      <w:pPr>
        <w:spacing w:after="0" w:line="240" w:lineRule="auto"/>
        <w:ind w:firstLine="851"/>
        <w:jc w:val="both"/>
        <w:rPr>
          <w:rFonts w:ascii="Times New Roman" w:hAnsi="Times New Roman"/>
          <w:sz w:val="28"/>
          <w:szCs w:val="28"/>
        </w:rPr>
      </w:pPr>
      <w:r w:rsidRPr="00BE55E0">
        <w:rPr>
          <w:rFonts w:ascii="Times New Roman" w:hAnsi="Times New Roman"/>
          <w:sz w:val="28"/>
          <w:szCs w:val="28"/>
        </w:rPr>
        <w:t>для юридического лица - полное наименование, организационно-правовая форма, основной государственный регистрационный номер и идентификационный номер налогоплательщика;</w:t>
      </w:r>
    </w:p>
    <w:p w14:paraId="25CCAD88" w14:textId="77777777" w:rsidR="00ED6671" w:rsidRPr="00BE55E0" w:rsidRDefault="00ED6671" w:rsidP="00ED6671">
      <w:pPr>
        <w:spacing w:after="0" w:line="240" w:lineRule="auto"/>
        <w:ind w:firstLine="851"/>
        <w:jc w:val="both"/>
        <w:rPr>
          <w:rFonts w:ascii="Times New Roman" w:hAnsi="Times New Roman"/>
          <w:sz w:val="28"/>
          <w:szCs w:val="28"/>
        </w:rPr>
      </w:pPr>
      <w:r w:rsidRPr="00BE55E0">
        <w:rPr>
          <w:rFonts w:ascii="Times New Roman" w:hAnsi="Times New Roman"/>
          <w:sz w:val="28"/>
          <w:szCs w:val="28"/>
        </w:rPr>
        <w:t>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 идентификационный номер налогоплательщика;</w:t>
      </w:r>
    </w:p>
    <w:p w14:paraId="382A1106" w14:textId="77777777" w:rsidR="00ED6671" w:rsidRPr="00BE55E0" w:rsidRDefault="00ED6671" w:rsidP="00ED6671">
      <w:pPr>
        <w:spacing w:after="0" w:line="240" w:lineRule="auto"/>
        <w:ind w:firstLine="851"/>
        <w:jc w:val="both"/>
        <w:rPr>
          <w:rFonts w:ascii="Times New Roman" w:hAnsi="Times New Roman"/>
          <w:sz w:val="28"/>
          <w:szCs w:val="28"/>
        </w:rPr>
      </w:pPr>
      <w:r w:rsidRPr="00BE55E0">
        <w:rPr>
          <w:rFonts w:ascii="Times New Roman" w:hAnsi="Times New Roman"/>
          <w:sz w:val="28"/>
          <w:szCs w:val="28"/>
        </w:rPr>
        <w:t>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заявителя, фамилии, имена, отчества (при наличии) учредителей заявителя, членов коллегиального исполнительного органа заявителя и лица, исполняющего функции единоличного исполнительного органа заявителя;</w:t>
      </w:r>
    </w:p>
    <w:p w14:paraId="40DBEC1F" w14:textId="77777777" w:rsidR="00ED6671" w:rsidRPr="00BE55E0" w:rsidRDefault="00ED6671" w:rsidP="00ED6671">
      <w:pPr>
        <w:spacing w:after="0" w:line="240" w:lineRule="auto"/>
        <w:ind w:firstLine="851"/>
        <w:jc w:val="both"/>
        <w:rPr>
          <w:rFonts w:ascii="Times New Roman" w:hAnsi="Times New Roman"/>
          <w:sz w:val="28"/>
          <w:szCs w:val="28"/>
        </w:rPr>
      </w:pPr>
      <w:r w:rsidRPr="00BE55E0">
        <w:rPr>
          <w:rFonts w:ascii="Times New Roman" w:hAnsi="Times New Roman"/>
          <w:sz w:val="28"/>
          <w:szCs w:val="28"/>
        </w:rPr>
        <w:t>5) решение уполномоченного органа управления заявителя об участии в аукционе;</w:t>
      </w:r>
    </w:p>
    <w:p w14:paraId="4FFE2C0A" w14:textId="77777777" w:rsidR="00ED6671" w:rsidRPr="00BE55E0" w:rsidRDefault="00ED6671" w:rsidP="00ED6671">
      <w:pPr>
        <w:spacing w:after="0" w:line="240" w:lineRule="auto"/>
        <w:ind w:firstLine="851"/>
        <w:jc w:val="both"/>
        <w:rPr>
          <w:rFonts w:ascii="Times New Roman" w:hAnsi="Times New Roman"/>
          <w:sz w:val="28"/>
          <w:szCs w:val="28"/>
        </w:rPr>
      </w:pPr>
      <w:r w:rsidRPr="00BE55E0">
        <w:rPr>
          <w:rFonts w:ascii="Times New Roman" w:hAnsi="Times New Roman"/>
          <w:sz w:val="28"/>
          <w:szCs w:val="28"/>
        </w:rPr>
        <w:t>6) данные о том, что заявитель обладает или будет обладать финансовыми средствами, необходимыми для эффективного и безопасного осуществления пользования недрами:</w:t>
      </w:r>
    </w:p>
    <w:p w14:paraId="64EC601C" w14:textId="77777777" w:rsidR="00ED6671" w:rsidRPr="00BE55E0" w:rsidRDefault="00ED6671" w:rsidP="00ED6671">
      <w:pPr>
        <w:spacing w:after="0" w:line="240" w:lineRule="auto"/>
        <w:ind w:firstLine="851"/>
        <w:jc w:val="both"/>
        <w:rPr>
          <w:rFonts w:ascii="Times New Roman" w:hAnsi="Times New Roman"/>
          <w:sz w:val="28"/>
          <w:szCs w:val="28"/>
        </w:rPr>
      </w:pPr>
      <w:r w:rsidRPr="00BE55E0">
        <w:rPr>
          <w:rFonts w:ascii="Times New Roman" w:hAnsi="Times New Roman"/>
          <w:sz w:val="28"/>
          <w:szCs w:val="28"/>
        </w:rPr>
        <w:t xml:space="preserve">копия годовой бухгалтерской (финансовой) отчетности (с приложением всех обязательных форм) за последний отчетный период, предшествующий дате подачи заявки, или за предыдущий отчетный период, предшествующий дате подачи заявки, в случае если сроки представления </w:t>
      </w:r>
      <w:r w:rsidRPr="00BE55E0">
        <w:rPr>
          <w:rFonts w:ascii="Times New Roman" w:hAnsi="Times New Roman"/>
          <w:sz w:val="28"/>
          <w:szCs w:val="28"/>
        </w:rPr>
        <w:lastRenderedPageBreak/>
        <w:t>годовой бухгалтерской (финансовой) отчетности за последний отчетный период на день подачи заявки не истекли, с отметкой налогового органа о ее принятии или с приложением заверенных заявителем квитанций, подтверждающих прием налоговым органом бухгалтерской (финансовой) отчетности (за исключением иностранных юридических лиц, осуществляющих свою деятельность на территории Российской Федерации через аккредитованные филиалы и представительства, в случае если в соответствии с Федеральным законом</w:t>
      </w:r>
      <w:r w:rsidRPr="00BE55E0">
        <w:t xml:space="preserve"> </w:t>
      </w:r>
      <w:r w:rsidRPr="00BE55E0">
        <w:rPr>
          <w:rFonts w:ascii="Times New Roman" w:hAnsi="Times New Roman"/>
          <w:sz w:val="28"/>
          <w:szCs w:val="28"/>
        </w:rPr>
        <w:t>от 6 декабря 2011 года № 402-ФЗ «О бухгалтерском учете» бухгалтерский учет такими организациями на территории Российской Федерации не ведется);</w:t>
      </w:r>
    </w:p>
    <w:p w14:paraId="5B300243" w14:textId="77777777" w:rsidR="00ED6671" w:rsidRPr="00BE55E0" w:rsidRDefault="00ED6671" w:rsidP="00ED6671">
      <w:pPr>
        <w:spacing w:after="0" w:line="240" w:lineRule="auto"/>
        <w:ind w:firstLine="851"/>
        <w:jc w:val="both"/>
        <w:rPr>
          <w:rFonts w:ascii="Times New Roman" w:hAnsi="Times New Roman"/>
          <w:sz w:val="28"/>
          <w:szCs w:val="28"/>
        </w:rPr>
      </w:pPr>
      <w:r w:rsidRPr="00BE55E0">
        <w:rPr>
          <w:rFonts w:ascii="Times New Roman" w:hAnsi="Times New Roman"/>
          <w:sz w:val="28"/>
          <w:szCs w:val="28"/>
        </w:rPr>
        <w:t>справки из банка об оборотах денежных средств по счетам заявителя в течение месяца, предшествующего месяцу подачи заявки, и остатке денежных средств на счетах заявителя;</w:t>
      </w:r>
    </w:p>
    <w:p w14:paraId="5BD3BA5A" w14:textId="77777777" w:rsidR="00ED6671" w:rsidRPr="00BE55E0" w:rsidRDefault="00ED6671" w:rsidP="00ED6671">
      <w:pPr>
        <w:spacing w:after="0" w:line="240" w:lineRule="auto"/>
        <w:ind w:firstLine="851"/>
        <w:jc w:val="both"/>
        <w:rPr>
          <w:rFonts w:ascii="Times New Roman" w:hAnsi="Times New Roman"/>
          <w:sz w:val="28"/>
          <w:szCs w:val="28"/>
        </w:rPr>
      </w:pPr>
      <w:r w:rsidRPr="00BE55E0">
        <w:rPr>
          <w:rFonts w:ascii="Times New Roman" w:hAnsi="Times New Roman"/>
          <w:sz w:val="28"/>
          <w:szCs w:val="28"/>
        </w:rPr>
        <w:t>договоры (копии договоров) займа, заключенные на день подачи заявки, в том числе заключенные под отлагательным условием в соответствии со статьей 157 Гражданского кодекса Российской Федерации, с приложением справки из банка об остатках денежных средств на счетах займодавцев в размере, достаточном для исполнения их обязательств по представленным договорам займа, которые не исполнены на момент подачи заявки (в случае привлечения финансовых средств по договорам займа);</w:t>
      </w:r>
    </w:p>
    <w:p w14:paraId="64A0EBC1" w14:textId="77777777" w:rsidR="00ED6671" w:rsidRPr="00BE55E0" w:rsidRDefault="00ED6671" w:rsidP="00ED6671">
      <w:pPr>
        <w:spacing w:after="0" w:line="240" w:lineRule="auto"/>
        <w:ind w:firstLine="851"/>
        <w:jc w:val="both"/>
        <w:rPr>
          <w:rFonts w:ascii="Times New Roman" w:hAnsi="Times New Roman"/>
          <w:sz w:val="28"/>
          <w:szCs w:val="28"/>
        </w:rPr>
      </w:pPr>
      <w:r w:rsidRPr="00BE55E0">
        <w:rPr>
          <w:rFonts w:ascii="Times New Roman" w:hAnsi="Times New Roman"/>
          <w:sz w:val="28"/>
          <w:szCs w:val="28"/>
        </w:rPr>
        <w:t xml:space="preserve">кредитные договоры (копии кредитных договоров), заключенные на день подачи заявки, в том числе заключенные под отлагательным условием в соответствии со статьей 157 Гражданского кодекса Российской Федерации (в случае привлечения финансовых средств по договорам кредита). </w:t>
      </w:r>
    </w:p>
    <w:p w14:paraId="0C813BE2" w14:textId="77777777" w:rsidR="00ED6671" w:rsidRPr="00BE55E0" w:rsidRDefault="00ED6671" w:rsidP="00ED6671">
      <w:pPr>
        <w:spacing w:after="0" w:line="240" w:lineRule="auto"/>
        <w:ind w:firstLine="851"/>
        <w:jc w:val="both"/>
        <w:rPr>
          <w:rFonts w:ascii="Times New Roman" w:hAnsi="Times New Roman"/>
          <w:sz w:val="28"/>
          <w:szCs w:val="28"/>
        </w:rPr>
      </w:pPr>
      <w:r w:rsidRPr="00BE55E0">
        <w:rPr>
          <w:rFonts w:ascii="Times New Roman" w:hAnsi="Times New Roman"/>
          <w:sz w:val="28"/>
          <w:szCs w:val="28"/>
        </w:rPr>
        <w:t>При этом сумма финансовых средств, которыми обладает или будет обладать заявитель, должна быть подтверждена в размере не менее двойного минимального (стартового) размера разового платежа за пользование недрами, установленного порядком и условиями проведения аукциона;</w:t>
      </w:r>
    </w:p>
    <w:p w14:paraId="54E30EBD" w14:textId="77777777" w:rsidR="00ED6671" w:rsidRPr="00BE55E0" w:rsidRDefault="00ED6671" w:rsidP="00ED6671">
      <w:pPr>
        <w:spacing w:after="0" w:line="240" w:lineRule="auto"/>
        <w:ind w:firstLine="851"/>
        <w:jc w:val="both"/>
        <w:rPr>
          <w:rFonts w:ascii="Times New Roman" w:hAnsi="Times New Roman"/>
          <w:sz w:val="28"/>
          <w:szCs w:val="28"/>
        </w:rPr>
      </w:pPr>
      <w:r w:rsidRPr="00BE55E0">
        <w:rPr>
          <w:rFonts w:ascii="Times New Roman" w:hAnsi="Times New Roman"/>
          <w:sz w:val="28"/>
          <w:szCs w:val="28"/>
        </w:rPr>
        <w:t>7) данные о том, что заявитель обладает или будет обладать квалифицированными специалистами и техническими средствами, необходимыми для эффективного и безопасного осуществления пользования недрами:</w:t>
      </w:r>
    </w:p>
    <w:p w14:paraId="25B946FF" w14:textId="77777777" w:rsidR="00ED6671" w:rsidRPr="00BE55E0" w:rsidRDefault="00ED6671" w:rsidP="00ED6671">
      <w:pPr>
        <w:spacing w:after="0" w:line="240" w:lineRule="auto"/>
        <w:ind w:firstLine="851"/>
        <w:jc w:val="both"/>
        <w:rPr>
          <w:rFonts w:ascii="Times New Roman" w:hAnsi="Times New Roman"/>
          <w:sz w:val="28"/>
          <w:szCs w:val="28"/>
        </w:rPr>
      </w:pPr>
      <w:r w:rsidRPr="00BE55E0">
        <w:rPr>
          <w:rFonts w:ascii="Times New Roman" w:hAnsi="Times New Roman"/>
          <w:sz w:val="28"/>
          <w:szCs w:val="28"/>
        </w:rPr>
        <w:t xml:space="preserve">перечень квалифицированных специалистов, являющихся сотрудниками заявителя, а также квалифицированных специалистов юридических и физических лиц, привлекаемых для осуществления пользования участком недр (в случае если осуществление отдельных видов деятельности, связанных с пользованием участком недр, планируется осуществлять с привлечением юридических или физических лиц), с приложением штатных расписаний заявителя и (или) юридических лиц, индивидуальных предпринимателей, привлекаемых для осуществления пользования участком недр, подтверждающих наличие квалифицированных специалистов, необходимых для эффективного и безопасного осуществления пользования участком недр. В перечне квалифицированных специалистов указываются фамилия, имя, отчество (при наличии), должность, </w:t>
      </w:r>
      <w:r w:rsidRPr="00BE55E0">
        <w:rPr>
          <w:rFonts w:ascii="Times New Roman" w:hAnsi="Times New Roman"/>
          <w:sz w:val="28"/>
          <w:szCs w:val="28"/>
        </w:rPr>
        <w:lastRenderedPageBreak/>
        <w:t>квалификация каждого специалиста, реквизиты трудового или гражданско-правового договора, заключенного со специалистом, и информация о том, является ли специалист сотрудником заявителя или сотрудником юридического лица, индивидуального предпринимателя, привлекаемого для осуществления пользования участком недр;</w:t>
      </w:r>
    </w:p>
    <w:p w14:paraId="4FE57269" w14:textId="77777777" w:rsidR="00ED6671" w:rsidRPr="00BE55E0" w:rsidRDefault="00ED6671" w:rsidP="00ED6671">
      <w:pPr>
        <w:spacing w:after="0" w:line="240" w:lineRule="auto"/>
        <w:ind w:firstLine="851"/>
        <w:jc w:val="both"/>
        <w:rPr>
          <w:rFonts w:ascii="Times New Roman" w:hAnsi="Times New Roman"/>
          <w:sz w:val="28"/>
          <w:szCs w:val="28"/>
        </w:rPr>
      </w:pPr>
      <w:r w:rsidRPr="00BE55E0">
        <w:rPr>
          <w:rFonts w:ascii="Times New Roman" w:hAnsi="Times New Roman"/>
          <w:sz w:val="28"/>
          <w:szCs w:val="28"/>
        </w:rPr>
        <w:t>перечень технических средств заявителя, а также технических средств юридических и физических лиц, привлекаемых для осуществления пользования участком недр (в случае если осуществление отдельных видов деятельности, связанных с пользованием участком недр, планируется осуществлять с привлечением юридических или физических лиц), с приложением данных регистров бухгалтерского учета, отражающих информацию по основным средствам заявителя и (или) юридических лиц, привлекаемых для осуществления пользования участком недр, подтверждающую наличие технических средств, необходимых для эффективного и безопасного осуществления пользования участком недр. В перечне технических средств указываются наименования технических средств, их количество, заводские, инвентарные или регистрационные номера, реквизиты документов, подтверждающих нахождение таких технических средств во владении и пользовании заявителя и (или) юридического, физического лица, привлекаемого для осуществления пользования участком недр;</w:t>
      </w:r>
    </w:p>
    <w:p w14:paraId="306314D1" w14:textId="77777777" w:rsidR="00ED6671" w:rsidRPr="00BE55E0" w:rsidRDefault="00ED6671" w:rsidP="00ED6671">
      <w:pPr>
        <w:spacing w:after="0" w:line="240" w:lineRule="auto"/>
        <w:ind w:firstLine="851"/>
        <w:jc w:val="both"/>
        <w:rPr>
          <w:rFonts w:ascii="Times New Roman" w:hAnsi="Times New Roman"/>
          <w:sz w:val="28"/>
          <w:szCs w:val="28"/>
        </w:rPr>
      </w:pPr>
      <w:r w:rsidRPr="00BE55E0">
        <w:rPr>
          <w:rFonts w:ascii="Times New Roman" w:hAnsi="Times New Roman"/>
          <w:sz w:val="28"/>
          <w:szCs w:val="28"/>
        </w:rPr>
        <w:t>копии договоров с юридическими и физическими лицами, привлекаемыми для осуществления пользования участком недр, в том числе заключенные под отлагательным условием в соответствии со статьей 157 Гражданского кодекса Российской Федерации (в случае если осуществление отдельных видов деятельности, связанных с пользованием участком недр, планируется проводить с привлечением юридических или физических лиц);</w:t>
      </w:r>
    </w:p>
    <w:p w14:paraId="64225444" w14:textId="77777777" w:rsidR="00ED6671" w:rsidRPr="00BE55E0" w:rsidRDefault="00ED6671" w:rsidP="00ED6671">
      <w:pPr>
        <w:spacing w:after="0" w:line="240" w:lineRule="auto"/>
        <w:ind w:firstLine="851"/>
        <w:jc w:val="both"/>
        <w:rPr>
          <w:rFonts w:ascii="Times New Roman" w:hAnsi="Times New Roman"/>
          <w:sz w:val="28"/>
          <w:szCs w:val="28"/>
        </w:rPr>
      </w:pPr>
      <w:r w:rsidRPr="00BE55E0">
        <w:rPr>
          <w:rFonts w:ascii="Times New Roman" w:hAnsi="Times New Roman"/>
          <w:sz w:val="28"/>
          <w:szCs w:val="28"/>
        </w:rPr>
        <w:t>8) справка с описанием технологии проведения работ, которые будут осуществляться на участке недр, подписанная заявителем или лицом, имеющим право действовать от имени заявителя;</w:t>
      </w:r>
    </w:p>
    <w:p w14:paraId="14079357" w14:textId="77777777" w:rsidR="00ED6671" w:rsidRPr="00BE55E0" w:rsidRDefault="00ED6671" w:rsidP="00ED6671">
      <w:pPr>
        <w:spacing w:after="0" w:line="240" w:lineRule="auto"/>
        <w:ind w:firstLine="851"/>
        <w:jc w:val="both"/>
        <w:rPr>
          <w:rFonts w:ascii="Times New Roman" w:hAnsi="Times New Roman"/>
          <w:sz w:val="28"/>
          <w:szCs w:val="28"/>
        </w:rPr>
      </w:pPr>
      <w:r w:rsidRPr="00BE55E0">
        <w:rPr>
          <w:rFonts w:ascii="Times New Roman" w:hAnsi="Times New Roman"/>
          <w:sz w:val="28"/>
          <w:szCs w:val="28"/>
        </w:rPr>
        <w:t>9) перечень лицензий на осуществление отдельных видов деятельности, необходимых для осуществления пользования участком недр в соответствии с планируемой технологией проведения работ и предусмотренных Федеральным законом от 4 мая 2011 года № 99-ФЗ «О лицензировании отдельных видов деятельности» в отношении заявителя, а также привлеченных им юридических и физических лиц (в случае если осуществление отдельных видов деятельности, связанных с пользованием участком недр, планируется осуществлять с привлечением юридических или физических лиц). В этом перечне указываются регистрационные номера лицензий и даты их предоставления.</w:t>
      </w:r>
    </w:p>
    <w:p w14:paraId="01AC33E5" w14:textId="77777777" w:rsidR="00ED6671" w:rsidRPr="00BE55E0" w:rsidRDefault="00ED6671" w:rsidP="00ED6671">
      <w:pPr>
        <w:pStyle w:val="a4"/>
        <w:numPr>
          <w:ilvl w:val="0"/>
          <w:numId w:val="18"/>
        </w:numPr>
        <w:spacing w:after="0" w:line="240" w:lineRule="auto"/>
        <w:ind w:left="0" w:firstLine="851"/>
        <w:jc w:val="both"/>
        <w:rPr>
          <w:rFonts w:ascii="Times New Roman" w:hAnsi="Times New Roman"/>
          <w:sz w:val="28"/>
          <w:szCs w:val="28"/>
        </w:rPr>
      </w:pPr>
      <w:r w:rsidRPr="00BE55E0">
        <w:rPr>
          <w:rFonts w:ascii="Times New Roman" w:hAnsi="Times New Roman"/>
          <w:sz w:val="28"/>
          <w:szCs w:val="28"/>
        </w:rPr>
        <w:t>Документы, составленные на иностранном языке, принимаются с переводом на русский язык, нотариально засвидетельствованным в соответствии с законодательством Российской Федерации о нотариате.</w:t>
      </w:r>
    </w:p>
    <w:p w14:paraId="464F9003" w14:textId="77777777" w:rsidR="00ED6671" w:rsidRPr="00BE55E0" w:rsidRDefault="00ED6671" w:rsidP="00ED6671">
      <w:pPr>
        <w:pStyle w:val="a4"/>
        <w:numPr>
          <w:ilvl w:val="0"/>
          <w:numId w:val="18"/>
        </w:numPr>
        <w:spacing w:after="0" w:line="240" w:lineRule="auto"/>
        <w:ind w:left="0" w:firstLine="851"/>
        <w:jc w:val="both"/>
        <w:rPr>
          <w:rFonts w:ascii="Times New Roman" w:hAnsi="Times New Roman"/>
          <w:sz w:val="28"/>
          <w:szCs w:val="28"/>
        </w:rPr>
      </w:pPr>
      <w:r w:rsidRPr="00BE55E0">
        <w:rPr>
          <w:rFonts w:ascii="Times New Roman" w:hAnsi="Times New Roman"/>
          <w:sz w:val="28"/>
          <w:szCs w:val="28"/>
        </w:rPr>
        <w:lastRenderedPageBreak/>
        <w:t xml:space="preserve">Документы, подтверждающие наличие квалифицированных специалистов, необходимых финансовых и технических средств и соответствующих лицензий для эффективного и безопасного осуществления пользования участком недр, предусмотренные подпунктами «е», «ж» и «и» п. 1 настоящих Требований, действуют в течение календарного года, за исключением документов, предусмотренных абзацами 3 – 5 </w:t>
      </w:r>
      <w:proofErr w:type="spellStart"/>
      <w:r w:rsidRPr="00BE55E0">
        <w:rPr>
          <w:rFonts w:ascii="Times New Roman" w:hAnsi="Times New Roman"/>
          <w:sz w:val="28"/>
          <w:szCs w:val="28"/>
        </w:rPr>
        <w:t>пп</w:t>
      </w:r>
      <w:proofErr w:type="spellEnd"/>
      <w:r w:rsidRPr="00BE55E0">
        <w:rPr>
          <w:rFonts w:ascii="Times New Roman" w:hAnsi="Times New Roman"/>
          <w:sz w:val="28"/>
          <w:szCs w:val="28"/>
        </w:rPr>
        <w:t>. «е» п. 1 настоящих Требований.</w:t>
      </w:r>
    </w:p>
    <w:p w14:paraId="7554A94B" w14:textId="77777777" w:rsidR="00ED6671" w:rsidRPr="00BE55E0" w:rsidRDefault="00ED6671" w:rsidP="00ED6671">
      <w:pPr>
        <w:pStyle w:val="a4"/>
        <w:numPr>
          <w:ilvl w:val="0"/>
          <w:numId w:val="18"/>
        </w:numPr>
        <w:spacing w:after="0" w:line="240" w:lineRule="auto"/>
        <w:ind w:left="0" w:firstLine="851"/>
        <w:jc w:val="both"/>
        <w:rPr>
          <w:rFonts w:ascii="Times New Roman" w:hAnsi="Times New Roman"/>
          <w:sz w:val="28"/>
          <w:szCs w:val="28"/>
        </w:rPr>
      </w:pPr>
      <w:r w:rsidRPr="00BE55E0">
        <w:rPr>
          <w:rFonts w:ascii="Times New Roman" w:hAnsi="Times New Roman"/>
          <w:sz w:val="28"/>
          <w:szCs w:val="28"/>
        </w:rPr>
        <w:t>Подавая заявку, заявитель соглашается с положениями, приведенными в решении о проведении аукциона, порядком и условиями проведения аукциона, настоящими требованиями к аукционной документации, со включением условий пользования участком недр, предусмотренных порядком и условиями проведения аукциона, в лицензию на пользование недрами, а также со включением сведений, предусмотренных ч. 1 ст. 14</w:t>
      </w:r>
      <w:r w:rsidRPr="00BE55E0">
        <w:rPr>
          <w:rFonts w:ascii="Times New Roman" w:hAnsi="Times New Roman"/>
          <w:sz w:val="28"/>
          <w:szCs w:val="28"/>
          <w:vertAlign w:val="superscript"/>
        </w:rPr>
        <w:t>1</w:t>
      </w:r>
      <w:r w:rsidRPr="00BE55E0">
        <w:rPr>
          <w:rFonts w:ascii="Times New Roman" w:hAnsi="Times New Roman"/>
          <w:sz w:val="28"/>
          <w:szCs w:val="28"/>
        </w:rPr>
        <w:t xml:space="preserve"> Закона Российской Федерации «О недрах», в реестр недобросовестных участников аукционов на право пользования участками недр в случае признания заявителя победителем аукциона и неуплаты им в срок, установленный ч. 4 четвертой ст. 40 Закона Российской Федерации «О недрах», и (или) в размере, установленном протоколом о результатах аукциона, окончательного размера разового платежа за пользование недрами.</w:t>
      </w:r>
    </w:p>
    <w:p w14:paraId="4BEF89CC" w14:textId="77777777" w:rsidR="00ED6671" w:rsidRPr="00BE55E0" w:rsidRDefault="00ED6671" w:rsidP="00ED6671">
      <w:pPr>
        <w:pStyle w:val="a4"/>
        <w:numPr>
          <w:ilvl w:val="0"/>
          <w:numId w:val="18"/>
        </w:numPr>
        <w:spacing w:after="0" w:line="240" w:lineRule="auto"/>
        <w:ind w:left="0" w:firstLine="851"/>
        <w:jc w:val="both"/>
        <w:rPr>
          <w:rFonts w:ascii="Times New Roman" w:hAnsi="Times New Roman"/>
          <w:sz w:val="28"/>
          <w:szCs w:val="28"/>
        </w:rPr>
      </w:pPr>
      <w:r w:rsidRPr="00BE55E0">
        <w:rPr>
          <w:rFonts w:ascii="Times New Roman" w:hAnsi="Times New Roman"/>
          <w:sz w:val="28"/>
          <w:szCs w:val="28"/>
        </w:rPr>
        <w:t>Одно лицо имеет право подать только одну заявку на участие в аукционе, за исключением случая отзыва первоначальной заявки и последующей подачи новой заявки.</w:t>
      </w:r>
    </w:p>
    <w:p w14:paraId="3F863226" w14:textId="77777777" w:rsidR="00ED6671" w:rsidRPr="00BE55E0" w:rsidRDefault="00ED6671" w:rsidP="00ED6671">
      <w:pPr>
        <w:pStyle w:val="a4"/>
        <w:numPr>
          <w:ilvl w:val="0"/>
          <w:numId w:val="18"/>
        </w:numPr>
        <w:spacing w:after="0" w:line="240" w:lineRule="auto"/>
        <w:ind w:left="0" w:firstLine="851"/>
        <w:jc w:val="both"/>
        <w:rPr>
          <w:rFonts w:ascii="Times New Roman" w:hAnsi="Times New Roman"/>
          <w:sz w:val="28"/>
          <w:szCs w:val="28"/>
        </w:rPr>
      </w:pPr>
      <w:r w:rsidRPr="00BE55E0">
        <w:rPr>
          <w:rFonts w:ascii="Times New Roman" w:hAnsi="Times New Roman"/>
          <w:sz w:val="28"/>
          <w:szCs w:val="28"/>
        </w:rPr>
        <w:t>Прием заявки и прилагаемых к ней документов осуществляется в сроки, установленные порядком и условиями проведения аукциона.</w:t>
      </w:r>
    </w:p>
    <w:p w14:paraId="1A3EA9E2" w14:textId="77777777" w:rsidR="00ED6671" w:rsidRPr="00BE55E0" w:rsidRDefault="00ED6671" w:rsidP="00ED6671">
      <w:pPr>
        <w:pStyle w:val="a4"/>
        <w:numPr>
          <w:ilvl w:val="0"/>
          <w:numId w:val="18"/>
        </w:numPr>
        <w:spacing w:after="0" w:line="240" w:lineRule="auto"/>
        <w:ind w:left="0" w:firstLine="851"/>
        <w:jc w:val="both"/>
        <w:rPr>
          <w:rFonts w:ascii="Times New Roman" w:hAnsi="Times New Roman"/>
          <w:sz w:val="28"/>
          <w:szCs w:val="28"/>
        </w:rPr>
      </w:pPr>
      <w:r w:rsidRPr="00BE55E0">
        <w:rPr>
          <w:rFonts w:ascii="Times New Roman" w:hAnsi="Times New Roman"/>
          <w:sz w:val="28"/>
          <w:szCs w:val="28"/>
        </w:rPr>
        <w:t>Заявитель вправе не позднее дня окончания срока подачи заявок отозвать заявку путем направления уведомления об ее отзыве оператору электронной площадки.</w:t>
      </w:r>
    </w:p>
    <w:p w14:paraId="710800EA" w14:textId="77777777" w:rsidR="00ED6671" w:rsidRPr="00BE55E0" w:rsidRDefault="00ED6671" w:rsidP="00ED6671">
      <w:pPr>
        <w:pStyle w:val="a4"/>
        <w:numPr>
          <w:ilvl w:val="0"/>
          <w:numId w:val="18"/>
        </w:numPr>
        <w:spacing w:after="0" w:line="240" w:lineRule="auto"/>
        <w:ind w:left="0" w:firstLine="851"/>
        <w:jc w:val="both"/>
        <w:rPr>
          <w:rFonts w:ascii="Times New Roman" w:hAnsi="Times New Roman"/>
          <w:sz w:val="28"/>
          <w:szCs w:val="28"/>
        </w:rPr>
      </w:pPr>
      <w:r w:rsidRPr="00BE55E0">
        <w:rPr>
          <w:rFonts w:ascii="Times New Roman" w:hAnsi="Times New Roman"/>
          <w:sz w:val="28"/>
          <w:szCs w:val="28"/>
        </w:rPr>
        <w:t>Изменение заявки и прилагаемых к ней документов допускается путем подачи заявителем новой заявки в установленные порядком и условиями проведения аукциона сроки подачи заявки, при этом первоначальная заявка должна быть отозвана.</w:t>
      </w:r>
    </w:p>
    <w:p w14:paraId="5B180B97" w14:textId="77777777" w:rsidR="00ED6671" w:rsidRPr="00BE55E0" w:rsidRDefault="00ED6671" w:rsidP="00ED6671">
      <w:pPr>
        <w:pStyle w:val="a4"/>
        <w:numPr>
          <w:ilvl w:val="0"/>
          <w:numId w:val="18"/>
        </w:numPr>
        <w:spacing w:after="0" w:line="240" w:lineRule="auto"/>
        <w:ind w:left="0" w:firstLine="851"/>
        <w:jc w:val="both"/>
        <w:rPr>
          <w:rFonts w:ascii="Times New Roman" w:hAnsi="Times New Roman"/>
          <w:sz w:val="28"/>
          <w:szCs w:val="28"/>
        </w:rPr>
      </w:pPr>
      <w:r w:rsidRPr="00BE55E0">
        <w:rPr>
          <w:rFonts w:ascii="Times New Roman" w:hAnsi="Times New Roman"/>
          <w:sz w:val="28"/>
          <w:szCs w:val="28"/>
        </w:rPr>
        <w:t>Перед подачей заявки лицо, желающее принять участие в Аукционе, перечисляет задаток и сбор за участие в аукционе в размере и по реквизитам, которые указаны в порядке и условиях проведения аукциона. Уплата задатка и сбора за участие в аукционе является одним из условий допуска заявителя к участию в аукционе.</w:t>
      </w:r>
    </w:p>
    <w:p w14:paraId="44817FFD" w14:textId="77777777" w:rsidR="00ED6671" w:rsidRPr="00BE55E0" w:rsidRDefault="00ED6671" w:rsidP="00ED6671">
      <w:pPr>
        <w:pStyle w:val="a4"/>
        <w:numPr>
          <w:ilvl w:val="0"/>
          <w:numId w:val="18"/>
        </w:numPr>
        <w:spacing w:after="0" w:line="240" w:lineRule="auto"/>
        <w:ind w:left="0" w:firstLine="709"/>
        <w:jc w:val="both"/>
        <w:rPr>
          <w:rFonts w:ascii="Times New Roman" w:hAnsi="Times New Roman"/>
          <w:sz w:val="28"/>
          <w:szCs w:val="28"/>
        </w:rPr>
      </w:pPr>
      <w:r w:rsidRPr="00BE55E0">
        <w:rPr>
          <w:rFonts w:ascii="Times New Roman" w:hAnsi="Times New Roman"/>
          <w:sz w:val="28"/>
          <w:szCs w:val="28"/>
        </w:rPr>
        <w:t>Отказ в приеме заявки осуществляется по основаниям, предусмотренным статьей 14 Закона Российской Федерации «О недрах».</w:t>
      </w:r>
    </w:p>
    <w:p w14:paraId="3717E879" w14:textId="77777777" w:rsidR="00ED6671" w:rsidRPr="00BE55E0" w:rsidRDefault="00ED6671" w:rsidP="00ED6671">
      <w:pPr>
        <w:rPr>
          <w:rFonts w:ascii="Times New Roman" w:hAnsi="Times New Roman"/>
          <w:sz w:val="28"/>
          <w:szCs w:val="28"/>
        </w:rPr>
      </w:pPr>
    </w:p>
    <w:p w14:paraId="2B3E4273" w14:textId="77777777" w:rsidR="00ED6671" w:rsidRDefault="00ED6671" w:rsidP="00ED6671">
      <w:pPr>
        <w:jc w:val="center"/>
      </w:pPr>
      <w:r w:rsidRPr="00BE55E0">
        <w:tab/>
        <w:t>_______________________</w:t>
      </w:r>
    </w:p>
    <w:p w14:paraId="0E87FD1D" w14:textId="77777777" w:rsidR="00ED6671" w:rsidRPr="00C250D6" w:rsidRDefault="00ED6671" w:rsidP="00ED6671">
      <w:pPr>
        <w:tabs>
          <w:tab w:val="left" w:pos="3639"/>
        </w:tabs>
      </w:pPr>
    </w:p>
    <w:p w14:paraId="1319AEF6" w14:textId="19EBDA4B" w:rsidR="0080154D" w:rsidRPr="00ED6671" w:rsidRDefault="0080154D" w:rsidP="00ED6671"/>
    <w:sectPr w:rsidR="0080154D" w:rsidRPr="00ED6671" w:rsidSect="00C7316E">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896D5" w14:textId="77777777" w:rsidR="00AB09D2" w:rsidRDefault="00AB09D2" w:rsidP="006F0020">
      <w:pPr>
        <w:spacing w:after="0" w:line="240" w:lineRule="auto"/>
      </w:pPr>
      <w:r>
        <w:separator/>
      </w:r>
    </w:p>
  </w:endnote>
  <w:endnote w:type="continuationSeparator" w:id="0">
    <w:p w14:paraId="409C423E" w14:textId="77777777" w:rsidR="00AB09D2" w:rsidRDefault="00AB09D2" w:rsidP="006F0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961612"/>
      <w:docPartObj>
        <w:docPartGallery w:val="Page Numbers (Bottom of Page)"/>
        <w:docPartUnique/>
      </w:docPartObj>
    </w:sdtPr>
    <w:sdtEndPr>
      <w:rPr>
        <w:rFonts w:ascii="Times New Roman" w:hAnsi="Times New Roman"/>
        <w:sz w:val="28"/>
        <w:szCs w:val="28"/>
      </w:rPr>
    </w:sdtEndPr>
    <w:sdtContent>
      <w:p w14:paraId="154C9C5E" w14:textId="77777777" w:rsidR="00BE55E0" w:rsidRPr="006F0020" w:rsidRDefault="00BE55E0">
        <w:pPr>
          <w:pStyle w:val="a8"/>
          <w:jc w:val="right"/>
          <w:rPr>
            <w:rFonts w:ascii="Times New Roman" w:hAnsi="Times New Roman"/>
            <w:sz w:val="28"/>
            <w:szCs w:val="28"/>
          </w:rPr>
        </w:pPr>
        <w:r w:rsidRPr="006F0020">
          <w:rPr>
            <w:rFonts w:ascii="Times New Roman" w:hAnsi="Times New Roman"/>
            <w:sz w:val="28"/>
            <w:szCs w:val="28"/>
          </w:rPr>
          <w:fldChar w:fldCharType="begin"/>
        </w:r>
        <w:r w:rsidRPr="006F0020">
          <w:rPr>
            <w:rFonts w:ascii="Times New Roman" w:hAnsi="Times New Roman"/>
            <w:sz w:val="28"/>
            <w:szCs w:val="28"/>
          </w:rPr>
          <w:instrText>PAGE   \* MERGEFORMAT</w:instrText>
        </w:r>
        <w:r w:rsidRPr="006F0020">
          <w:rPr>
            <w:rFonts w:ascii="Times New Roman" w:hAnsi="Times New Roman"/>
            <w:sz w:val="28"/>
            <w:szCs w:val="28"/>
          </w:rPr>
          <w:fldChar w:fldCharType="separate"/>
        </w:r>
        <w:r w:rsidR="008A1F9A">
          <w:rPr>
            <w:rFonts w:ascii="Times New Roman" w:hAnsi="Times New Roman"/>
            <w:noProof/>
            <w:sz w:val="28"/>
            <w:szCs w:val="28"/>
          </w:rPr>
          <w:t>24</w:t>
        </w:r>
        <w:r w:rsidRPr="006F0020">
          <w:rPr>
            <w:rFonts w:ascii="Times New Roman" w:hAnsi="Times New Roman"/>
            <w:sz w:val="28"/>
            <w:szCs w:val="28"/>
          </w:rPr>
          <w:fldChar w:fldCharType="end"/>
        </w:r>
      </w:p>
    </w:sdtContent>
  </w:sdt>
  <w:p w14:paraId="37177FE4" w14:textId="77777777" w:rsidR="00BE55E0" w:rsidRDefault="00BE55E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60064"/>
      <w:docPartObj>
        <w:docPartGallery w:val="Page Numbers (Bottom of Page)"/>
        <w:docPartUnique/>
      </w:docPartObj>
    </w:sdtPr>
    <w:sdtEndPr>
      <w:rPr>
        <w:rFonts w:ascii="Times New Roman" w:hAnsi="Times New Roman"/>
        <w:sz w:val="28"/>
        <w:szCs w:val="28"/>
      </w:rPr>
    </w:sdtEndPr>
    <w:sdtContent>
      <w:p w14:paraId="7E542C46" w14:textId="77777777" w:rsidR="00BE55E0" w:rsidRPr="006F0020" w:rsidRDefault="00BE55E0">
        <w:pPr>
          <w:pStyle w:val="a8"/>
          <w:jc w:val="right"/>
          <w:rPr>
            <w:rFonts w:ascii="Times New Roman" w:hAnsi="Times New Roman"/>
            <w:sz w:val="28"/>
            <w:szCs w:val="28"/>
          </w:rPr>
        </w:pPr>
        <w:r w:rsidRPr="006F0020">
          <w:rPr>
            <w:rFonts w:ascii="Times New Roman" w:hAnsi="Times New Roman"/>
            <w:sz w:val="28"/>
            <w:szCs w:val="28"/>
          </w:rPr>
          <w:fldChar w:fldCharType="begin"/>
        </w:r>
        <w:r w:rsidRPr="006F0020">
          <w:rPr>
            <w:rFonts w:ascii="Times New Roman" w:hAnsi="Times New Roman"/>
            <w:sz w:val="28"/>
            <w:szCs w:val="28"/>
          </w:rPr>
          <w:instrText>PAGE   \* MERGEFORMAT</w:instrText>
        </w:r>
        <w:r w:rsidRPr="006F0020">
          <w:rPr>
            <w:rFonts w:ascii="Times New Roman" w:hAnsi="Times New Roman"/>
            <w:sz w:val="28"/>
            <w:szCs w:val="28"/>
          </w:rPr>
          <w:fldChar w:fldCharType="separate"/>
        </w:r>
        <w:r w:rsidR="008A1F9A">
          <w:rPr>
            <w:rFonts w:ascii="Times New Roman" w:hAnsi="Times New Roman"/>
            <w:noProof/>
            <w:sz w:val="28"/>
            <w:szCs w:val="28"/>
          </w:rPr>
          <w:t>39</w:t>
        </w:r>
        <w:r w:rsidRPr="006F0020">
          <w:rPr>
            <w:rFonts w:ascii="Times New Roman" w:hAnsi="Times New Roman"/>
            <w:sz w:val="28"/>
            <w:szCs w:val="28"/>
          </w:rPr>
          <w:fldChar w:fldCharType="end"/>
        </w:r>
      </w:p>
    </w:sdtContent>
  </w:sdt>
  <w:p w14:paraId="7E33664C" w14:textId="77777777" w:rsidR="00BE55E0" w:rsidRDefault="00BE55E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69C79" w14:textId="77777777" w:rsidR="00AB09D2" w:rsidRDefault="00AB09D2" w:rsidP="006F0020">
      <w:pPr>
        <w:spacing w:after="0" w:line="240" w:lineRule="auto"/>
      </w:pPr>
      <w:r>
        <w:separator/>
      </w:r>
    </w:p>
  </w:footnote>
  <w:footnote w:type="continuationSeparator" w:id="0">
    <w:p w14:paraId="5B9A1005" w14:textId="77777777" w:rsidR="00AB09D2" w:rsidRDefault="00AB09D2" w:rsidP="006F0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26AC"/>
    <w:multiLevelType w:val="hybridMultilevel"/>
    <w:tmpl w:val="F80C7356"/>
    <w:lvl w:ilvl="0" w:tplc="04190013">
      <w:start w:val="1"/>
      <w:numFmt w:val="upperRoman"/>
      <w:lvlText w:val="%1."/>
      <w:lvlJc w:val="righ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75D1A23"/>
    <w:multiLevelType w:val="hybridMultilevel"/>
    <w:tmpl w:val="3E129DFA"/>
    <w:lvl w:ilvl="0" w:tplc="0224790E">
      <w:start w:val="1"/>
      <w:numFmt w:val="decimal"/>
      <w:lvlText w:val="%1."/>
      <w:lvlJc w:val="left"/>
      <w:pPr>
        <w:ind w:left="1429" w:hanging="360"/>
      </w:pPr>
      <w:rPr>
        <w:b w:val="0"/>
        <w:b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7B4A14"/>
    <w:multiLevelType w:val="hybridMultilevel"/>
    <w:tmpl w:val="76D06D12"/>
    <w:lvl w:ilvl="0" w:tplc="D1867788">
      <w:start w:val="1"/>
      <w:numFmt w:val="decimal"/>
      <w:lvlText w:val="%1."/>
      <w:lvlJc w:val="left"/>
      <w:pPr>
        <w:ind w:left="1211" w:hanging="360"/>
      </w:pPr>
      <w:rPr>
        <w:rFonts w:eastAsia="Calibri"/>
        <w:b w:val="0"/>
        <w:bCs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10D1540A"/>
    <w:multiLevelType w:val="hybridMultilevel"/>
    <w:tmpl w:val="6B9A62DE"/>
    <w:lvl w:ilvl="0" w:tplc="34D081EA">
      <w:start w:val="22"/>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8468A6"/>
    <w:multiLevelType w:val="hybridMultilevel"/>
    <w:tmpl w:val="5484B7E4"/>
    <w:lvl w:ilvl="0" w:tplc="625839A2">
      <w:start w:val="1"/>
      <w:numFmt w:val="decimal"/>
      <w:lvlText w:val="%1."/>
      <w:lvlJc w:val="left"/>
      <w:pPr>
        <w:ind w:left="1637" w:hanging="360"/>
      </w:p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abstractNum w:abstractNumId="5">
    <w:nsid w:val="15522245"/>
    <w:multiLevelType w:val="multilevel"/>
    <w:tmpl w:val="11BA5FFA"/>
    <w:lvl w:ilvl="0">
      <w:start w:val="7"/>
      <w:numFmt w:val="decimal"/>
      <w:lvlText w:val="%1."/>
      <w:lvlJc w:val="left"/>
      <w:pPr>
        <w:ind w:left="450" w:hanging="450"/>
      </w:pPr>
      <w:rPr>
        <w:rFonts w:hint="default"/>
      </w:rPr>
    </w:lvl>
    <w:lvl w:ilvl="1">
      <w:start w:val="2"/>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9EB028E"/>
    <w:multiLevelType w:val="hybridMultilevel"/>
    <w:tmpl w:val="1D78EE18"/>
    <w:lvl w:ilvl="0" w:tplc="669494CE">
      <w:start w:val="17"/>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1A73264"/>
    <w:multiLevelType w:val="hybridMultilevel"/>
    <w:tmpl w:val="B3F65F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4DE1B1B"/>
    <w:multiLevelType w:val="hybridMultilevel"/>
    <w:tmpl w:val="C5BAF60A"/>
    <w:lvl w:ilvl="0" w:tplc="D284BEC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37BF6BA5"/>
    <w:multiLevelType w:val="hybridMultilevel"/>
    <w:tmpl w:val="AFA612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9DF5B60"/>
    <w:multiLevelType w:val="multilevel"/>
    <w:tmpl w:val="50B24E80"/>
    <w:lvl w:ilvl="0">
      <w:start w:val="6"/>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3FE74D95"/>
    <w:multiLevelType w:val="hybridMultilevel"/>
    <w:tmpl w:val="C5BAF60A"/>
    <w:lvl w:ilvl="0" w:tplc="D284BEC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
    <w:nsid w:val="451D3AFF"/>
    <w:multiLevelType w:val="multilevel"/>
    <w:tmpl w:val="F6D2682C"/>
    <w:lvl w:ilvl="0">
      <w:start w:val="1"/>
      <w:numFmt w:val="none"/>
      <w:lvlText w:val="3.1."/>
      <w:lvlJc w:val="left"/>
      <w:pPr>
        <w:tabs>
          <w:tab w:val="num" w:pos="360"/>
        </w:tabs>
        <w:ind w:left="360" w:hanging="360"/>
      </w:pPr>
      <w:rPr>
        <w:rFonts w:cs="Times New Roman" w:hint="default"/>
      </w:rPr>
    </w:lvl>
    <w:lvl w:ilvl="1">
      <w:start w:val="1"/>
      <w:numFmt w:val="decimal"/>
      <w:lvlText w:val="7.%2."/>
      <w:lvlJc w:val="left"/>
      <w:pPr>
        <w:tabs>
          <w:tab w:val="num" w:pos="284"/>
        </w:tabs>
        <w:ind w:firstLine="284"/>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4DF15A5D"/>
    <w:multiLevelType w:val="hybridMultilevel"/>
    <w:tmpl w:val="02360928"/>
    <w:lvl w:ilvl="0" w:tplc="9C307D32">
      <w:start w:val="1"/>
      <w:numFmt w:val="decimal"/>
      <w:lvlText w:val="%1."/>
      <w:lvlJc w:val="left"/>
      <w:pPr>
        <w:ind w:left="1211" w:hanging="360"/>
      </w:pPr>
      <w:rPr>
        <w:rFonts w:ascii="Times New Roman" w:hAnsi="Times New Roman" w:cs="Times New Roman" w:hint="default"/>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58270B8F"/>
    <w:multiLevelType w:val="hybridMultilevel"/>
    <w:tmpl w:val="45E60290"/>
    <w:lvl w:ilvl="0" w:tplc="49280A5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64FE201A"/>
    <w:multiLevelType w:val="hybridMultilevel"/>
    <w:tmpl w:val="C5BAF60A"/>
    <w:lvl w:ilvl="0" w:tplc="D284BEC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6">
    <w:nsid w:val="657D3D23"/>
    <w:multiLevelType w:val="multilevel"/>
    <w:tmpl w:val="31420BB6"/>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695116E6"/>
    <w:multiLevelType w:val="hybridMultilevel"/>
    <w:tmpl w:val="3124B50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
    <w:nsid w:val="6DAB13A7"/>
    <w:multiLevelType w:val="hybridMultilevel"/>
    <w:tmpl w:val="469894F8"/>
    <w:lvl w:ilvl="0" w:tplc="92623D5C">
      <w:start w:val="1"/>
      <w:numFmt w:val="decimal"/>
      <w:lvlText w:val="%1)"/>
      <w:lvlJc w:val="left"/>
      <w:pPr>
        <w:ind w:left="1069" w:hanging="360"/>
      </w:pPr>
      <w:rPr>
        <w:rFonts w:eastAsia="Calibri"/>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74BA5E52"/>
    <w:multiLevelType w:val="hybridMultilevel"/>
    <w:tmpl w:val="82846256"/>
    <w:lvl w:ilvl="0" w:tplc="FC2CD7BA">
      <w:start w:val="1"/>
      <w:numFmt w:val="decimal"/>
      <w:lvlText w:val="%1."/>
      <w:lvlJc w:val="left"/>
      <w:pPr>
        <w:ind w:left="1226" w:hanging="375"/>
      </w:pPr>
      <w:rPr>
        <w:b w:val="0"/>
        <w:bCs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0">
    <w:nsid w:val="7D4344A6"/>
    <w:multiLevelType w:val="hybridMultilevel"/>
    <w:tmpl w:val="C5BAF60A"/>
    <w:lvl w:ilvl="0" w:tplc="D284BEC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1">
    <w:nsid w:val="7F011B26"/>
    <w:multiLevelType w:val="hybridMultilevel"/>
    <w:tmpl w:val="C20E1D66"/>
    <w:lvl w:ilvl="0" w:tplc="444CA2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3"/>
  </w:num>
  <w:num w:numId="10">
    <w:abstractNumId w:val="0"/>
  </w:num>
  <w:num w:numId="11">
    <w:abstractNumId w:val="14"/>
  </w:num>
  <w:num w:numId="12">
    <w:abstractNumId w:val="20"/>
  </w:num>
  <w:num w:numId="13">
    <w:abstractNumId w:val="2"/>
  </w:num>
  <w:num w:numId="14">
    <w:abstractNumId w:val="17"/>
  </w:num>
  <w:num w:numId="15">
    <w:abstractNumId w:val="15"/>
  </w:num>
  <w:num w:numId="16">
    <w:abstractNumId w:val="8"/>
  </w:num>
  <w:num w:numId="17">
    <w:abstractNumId w:val="11"/>
  </w:num>
  <w:num w:numId="18">
    <w:abstractNumId w:val="19"/>
  </w:num>
  <w:num w:numId="19">
    <w:abstractNumId w:val="4"/>
  </w:num>
  <w:num w:numId="20">
    <w:abstractNumId w:val="7"/>
  </w:num>
  <w:num w:numId="21">
    <w:abstractNumId w:val="9"/>
  </w:num>
  <w:num w:numId="22">
    <w:abstractNumId w:val="16"/>
  </w:num>
  <w:num w:numId="23">
    <w:abstractNumId w:val="10"/>
  </w:num>
  <w:num w:numId="24">
    <w:abstractNumId w:val="12"/>
  </w:num>
  <w:num w:numId="25">
    <w:abstractNumId w:val="5"/>
  </w:num>
  <w:num w:numId="26">
    <w:abstractNumId w:val="21"/>
  </w:num>
  <w:num w:numId="27">
    <w:abstractNumId w:val="1"/>
  </w:num>
  <w:num w:numId="28">
    <w:abstractNumId w:val="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AE"/>
    <w:rsid w:val="0000455C"/>
    <w:rsid w:val="000171B4"/>
    <w:rsid w:val="0002044B"/>
    <w:rsid w:val="00020AA3"/>
    <w:rsid w:val="0003004B"/>
    <w:rsid w:val="000313B6"/>
    <w:rsid w:val="000446E7"/>
    <w:rsid w:val="00045B6A"/>
    <w:rsid w:val="00050891"/>
    <w:rsid w:val="000561EE"/>
    <w:rsid w:val="000629CF"/>
    <w:rsid w:val="00082C1F"/>
    <w:rsid w:val="000975DC"/>
    <w:rsid w:val="000B1EAE"/>
    <w:rsid w:val="000B7409"/>
    <w:rsid w:val="000C35DB"/>
    <w:rsid w:val="000C6ADB"/>
    <w:rsid w:val="000C70EC"/>
    <w:rsid w:val="000D1056"/>
    <w:rsid w:val="000D78BA"/>
    <w:rsid w:val="000F03AD"/>
    <w:rsid w:val="000F6BF8"/>
    <w:rsid w:val="000F7BC4"/>
    <w:rsid w:val="00105460"/>
    <w:rsid w:val="00107BD6"/>
    <w:rsid w:val="00112996"/>
    <w:rsid w:val="001145F2"/>
    <w:rsid w:val="001245CF"/>
    <w:rsid w:val="0015099E"/>
    <w:rsid w:val="00150F76"/>
    <w:rsid w:val="001662A4"/>
    <w:rsid w:val="00166E37"/>
    <w:rsid w:val="00182F31"/>
    <w:rsid w:val="00190D87"/>
    <w:rsid w:val="00197FCE"/>
    <w:rsid w:val="001A3DF4"/>
    <w:rsid w:val="001B30FC"/>
    <w:rsid w:val="001B690B"/>
    <w:rsid w:val="001C68DE"/>
    <w:rsid w:val="001D2103"/>
    <w:rsid w:val="001D6862"/>
    <w:rsid w:val="001E16FB"/>
    <w:rsid w:val="001E6539"/>
    <w:rsid w:val="001E66F3"/>
    <w:rsid w:val="00205971"/>
    <w:rsid w:val="00211535"/>
    <w:rsid w:val="00234B5A"/>
    <w:rsid w:val="00241A95"/>
    <w:rsid w:val="002433B6"/>
    <w:rsid w:val="00243B12"/>
    <w:rsid w:val="00257A69"/>
    <w:rsid w:val="0026052C"/>
    <w:rsid w:val="0027075B"/>
    <w:rsid w:val="002730F8"/>
    <w:rsid w:val="00275BC7"/>
    <w:rsid w:val="00281DEC"/>
    <w:rsid w:val="002836BD"/>
    <w:rsid w:val="002928A1"/>
    <w:rsid w:val="00294C8D"/>
    <w:rsid w:val="00297F44"/>
    <w:rsid w:val="002A038B"/>
    <w:rsid w:val="002A33C6"/>
    <w:rsid w:val="002C22A5"/>
    <w:rsid w:val="002D6809"/>
    <w:rsid w:val="002E06CB"/>
    <w:rsid w:val="002E1B4B"/>
    <w:rsid w:val="002F2ACD"/>
    <w:rsid w:val="003005DD"/>
    <w:rsid w:val="00303E27"/>
    <w:rsid w:val="003138A0"/>
    <w:rsid w:val="00320BAD"/>
    <w:rsid w:val="0033119D"/>
    <w:rsid w:val="003377CD"/>
    <w:rsid w:val="003506DB"/>
    <w:rsid w:val="00357387"/>
    <w:rsid w:val="00373114"/>
    <w:rsid w:val="0037345A"/>
    <w:rsid w:val="003832F1"/>
    <w:rsid w:val="003864B3"/>
    <w:rsid w:val="00392545"/>
    <w:rsid w:val="00395B36"/>
    <w:rsid w:val="00396C76"/>
    <w:rsid w:val="003A744C"/>
    <w:rsid w:val="003C42D2"/>
    <w:rsid w:val="003C7DE1"/>
    <w:rsid w:val="003D5C28"/>
    <w:rsid w:val="003D5D33"/>
    <w:rsid w:val="003E3112"/>
    <w:rsid w:val="003F7915"/>
    <w:rsid w:val="0040644C"/>
    <w:rsid w:val="004129C5"/>
    <w:rsid w:val="0042265D"/>
    <w:rsid w:val="0042559C"/>
    <w:rsid w:val="00427419"/>
    <w:rsid w:val="00427AF6"/>
    <w:rsid w:val="004330B1"/>
    <w:rsid w:val="004337AC"/>
    <w:rsid w:val="00435BEC"/>
    <w:rsid w:val="00451160"/>
    <w:rsid w:val="00462C5E"/>
    <w:rsid w:val="00482175"/>
    <w:rsid w:val="004854CE"/>
    <w:rsid w:val="004A0937"/>
    <w:rsid w:val="004A2EBB"/>
    <w:rsid w:val="004A43CE"/>
    <w:rsid w:val="004A54A1"/>
    <w:rsid w:val="004A7398"/>
    <w:rsid w:val="004B2099"/>
    <w:rsid w:val="004B6615"/>
    <w:rsid w:val="004C0700"/>
    <w:rsid w:val="004D33A2"/>
    <w:rsid w:val="004E58FE"/>
    <w:rsid w:val="004E5F7D"/>
    <w:rsid w:val="004E6612"/>
    <w:rsid w:val="004F26CD"/>
    <w:rsid w:val="004F6AC0"/>
    <w:rsid w:val="004F716F"/>
    <w:rsid w:val="00512206"/>
    <w:rsid w:val="00512FFF"/>
    <w:rsid w:val="0051668E"/>
    <w:rsid w:val="005238E6"/>
    <w:rsid w:val="0052785F"/>
    <w:rsid w:val="00547822"/>
    <w:rsid w:val="005517CF"/>
    <w:rsid w:val="005678DE"/>
    <w:rsid w:val="00573C66"/>
    <w:rsid w:val="0058120A"/>
    <w:rsid w:val="00583A83"/>
    <w:rsid w:val="005854CD"/>
    <w:rsid w:val="005A2872"/>
    <w:rsid w:val="005B3904"/>
    <w:rsid w:val="005B7315"/>
    <w:rsid w:val="005B7519"/>
    <w:rsid w:val="005D3597"/>
    <w:rsid w:val="005D72EC"/>
    <w:rsid w:val="005E197A"/>
    <w:rsid w:val="005E58A2"/>
    <w:rsid w:val="005E60CD"/>
    <w:rsid w:val="005F6ADA"/>
    <w:rsid w:val="00601940"/>
    <w:rsid w:val="00621CFF"/>
    <w:rsid w:val="00643BEC"/>
    <w:rsid w:val="00643D98"/>
    <w:rsid w:val="006501C0"/>
    <w:rsid w:val="00672215"/>
    <w:rsid w:val="006968F0"/>
    <w:rsid w:val="006A0345"/>
    <w:rsid w:val="006A09C9"/>
    <w:rsid w:val="006A41C2"/>
    <w:rsid w:val="006A51D3"/>
    <w:rsid w:val="006B1496"/>
    <w:rsid w:val="006B578F"/>
    <w:rsid w:val="006B7E47"/>
    <w:rsid w:val="006C6BF4"/>
    <w:rsid w:val="006D08F3"/>
    <w:rsid w:val="006E3607"/>
    <w:rsid w:val="006F0020"/>
    <w:rsid w:val="006F2F14"/>
    <w:rsid w:val="006F47D7"/>
    <w:rsid w:val="006F55AF"/>
    <w:rsid w:val="006F787C"/>
    <w:rsid w:val="00704688"/>
    <w:rsid w:val="00707CD1"/>
    <w:rsid w:val="00712C3B"/>
    <w:rsid w:val="007132F2"/>
    <w:rsid w:val="00713974"/>
    <w:rsid w:val="00723D73"/>
    <w:rsid w:val="00730BA7"/>
    <w:rsid w:val="00773454"/>
    <w:rsid w:val="007745B7"/>
    <w:rsid w:val="0079627C"/>
    <w:rsid w:val="007A01EA"/>
    <w:rsid w:val="007A2EBC"/>
    <w:rsid w:val="007A5F40"/>
    <w:rsid w:val="007B1A47"/>
    <w:rsid w:val="007C577B"/>
    <w:rsid w:val="007D69D5"/>
    <w:rsid w:val="007E4595"/>
    <w:rsid w:val="007E6BFA"/>
    <w:rsid w:val="007F7A3D"/>
    <w:rsid w:val="0080154D"/>
    <w:rsid w:val="00805DD5"/>
    <w:rsid w:val="0080620D"/>
    <w:rsid w:val="00807016"/>
    <w:rsid w:val="008544D6"/>
    <w:rsid w:val="008566F5"/>
    <w:rsid w:val="00863DE7"/>
    <w:rsid w:val="0086466E"/>
    <w:rsid w:val="00865BBE"/>
    <w:rsid w:val="00865F1D"/>
    <w:rsid w:val="00887469"/>
    <w:rsid w:val="008903D1"/>
    <w:rsid w:val="008A1F9A"/>
    <w:rsid w:val="008B6365"/>
    <w:rsid w:val="008B72AE"/>
    <w:rsid w:val="008C1086"/>
    <w:rsid w:val="008C1486"/>
    <w:rsid w:val="008D0978"/>
    <w:rsid w:val="008D75DD"/>
    <w:rsid w:val="008E0532"/>
    <w:rsid w:val="008E1A1E"/>
    <w:rsid w:val="008E4A9A"/>
    <w:rsid w:val="008E540F"/>
    <w:rsid w:val="008F3AC7"/>
    <w:rsid w:val="0091671C"/>
    <w:rsid w:val="00916A79"/>
    <w:rsid w:val="00920FF1"/>
    <w:rsid w:val="00926CD1"/>
    <w:rsid w:val="0093093F"/>
    <w:rsid w:val="00934554"/>
    <w:rsid w:val="009428BD"/>
    <w:rsid w:val="00945B4F"/>
    <w:rsid w:val="00950D0A"/>
    <w:rsid w:val="00965532"/>
    <w:rsid w:val="00971ED7"/>
    <w:rsid w:val="00972FA0"/>
    <w:rsid w:val="00991740"/>
    <w:rsid w:val="009B4364"/>
    <w:rsid w:val="009C50B4"/>
    <w:rsid w:val="009D2C5D"/>
    <w:rsid w:val="009D3860"/>
    <w:rsid w:val="009F4D02"/>
    <w:rsid w:val="009F4F97"/>
    <w:rsid w:val="00A045E1"/>
    <w:rsid w:val="00A1276E"/>
    <w:rsid w:val="00A130DF"/>
    <w:rsid w:val="00A142E4"/>
    <w:rsid w:val="00A26DE6"/>
    <w:rsid w:val="00A27190"/>
    <w:rsid w:val="00A35260"/>
    <w:rsid w:val="00A411BA"/>
    <w:rsid w:val="00A45E74"/>
    <w:rsid w:val="00A50888"/>
    <w:rsid w:val="00A5582B"/>
    <w:rsid w:val="00A55852"/>
    <w:rsid w:val="00A72001"/>
    <w:rsid w:val="00A7357E"/>
    <w:rsid w:val="00A84BF9"/>
    <w:rsid w:val="00A84CF5"/>
    <w:rsid w:val="00A9013E"/>
    <w:rsid w:val="00A90B4F"/>
    <w:rsid w:val="00AA2A12"/>
    <w:rsid w:val="00AB09D2"/>
    <w:rsid w:val="00AB7A54"/>
    <w:rsid w:val="00AD6EDC"/>
    <w:rsid w:val="00AE024B"/>
    <w:rsid w:val="00AE6236"/>
    <w:rsid w:val="00AF0483"/>
    <w:rsid w:val="00B06696"/>
    <w:rsid w:val="00B14B80"/>
    <w:rsid w:val="00B23F54"/>
    <w:rsid w:val="00B24C60"/>
    <w:rsid w:val="00B24F88"/>
    <w:rsid w:val="00B3069E"/>
    <w:rsid w:val="00B343AE"/>
    <w:rsid w:val="00B3513B"/>
    <w:rsid w:val="00B35BFB"/>
    <w:rsid w:val="00B37F0B"/>
    <w:rsid w:val="00B445DA"/>
    <w:rsid w:val="00B44E53"/>
    <w:rsid w:val="00B57FEA"/>
    <w:rsid w:val="00B65BCF"/>
    <w:rsid w:val="00B67AAF"/>
    <w:rsid w:val="00B8178C"/>
    <w:rsid w:val="00B978DD"/>
    <w:rsid w:val="00BA5144"/>
    <w:rsid w:val="00BB2DD4"/>
    <w:rsid w:val="00BC52BF"/>
    <w:rsid w:val="00BD41DA"/>
    <w:rsid w:val="00BD55F3"/>
    <w:rsid w:val="00BD77B9"/>
    <w:rsid w:val="00BE1057"/>
    <w:rsid w:val="00BE227D"/>
    <w:rsid w:val="00BE55E0"/>
    <w:rsid w:val="00C117E1"/>
    <w:rsid w:val="00C12784"/>
    <w:rsid w:val="00C135BC"/>
    <w:rsid w:val="00C20F7D"/>
    <w:rsid w:val="00C27F1E"/>
    <w:rsid w:val="00C34CDE"/>
    <w:rsid w:val="00C43D63"/>
    <w:rsid w:val="00C55DF0"/>
    <w:rsid w:val="00C71AEC"/>
    <w:rsid w:val="00C7316E"/>
    <w:rsid w:val="00C81BCC"/>
    <w:rsid w:val="00CA7606"/>
    <w:rsid w:val="00CC2AB9"/>
    <w:rsid w:val="00CD74D0"/>
    <w:rsid w:val="00CF1569"/>
    <w:rsid w:val="00D0417C"/>
    <w:rsid w:val="00D2197B"/>
    <w:rsid w:val="00D40B0D"/>
    <w:rsid w:val="00D443B7"/>
    <w:rsid w:val="00D721DA"/>
    <w:rsid w:val="00D8002F"/>
    <w:rsid w:val="00D979D9"/>
    <w:rsid w:val="00DA283D"/>
    <w:rsid w:val="00DA614D"/>
    <w:rsid w:val="00DB0D1B"/>
    <w:rsid w:val="00DB711A"/>
    <w:rsid w:val="00DC1B98"/>
    <w:rsid w:val="00DC34CF"/>
    <w:rsid w:val="00DC3E53"/>
    <w:rsid w:val="00DD60F9"/>
    <w:rsid w:val="00DE4E62"/>
    <w:rsid w:val="00DE4E9B"/>
    <w:rsid w:val="00DE76BC"/>
    <w:rsid w:val="00DE7EC1"/>
    <w:rsid w:val="00DF0BAD"/>
    <w:rsid w:val="00DF65F7"/>
    <w:rsid w:val="00E06BA5"/>
    <w:rsid w:val="00E15196"/>
    <w:rsid w:val="00E2343C"/>
    <w:rsid w:val="00E318B8"/>
    <w:rsid w:val="00E34FC1"/>
    <w:rsid w:val="00E36E81"/>
    <w:rsid w:val="00E40654"/>
    <w:rsid w:val="00E40FD1"/>
    <w:rsid w:val="00E410F2"/>
    <w:rsid w:val="00E5080E"/>
    <w:rsid w:val="00E57BC2"/>
    <w:rsid w:val="00E57BC5"/>
    <w:rsid w:val="00E708DB"/>
    <w:rsid w:val="00E84708"/>
    <w:rsid w:val="00E923C3"/>
    <w:rsid w:val="00E9270D"/>
    <w:rsid w:val="00E952DE"/>
    <w:rsid w:val="00EA0882"/>
    <w:rsid w:val="00EC4777"/>
    <w:rsid w:val="00EC4F3E"/>
    <w:rsid w:val="00EC5073"/>
    <w:rsid w:val="00EC5262"/>
    <w:rsid w:val="00ED4370"/>
    <w:rsid w:val="00ED6671"/>
    <w:rsid w:val="00ED715A"/>
    <w:rsid w:val="00EE020C"/>
    <w:rsid w:val="00EF019C"/>
    <w:rsid w:val="00EF3DD3"/>
    <w:rsid w:val="00EF6095"/>
    <w:rsid w:val="00F237C2"/>
    <w:rsid w:val="00F35DBF"/>
    <w:rsid w:val="00F516D6"/>
    <w:rsid w:val="00F556D8"/>
    <w:rsid w:val="00F77094"/>
    <w:rsid w:val="00F901CA"/>
    <w:rsid w:val="00F929F6"/>
    <w:rsid w:val="00F93022"/>
    <w:rsid w:val="00FA5197"/>
    <w:rsid w:val="00FB17B9"/>
    <w:rsid w:val="00FB7CB7"/>
    <w:rsid w:val="00FC476D"/>
    <w:rsid w:val="00FC7F95"/>
    <w:rsid w:val="00FD4E79"/>
    <w:rsid w:val="00FF0BFE"/>
    <w:rsid w:val="00FF5D67"/>
    <w:rsid w:val="00FF6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4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EC1"/>
    <w:pPr>
      <w:spacing w:line="256" w:lineRule="auto"/>
    </w:pPr>
    <w:rPr>
      <w:rFonts w:ascii="Calibri" w:eastAsia="Calibri" w:hAnsi="Calibri" w:cs="Times New Roman"/>
    </w:rPr>
  </w:style>
  <w:style w:type="paragraph" w:styleId="1">
    <w:name w:val="heading 1"/>
    <w:basedOn w:val="a"/>
    <w:next w:val="a"/>
    <w:link w:val="10"/>
    <w:uiPriority w:val="9"/>
    <w:qFormat/>
    <w:rsid w:val="003832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9"/>
    <w:qFormat/>
    <w:rsid w:val="007745B7"/>
    <w:pPr>
      <w:keepNext/>
      <w:spacing w:before="240" w:after="60" w:line="276" w:lineRule="auto"/>
      <w:outlineLvl w:val="2"/>
    </w:pPr>
    <w:rPr>
      <w:rFonts w:eastAsia="MS Gothic"/>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3AC7"/>
    <w:rPr>
      <w:color w:val="0563C1" w:themeColor="hyperlink"/>
      <w:u w:val="single"/>
    </w:rPr>
  </w:style>
  <w:style w:type="paragraph" w:styleId="a4">
    <w:name w:val="List Paragraph"/>
    <w:basedOn w:val="a"/>
    <w:uiPriority w:val="1"/>
    <w:qFormat/>
    <w:rsid w:val="008F3AC7"/>
    <w:pPr>
      <w:ind w:left="720"/>
      <w:contextualSpacing/>
    </w:pPr>
  </w:style>
  <w:style w:type="table" w:styleId="a5">
    <w:name w:val="Table Grid"/>
    <w:basedOn w:val="a1"/>
    <w:uiPriority w:val="59"/>
    <w:rsid w:val="008F3A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F00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F0020"/>
    <w:rPr>
      <w:rFonts w:ascii="Calibri" w:eastAsia="Calibri" w:hAnsi="Calibri" w:cs="Times New Roman"/>
    </w:rPr>
  </w:style>
  <w:style w:type="paragraph" w:styleId="a8">
    <w:name w:val="footer"/>
    <w:basedOn w:val="a"/>
    <w:link w:val="a9"/>
    <w:uiPriority w:val="99"/>
    <w:unhideWhenUsed/>
    <w:rsid w:val="006F00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F0020"/>
    <w:rPr>
      <w:rFonts w:ascii="Calibri" w:eastAsia="Calibri" w:hAnsi="Calibri" w:cs="Times New Roman"/>
    </w:rPr>
  </w:style>
  <w:style w:type="table" w:customStyle="1" w:styleId="11">
    <w:name w:val="Сетка таблицы1"/>
    <w:basedOn w:val="a1"/>
    <w:next w:val="a5"/>
    <w:uiPriority w:val="39"/>
    <w:rsid w:val="00050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39"/>
    <w:rsid w:val="00801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80154D"/>
    <w:rPr>
      <w:sz w:val="16"/>
      <w:szCs w:val="16"/>
    </w:rPr>
  </w:style>
  <w:style w:type="paragraph" w:styleId="ab">
    <w:name w:val="annotation text"/>
    <w:basedOn w:val="a"/>
    <w:link w:val="ac"/>
    <w:uiPriority w:val="99"/>
    <w:unhideWhenUsed/>
    <w:rsid w:val="0080154D"/>
    <w:pPr>
      <w:spacing w:line="240" w:lineRule="auto"/>
    </w:pPr>
    <w:rPr>
      <w:rFonts w:asciiTheme="minorHAnsi" w:eastAsiaTheme="minorHAnsi" w:hAnsiTheme="minorHAnsi" w:cstheme="minorBidi"/>
      <w:sz w:val="20"/>
      <w:szCs w:val="20"/>
    </w:rPr>
  </w:style>
  <w:style w:type="character" w:customStyle="1" w:styleId="ac">
    <w:name w:val="Текст примечания Знак"/>
    <w:basedOn w:val="a0"/>
    <w:link w:val="ab"/>
    <w:uiPriority w:val="99"/>
    <w:rsid w:val="0080154D"/>
    <w:rPr>
      <w:sz w:val="20"/>
      <w:szCs w:val="20"/>
    </w:rPr>
  </w:style>
  <w:style w:type="paragraph" w:styleId="ad">
    <w:name w:val="Balloon Text"/>
    <w:basedOn w:val="a"/>
    <w:link w:val="ae"/>
    <w:uiPriority w:val="99"/>
    <w:semiHidden/>
    <w:unhideWhenUsed/>
    <w:rsid w:val="0080154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0154D"/>
    <w:rPr>
      <w:rFonts w:ascii="Segoe UI" w:eastAsia="Calibri" w:hAnsi="Segoe UI" w:cs="Segoe UI"/>
      <w:sz w:val="18"/>
      <w:szCs w:val="18"/>
    </w:rPr>
  </w:style>
  <w:style w:type="paragraph" w:styleId="af">
    <w:name w:val="annotation subject"/>
    <w:basedOn w:val="ab"/>
    <w:next w:val="ab"/>
    <w:link w:val="af0"/>
    <w:uiPriority w:val="99"/>
    <w:semiHidden/>
    <w:unhideWhenUsed/>
    <w:rsid w:val="0080154D"/>
    <w:rPr>
      <w:rFonts w:ascii="Calibri" w:eastAsia="Calibri" w:hAnsi="Calibri" w:cs="Times New Roman"/>
      <w:b/>
      <w:bCs/>
    </w:rPr>
  </w:style>
  <w:style w:type="character" w:customStyle="1" w:styleId="af0">
    <w:name w:val="Тема примечания Знак"/>
    <w:basedOn w:val="ac"/>
    <w:link w:val="af"/>
    <w:uiPriority w:val="99"/>
    <w:semiHidden/>
    <w:rsid w:val="0080154D"/>
    <w:rPr>
      <w:rFonts w:ascii="Calibri" w:eastAsia="Calibri" w:hAnsi="Calibri" w:cs="Times New Roman"/>
      <w:b/>
      <w:bCs/>
      <w:sz w:val="20"/>
      <w:szCs w:val="20"/>
    </w:rPr>
  </w:style>
  <w:style w:type="table" w:customStyle="1" w:styleId="21">
    <w:name w:val="Сетка таблицы21"/>
    <w:basedOn w:val="a1"/>
    <w:next w:val="a5"/>
    <w:uiPriority w:val="39"/>
    <w:rsid w:val="00723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rsid w:val="007745B7"/>
    <w:rPr>
      <w:rFonts w:ascii="Calibri" w:eastAsia="MS Gothic" w:hAnsi="Calibri" w:cs="Times New Roman"/>
      <w:b/>
      <w:bCs/>
      <w:sz w:val="26"/>
      <w:szCs w:val="26"/>
    </w:rPr>
  </w:style>
  <w:style w:type="paragraph" w:styleId="af1">
    <w:name w:val="No Spacing"/>
    <w:uiPriority w:val="1"/>
    <w:qFormat/>
    <w:rsid w:val="005F6ADA"/>
    <w:pPr>
      <w:spacing w:after="0" w:line="240" w:lineRule="auto"/>
    </w:pPr>
    <w:rPr>
      <w:rFonts w:eastAsiaTheme="minorEastAsia"/>
      <w:lang w:eastAsia="ru-RU"/>
    </w:rPr>
  </w:style>
  <w:style w:type="paragraph" w:styleId="af2">
    <w:name w:val="Title"/>
    <w:basedOn w:val="a"/>
    <w:link w:val="af3"/>
    <w:qFormat/>
    <w:rsid w:val="008544D6"/>
    <w:pPr>
      <w:spacing w:after="0" w:line="189" w:lineRule="auto"/>
      <w:ind w:firstLine="567"/>
      <w:jc w:val="center"/>
    </w:pPr>
    <w:rPr>
      <w:rFonts w:ascii="Times New Roman" w:eastAsia="Times New Roman" w:hAnsi="Times New Roman"/>
      <w:b/>
      <w:sz w:val="24"/>
      <w:szCs w:val="20"/>
      <w:lang w:eastAsia="ru-RU"/>
    </w:rPr>
  </w:style>
  <w:style w:type="character" w:customStyle="1" w:styleId="af3">
    <w:name w:val="Название Знак"/>
    <w:basedOn w:val="a0"/>
    <w:link w:val="af2"/>
    <w:rsid w:val="008544D6"/>
    <w:rPr>
      <w:rFonts w:ascii="Times New Roman" w:eastAsia="Times New Roman" w:hAnsi="Times New Roman" w:cs="Times New Roman"/>
      <w:b/>
      <w:sz w:val="24"/>
      <w:szCs w:val="20"/>
      <w:lang w:eastAsia="ru-RU"/>
    </w:rPr>
  </w:style>
  <w:style w:type="paragraph" w:customStyle="1" w:styleId="23">
    <w:name w:val="Основной текст 23"/>
    <w:basedOn w:val="a"/>
    <w:rsid w:val="008544D6"/>
    <w:pPr>
      <w:overflowPunct w:val="0"/>
      <w:autoSpaceDE w:val="0"/>
      <w:autoSpaceDN w:val="0"/>
      <w:adjustRightInd w:val="0"/>
      <w:spacing w:after="0" w:line="360" w:lineRule="auto"/>
      <w:ind w:firstLine="567"/>
      <w:jc w:val="both"/>
    </w:pPr>
    <w:rPr>
      <w:rFonts w:ascii="Times New Roman" w:eastAsia="Times New Roman" w:hAnsi="Times New Roman"/>
      <w:sz w:val="28"/>
      <w:szCs w:val="20"/>
      <w:lang w:eastAsia="ru-RU"/>
    </w:rPr>
  </w:style>
  <w:style w:type="paragraph" w:styleId="af4">
    <w:name w:val="Body Text"/>
    <w:basedOn w:val="a"/>
    <w:link w:val="af5"/>
    <w:rsid w:val="006E3607"/>
    <w:pPr>
      <w:spacing w:after="120" w:line="240" w:lineRule="auto"/>
      <w:ind w:firstLine="709"/>
      <w:jc w:val="both"/>
    </w:pPr>
    <w:rPr>
      <w:rFonts w:ascii="Times New Roman" w:eastAsia="Times New Roman" w:hAnsi="Times New Roman"/>
      <w:sz w:val="24"/>
      <w:szCs w:val="24"/>
    </w:rPr>
  </w:style>
  <w:style w:type="character" w:customStyle="1" w:styleId="af5">
    <w:name w:val="Основной текст Знак"/>
    <w:basedOn w:val="a0"/>
    <w:link w:val="af4"/>
    <w:rsid w:val="006E3607"/>
    <w:rPr>
      <w:rFonts w:ascii="Times New Roman" w:eastAsia="Times New Roman" w:hAnsi="Times New Roman" w:cs="Times New Roman"/>
      <w:sz w:val="24"/>
      <w:szCs w:val="24"/>
    </w:rPr>
  </w:style>
  <w:style w:type="paragraph" w:styleId="af6">
    <w:name w:val="Body Text Indent"/>
    <w:basedOn w:val="a"/>
    <w:link w:val="af7"/>
    <w:uiPriority w:val="99"/>
    <w:semiHidden/>
    <w:unhideWhenUsed/>
    <w:rsid w:val="008E0532"/>
    <w:pPr>
      <w:spacing w:after="120"/>
      <w:ind w:left="283"/>
    </w:pPr>
  </w:style>
  <w:style w:type="character" w:customStyle="1" w:styleId="af7">
    <w:name w:val="Основной текст с отступом Знак"/>
    <w:basedOn w:val="a0"/>
    <w:link w:val="af6"/>
    <w:uiPriority w:val="99"/>
    <w:semiHidden/>
    <w:rsid w:val="008E0532"/>
    <w:rPr>
      <w:rFonts w:ascii="Calibri" w:eastAsia="Calibri" w:hAnsi="Calibri" w:cs="Times New Roman"/>
    </w:rPr>
  </w:style>
  <w:style w:type="character" w:customStyle="1" w:styleId="10">
    <w:name w:val="Заголовок 1 Знак"/>
    <w:basedOn w:val="a0"/>
    <w:link w:val="1"/>
    <w:uiPriority w:val="9"/>
    <w:rsid w:val="003832F1"/>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a0"/>
    <w:uiPriority w:val="99"/>
    <w:semiHidden/>
    <w:unhideWhenUsed/>
    <w:rsid w:val="008E4A9A"/>
    <w:rPr>
      <w:color w:val="605E5C"/>
      <w:shd w:val="clear" w:color="auto" w:fill="E1DFDD"/>
    </w:rPr>
  </w:style>
  <w:style w:type="table" w:customStyle="1" w:styleId="TableNormal">
    <w:name w:val="Table Normal"/>
    <w:uiPriority w:val="2"/>
    <w:semiHidden/>
    <w:unhideWhenUsed/>
    <w:qFormat/>
    <w:rsid w:val="0088746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87469"/>
    <w:pPr>
      <w:widowControl w:val="0"/>
      <w:autoSpaceDE w:val="0"/>
      <w:autoSpaceDN w:val="0"/>
      <w:spacing w:after="0" w:line="240" w:lineRule="auto"/>
      <w:jc w:val="center"/>
    </w:pPr>
    <w:rPr>
      <w:rFonts w:ascii="Times New Roman" w:eastAsia="Times New Roman" w:hAnsi="Times New Roman"/>
    </w:rPr>
  </w:style>
  <w:style w:type="paragraph" w:styleId="af8">
    <w:name w:val="caption"/>
    <w:basedOn w:val="a"/>
    <w:next w:val="a"/>
    <w:uiPriority w:val="35"/>
    <w:unhideWhenUsed/>
    <w:qFormat/>
    <w:rsid w:val="00BD77B9"/>
    <w:pPr>
      <w:spacing w:after="200" w:line="240" w:lineRule="auto"/>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EC1"/>
    <w:pPr>
      <w:spacing w:line="256" w:lineRule="auto"/>
    </w:pPr>
    <w:rPr>
      <w:rFonts w:ascii="Calibri" w:eastAsia="Calibri" w:hAnsi="Calibri" w:cs="Times New Roman"/>
    </w:rPr>
  </w:style>
  <w:style w:type="paragraph" w:styleId="1">
    <w:name w:val="heading 1"/>
    <w:basedOn w:val="a"/>
    <w:next w:val="a"/>
    <w:link w:val="10"/>
    <w:uiPriority w:val="9"/>
    <w:qFormat/>
    <w:rsid w:val="003832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9"/>
    <w:qFormat/>
    <w:rsid w:val="007745B7"/>
    <w:pPr>
      <w:keepNext/>
      <w:spacing w:before="240" w:after="60" w:line="276" w:lineRule="auto"/>
      <w:outlineLvl w:val="2"/>
    </w:pPr>
    <w:rPr>
      <w:rFonts w:eastAsia="MS Gothic"/>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3AC7"/>
    <w:rPr>
      <w:color w:val="0563C1" w:themeColor="hyperlink"/>
      <w:u w:val="single"/>
    </w:rPr>
  </w:style>
  <w:style w:type="paragraph" w:styleId="a4">
    <w:name w:val="List Paragraph"/>
    <w:basedOn w:val="a"/>
    <w:uiPriority w:val="1"/>
    <w:qFormat/>
    <w:rsid w:val="008F3AC7"/>
    <w:pPr>
      <w:ind w:left="720"/>
      <w:contextualSpacing/>
    </w:pPr>
  </w:style>
  <w:style w:type="table" w:styleId="a5">
    <w:name w:val="Table Grid"/>
    <w:basedOn w:val="a1"/>
    <w:uiPriority w:val="59"/>
    <w:rsid w:val="008F3A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F00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F0020"/>
    <w:rPr>
      <w:rFonts w:ascii="Calibri" w:eastAsia="Calibri" w:hAnsi="Calibri" w:cs="Times New Roman"/>
    </w:rPr>
  </w:style>
  <w:style w:type="paragraph" w:styleId="a8">
    <w:name w:val="footer"/>
    <w:basedOn w:val="a"/>
    <w:link w:val="a9"/>
    <w:uiPriority w:val="99"/>
    <w:unhideWhenUsed/>
    <w:rsid w:val="006F00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F0020"/>
    <w:rPr>
      <w:rFonts w:ascii="Calibri" w:eastAsia="Calibri" w:hAnsi="Calibri" w:cs="Times New Roman"/>
    </w:rPr>
  </w:style>
  <w:style w:type="table" w:customStyle="1" w:styleId="11">
    <w:name w:val="Сетка таблицы1"/>
    <w:basedOn w:val="a1"/>
    <w:next w:val="a5"/>
    <w:uiPriority w:val="39"/>
    <w:rsid w:val="00050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39"/>
    <w:rsid w:val="00801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80154D"/>
    <w:rPr>
      <w:sz w:val="16"/>
      <w:szCs w:val="16"/>
    </w:rPr>
  </w:style>
  <w:style w:type="paragraph" w:styleId="ab">
    <w:name w:val="annotation text"/>
    <w:basedOn w:val="a"/>
    <w:link w:val="ac"/>
    <w:uiPriority w:val="99"/>
    <w:unhideWhenUsed/>
    <w:rsid w:val="0080154D"/>
    <w:pPr>
      <w:spacing w:line="240" w:lineRule="auto"/>
    </w:pPr>
    <w:rPr>
      <w:rFonts w:asciiTheme="minorHAnsi" w:eastAsiaTheme="minorHAnsi" w:hAnsiTheme="minorHAnsi" w:cstheme="minorBidi"/>
      <w:sz w:val="20"/>
      <w:szCs w:val="20"/>
    </w:rPr>
  </w:style>
  <w:style w:type="character" w:customStyle="1" w:styleId="ac">
    <w:name w:val="Текст примечания Знак"/>
    <w:basedOn w:val="a0"/>
    <w:link w:val="ab"/>
    <w:uiPriority w:val="99"/>
    <w:rsid w:val="0080154D"/>
    <w:rPr>
      <w:sz w:val="20"/>
      <w:szCs w:val="20"/>
    </w:rPr>
  </w:style>
  <w:style w:type="paragraph" w:styleId="ad">
    <w:name w:val="Balloon Text"/>
    <w:basedOn w:val="a"/>
    <w:link w:val="ae"/>
    <w:uiPriority w:val="99"/>
    <w:semiHidden/>
    <w:unhideWhenUsed/>
    <w:rsid w:val="0080154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0154D"/>
    <w:rPr>
      <w:rFonts w:ascii="Segoe UI" w:eastAsia="Calibri" w:hAnsi="Segoe UI" w:cs="Segoe UI"/>
      <w:sz w:val="18"/>
      <w:szCs w:val="18"/>
    </w:rPr>
  </w:style>
  <w:style w:type="paragraph" w:styleId="af">
    <w:name w:val="annotation subject"/>
    <w:basedOn w:val="ab"/>
    <w:next w:val="ab"/>
    <w:link w:val="af0"/>
    <w:uiPriority w:val="99"/>
    <w:semiHidden/>
    <w:unhideWhenUsed/>
    <w:rsid w:val="0080154D"/>
    <w:rPr>
      <w:rFonts w:ascii="Calibri" w:eastAsia="Calibri" w:hAnsi="Calibri" w:cs="Times New Roman"/>
      <w:b/>
      <w:bCs/>
    </w:rPr>
  </w:style>
  <w:style w:type="character" w:customStyle="1" w:styleId="af0">
    <w:name w:val="Тема примечания Знак"/>
    <w:basedOn w:val="ac"/>
    <w:link w:val="af"/>
    <w:uiPriority w:val="99"/>
    <w:semiHidden/>
    <w:rsid w:val="0080154D"/>
    <w:rPr>
      <w:rFonts w:ascii="Calibri" w:eastAsia="Calibri" w:hAnsi="Calibri" w:cs="Times New Roman"/>
      <w:b/>
      <w:bCs/>
      <w:sz w:val="20"/>
      <w:szCs w:val="20"/>
    </w:rPr>
  </w:style>
  <w:style w:type="table" w:customStyle="1" w:styleId="21">
    <w:name w:val="Сетка таблицы21"/>
    <w:basedOn w:val="a1"/>
    <w:next w:val="a5"/>
    <w:uiPriority w:val="39"/>
    <w:rsid w:val="00723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rsid w:val="007745B7"/>
    <w:rPr>
      <w:rFonts w:ascii="Calibri" w:eastAsia="MS Gothic" w:hAnsi="Calibri" w:cs="Times New Roman"/>
      <w:b/>
      <w:bCs/>
      <w:sz w:val="26"/>
      <w:szCs w:val="26"/>
    </w:rPr>
  </w:style>
  <w:style w:type="paragraph" w:styleId="af1">
    <w:name w:val="No Spacing"/>
    <w:uiPriority w:val="1"/>
    <w:qFormat/>
    <w:rsid w:val="005F6ADA"/>
    <w:pPr>
      <w:spacing w:after="0" w:line="240" w:lineRule="auto"/>
    </w:pPr>
    <w:rPr>
      <w:rFonts w:eastAsiaTheme="minorEastAsia"/>
      <w:lang w:eastAsia="ru-RU"/>
    </w:rPr>
  </w:style>
  <w:style w:type="paragraph" w:styleId="af2">
    <w:name w:val="Title"/>
    <w:basedOn w:val="a"/>
    <w:link w:val="af3"/>
    <w:qFormat/>
    <w:rsid w:val="008544D6"/>
    <w:pPr>
      <w:spacing w:after="0" w:line="189" w:lineRule="auto"/>
      <w:ind w:firstLine="567"/>
      <w:jc w:val="center"/>
    </w:pPr>
    <w:rPr>
      <w:rFonts w:ascii="Times New Roman" w:eastAsia="Times New Roman" w:hAnsi="Times New Roman"/>
      <w:b/>
      <w:sz w:val="24"/>
      <w:szCs w:val="20"/>
      <w:lang w:eastAsia="ru-RU"/>
    </w:rPr>
  </w:style>
  <w:style w:type="character" w:customStyle="1" w:styleId="af3">
    <w:name w:val="Название Знак"/>
    <w:basedOn w:val="a0"/>
    <w:link w:val="af2"/>
    <w:rsid w:val="008544D6"/>
    <w:rPr>
      <w:rFonts w:ascii="Times New Roman" w:eastAsia="Times New Roman" w:hAnsi="Times New Roman" w:cs="Times New Roman"/>
      <w:b/>
      <w:sz w:val="24"/>
      <w:szCs w:val="20"/>
      <w:lang w:eastAsia="ru-RU"/>
    </w:rPr>
  </w:style>
  <w:style w:type="paragraph" w:customStyle="1" w:styleId="23">
    <w:name w:val="Основной текст 23"/>
    <w:basedOn w:val="a"/>
    <w:rsid w:val="008544D6"/>
    <w:pPr>
      <w:overflowPunct w:val="0"/>
      <w:autoSpaceDE w:val="0"/>
      <w:autoSpaceDN w:val="0"/>
      <w:adjustRightInd w:val="0"/>
      <w:spacing w:after="0" w:line="360" w:lineRule="auto"/>
      <w:ind w:firstLine="567"/>
      <w:jc w:val="both"/>
    </w:pPr>
    <w:rPr>
      <w:rFonts w:ascii="Times New Roman" w:eastAsia="Times New Roman" w:hAnsi="Times New Roman"/>
      <w:sz w:val="28"/>
      <w:szCs w:val="20"/>
      <w:lang w:eastAsia="ru-RU"/>
    </w:rPr>
  </w:style>
  <w:style w:type="paragraph" w:styleId="af4">
    <w:name w:val="Body Text"/>
    <w:basedOn w:val="a"/>
    <w:link w:val="af5"/>
    <w:rsid w:val="006E3607"/>
    <w:pPr>
      <w:spacing w:after="120" w:line="240" w:lineRule="auto"/>
      <w:ind w:firstLine="709"/>
      <w:jc w:val="both"/>
    </w:pPr>
    <w:rPr>
      <w:rFonts w:ascii="Times New Roman" w:eastAsia="Times New Roman" w:hAnsi="Times New Roman"/>
      <w:sz w:val="24"/>
      <w:szCs w:val="24"/>
    </w:rPr>
  </w:style>
  <w:style w:type="character" w:customStyle="1" w:styleId="af5">
    <w:name w:val="Основной текст Знак"/>
    <w:basedOn w:val="a0"/>
    <w:link w:val="af4"/>
    <w:rsid w:val="006E3607"/>
    <w:rPr>
      <w:rFonts w:ascii="Times New Roman" w:eastAsia="Times New Roman" w:hAnsi="Times New Roman" w:cs="Times New Roman"/>
      <w:sz w:val="24"/>
      <w:szCs w:val="24"/>
    </w:rPr>
  </w:style>
  <w:style w:type="paragraph" w:styleId="af6">
    <w:name w:val="Body Text Indent"/>
    <w:basedOn w:val="a"/>
    <w:link w:val="af7"/>
    <w:uiPriority w:val="99"/>
    <w:semiHidden/>
    <w:unhideWhenUsed/>
    <w:rsid w:val="008E0532"/>
    <w:pPr>
      <w:spacing w:after="120"/>
      <w:ind w:left="283"/>
    </w:pPr>
  </w:style>
  <w:style w:type="character" w:customStyle="1" w:styleId="af7">
    <w:name w:val="Основной текст с отступом Знак"/>
    <w:basedOn w:val="a0"/>
    <w:link w:val="af6"/>
    <w:uiPriority w:val="99"/>
    <w:semiHidden/>
    <w:rsid w:val="008E0532"/>
    <w:rPr>
      <w:rFonts w:ascii="Calibri" w:eastAsia="Calibri" w:hAnsi="Calibri" w:cs="Times New Roman"/>
    </w:rPr>
  </w:style>
  <w:style w:type="character" w:customStyle="1" w:styleId="10">
    <w:name w:val="Заголовок 1 Знак"/>
    <w:basedOn w:val="a0"/>
    <w:link w:val="1"/>
    <w:uiPriority w:val="9"/>
    <w:rsid w:val="003832F1"/>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a0"/>
    <w:uiPriority w:val="99"/>
    <w:semiHidden/>
    <w:unhideWhenUsed/>
    <w:rsid w:val="008E4A9A"/>
    <w:rPr>
      <w:color w:val="605E5C"/>
      <w:shd w:val="clear" w:color="auto" w:fill="E1DFDD"/>
    </w:rPr>
  </w:style>
  <w:style w:type="table" w:customStyle="1" w:styleId="TableNormal">
    <w:name w:val="Table Normal"/>
    <w:uiPriority w:val="2"/>
    <w:semiHidden/>
    <w:unhideWhenUsed/>
    <w:qFormat/>
    <w:rsid w:val="0088746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87469"/>
    <w:pPr>
      <w:widowControl w:val="0"/>
      <w:autoSpaceDE w:val="0"/>
      <w:autoSpaceDN w:val="0"/>
      <w:spacing w:after="0" w:line="240" w:lineRule="auto"/>
      <w:jc w:val="center"/>
    </w:pPr>
    <w:rPr>
      <w:rFonts w:ascii="Times New Roman" w:eastAsia="Times New Roman" w:hAnsi="Times New Roman"/>
    </w:rPr>
  </w:style>
  <w:style w:type="paragraph" w:styleId="af8">
    <w:name w:val="caption"/>
    <w:basedOn w:val="a"/>
    <w:next w:val="a"/>
    <w:uiPriority w:val="35"/>
    <w:unhideWhenUsed/>
    <w:qFormat/>
    <w:rsid w:val="00BD77B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8760">
      <w:bodyDiv w:val="1"/>
      <w:marLeft w:val="0"/>
      <w:marRight w:val="0"/>
      <w:marTop w:val="0"/>
      <w:marBottom w:val="0"/>
      <w:divBdr>
        <w:top w:val="none" w:sz="0" w:space="0" w:color="auto"/>
        <w:left w:val="none" w:sz="0" w:space="0" w:color="auto"/>
        <w:bottom w:val="none" w:sz="0" w:space="0" w:color="auto"/>
        <w:right w:val="none" w:sz="0" w:space="0" w:color="auto"/>
      </w:divBdr>
    </w:div>
    <w:div w:id="437992575">
      <w:bodyDiv w:val="1"/>
      <w:marLeft w:val="0"/>
      <w:marRight w:val="0"/>
      <w:marTop w:val="0"/>
      <w:marBottom w:val="0"/>
      <w:divBdr>
        <w:top w:val="none" w:sz="0" w:space="0" w:color="auto"/>
        <w:left w:val="none" w:sz="0" w:space="0" w:color="auto"/>
        <w:bottom w:val="none" w:sz="0" w:space="0" w:color="auto"/>
        <w:right w:val="none" w:sz="0" w:space="0" w:color="auto"/>
      </w:divBdr>
    </w:div>
    <w:div w:id="577594067">
      <w:bodyDiv w:val="1"/>
      <w:marLeft w:val="0"/>
      <w:marRight w:val="0"/>
      <w:marTop w:val="0"/>
      <w:marBottom w:val="0"/>
      <w:divBdr>
        <w:top w:val="none" w:sz="0" w:space="0" w:color="auto"/>
        <w:left w:val="none" w:sz="0" w:space="0" w:color="auto"/>
        <w:bottom w:val="none" w:sz="0" w:space="0" w:color="auto"/>
        <w:right w:val="none" w:sz="0" w:space="0" w:color="auto"/>
      </w:divBdr>
    </w:div>
    <w:div w:id="629046762">
      <w:bodyDiv w:val="1"/>
      <w:marLeft w:val="0"/>
      <w:marRight w:val="0"/>
      <w:marTop w:val="0"/>
      <w:marBottom w:val="0"/>
      <w:divBdr>
        <w:top w:val="none" w:sz="0" w:space="0" w:color="auto"/>
        <w:left w:val="none" w:sz="0" w:space="0" w:color="auto"/>
        <w:bottom w:val="none" w:sz="0" w:space="0" w:color="auto"/>
        <w:right w:val="none" w:sz="0" w:space="0" w:color="auto"/>
      </w:divBdr>
    </w:div>
    <w:div w:id="674648406">
      <w:bodyDiv w:val="1"/>
      <w:marLeft w:val="0"/>
      <w:marRight w:val="0"/>
      <w:marTop w:val="0"/>
      <w:marBottom w:val="0"/>
      <w:divBdr>
        <w:top w:val="none" w:sz="0" w:space="0" w:color="auto"/>
        <w:left w:val="none" w:sz="0" w:space="0" w:color="auto"/>
        <w:bottom w:val="none" w:sz="0" w:space="0" w:color="auto"/>
        <w:right w:val="none" w:sz="0" w:space="0" w:color="auto"/>
      </w:divBdr>
    </w:div>
    <w:div w:id="113051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tpgpb.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minprir.e-zab.ru" TargetMode="External"/><Relationship Id="rId4" Type="http://schemas.microsoft.com/office/2007/relationships/stylesWithEffects" Target="stylesWithEffects.xml"/><Relationship Id="rId9" Type="http://schemas.openxmlformats.org/officeDocument/2006/relationships/hyperlink" Target="mailto:Karpova@minprir.e-za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41515-FFE9-4FEA-9FE4-C7A69A461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12852</Words>
  <Characters>73261</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Прусова Дарья Павловна</dc:creator>
  <cp:lastModifiedBy>Карпова Ольга Геннадьевна</cp:lastModifiedBy>
  <cp:revision>4</cp:revision>
  <cp:lastPrinted>2023-03-10T05:26:00Z</cp:lastPrinted>
  <dcterms:created xsi:type="dcterms:W3CDTF">2023-03-10T05:17:00Z</dcterms:created>
  <dcterms:modified xsi:type="dcterms:W3CDTF">2023-03-13T07:58:00Z</dcterms:modified>
</cp:coreProperties>
</file>