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621" w:rsidRPr="00CD3A02" w:rsidRDefault="009D1621" w:rsidP="009D1621">
      <w:pPr>
        <w:shd w:val="clear" w:color="auto" w:fill="FFFFFF"/>
        <w:spacing w:before="100" w:after="100"/>
        <w:jc w:val="center"/>
        <w:rPr>
          <w:rFonts w:eastAsia="Times New Roman" w:cs="Times New Roman"/>
          <w:b/>
          <w:kern w:val="36"/>
          <w:szCs w:val="28"/>
          <w:lang w:eastAsia="ru-RU"/>
        </w:rPr>
      </w:pPr>
      <w:bookmarkStart w:id="0" w:name="_GoBack"/>
      <w:bookmarkEnd w:id="0"/>
      <w:r w:rsidRPr="00CD3A02">
        <w:rPr>
          <w:rFonts w:eastAsia="Times New Roman" w:cs="Times New Roman"/>
          <w:b/>
          <w:kern w:val="36"/>
          <w:szCs w:val="28"/>
          <w:lang w:eastAsia="ru-RU"/>
        </w:rPr>
        <w:t xml:space="preserve">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значения на территории </w:t>
      </w:r>
      <w:r>
        <w:rPr>
          <w:rFonts w:eastAsia="Times New Roman" w:cs="Times New Roman"/>
          <w:b/>
          <w:kern w:val="36"/>
          <w:szCs w:val="28"/>
          <w:lang w:eastAsia="ru-RU"/>
        </w:rPr>
        <w:t>Забайкаль</w:t>
      </w:r>
      <w:r w:rsidRPr="00CD3A02">
        <w:rPr>
          <w:rFonts w:eastAsia="Times New Roman" w:cs="Times New Roman"/>
          <w:b/>
          <w:kern w:val="36"/>
          <w:szCs w:val="28"/>
          <w:lang w:eastAsia="ru-RU"/>
        </w:rPr>
        <w:t>ского края</w:t>
      </w:r>
    </w:p>
    <w:p w:rsidR="009D1621" w:rsidRPr="00CD3A02" w:rsidRDefault="009D1621" w:rsidP="009D1621">
      <w:pPr>
        <w:shd w:val="clear" w:color="auto" w:fill="FFFFFF"/>
        <w:spacing w:before="100" w:after="100"/>
        <w:jc w:val="center"/>
        <w:rPr>
          <w:rFonts w:eastAsia="Times New Roman" w:cs="Times New Roman"/>
          <w:szCs w:val="28"/>
          <w:lang w:eastAsia="ru-RU"/>
        </w:rPr>
      </w:pPr>
      <w:r w:rsidRPr="00CD3A02">
        <w:rPr>
          <w:rFonts w:eastAsia="Times New Roman" w:cs="Times New Roman"/>
          <w:szCs w:val="28"/>
          <w:lang w:eastAsia="ru-RU"/>
        </w:rPr>
        <w:t>1. Федеральные законы</w:t>
      </w:r>
    </w:p>
    <w:tbl>
      <w:tblPr>
        <w:tblW w:w="5000" w:type="pct"/>
        <w:tblBorders>
          <w:top w:val="single" w:sz="6" w:space="0" w:color="B2D0D7"/>
          <w:left w:val="single" w:sz="6" w:space="0" w:color="B2D0D7"/>
          <w:bottom w:val="single" w:sz="6" w:space="0" w:color="B2D0D7"/>
          <w:right w:val="single" w:sz="6" w:space="0" w:color="B2D0D7"/>
        </w:tblBorders>
        <w:shd w:val="clear" w:color="auto" w:fill="FFFFFF"/>
        <w:tblCellMar>
          <w:top w:w="15" w:type="dxa"/>
          <w:left w:w="15" w:type="dxa"/>
          <w:bottom w:w="15" w:type="dxa"/>
          <w:right w:w="15" w:type="dxa"/>
        </w:tblCellMar>
        <w:tblLook w:val="04A0" w:firstRow="1" w:lastRow="0" w:firstColumn="1" w:lastColumn="0" w:noHBand="0" w:noVBand="1"/>
      </w:tblPr>
      <w:tblGrid>
        <w:gridCol w:w="259"/>
        <w:gridCol w:w="2109"/>
        <w:gridCol w:w="3294"/>
        <w:gridCol w:w="3677"/>
      </w:tblGrid>
      <w:tr w:rsidR="009D1621" w:rsidRPr="00CD3A02" w:rsidTr="007C1C09">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w:t>
            </w:r>
          </w:p>
        </w:tc>
        <w:tc>
          <w:tcPr>
            <w:tcW w:w="113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r w:rsidRPr="00CD3A02">
              <w:rPr>
                <w:rFonts w:eastAsia="Times New Roman" w:cs="Times New Roman"/>
                <w:sz w:val="24"/>
                <w:szCs w:val="24"/>
                <w:lang w:eastAsia="ru-RU"/>
              </w:rPr>
              <w:t>Наименование и реквизиты акта</w:t>
            </w:r>
          </w:p>
        </w:tc>
        <w:tc>
          <w:tcPr>
            <w:tcW w:w="176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r w:rsidRPr="00CD3A02">
              <w:rPr>
                <w:rFonts w:eastAsia="Times New Roman" w:cs="Times New Roman"/>
                <w:sz w:val="24"/>
                <w:szCs w:val="24"/>
                <w:lang w:eastAsia="ru-RU"/>
              </w:rPr>
              <w:t xml:space="preserve">Краткое описание круга лиц и (или) перечня объектов, </w:t>
            </w:r>
            <w:proofErr w:type="gramStart"/>
            <w:r w:rsidRPr="00CD3A02">
              <w:rPr>
                <w:rFonts w:eastAsia="Times New Roman" w:cs="Times New Roman"/>
                <w:sz w:val="24"/>
                <w:szCs w:val="24"/>
                <w:lang w:eastAsia="ru-RU"/>
              </w:rPr>
              <w:t>в  отношении</w:t>
            </w:r>
            <w:proofErr w:type="gramEnd"/>
            <w:r w:rsidRPr="00CD3A02">
              <w:rPr>
                <w:rFonts w:eastAsia="Times New Roman" w:cs="Times New Roman"/>
                <w:sz w:val="24"/>
                <w:szCs w:val="24"/>
                <w:lang w:eastAsia="ru-RU"/>
              </w:rPr>
              <w:t xml:space="preserve"> которых устанавливаются обязательные требования</w:t>
            </w:r>
          </w:p>
        </w:tc>
        <w:tc>
          <w:tcPr>
            <w:tcW w:w="197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9D1621" w:rsidRPr="00CD3A02" w:rsidTr="007C1C09">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1.</w:t>
            </w:r>
          </w:p>
        </w:tc>
        <w:tc>
          <w:tcPr>
            <w:tcW w:w="113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AF7D4C" w:rsidP="007C1C09">
            <w:pPr>
              <w:jc w:val="center"/>
              <w:rPr>
                <w:rFonts w:eastAsia="Times New Roman" w:cs="Times New Roman"/>
                <w:sz w:val="24"/>
                <w:szCs w:val="24"/>
                <w:lang w:eastAsia="ru-RU"/>
              </w:rPr>
            </w:pPr>
            <w:hyperlink r:id="rId4" w:tgtFrame="_blank" w:history="1">
              <w:r w:rsidR="009D1621" w:rsidRPr="00CD3A02">
                <w:rPr>
                  <w:rFonts w:eastAsia="Times New Roman" w:cs="Times New Roman"/>
                  <w:sz w:val="24"/>
                  <w:szCs w:val="24"/>
                  <w:lang w:eastAsia="ru-RU"/>
                </w:rPr>
                <w:t>Закон Российской Федерации от 21.02.1992 № 2395-1 «О недрах»</w:t>
              </w:r>
            </w:hyperlink>
          </w:p>
        </w:tc>
        <w:tc>
          <w:tcPr>
            <w:tcW w:w="176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197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Статья 8, статья 10.1, статья 17.1, статья 19, статья 19.1, статья 20, статья 21, статья 21.1, статья 22, статья 23, статья 23.2, статья 25, статья 25.1, статья 27, статья 27.2, статья 28, статья 43</w:t>
            </w:r>
          </w:p>
        </w:tc>
      </w:tr>
    </w:tbl>
    <w:p w:rsidR="009D1621" w:rsidRPr="00CD3A02" w:rsidRDefault="009D1621" w:rsidP="009D1621">
      <w:pPr>
        <w:shd w:val="clear" w:color="auto" w:fill="FFFFFF"/>
        <w:spacing w:before="100" w:after="100"/>
        <w:jc w:val="center"/>
        <w:rPr>
          <w:rFonts w:eastAsia="Times New Roman" w:cs="Times New Roman"/>
          <w:szCs w:val="28"/>
          <w:lang w:eastAsia="ru-RU"/>
        </w:rPr>
      </w:pPr>
      <w:r w:rsidRPr="00CD3A02">
        <w:rPr>
          <w:rFonts w:eastAsia="Times New Roman" w:cs="Times New Roman"/>
          <w:szCs w:val="28"/>
          <w:lang w:eastAsia="ru-RU"/>
        </w:rPr>
        <w:t>2. Указы Президента, постановления и распоряжения Правительства Российской Федерации</w:t>
      </w:r>
    </w:p>
    <w:tbl>
      <w:tblPr>
        <w:tblW w:w="5000" w:type="pct"/>
        <w:tblBorders>
          <w:top w:val="single" w:sz="6" w:space="0" w:color="B2D0D7"/>
          <w:left w:val="single" w:sz="6" w:space="0" w:color="B2D0D7"/>
          <w:bottom w:val="single" w:sz="6" w:space="0" w:color="B2D0D7"/>
          <w:right w:val="single" w:sz="6" w:space="0" w:color="B2D0D7"/>
        </w:tblBorders>
        <w:shd w:val="clear" w:color="auto" w:fill="FFFFFF"/>
        <w:tblCellMar>
          <w:top w:w="15" w:type="dxa"/>
          <w:left w:w="15" w:type="dxa"/>
          <w:bottom w:w="15" w:type="dxa"/>
          <w:right w:w="15" w:type="dxa"/>
        </w:tblCellMar>
        <w:tblLook w:val="04A0" w:firstRow="1" w:lastRow="0" w:firstColumn="1" w:lastColumn="0" w:noHBand="0" w:noVBand="1"/>
      </w:tblPr>
      <w:tblGrid>
        <w:gridCol w:w="259"/>
        <w:gridCol w:w="3189"/>
        <w:gridCol w:w="1719"/>
        <w:gridCol w:w="2382"/>
        <w:gridCol w:w="1790"/>
      </w:tblGrid>
      <w:tr w:rsidR="009D1621" w:rsidRPr="00CD3A02" w:rsidTr="007C1C09">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w:t>
            </w:r>
          </w:p>
        </w:tc>
        <w:tc>
          <w:tcPr>
            <w:tcW w:w="171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r w:rsidRPr="00CD3A02">
              <w:rPr>
                <w:rFonts w:eastAsia="Times New Roman" w:cs="Times New Roman"/>
                <w:sz w:val="24"/>
                <w:szCs w:val="24"/>
                <w:lang w:eastAsia="ru-RU"/>
              </w:rPr>
              <w:t>Наименование документа (обозначение)</w:t>
            </w:r>
          </w:p>
        </w:tc>
        <w:tc>
          <w:tcPr>
            <w:tcW w:w="92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r w:rsidRPr="00CD3A02">
              <w:rPr>
                <w:rFonts w:eastAsia="Times New Roman" w:cs="Times New Roman"/>
                <w:sz w:val="24"/>
                <w:szCs w:val="24"/>
                <w:lang w:eastAsia="ru-RU"/>
              </w:rPr>
              <w:t>Сведения об утверждении</w:t>
            </w:r>
          </w:p>
        </w:tc>
        <w:tc>
          <w:tcPr>
            <w:tcW w:w="127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96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9D1621" w:rsidRPr="00CD3A02" w:rsidTr="007C1C09">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1.</w:t>
            </w:r>
          </w:p>
        </w:tc>
        <w:tc>
          <w:tcPr>
            <w:tcW w:w="171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AF7D4C" w:rsidP="007C1C09">
            <w:pPr>
              <w:jc w:val="center"/>
              <w:rPr>
                <w:rFonts w:eastAsia="Times New Roman" w:cs="Times New Roman"/>
                <w:sz w:val="24"/>
                <w:szCs w:val="24"/>
                <w:lang w:eastAsia="ru-RU"/>
              </w:rPr>
            </w:pPr>
            <w:hyperlink r:id="rId5" w:tgtFrame="_blank" w:history="1">
              <w:r w:rsidR="009D1621" w:rsidRPr="00CD3A02">
                <w:rPr>
                  <w:rFonts w:eastAsia="Times New Roman" w:cs="Times New Roman"/>
                  <w:sz w:val="24"/>
                  <w:szCs w:val="24"/>
                  <w:lang w:eastAsia="ru-RU"/>
                </w:rPr>
                <w:t>Правила утверждения нормативов потерь полезных ископаемых при добыче, технологически связанных с принятой схемой и технологией разработки месторождения</w:t>
              </w:r>
            </w:hyperlink>
          </w:p>
        </w:tc>
        <w:tc>
          <w:tcPr>
            <w:tcW w:w="92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proofErr w:type="gramStart"/>
            <w:r w:rsidRPr="00CD3A02">
              <w:rPr>
                <w:rFonts w:eastAsia="Times New Roman" w:cs="Times New Roman"/>
                <w:sz w:val="24"/>
                <w:szCs w:val="24"/>
                <w:lang w:eastAsia="ru-RU"/>
              </w:rPr>
              <w:t>постановление</w:t>
            </w:r>
            <w:proofErr w:type="gramEnd"/>
            <w:r w:rsidRPr="00CD3A02">
              <w:rPr>
                <w:rFonts w:eastAsia="Times New Roman" w:cs="Times New Roman"/>
                <w:sz w:val="24"/>
                <w:szCs w:val="24"/>
                <w:lang w:eastAsia="ru-RU"/>
              </w:rPr>
              <w:t xml:space="preserve"> Правительства Российской Федерации от 29.12.2001 № 921</w:t>
            </w:r>
          </w:p>
        </w:tc>
        <w:tc>
          <w:tcPr>
            <w:tcW w:w="127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96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Абзац первый пункта 2 Пункт 3 Пункт 6</w:t>
            </w:r>
          </w:p>
        </w:tc>
      </w:tr>
      <w:tr w:rsidR="009D1621" w:rsidRPr="00CD3A02" w:rsidTr="007C1C09">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2.</w:t>
            </w:r>
          </w:p>
        </w:tc>
        <w:tc>
          <w:tcPr>
            <w:tcW w:w="171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091903" w:rsidRPr="00091903" w:rsidRDefault="00091903" w:rsidP="00091903">
            <w:pPr>
              <w:jc w:val="center"/>
              <w:rPr>
                <w:rFonts w:eastAsia="Times New Roman" w:cs="Times New Roman"/>
                <w:sz w:val="24"/>
                <w:szCs w:val="24"/>
                <w:lang w:eastAsia="ru-RU"/>
              </w:rPr>
            </w:pPr>
            <w:r w:rsidRPr="00091903">
              <w:rPr>
                <w:rFonts w:eastAsia="Times New Roman" w:cs="Times New Roman"/>
                <w:sz w:val="24"/>
                <w:szCs w:val="24"/>
                <w:lang w:eastAsia="ru-RU"/>
              </w:rPr>
              <w:t>Об утверждении Положения о федеральном государственном г</w:t>
            </w:r>
            <w:r>
              <w:rPr>
                <w:rFonts w:eastAsia="Times New Roman" w:cs="Times New Roman"/>
                <w:sz w:val="24"/>
                <w:szCs w:val="24"/>
                <w:lang w:eastAsia="ru-RU"/>
              </w:rPr>
              <w:t>еологическом контроле (надзоре)</w:t>
            </w:r>
          </w:p>
          <w:p w:rsidR="009D1621" w:rsidRPr="00CD3A02" w:rsidRDefault="009D1621" w:rsidP="007C1C09">
            <w:pPr>
              <w:jc w:val="center"/>
              <w:rPr>
                <w:rFonts w:eastAsia="Times New Roman" w:cs="Times New Roman"/>
                <w:sz w:val="24"/>
                <w:szCs w:val="24"/>
                <w:lang w:eastAsia="ru-RU"/>
              </w:rPr>
            </w:pPr>
          </w:p>
        </w:tc>
        <w:tc>
          <w:tcPr>
            <w:tcW w:w="92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091903" w:rsidRPr="00091903" w:rsidRDefault="00091903" w:rsidP="00091903">
            <w:pPr>
              <w:jc w:val="both"/>
              <w:rPr>
                <w:rFonts w:eastAsia="Times New Roman" w:cs="Times New Roman"/>
                <w:sz w:val="24"/>
                <w:szCs w:val="24"/>
                <w:lang w:eastAsia="ru-RU"/>
              </w:rPr>
            </w:pPr>
            <w:r w:rsidRPr="00091903">
              <w:rPr>
                <w:rFonts w:eastAsia="Times New Roman" w:cs="Times New Roman"/>
                <w:sz w:val="24"/>
                <w:szCs w:val="24"/>
                <w:lang w:eastAsia="ru-RU"/>
              </w:rPr>
              <w:t xml:space="preserve">Постановление Правительства РФ от 30.06.2021 N 1095 </w:t>
            </w:r>
          </w:p>
          <w:p w:rsidR="009D1621" w:rsidRPr="00CD3A02" w:rsidRDefault="009D1621" w:rsidP="007C1C09">
            <w:pPr>
              <w:jc w:val="center"/>
              <w:rPr>
                <w:rFonts w:eastAsia="Times New Roman" w:cs="Times New Roman"/>
                <w:sz w:val="24"/>
                <w:szCs w:val="24"/>
                <w:lang w:eastAsia="ru-RU"/>
              </w:rPr>
            </w:pPr>
          </w:p>
        </w:tc>
        <w:tc>
          <w:tcPr>
            <w:tcW w:w="127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96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5A34BC" w:rsidRPr="005A34BC" w:rsidRDefault="005A34BC" w:rsidP="005A34BC">
            <w:pPr>
              <w:rPr>
                <w:rFonts w:eastAsia="Times New Roman" w:cs="Times New Roman"/>
                <w:sz w:val="24"/>
                <w:szCs w:val="24"/>
                <w:lang w:eastAsia="ru-RU"/>
              </w:rPr>
            </w:pPr>
            <w:r w:rsidRPr="005A34BC">
              <w:rPr>
                <w:rFonts w:eastAsia="Times New Roman" w:cs="Times New Roman"/>
                <w:sz w:val="24"/>
                <w:szCs w:val="24"/>
                <w:lang w:eastAsia="ru-RU"/>
              </w:rPr>
              <w:t xml:space="preserve">В полном объеме </w:t>
            </w:r>
          </w:p>
          <w:p w:rsidR="009D1621" w:rsidRPr="00CD3A02" w:rsidRDefault="009D1621" w:rsidP="00091903">
            <w:pPr>
              <w:rPr>
                <w:rFonts w:eastAsia="Times New Roman" w:cs="Times New Roman"/>
                <w:sz w:val="24"/>
                <w:szCs w:val="24"/>
                <w:lang w:eastAsia="ru-RU"/>
              </w:rPr>
            </w:pPr>
          </w:p>
        </w:tc>
      </w:tr>
      <w:tr w:rsidR="009D1621" w:rsidRPr="00CD3A02" w:rsidTr="007C1C09">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3.</w:t>
            </w:r>
          </w:p>
        </w:tc>
        <w:tc>
          <w:tcPr>
            <w:tcW w:w="171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AF7D4C" w:rsidP="007C1C09">
            <w:pPr>
              <w:jc w:val="center"/>
              <w:rPr>
                <w:rFonts w:eastAsia="Times New Roman" w:cs="Times New Roman"/>
                <w:sz w:val="24"/>
                <w:szCs w:val="24"/>
                <w:lang w:eastAsia="ru-RU"/>
              </w:rPr>
            </w:pPr>
            <w:hyperlink r:id="rId6" w:tgtFrame="_blank" w:history="1">
              <w:r w:rsidR="009D1621" w:rsidRPr="00CD3A02">
                <w:rPr>
                  <w:rFonts w:eastAsia="Times New Roman" w:cs="Times New Roman"/>
                  <w:sz w:val="24"/>
                  <w:szCs w:val="24"/>
                  <w:lang w:eastAsia="ru-RU"/>
                </w:rPr>
                <w:t>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hyperlink>
          </w:p>
        </w:tc>
        <w:tc>
          <w:tcPr>
            <w:tcW w:w="92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proofErr w:type="gramStart"/>
            <w:r w:rsidRPr="00CD3A02">
              <w:rPr>
                <w:rFonts w:eastAsia="Times New Roman" w:cs="Times New Roman"/>
                <w:sz w:val="24"/>
                <w:szCs w:val="24"/>
                <w:lang w:eastAsia="ru-RU"/>
              </w:rPr>
              <w:t>постановление</w:t>
            </w:r>
            <w:proofErr w:type="gramEnd"/>
            <w:r w:rsidRPr="00CD3A02">
              <w:rPr>
                <w:rFonts w:eastAsia="Times New Roman" w:cs="Times New Roman"/>
                <w:sz w:val="24"/>
                <w:szCs w:val="24"/>
                <w:lang w:eastAsia="ru-RU"/>
              </w:rPr>
              <w:t xml:space="preserve"> Правительства Российской Федерации от 18.08.2008 № 620</w:t>
            </w:r>
          </w:p>
        </w:tc>
        <w:tc>
          <w:tcPr>
            <w:tcW w:w="127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96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Пункт 3</w:t>
            </w:r>
          </w:p>
        </w:tc>
      </w:tr>
      <w:tr w:rsidR="009D1621" w:rsidRPr="00CD3A02" w:rsidTr="007C1C09">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4.</w:t>
            </w:r>
          </w:p>
        </w:tc>
        <w:tc>
          <w:tcPr>
            <w:tcW w:w="171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AF7D4C" w:rsidP="007C1C09">
            <w:pPr>
              <w:jc w:val="center"/>
              <w:rPr>
                <w:rFonts w:eastAsia="Times New Roman" w:cs="Times New Roman"/>
                <w:sz w:val="24"/>
                <w:szCs w:val="24"/>
                <w:lang w:eastAsia="ru-RU"/>
              </w:rPr>
            </w:pPr>
            <w:hyperlink r:id="rId7" w:tgtFrame="_blank" w:history="1">
              <w:r w:rsidR="009D1621" w:rsidRPr="00CD3A02">
                <w:rPr>
                  <w:rFonts w:eastAsia="Times New Roman" w:cs="Times New Roman"/>
                  <w:sz w:val="24"/>
                  <w:szCs w:val="24"/>
                  <w:lang w:eastAsia="ru-RU"/>
                </w:rPr>
                <w:t xml:space="preserve">Положение о подготовке, согласовании и утверждении </w:t>
              </w:r>
              <w:r w:rsidR="009D1621" w:rsidRPr="00CD3A02">
                <w:rPr>
                  <w:rFonts w:eastAsia="Times New Roman" w:cs="Times New Roman"/>
                  <w:sz w:val="24"/>
                  <w:szCs w:val="24"/>
                  <w:lang w:eastAsia="ru-RU"/>
                </w:rPr>
                <w:lastRenderedPageBreak/>
                <w:t>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hyperlink>
          </w:p>
        </w:tc>
        <w:tc>
          <w:tcPr>
            <w:tcW w:w="92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proofErr w:type="gramStart"/>
            <w:r w:rsidRPr="00CD3A02">
              <w:rPr>
                <w:rFonts w:eastAsia="Times New Roman" w:cs="Times New Roman"/>
                <w:sz w:val="24"/>
                <w:szCs w:val="24"/>
                <w:lang w:eastAsia="ru-RU"/>
              </w:rPr>
              <w:lastRenderedPageBreak/>
              <w:t>постановление</w:t>
            </w:r>
            <w:proofErr w:type="gramEnd"/>
            <w:r w:rsidRPr="00CD3A02">
              <w:rPr>
                <w:rFonts w:eastAsia="Times New Roman" w:cs="Times New Roman"/>
                <w:sz w:val="24"/>
                <w:szCs w:val="24"/>
                <w:lang w:eastAsia="ru-RU"/>
              </w:rPr>
              <w:t xml:space="preserve"> Правительства </w:t>
            </w:r>
            <w:r w:rsidRPr="00CD3A02">
              <w:rPr>
                <w:rFonts w:eastAsia="Times New Roman" w:cs="Times New Roman"/>
                <w:sz w:val="24"/>
                <w:szCs w:val="24"/>
                <w:lang w:eastAsia="ru-RU"/>
              </w:rPr>
              <w:lastRenderedPageBreak/>
              <w:t>Российской Федерации от 03.03.2010 № 118</w:t>
            </w:r>
          </w:p>
        </w:tc>
        <w:tc>
          <w:tcPr>
            <w:tcW w:w="127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proofErr w:type="spellStart"/>
            <w:r w:rsidRPr="00CD3A02">
              <w:rPr>
                <w:rFonts w:eastAsia="Times New Roman" w:cs="Times New Roman"/>
                <w:sz w:val="24"/>
                <w:szCs w:val="24"/>
                <w:lang w:eastAsia="ru-RU"/>
              </w:rPr>
              <w:lastRenderedPageBreak/>
              <w:t>Недропользователи</w:t>
            </w:r>
            <w:proofErr w:type="spellEnd"/>
          </w:p>
        </w:tc>
        <w:tc>
          <w:tcPr>
            <w:tcW w:w="96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Pr>
                <w:rFonts w:eastAsia="Times New Roman" w:cs="Times New Roman"/>
                <w:sz w:val="24"/>
                <w:szCs w:val="24"/>
                <w:lang w:eastAsia="ru-RU"/>
              </w:rPr>
              <w:t>Пункты 2-5 Пункты 10</w:t>
            </w:r>
            <w:r w:rsidRPr="00CD3A02">
              <w:rPr>
                <w:rFonts w:eastAsia="Times New Roman" w:cs="Times New Roman"/>
                <w:sz w:val="24"/>
                <w:szCs w:val="24"/>
                <w:lang w:eastAsia="ru-RU"/>
              </w:rPr>
              <w:t>-13  </w:t>
            </w:r>
          </w:p>
        </w:tc>
      </w:tr>
      <w:tr w:rsidR="009D1621" w:rsidRPr="00CD3A02" w:rsidTr="007C1C09">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lastRenderedPageBreak/>
              <w:t>5.</w:t>
            </w:r>
          </w:p>
        </w:tc>
        <w:tc>
          <w:tcPr>
            <w:tcW w:w="171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AF7D4C" w:rsidP="007C1C09">
            <w:pPr>
              <w:jc w:val="center"/>
              <w:rPr>
                <w:rFonts w:eastAsia="Times New Roman" w:cs="Times New Roman"/>
                <w:sz w:val="24"/>
                <w:szCs w:val="24"/>
                <w:lang w:eastAsia="ru-RU"/>
              </w:rPr>
            </w:pPr>
            <w:hyperlink r:id="rId8" w:tgtFrame="_blank" w:history="1">
              <w:r w:rsidR="009D1621" w:rsidRPr="00CD3A02">
                <w:rPr>
                  <w:rFonts w:eastAsia="Times New Roman" w:cs="Times New Roman"/>
                  <w:sz w:val="24"/>
                  <w:szCs w:val="24"/>
                  <w:lang w:eastAsia="ru-RU"/>
                </w:rPr>
                <w:t>Правила подготовки, рассмотрения и согласования планов и схем развития горных работ по видам полезных ископаемых</w:t>
              </w:r>
            </w:hyperlink>
          </w:p>
        </w:tc>
        <w:tc>
          <w:tcPr>
            <w:tcW w:w="92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proofErr w:type="gramStart"/>
            <w:r w:rsidRPr="00CD3A02">
              <w:rPr>
                <w:rFonts w:eastAsia="Times New Roman" w:cs="Times New Roman"/>
                <w:sz w:val="24"/>
                <w:szCs w:val="24"/>
                <w:lang w:eastAsia="ru-RU"/>
              </w:rPr>
              <w:t>постановление</w:t>
            </w:r>
            <w:proofErr w:type="gramEnd"/>
            <w:r w:rsidRPr="00CD3A02">
              <w:rPr>
                <w:rFonts w:eastAsia="Times New Roman" w:cs="Times New Roman"/>
                <w:sz w:val="24"/>
                <w:szCs w:val="24"/>
                <w:lang w:eastAsia="ru-RU"/>
              </w:rPr>
              <w:t xml:space="preserve"> Правительства Российской Федерации от 06.08.2015 № 814</w:t>
            </w:r>
          </w:p>
        </w:tc>
        <w:tc>
          <w:tcPr>
            <w:tcW w:w="127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96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Pr>
                <w:rFonts w:eastAsia="Times New Roman" w:cs="Times New Roman"/>
                <w:sz w:val="24"/>
                <w:szCs w:val="24"/>
                <w:lang w:eastAsia="ru-RU"/>
              </w:rPr>
              <w:t>Пункты 2</w:t>
            </w:r>
            <w:r w:rsidRPr="00CD3A02">
              <w:rPr>
                <w:rFonts w:eastAsia="Times New Roman" w:cs="Times New Roman"/>
                <w:sz w:val="24"/>
                <w:szCs w:val="24"/>
                <w:lang w:eastAsia="ru-RU"/>
              </w:rPr>
              <w:t>-12 Пункты 14-15 Пункт 20</w:t>
            </w:r>
          </w:p>
        </w:tc>
      </w:tr>
      <w:tr w:rsidR="009D1621" w:rsidRPr="00CD3A02" w:rsidTr="007C1C09">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6.</w:t>
            </w:r>
          </w:p>
        </w:tc>
        <w:tc>
          <w:tcPr>
            <w:tcW w:w="171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AF7D4C" w:rsidP="007C1C09">
            <w:pPr>
              <w:jc w:val="center"/>
              <w:rPr>
                <w:rFonts w:eastAsia="Times New Roman" w:cs="Times New Roman"/>
                <w:sz w:val="24"/>
                <w:szCs w:val="24"/>
                <w:lang w:eastAsia="ru-RU"/>
              </w:rPr>
            </w:pPr>
            <w:hyperlink r:id="rId9" w:tgtFrame="_blank" w:history="1">
              <w:r w:rsidR="009D1621" w:rsidRPr="00CD3A02">
                <w:rPr>
                  <w:rFonts w:eastAsia="Times New Roman" w:cs="Times New Roman"/>
                  <w:sz w:val="24"/>
                  <w:szCs w:val="24"/>
                  <w:lang w:eastAsia="ru-RU"/>
                </w:rPr>
                <w:t>Правила охраны поземных водных объектов</w:t>
              </w:r>
            </w:hyperlink>
          </w:p>
        </w:tc>
        <w:tc>
          <w:tcPr>
            <w:tcW w:w="92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proofErr w:type="gramStart"/>
            <w:r w:rsidRPr="00CD3A02">
              <w:rPr>
                <w:rFonts w:eastAsia="Times New Roman" w:cs="Times New Roman"/>
                <w:sz w:val="24"/>
                <w:szCs w:val="24"/>
                <w:lang w:eastAsia="ru-RU"/>
              </w:rPr>
              <w:t>постановление</w:t>
            </w:r>
            <w:proofErr w:type="gramEnd"/>
            <w:r w:rsidRPr="00CD3A02">
              <w:rPr>
                <w:rFonts w:eastAsia="Times New Roman" w:cs="Times New Roman"/>
                <w:sz w:val="24"/>
                <w:szCs w:val="24"/>
                <w:lang w:eastAsia="ru-RU"/>
              </w:rPr>
              <w:t xml:space="preserve"> Правительства Российской Федерации от 11.02.2016 № 94</w:t>
            </w:r>
          </w:p>
        </w:tc>
        <w:tc>
          <w:tcPr>
            <w:tcW w:w="127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96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Пункты 2, 3 Пункты 8-19  </w:t>
            </w:r>
          </w:p>
        </w:tc>
      </w:tr>
    </w:tbl>
    <w:p w:rsidR="009D1621" w:rsidRPr="00CD3A02" w:rsidRDefault="009D1621" w:rsidP="009D1621">
      <w:pPr>
        <w:shd w:val="clear" w:color="auto" w:fill="FFFFFF"/>
        <w:spacing w:before="100" w:after="100"/>
        <w:jc w:val="center"/>
        <w:rPr>
          <w:rFonts w:eastAsia="Times New Roman" w:cs="Times New Roman"/>
          <w:szCs w:val="28"/>
          <w:lang w:eastAsia="ru-RU"/>
        </w:rPr>
      </w:pPr>
      <w:r w:rsidRPr="00CD3A02">
        <w:rPr>
          <w:rFonts w:eastAsia="Times New Roman" w:cs="Times New Roman"/>
          <w:szCs w:val="28"/>
          <w:lang w:eastAsia="ru-RU"/>
        </w:rPr>
        <w:t>3. Нормативные правовые акты федеральных органов исполнительной власти</w:t>
      </w:r>
    </w:p>
    <w:tbl>
      <w:tblPr>
        <w:tblW w:w="5000" w:type="pct"/>
        <w:tblBorders>
          <w:top w:val="single" w:sz="6" w:space="0" w:color="B2D0D7"/>
          <w:left w:val="single" w:sz="6" w:space="0" w:color="B2D0D7"/>
          <w:bottom w:val="single" w:sz="6" w:space="0" w:color="B2D0D7"/>
          <w:right w:val="single" w:sz="6" w:space="0" w:color="B2D0D7"/>
        </w:tblBorders>
        <w:shd w:val="clear" w:color="auto" w:fill="FFFFFF"/>
        <w:tblCellMar>
          <w:top w:w="15" w:type="dxa"/>
          <w:left w:w="15" w:type="dxa"/>
          <w:bottom w:w="15" w:type="dxa"/>
          <w:right w:w="15" w:type="dxa"/>
        </w:tblCellMar>
        <w:tblLook w:val="04A0" w:firstRow="1" w:lastRow="0" w:firstColumn="1" w:lastColumn="0" w:noHBand="0" w:noVBand="1"/>
      </w:tblPr>
      <w:tblGrid>
        <w:gridCol w:w="259"/>
        <w:gridCol w:w="2307"/>
        <w:gridCol w:w="2028"/>
        <w:gridCol w:w="2044"/>
        <w:gridCol w:w="2701"/>
      </w:tblGrid>
      <w:tr w:rsidR="009D1621" w:rsidRPr="00CD3A02" w:rsidTr="004C0F4C">
        <w:tc>
          <w:tcPr>
            <w:tcW w:w="13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w:t>
            </w:r>
          </w:p>
        </w:tc>
        <w:tc>
          <w:tcPr>
            <w:tcW w:w="123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r w:rsidRPr="00CD3A02">
              <w:rPr>
                <w:rFonts w:eastAsia="Times New Roman" w:cs="Times New Roman"/>
                <w:sz w:val="24"/>
                <w:szCs w:val="24"/>
                <w:lang w:eastAsia="ru-RU"/>
              </w:rPr>
              <w:t>Наименование документа (обозначение)</w:t>
            </w:r>
          </w:p>
        </w:tc>
        <w:tc>
          <w:tcPr>
            <w:tcW w:w="108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r w:rsidRPr="00CD3A02">
              <w:rPr>
                <w:rFonts w:eastAsia="Times New Roman" w:cs="Times New Roman"/>
                <w:sz w:val="24"/>
                <w:szCs w:val="24"/>
                <w:lang w:eastAsia="ru-RU"/>
              </w:rPr>
              <w:t>Сведения об утверждении</w:t>
            </w:r>
          </w:p>
        </w:tc>
        <w:tc>
          <w:tcPr>
            <w:tcW w:w="1094"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144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 xml:space="preserve">Указание на структурные единицы акта, соблюдение которых оценивается при </w:t>
            </w:r>
            <w:proofErr w:type="gramStart"/>
            <w:r w:rsidRPr="00CD3A02">
              <w:rPr>
                <w:rFonts w:eastAsia="Times New Roman" w:cs="Times New Roman"/>
                <w:sz w:val="24"/>
                <w:szCs w:val="24"/>
                <w:lang w:eastAsia="ru-RU"/>
              </w:rPr>
              <w:t>проведении  мероприятий</w:t>
            </w:r>
            <w:proofErr w:type="gramEnd"/>
            <w:r w:rsidRPr="00CD3A02">
              <w:rPr>
                <w:rFonts w:eastAsia="Times New Roman" w:cs="Times New Roman"/>
                <w:sz w:val="24"/>
                <w:szCs w:val="24"/>
                <w:lang w:eastAsia="ru-RU"/>
              </w:rPr>
              <w:t xml:space="preserve"> по контролю</w:t>
            </w:r>
          </w:p>
        </w:tc>
      </w:tr>
      <w:tr w:rsidR="009D1621" w:rsidRPr="00CD3A02" w:rsidTr="004C0F4C">
        <w:tc>
          <w:tcPr>
            <w:tcW w:w="13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4C0F4C" w:rsidP="007C1C09">
            <w:pPr>
              <w:rPr>
                <w:rFonts w:eastAsia="Times New Roman" w:cs="Times New Roman"/>
                <w:sz w:val="24"/>
                <w:szCs w:val="24"/>
                <w:lang w:eastAsia="ru-RU"/>
              </w:rPr>
            </w:pPr>
            <w:r>
              <w:rPr>
                <w:rFonts w:eastAsia="Times New Roman" w:cs="Times New Roman"/>
                <w:sz w:val="24"/>
                <w:szCs w:val="24"/>
                <w:lang w:eastAsia="ru-RU"/>
              </w:rPr>
              <w:t>1</w:t>
            </w:r>
            <w:r w:rsidR="009D1621" w:rsidRPr="00CD3A02">
              <w:rPr>
                <w:rFonts w:eastAsia="Times New Roman" w:cs="Times New Roman"/>
                <w:sz w:val="24"/>
                <w:szCs w:val="24"/>
                <w:lang w:eastAsia="ru-RU"/>
              </w:rPr>
              <w:t>.</w:t>
            </w:r>
          </w:p>
        </w:tc>
        <w:tc>
          <w:tcPr>
            <w:tcW w:w="123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4C0F4C" w:rsidRPr="004C0F4C" w:rsidRDefault="004C0F4C" w:rsidP="004C0F4C">
            <w:pPr>
              <w:jc w:val="both"/>
              <w:rPr>
                <w:rFonts w:eastAsia="Times New Roman" w:cs="Times New Roman"/>
                <w:sz w:val="24"/>
                <w:szCs w:val="24"/>
                <w:lang w:eastAsia="ru-RU"/>
              </w:rPr>
            </w:pPr>
            <w:r w:rsidRPr="004C0F4C">
              <w:rPr>
                <w:rFonts w:eastAsia="Times New Roman" w:cs="Times New Roman"/>
                <w:sz w:val="24"/>
                <w:szCs w:val="24"/>
                <w:lang w:eastAsia="ru-RU"/>
              </w:rPr>
              <w:t xml:space="preserve">"Об утверждении Положения о порядке осуществления добычи подземных вод для собственных производственных и технологических нужд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w:t>
            </w:r>
            <w:r w:rsidRPr="004C0F4C">
              <w:rPr>
                <w:rFonts w:eastAsia="Times New Roman" w:cs="Times New Roman"/>
                <w:sz w:val="24"/>
                <w:szCs w:val="24"/>
                <w:lang w:eastAsia="ru-RU"/>
              </w:rPr>
              <w:lastRenderedPageBreak/>
              <w:t xml:space="preserve">изучения, разведки и добычи </w:t>
            </w:r>
            <w:proofErr w:type="spellStart"/>
            <w:r w:rsidRPr="004C0F4C">
              <w:rPr>
                <w:rFonts w:eastAsia="Times New Roman" w:cs="Times New Roman"/>
                <w:sz w:val="24"/>
                <w:szCs w:val="24"/>
                <w:lang w:eastAsia="ru-RU"/>
              </w:rPr>
              <w:t>трудноизвлекаемых</w:t>
            </w:r>
            <w:proofErr w:type="spellEnd"/>
            <w:r w:rsidRPr="004C0F4C">
              <w:rPr>
                <w:rFonts w:eastAsia="Times New Roman" w:cs="Times New Roman"/>
                <w:sz w:val="24"/>
                <w:szCs w:val="24"/>
                <w:lang w:eastAsia="ru-RU"/>
              </w:rPr>
              <w:t xml:space="preserve"> полезных ископаемых или по совмещенной лицензии разработку технологий геологического изучения, разведки и добычи </w:t>
            </w:r>
            <w:proofErr w:type="spellStart"/>
            <w:r w:rsidRPr="004C0F4C">
              <w:rPr>
                <w:rFonts w:eastAsia="Times New Roman" w:cs="Times New Roman"/>
                <w:sz w:val="24"/>
                <w:szCs w:val="24"/>
                <w:lang w:eastAsia="ru-RU"/>
              </w:rPr>
              <w:t>трудноизвлекаемых</w:t>
            </w:r>
            <w:proofErr w:type="spellEnd"/>
            <w:r w:rsidRPr="004C0F4C">
              <w:rPr>
                <w:rFonts w:eastAsia="Times New Roman" w:cs="Times New Roman"/>
                <w:sz w:val="24"/>
                <w:szCs w:val="24"/>
                <w:lang w:eastAsia="ru-RU"/>
              </w:rPr>
              <w:t xml:space="preserve"> полезных ископаемых, разведку и добычу таких полезных ископаемых, в границах предоставленных им участков недр на основании утвержденного технического проекта" </w:t>
            </w:r>
          </w:p>
          <w:p w:rsidR="009D1621" w:rsidRPr="00CD3A02" w:rsidRDefault="009D1621" w:rsidP="007C1C09">
            <w:pPr>
              <w:jc w:val="center"/>
              <w:rPr>
                <w:rFonts w:eastAsia="Times New Roman" w:cs="Times New Roman"/>
                <w:sz w:val="24"/>
                <w:szCs w:val="24"/>
                <w:lang w:eastAsia="ru-RU"/>
              </w:rPr>
            </w:pPr>
          </w:p>
        </w:tc>
        <w:tc>
          <w:tcPr>
            <w:tcW w:w="108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4C0F4C" w:rsidRPr="004C0F4C" w:rsidRDefault="004C0F4C" w:rsidP="004C0F4C">
            <w:pPr>
              <w:jc w:val="both"/>
              <w:rPr>
                <w:rFonts w:eastAsia="Times New Roman" w:cs="Times New Roman"/>
                <w:sz w:val="24"/>
                <w:szCs w:val="24"/>
                <w:lang w:eastAsia="ru-RU"/>
              </w:rPr>
            </w:pPr>
            <w:r w:rsidRPr="004C0F4C">
              <w:rPr>
                <w:rFonts w:eastAsia="Times New Roman" w:cs="Times New Roman"/>
                <w:sz w:val="24"/>
                <w:szCs w:val="24"/>
                <w:lang w:eastAsia="ru-RU"/>
              </w:rPr>
              <w:lastRenderedPageBreak/>
              <w:t xml:space="preserve">Приказ Минприроды России от 01.12.2020 N 996 </w:t>
            </w:r>
          </w:p>
          <w:p w:rsidR="009D1621" w:rsidRPr="00CD3A02" w:rsidRDefault="009D1621" w:rsidP="007C1C09">
            <w:pPr>
              <w:jc w:val="center"/>
              <w:rPr>
                <w:rFonts w:eastAsia="Times New Roman" w:cs="Times New Roman"/>
                <w:sz w:val="24"/>
                <w:szCs w:val="24"/>
                <w:lang w:eastAsia="ru-RU"/>
              </w:rPr>
            </w:pPr>
          </w:p>
        </w:tc>
        <w:tc>
          <w:tcPr>
            <w:tcW w:w="1094"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144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5A34BC" w:rsidRPr="005A34BC" w:rsidRDefault="005A34BC" w:rsidP="005A34BC">
            <w:pPr>
              <w:rPr>
                <w:rFonts w:eastAsia="Times New Roman" w:cs="Times New Roman"/>
                <w:sz w:val="24"/>
                <w:szCs w:val="24"/>
                <w:lang w:eastAsia="ru-RU"/>
              </w:rPr>
            </w:pPr>
            <w:r w:rsidRPr="005A34BC">
              <w:rPr>
                <w:rFonts w:eastAsia="Times New Roman" w:cs="Times New Roman"/>
                <w:sz w:val="24"/>
                <w:szCs w:val="24"/>
                <w:lang w:eastAsia="ru-RU"/>
              </w:rPr>
              <w:t xml:space="preserve">В полном объеме </w:t>
            </w:r>
          </w:p>
          <w:p w:rsidR="009D1621" w:rsidRPr="00CD3A02" w:rsidRDefault="009D1621" w:rsidP="007C1C09">
            <w:pPr>
              <w:rPr>
                <w:rFonts w:eastAsia="Times New Roman" w:cs="Times New Roman"/>
                <w:sz w:val="24"/>
                <w:szCs w:val="24"/>
                <w:lang w:eastAsia="ru-RU"/>
              </w:rPr>
            </w:pPr>
          </w:p>
        </w:tc>
      </w:tr>
      <w:tr w:rsidR="009D1621" w:rsidRPr="00CD3A02" w:rsidTr="004C0F4C">
        <w:tc>
          <w:tcPr>
            <w:tcW w:w="13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lastRenderedPageBreak/>
              <w:t>5.</w:t>
            </w:r>
          </w:p>
        </w:tc>
        <w:tc>
          <w:tcPr>
            <w:tcW w:w="123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AF7D4C" w:rsidP="007C1C09">
            <w:pPr>
              <w:jc w:val="center"/>
              <w:rPr>
                <w:rFonts w:eastAsia="Times New Roman" w:cs="Times New Roman"/>
                <w:sz w:val="24"/>
                <w:szCs w:val="24"/>
                <w:lang w:eastAsia="ru-RU"/>
              </w:rPr>
            </w:pPr>
            <w:hyperlink r:id="rId10" w:tgtFrame="_blank" w:history="1">
              <w:r w:rsidR="009D1621" w:rsidRPr="00CD3A02">
                <w:rPr>
                  <w:rFonts w:eastAsia="Times New Roman" w:cs="Times New Roman"/>
                  <w:sz w:val="24"/>
                  <w:szCs w:val="24"/>
                  <w:lang w:eastAsia="ru-RU"/>
                </w:rPr>
                <w:t>Требования к структуре и оформлению проектной документации на разработку месторождений подземных вод</w:t>
              </w:r>
            </w:hyperlink>
          </w:p>
        </w:tc>
        <w:tc>
          <w:tcPr>
            <w:tcW w:w="108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proofErr w:type="gramStart"/>
            <w:r w:rsidRPr="00CD3A02">
              <w:rPr>
                <w:rFonts w:eastAsia="Times New Roman" w:cs="Times New Roman"/>
                <w:sz w:val="24"/>
                <w:szCs w:val="24"/>
                <w:lang w:eastAsia="ru-RU"/>
              </w:rPr>
              <w:t>приказ</w:t>
            </w:r>
            <w:proofErr w:type="gramEnd"/>
            <w:r w:rsidRPr="00CD3A02">
              <w:rPr>
                <w:rFonts w:eastAsia="Times New Roman" w:cs="Times New Roman"/>
                <w:sz w:val="24"/>
                <w:szCs w:val="24"/>
                <w:lang w:eastAsia="ru-RU"/>
              </w:rPr>
              <w:t xml:space="preserve"> Министерства природных ресурсов и экологии Российской Федерации от 27.10.2010 № 463</w:t>
            </w:r>
          </w:p>
        </w:tc>
        <w:tc>
          <w:tcPr>
            <w:tcW w:w="1094"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144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Разделы I-IV</w:t>
            </w:r>
          </w:p>
        </w:tc>
      </w:tr>
      <w:tr w:rsidR="009D1621" w:rsidRPr="00CD3A02" w:rsidTr="004C0F4C">
        <w:tc>
          <w:tcPr>
            <w:tcW w:w="13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6.</w:t>
            </w:r>
          </w:p>
        </w:tc>
        <w:tc>
          <w:tcPr>
            <w:tcW w:w="123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4C0F4C" w:rsidRPr="004C0F4C" w:rsidRDefault="004C0F4C" w:rsidP="004C0F4C">
            <w:pPr>
              <w:jc w:val="both"/>
              <w:rPr>
                <w:rFonts w:eastAsia="Times New Roman" w:cs="Times New Roman"/>
                <w:sz w:val="24"/>
                <w:szCs w:val="24"/>
                <w:lang w:eastAsia="ru-RU"/>
              </w:rPr>
            </w:pPr>
            <w:r w:rsidRPr="004C0F4C">
              <w:rPr>
                <w:rFonts w:eastAsia="Times New Roman" w:cs="Times New Roman"/>
                <w:sz w:val="24"/>
                <w:szCs w:val="24"/>
                <w:lang w:eastAsia="ru-RU"/>
              </w:rPr>
              <w:t xml:space="preserve">Об утверждении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 том числе дренажных, вод, их качества" </w:t>
            </w:r>
          </w:p>
          <w:p w:rsidR="009D1621" w:rsidRPr="00CD3A02" w:rsidRDefault="009D1621" w:rsidP="007C1C09">
            <w:pPr>
              <w:jc w:val="center"/>
              <w:rPr>
                <w:rFonts w:eastAsia="Times New Roman" w:cs="Times New Roman"/>
                <w:sz w:val="24"/>
                <w:szCs w:val="24"/>
                <w:lang w:eastAsia="ru-RU"/>
              </w:rPr>
            </w:pPr>
          </w:p>
        </w:tc>
        <w:tc>
          <w:tcPr>
            <w:tcW w:w="108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4C0F4C" w:rsidRPr="004C0F4C" w:rsidRDefault="004C0F4C" w:rsidP="004C0F4C">
            <w:pPr>
              <w:jc w:val="both"/>
              <w:rPr>
                <w:rFonts w:eastAsia="Times New Roman" w:cs="Times New Roman"/>
                <w:sz w:val="24"/>
                <w:szCs w:val="24"/>
                <w:lang w:eastAsia="ru-RU"/>
              </w:rPr>
            </w:pPr>
            <w:r w:rsidRPr="004C0F4C">
              <w:rPr>
                <w:rFonts w:eastAsia="Times New Roman" w:cs="Times New Roman"/>
                <w:sz w:val="24"/>
                <w:szCs w:val="24"/>
                <w:lang w:eastAsia="ru-RU"/>
              </w:rPr>
              <w:t xml:space="preserve">Приказ Минприроды России от 09.11.2020 N 903 </w:t>
            </w:r>
          </w:p>
          <w:p w:rsidR="009D1621" w:rsidRPr="00CD3A02" w:rsidRDefault="009D1621" w:rsidP="007C1C09">
            <w:pPr>
              <w:jc w:val="center"/>
              <w:rPr>
                <w:rFonts w:eastAsia="Times New Roman" w:cs="Times New Roman"/>
                <w:sz w:val="24"/>
                <w:szCs w:val="24"/>
                <w:lang w:eastAsia="ru-RU"/>
              </w:rPr>
            </w:pPr>
          </w:p>
        </w:tc>
        <w:tc>
          <w:tcPr>
            <w:tcW w:w="1094"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144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5A34BC" w:rsidRPr="005A34BC" w:rsidRDefault="005A34BC" w:rsidP="005A34BC">
            <w:pPr>
              <w:rPr>
                <w:rFonts w:eastAsia="Times New Roman" w:cs="Times New Roman"/>
                <w:sz w:val="24"/>
                <w:szCs w:val="24"/>
                <w:lang w:eastAsia="ru-RU"/>
              </w:rPr>
            </w:pPr>
            <w:r w:rsidRPr="005A34BC">
              <w:rPr>
                <w:rFonts w:eastAsia="Times New Roman" w:cs="Times New Roman"/>
                <w:sz w:val="24"/>
                <w:szCs w:val="24"/>
                <w:lang w:eastAsia="ru-RU"/>
              </w:rPr>
              <w:t xml:space="preserve">В полном объеме </w:t>
            </w:r>
          </w:p>
          <w:p w:rsidR="009D1621" w:rsidRPr="00CD3A02" w:rsidRDefault="009D1621" w:rsidP="007C1C09">
            <w:pPr>
              <w:rPr>
                <w:rFonts w:eastAsia="Times New Roman" w:cs="Times New Roman"/>
                <w:sz w:val="24"/>
                <w:szCs w:val="24"/>
                <w:lang w:eastAsia="ru-RU"/>
              </w:rPr>
            </w:pPr>
          </w:p>
        </w:tc>
      </w:tr>
    </w:tbl>
    <w:p w:rsidR="009D1621" w:rsidRPr="00CD3A02" w:rsidRDefault="009D1621" w:rsidP="009D1621">
      <w:pPr>
        <w:shd w:val="clear" w:color="auto" w:fill="FFFFFF"/>
        <w:spacing w:before="100" w:after="100"/>
        <w:jc w:val="center"/>
        <w:rPr>
          <w:rFonts w:eastAsia="Times New Roman" w:cs="Times New Roman"/>
          <w:szCs w:val="28"/>
          <w:lang w:eastAsia="ru-RU"/>
        </w:rPr>
      </w:pPr>
      <w:r w:rsidRPr="00CD3A02">
        <w:rPr>
          <w:rFonts w:eastAsia="Times New Roman" w:cs="Times New Roman"/>
          <w:szCs w:val="28"/>
          <w:lang w:eastAsia="ru-RU"/>
        </w:rPr>
        <w:t>4. Иные нормативные документы, обязательность соблюдения которых установлена законодательством Российской Федерации</w:t>
      </w:r>
    </w:p>
    <w:tbl>
      <w:tblPr>
        <w:tblW w:w="5000" w:type="pct"/>
        <w:tblBorders>
          <w:top w:val="single" w:sz="6" w:space="0" w:color="B2D0D7"/>
          <w:left w:val="single" w:sz="6" w:space="0" w:color="B2D0D7"/>
          <w:bottom w:val="single" w:sz="6" w:space="0" w:color="B2D0D7"/>
          <w:right w:val="single" w:sz="6" w:space="0" w:color="B2D0D7"/>
        </w:tblBorders>
        <w:shd w:val="clear" w:color="auto" w:fill="FFFFFF"/>
        <w:tblCellMar>
          <w:top w:w="15" w:type="dxa"/>
          <w:left w:w="15" w:type="dxa"/>
          <w:bottom w:w="15" w:type="dxa"/>
          <w:right w:w="15" w:type="dxa"/>
        </w:tblCellMar>
        <w:tblLook w:val="04A0" w:firstRow="1" w:lastRow="0" w:firstColumn="1" w:lastColumn="0" w:noHBand="0" w:noVBand="1"/>
      </w:tblPr>
      <w:tblGrid>
        <w:gridCol w:w="259"/>
        <w:gridCol w:w="4031"/>
        <w:gridCol w:w="2812"/>
        <w:gridCol w:w="2237"/>
      </w:tblGrid>
      <w:tr w:rsidR="009D1621" w:rsidRPr="00CD3A02" w:rsidTr="007C1C09">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w:t>
            </w:r>
          </w:p>
        </w:tc>
        <w:tc>
          <w:tcPr>
            <w:tcW w:w="216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r w:rsidRPr="00CD3A02">
              <w:rPr>
                <w:rFonts w:eastAsia="Times New Roman" w:cs="Times New Roman"/>
                <w:sz w:val="24"/>
                <w:szCs w:val="24"/>
                <w:lang w:eastAsia="ru-RU"/>
              </w:rPr>
              <w:t>Наименование документа (обозначение) и его реквизиты</w:t>
            </w:r>
          </w:p>
        </w:tc>
        <w:tc>
          <w:tcPr>
            <w:tcW w:w="150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r w:rsidRPr="00CD3A02">
              <w:rPr>
                <w:rFonts w:eastAsia="Times New Roman" w:cs="Times New Roman"/>
                <w:sz w:val="24"/>
                <w:szCs w:val="24"/>
                <w:lang w:eastAsia="ru-RU"/>
              </w:rPr>
              <w:t xml:space="preserve">Краткое описание круга лиц и (или) перечня объектов, в отношении </w:t>
            </w:r>
            <w:r w:rsidRPr="00CD3A02">
              <w:rPr>
                <w:rFonts w:eastAsia="Times New Roman" w:cs="Times New Roman"/>
                <w:sz w:val="24"/>
                <w:szCs w:val="24"/>
                <w:lang w:eastAsia="ru-RU"/>
              </w:rPr>
              <w:lastRenderedPageBreak/>
              <w:t>которых устанавливаются обязательные требования</w:t>
            </w:r>
          </w:p>
        </w:tc>
        <w:tc>
          <w:tcPr>
            <w:tcW w:w="120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lastRenderedPageBreak/>
              <w:t xml:space="preserve">Указание на структурные единицы акта, </w:t>
            </w:r>
            <w:r w:rsidRPr="00CD3A02">
              <w:rPr>
                <w:rFonts w:eastAsia="Times New Roman" w:cs="Times New Roman"/>
                <w:sz w:val="24"/>
                <w:szCs w:val="24"/>
                <w:lang w:eastAsia="ru-RU"/>
              </w:rPr>
              <w:lastRenderedPageBreak/>
              <w:t>соблюдение которых оценивается при проведении мероприятий по контролю</w:t>
            </w:r>
          </w:p>
        </w:tc>
      </w:tr>
      <w:tr w:rsidR="009D1621" w:rsidRPr="00CD3A02" w:rsidTr="007C1C09">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lastRenderedPageBreak/>
              <w:t>1</w:t>
            </w:r>
          </w:p>
        </w:tc>
        <w:tc>
          <w:tcPr>
            <w:tcW w:w="216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AF7D4C" w:rsidP="007C1C09">
            <w:pPr>
              <w:jc w:val="center"/>
              <w:rPr>
                <w:rFonts w:eastAsia="Times New Roman" w:cs="Times New Roman"/>
                <w:sz w:val="24"/>
                <w:szCs w:val="24"/>
                <w:lang w:eastAsia="ru-RU"/>
              </w:rPr>
            </w:pPr>
            <w:hyperlink r:id="rId11" w:tgtFrame="_blank" w:history="1">
              <w:r w:rsidR="009D1621" w:rsidRPr="00CD3A02">
                <w:rPr>
                  <w:rFonts w:eastAsia="Times New Roman" w:cs="Times New Roman"/>
                  <w:sz w:val="24"/>
                  <w:szCs w:val="24"/>
                  <w:lang w:eastAsia="ru-RU"/>
                </w:rPr>
                <w: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 (утв. Главным государственным санитарным врачом РФ 26.02.2002)</w:t>
              </w:r>
            </w:hyperlink>
          </w:p>
        </w:tc>
        <w:tc>
          <w:tcPr>
            <w:tcW w:w="150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120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Пункты 1.3</w:t>
            </w:r>
            <w:r>
              <w:rPr>
                <w:rFonts w:eastAsia="Times New Roman" w:cs="Times New Roman"/>
                <w:sz w:val="24"/>
                <w:szCs w:val="24"/>
                <w:lang w:eastAsia="ru-RU"/>
              </w:rPr>
              <w:t>-</w:t>
            </w:r>
            <w:r w:rsidRPr="00CD3A02">
              <w:rPr>
                <w:rFonts w:eastAsia="Times New Roman" w:cs="Times New Roman"/>
                <w:sz w:val="24"/>
                <w:szCs w:val="24"/>
                <w:lang w:eastAsia="ru-RU"/>
              </w:rPr>
              <w:t>3.4.2</w:t>
            </w:r>
          </w:p>
        </w:tc>
      </w:tr>
    </w:tbl>
    <w:p w:rsidR="009D1621" w:rsidRPr="00CD3A02" w:rsidRDefault="009D1621" w:rsidP="009D1621">
      <w:pPr>
        <w:shd w:val="clear" w:color="auto" w:fill="FFFFFF"/>
        <w:spacing w:before="100" w:after="100"/>
        <w:jc w:val="center"/>
        <w:rPr>
          <w:rFonts w:eastAsia="Times New Roman" w:cs="Times New Roman"/>
          <w:szCs w:val="28"/>
          <w:lang w:eastAsia="ru-RU"/>
        </w:rPr>
      </w:pPr>
      <w:r w:rsidRPr="00CD3A02">
        <w:rPr>
          <w:rFonts w:eastAsia="Times New Roman" w:cs="Times New Roman"/>
          <w:szCs w:val="28"/>
          <w:lang w:eastAsia="ru-RU"/>
        </w:rPr>
        <w:t xml:space="preserve">5. Законы и иные нормативные правовые акты </w:t>
      </w:r>
      <w:r>
        <w:rPr>
          <w:rFonts w:eastAsia="Times New Roman" w:cs="Times New Roman"/>
          <w:szCs w:val="28"/>
          <w:lang w:eastAsia="ru-RU"/>
        </w:rPr>
        <w:t>Забайкальского края</w:t>
      </w:r>
    </w:p>
    <w:tbl>
      <w:tblPr>
        <w:tblW w:w="5000" w:type="pct"/>
        <w:tblBorders>
          <w:top w:val="single" w:sz="6" w:space="0" w:color="B2D0D7"/>
          <w:left w:val="single" w:sz="6" w:space="0" w:color="B2D0D7"/>
          <w:bottom w:val="single" w:sz="6" w:space="0" w:color="B2D0D7"/>
          <w:right w:val="single" w:sz="6" w:space="0" w:color="B2D0D7"/>
        </w:tblBorders>
        <w:shd w:val="clear" w:color="auto" w:fill="FFFFFF"/>
        <w:tblCellMar>
          <w:top w:w="15" w:type="dxa"/>
          <w:left w:w="15" w:type="dxa"/>
          <w:bottom w:w="15" w:type="dxa"/>
          <w:right w:w="15" w:type="dxa"/>
        </w:tblCellMar>
        <w:tblLook w:val="04A0" w:firstRow="1" w:lastRow="0" w:firstColumn="1" w:lastColumn="0" w:noHBand="0" w:noVBand="1"/>
      </w:tblPr>
      <w:tblGrid>
        <w:gridCol w:w="259"/>
        <w:gridCol w:w="4400"/>
        <w:gridCol w:w="2633"/>
        <w:gridCol w:w="2047"/>
      </w:tblGrid>
      <w:tr w:rsidR="009D1621" w:rsidRPr="00CD3A02" w:rsidTr="007C1C09">
        <w:tc>
          <w:tcPr>
            <w:tcW w:w="13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w:t>
            </w:r>
          </w:p>
        </w:tc>
        <w:tc>
          <w:tcPr>
            <w:tcW w:w="235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r w:rsidRPr="00CD3A02">
              <w:rPr>
                <w:rFonts w:eastAsia="Times New Roman" w:cs="Times New Roman"/>
                <w:sz w:val="24"/>
                <w:szCs w:val="24"/>
                <w:lang w:eastAsia="ru-RU"/>
              </w:rPr>
              <w:t>Наименование документа (обозначение) и его реквизиты</w:t>
            </w:r>
          </w:p>
        </w:tc>
        <w:tc>
          <w:tcPr>
            <w:tcW w:w="141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r w:rsidRPr="00CD3A02">
              <w:rPr>
                <w:rFonts w:eastAsia="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109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9D1621" w:rsidRPr="00CD3A02" w:rsidTr="007C1C09">
        <w:tc>
          <w:tcPr>
            <w:tcW w:w="13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1.</w:t>
            </w:r>
          </w:p>
        </w:tc>
        <w:tc>
          <w:tcPr>
            <w:tcW w:w="235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A311F2" w:rsidRDefault="009D1621" w:rsidP="007C1C09">
            <w:pPr>
              <w:autoSpaceDE w:val="0"/>
              <w:autoSpaceDN w:val="0"/>
              <w:adjustRightInd w:val="0"/>
              <w:jc w:val="center"/>
              <w:rPr>
                <w:rFonts w:cs="Times New Roman"/>
                <w:sz w:val="24"/>
                <w:szCs w:val="24"/>
              </w:rPr>
            </w:pPr>
            <w:r>
              <w:rPr>
                <w:rFonts w:cs="Times New Roman"/>
                <w:sz w:val="24"/>
                <w:szCs w:val="24"/>
              </w:rPr>
              <w:t>Закон Забайкальского края от 24.12.2010 № 460-ЗЗК «О порядке предоставления в пользование участков недр местного значения»</w:t>
            </w:r>
          </w:p>
        </w:tc>
        <w:tc>
          <w:tcPr>
            <w:tcW w:w="141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109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Pr>
                <w:rFonts w:eastAsia="Times New Roman" w:cs="Times New Roman"/>
                <w:sz w:val="24"/>
                <w:szCs w:val="24"/>
                <w:lang w:eastAsia="ru-RU"/>
              </w:rPr>
              <w:t>Статьи 1</w:t>
            </w:r>
            <w:r w:rsidRPr="00CD3A02">
              <w:rPr>
                <w:rFonts w:eastAsia="Times New Roman" w:cs="Times New Roman"/>
                <w:sz w:val="24"/>
                <w:szCs w:val="24"/>
                <w:lang w:eastAsia="ru-RU"/>
              </w:rPr>
              <w:t xml:space="preserve">, </w:t>
            </w:r>
            <w:r>
              <w:rPr>
                <w:rFonts w:eastAsia="Times New Roman" w:cs="Times New Roman"/>
                <w:sz w:val="24"/>
                <w:szCs w:val="24"/>
                <w:lang w:eastAsia="ru-RU"/>
              </w:rPr>
              <w:t>2</w:t>
            </w:r>
          </w:p>
        </w:tc>
      </w:tr>
      <w:tr w:rsidR="009D1621" w:rsidRPr="00CD3A02" w:rsidTr="007C1C09">
        <w:tc>
          <w:tcPr>
            <w:tcW w:w="13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2.</w:t>
            </w:r>
          </w:p>
        </w:tc>
        <w:tc>
          <w:tcPr>
            <w:tcW w:w="235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autoSpaceDE w:val="0"/>
              <w:autoSpaceDN w:val="0"/>
              <w:adjustRightInd w:val="0"/>
              <w:jc w:val="center"/>
              <w:rPr>
                <w:rFonts w:eastAsia="Times New Roman" w:cs="Times New Roman"/>
                <w:sz w:val="24"/>
                <w:szCs w:val="24"/>
                <w:lang w:eastAsia="ru-RU"/>
              </w:rPr>
            </w:pPr>
            <w:r>
              <w:rPr>
                <w:rFonts w:cs="Times New Roman"/>
                <w:sz w:val="24"/>
                <w:szCs w:val="24"/>
              </w:rPr>
              <w:t>Закон Забайкальского края от 29.03.2016 N 1316-ЗЗК «О порядке использования для собственных нужд общераспространенных полезных ископаемых, подземных вод и строительства подземных сооружений собственниками земельных участков, землепользователями, землевладельцами, арендаторами земельных участков на территории Забайкальского края»</w:t>
            </w:r>
          </w:p>
        </w:tc>
        <w:tc>
          <w:tcPr>
            <w:tcW w:w="141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109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 xml:space="preserve">Статьи </w:t>
            </w:r>
            <w:r>
              <w:rPr>
                <w:rFonts w:eastAsia="Times New Roman" w:cs="Times New Roman"/>
                <w:sz w:val="24"/>
                <w:szCs w:val="24"/>
                <w:lang w:eastAsia="ru-RU"/>
              </w:rPr>
              <w:t>1, 2, 3</w:t>
            </w:r>
          </w:p>
        </w:tc>
      </w:tr>
      <w:tr w:rsidR="009D1621" w:rsidRPr="00CD3A02" w:rsidTr="007C1C09">
        <w:tc>
          <w:tcPr>
            <w:tcW w:w="13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3.</w:t>
            </w:r>
          </w:p>
        </w:tc>
        <w:tc>
          <w:tcPr>
            <w:tcW w:w="235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091903" w:rsidRPr="00091903" w:rsidRDefault="00091903" w:rsidP="00091903">
            <w:pPr>
              <w:jc w:val="center"/>
              <w:rPr>
                <w:rFonts w:eastAsia="Times New Roman" w:cs="Times New Roman"/>
                <w:sz w:val="24"/>
                <w:szCs w:val="24"/>
                <w:lang w:eastAsia="ru-RU"/>
              </w:rPr>
            </w:pPr>
            <w:r w:rsidRPr="00091903">
              <w:rPr>
                <w:rFonts w:eastAsia="Times New Roman" w:cs="Times New Roman"/>
                <w:sz w:val="24"/>
                <w:szCs w:val="24"/>
                <w:lang w:eastAsia="ru-RU"/>
              </w:rPr>
              <w:t>Постановление Правительства Забайкальского края от 23.12.2021 N 529</w:t>
            </w:r>
          </w:p>
          <w:p w:rsidR="00091903" w:rsidRPr="00091903" w:rsidRDefault="00091903" w:rsidP="00091903">
            <w:pPr>
              <w:jc w:val="center"/>
              <w:rPr>
                <w:rFonts w:eastAsia="Times New Roman" w:cs="Times New Roman"/>
                <w:sz w:val="24"/>
                <w:szCs w:val="24"/>
                <w:lang w:eastAsia="ru-RU"/>
              </w:rPr>
            </w:pPr>
            <w:r w:rsidRPr="00091903">
              <w:rPr>
                <w:rFonts w:eastAsia="Times New Roman" w:cs="Times New Roman"/>
                <w:sz w:val="24"/>
                <w:szCs w:val="24"/>
                <w:lang w:eastAsia="ru-RU"/>
              </w:rPr>
              <w:t>"О региональном государственном экологическом контроле (надзоре) на территории Забайкальского края"</w:t>
            </w:r>
          </w:p>
          <w:p w:rsidR="00091903" w:rsidRPr="00091903" w:rsidRDefault="00091903" w:rsidP="00091903">
            <w:pPr>
              <w:jc w:val="center"/>
              <w:rPr>
                <w:rFonts w:eastAsia="Times New Roman" w:cs="Times New Roman"/>
                <w:sz w:val="24"/>
                <w:szCs w:val="24"/>
                <w:lang w:eastAsia="ru-RU"/>
              </w:rPr>
            </w:pPr>
            <w:r w:rsidRPr="00091903">
              <w:rPr>
                <w:rFonts w:eastAsia="Times New Roman" w:cs="Times New Roman"/>
                <w:sz w:val="24"/>
                <w:szCs w:val="24"/>
                <w:lang w:eastAsia="ru-RU"/>
              </w:rPr>
              <w:t>(</w:t>
            </w:r>
            <w:proofErr w:type="gramStart"/>
            <w:r w:rsidRPr="00091903">
              <w:rPr>
                <w:rFonts w:eastAsia="Times New Roman" w:cs="Times New Roman"/>
                <w:sz w:val="24"/>
                <w:szCs w:val="24"/>
                <w:lang w:eastAsia="ru-RU"/>
              </w:rPr>
              <w:t>вместе</w:t>
            </w:r>
            <w:proofErr w:type="gramEnd"/>
            <w:r w:rsidRPr="00091903">
              <w:rPr>
                <w:rFonts w:eastAsia="Times New Roman" w:cs="Times New Roman"/>
                <w:sz w:val="24"/>
                <w:szCs w:val="24"/>
                <w:lang w:eastAsia="ru-RU"/>
              </w:rPr>
              <w:t xml:space="preserve"> с "Положением о региональном государственном экологическом контроле (надзоре) на территории Забайкальского края")</w:t>
            </w:r>
          </w:p>
          <w:p w:rsidR="009D1621" w:rsidRPr="00CD3A02" w:rsidRDefault="009D1621" w:rsidP="007C1C09">
            <w:pPr>
              <w:jc w:val="center"/>
              <w:rPr>
                <w:rFonts w:eastAsia="Times New Roman" w:cs="Times New Roman"/>
                <w:sz w:val="24"/>
                <w:szCs w:val="24"/>
                <w:lang w:eastAsia="ru-RU"/>
              </w:rPr>
            </w:pPr>
            <w:r w:rsidRPr="00787876">
              <w:rPr>
                <w:rFonts w:eastAsia="Times New Roman" w:cs="Times New Roman"/>
                <w:sz w:val="24"/>
                <w:szCs w:val="24"/>
                <w:lang w:eastAsia="ru-RU"/>
              </w:rPr>
              <w:t xml:space="preserve"> </w:t>
            </w:r>
          </w:p>
        </w:tc>
        <w:tc>
          <w:tcPr>
            <w:tcW w:w="141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109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Пункт 1</w:t>
            </w:r>
            <w:r>
              <w:rPr>
                <w:rFonts w:eastAsia="Times New Roman" w:cs="Times New Roman"/>
                <w:sz w:val="24"/>
                <w:szCs w:val="24"/>
                <w:lang w:eastAsia="ru-RU"/>
              </w:rPr>
              <w:t>1</w:t>
            </w:r>
          </w:p>
        </w:tc>
      </w:tr>
      <w:tr w:rsidR="009D1621" w:rsidRPr="00CD3A02" w:rsidTr="007C1C09">
        <w:tc>
          <w:tcPr>
            <w:tcW w:w="13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Pr>
                <w:rFonts w:eastAsia="Times New Roman" w:cs="Times New Roman"/>
                <w:sz w:val="24"/>
                <w:szCs w:val="24"/>
                <w:lang w:eastAsia="ru-RU"/>
              </w:rPr>
              <w:t>4</w:t>
            </w:r>
            <w:r w:rsidRPr="00CD3A02">
              <w:rPr>
                <w:rFonts w:eastAsia="Times New Roman" w:cs="Times New Roman"/>
                <w:sz w:val="24"/>
                <w:szCs w:val="24"/>
                <w:lang w:eastAsia="ru-RU"/>
              </w:rPr>
              <w:t>.</w:t>
            </w:r>
          </w:p>
        </w:tc>
        <w:tc>
          <w:tcPr>
            <w:tcW w:w="235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autoSpaceDE w:val="0"/>
              <w:autoSpaceDN w:val="0"/>
              <w:adjustRightInd w:val="0"/>
              <w:jc w:val="center"/>
              <w:rPr>
                <w:rFonts w:eastAsia="Times New Roman" w:cs="Times New Roman"/>
                <w:sz w:val="24"/>
                <w:szCs w:val="24"/>
                <w:lang w:eastAsia="ru-RU"/>
              </w:rPr>
            </w:pPr>
            <w:r w:rsidRPr="00EE0581">
              <w:rPr>
                <w:sz w:val="24"/>
                <w:szCs w:val="24"/>
              </w:rPr>
              <w:t>Поряд</w:t>
            </w:r>
            <w:r>
              <w:rPr>
                <w:sz w:val="24"/>
                <w:szCs w:val="24"/>
              </w:rPr>
              <w:t>о</w:t>
            </w:r>
            <w:r w:rsidRPr="00EE0581">
              <w:rPr>
                <w:sz w:val="24"/>
                <w:szCs w:val="24"/>
              </w:rPr>
              <w:t>к пользования участками недр местного значения</w:t>
            </w:r>
            <w:r>
              <w:rPr>
                <w:sz w:val="24"/>
                <w:szCs w:val="24"/>
              </w:rPr>
              <w:t>, утв.</w:t>
            </w:r>
            <w:r w:rsidRPr="00EE0581">
              <w:rPr>
                <w:sz w:val="24"/>
                <w:szCs w:val="24"/>
              </w:rPr>
              <w:t xml:space="preserve"> </w:t>
            </w:r>
            <w:r>
              <w:rPr>
                <w:rFonts w:cs="Times New Roman"/>
                <w:sz w:val="24"/>
                <w:szCs w:val="24"/>
              </w:rPr>
              <w:t xml:space="preserve">приказом Министерства природных ресурсов </w:t>
            </w:r>
            <w:r>
              <w:rPr>
                <w:rFonts w:cs="Times New Roman"/>
                <w:sz w:val="24"/>
                <w:szCs w:val="24"/>
              </w:rPr>
              <w:lastRenderedPageBreak/>
              <w:t xml:space="preserve">Забайкальского края от 01.08.2018 </w:t>
            </w:r>
            <w:r>
              <w:rPr>
                <w:rFonts w:cs="Times New Roman"/>
                <w:sz w:val="24"/>
                <w:szCs w:val="24"/>
              </w:rPr>
              <w:br/>
              <w:t>№ 36-н/п</w:t>
            </w:r>
          </w:p>
        </w:tc>
        <w:tc>
          <w:tcPr>
            <w:tcW w:w="141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proofErr w:type="spellStart"/>
            <w:r w:rsidRPr="00CD3A02">
              <w:rPr>
                <w:rFonts w:eastAsia="Times New Roman" w:cs="Times New Roman"/>
                <w:sz w:val="24"/>
                <w:szCs w:val="24"/>
                <w:lang w:eastAsia="ru-RU"/>
              </w:rPr>
              <w:lastRenderedPageBreak/>
              <w:t>Недропользователи</w:t>
            </w:r>
            <w:proofErr w:type="spellEnd"/>
          </w:p>
        </w:tc>
        <w:tc>
          <w:tcPr>
            <w:tcW w:w="109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Пункт</w:t>
            </w:r>
            <w:r>
              <w:rPr>
                <w:rFonts w:eastAsia="Times New Roman" w:cs="Times New Roman"/>
                <w:sz w:val="24"/>
                <w:szCs w:val="24"/>
                <w:lang w:eastAsia="ru-RU"/>
              </w:rPr>
              <w:t>ы</w:t>
            </w:r>
            <w:r w:rsidRPr="00CD3A02">
              <w:rPr>
                <w:rFonts w:eastAsia="Times New Roman" w:cs="Times New Roman"/>
                <w:sz w:val="24"/>
                <w:szCs w:val="24"/>
                <w:lang w:eastAsia="ru-RU"/>
              </w:rPr>
              <w:t xml:space="preserve"> </w:t>
            </w:r>
            <w:r>
              <w:rPr>
                <w:rFonts w:eastAsia="Times New Roman" w:cs="Times New Roman"/>
                <w:sz w:val="24"/>
                <w:szCs w:val="24"/>
                <w:lang w:eastAsia="ru-RU"/>
              </w:rPr>
              <w:t>8.1, 17, 18. 19</w:t>
            </w:r>
          </w:p>
        </w:tc>
      </w:tr>
    </w:tbl>
    <w:p w:rsidR="00684EE1" w:rsidRDefault="00684EE1"/>
    <w:sectPr w:rsidR="00684E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0E"/>
    <w:rsid w:val="00091903"/>
    <w:rsid w:val="00331D0E"/>
    <w:rsid w:val="004C0F4C"/>
    <w:rsid w:val="005A34BC"/>
    <w:rsid w:val="00684EE1"/>
    <w:rsid w:val="009D1621"/>
    <w:rsid w:val="00AF7D4C"/>
    <w:rsid w:val="00E94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7BD53-4057-4C30-96C2-C3486232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621"/>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1482">
      <w:bodyDiv w:val="1"/>
      <w:marLeft w:val="0"/>
      <w:marRight w:val="0"/>
      <w:marTop w:val="0"/>
      <w:marBottom w:val="0"/>
      <w:divBdr>
        <w:top w:val="none" w:sz="0" w:space="0" w:color="auto"/>
        <w:left w:val="none" w:sz="0" w:space="0" w:color="auto"/>
        <w:bottom w:val="none" w:sz="0" w:space="0" w:color="auto"/>
        <w:right w:val="none" w:sz="0" w:space="0" w:color="auto"/>
      </w:divBdr>
      <w:divsChild>
        <w:div w:id="202527283">
          <w:marLeft w:val="0"/>
          <w:marRight w:val="0"/>
          <w:marTop w:val="0"/>
          <w:marBottom w:val="0"/>
          <w:divBdr>
            <w:top w:val="none" w:sz="0" w:space="0" w:color="auto"/>
            <w:left w:val="none" w:sz="0" w:space="0" w:color="auto"/>
            <w:bottom w:val="none" w:sz="0" w:space="0" w:color="auto"/>
            <w:right w:val="none" w:sz="0" w:space="0" w:color="auto"/>
          </w:divBdr>
        </w:div>
      </w:divsChild>
    </w:div>
    <w:div w:id="213738089">
      <w:bodyDiv w:val="1"/>
      <w:marLeft w:val="0"/>
      <w:marRight w:val="0"/>
      <w:marTop w:val="0"/>
      <w:marBottom w:val="0"/>
      <w:divBdr>
        <w:top w:val="none" w:sz="0" w:space="0" w:color="auto"/>
        <w:left w:val="none" w:sz="0" w:space="0" w:color="auto"/>
        <w:bottom w:val="none" w:sz="0" w:space="0" w:color="auto"/>
        <w:right w:val="none" w:sz="0" w:space="0" w:color="auto"/>
      </w:divBdr>
    </w:div>
    <w:div w:id="419761751">
      <w:bodyDiv w:val="1"/>
      <w:marLeft w:val="0"/>
      <w:marRight w:val="0"/>
      <w:marTop w:val="0"/>
      <w:marBottom w:val="0"/>
      <w:divBdr>
        <w:top w:val="none" w:sz="0" w:space="0" w:color="auto"/>
        <w:left w:val="none" w:sz="0" w:space="0" w:color="auto"/>
        <w:bottom w:val="none" w:sz="0" w:space="0" w:color="auto"/>
        <w:right w:val="none" w:sz="0" w:space="0" w:color="auto"/>
      </w:divBdr>
      <w:divsChild>
        <w:div w:id="638731056">
          <w:marLeft w:val="0"/>
          <w:marRight w:val="0"/>
          <w:marTop w:val="0"/>
          <w:marBottom w:val="0"/>
          <w:divBdr>
            <w:top w:val="none" w:sz="0" w:space="0" w:color="auto"/>
            <w:left w:val="none" w:sz="0" w:space="0" w:color="auto"/>
            <w:bottom w:val="none" w:sz="0" w:space="0" w:color="auto"/>
            <w:right w:val="none" w:sz="0" w:space="0" w:color="auto"/>
          </w:divBdr>
        </w:div>
      </w:divsChild>
    </w:div>
    <w:div w:id="1583104101">
      <w:bodyDiv w:val="1"/>
      <w:marLeft w:val="0"/>
      <w:marRight w:val="0"/>
      <w:marTop w:val="0"/>
      <w:marBottom w:val="0"/>
      <w:divBdr>
        <w:top w:val="none" w:sz="0" w:space="0" w:color="auto"/>
        <w:left w:val="none" w:sz="0" w:space="0" w:color="auto"/>
        <w:bottom w:val="none" w:sz="0" w:space="0" w:color="auto"/>
        <w:right w:val="none" w:sz="0" w:space="0" w:color="auto"/>
      </w:divBdr>
    </w:div>
    <w:div w:id="1596327304">
      <w:bodyDiv w:val="1"/>
      <w:marLeft w:val="0"/>
      <w:marRight w:val="0"/>
      <w:marTop w:val="0"/>
      <w:marBottom w:val="0"/>
      <w:divBdr>
        <w:top w:val="none" w:sz="0" w:space="0" w:color="auto"/>
        <w:left w:val="none" w:sz="0" w:space="0" w:color="auto"/>
        <w:bottom w:val="none" w:sz="0" w:space="0" w:color="auto"/>
        <w:right w:val="none" w:sz="0" w:space="0" w:color="auto"/>
      </w:divBdr>
    </w:div>
    <w:div w:id="1659919819">
      <w:bodyDiv w:val="1"/>
      <w:marLeft w:val="0"/>
      <w:marRight w:val="0"/>
      <w:marTop w:val="0"/>
      <w:marBottom w:val="0"/>
      <w:divBdr>
        <w:top w:val="none" w:sz="0" w:space="0" w:color="auto"/>
        <w:left w:val="none" w:sz="0" w:space="0" w:color="auto"/>
        <w:bottom w:val="none" w:sz="0" w:space="0" w:color="auto"/>
        <w:right w:val="none" w:sz="0" w:space="0" w:color="auto"/>
      </w:divBdr>
      <w:divsChild>
        <w:div w:id="1643388422">
          <w:marLeft w:val="0"/>
          <w:marRight w:val="0"/>
          <w:marTop w:val="0"/>
          <w:marBottom w:val="0"/>
          <w:divBdr>
            <w:top w:val="none" w:sz="0" w:space="0" w:color="auto"/>
            <w:left w:val="none" w:sz="0" w:space="0" w:color="auto"/>
            <w:bottom w:val="none" w:sz="0" w:space="0" w:color="auto"/>
            <w:right w:val="none" w:sz="0" w:space="0" w:color="auto"/>
          </w:divBdr>
        </w:div>
      </w:divsChild>
    </w:div>
    <w:div w:id="1777945987">
      <w:bodyDiv w:val="1"/>
      <w:marLeft w:val="0"/>
      <w:marRight w:val="0"/>
      <w:marTop w:val="0"/>
      <w:marBottom w:val="0"/>
      <w:divBdr>
        <w:top w:val="none" w:sz="0" w:space="0" w:color="auto"/>
        <w:left w:val="none" w:sz="0" w:space="0" w:color="auto"/>
        <w:bottom w:val="none" w:sz="0" w:space="0" w:color="auto"/>
        <w:right w:val="none" w:sz="0" w:space="0" w:color="auto"/>
      </w:divBdr>
    </w:div>
    <w:div w:id="1944191854">
      <w:bodyDiv w:val="1"/>
      <w:marLeft w:val="0"/>
      <w:marRight w:val="0"/>
      <w:marTop w:val="0"/>
      <w:marBottom w:val="0"/>
      <w:divBdr>
        <w:top w:val="none" w:sz="0" w:space="0" w:color="auto"/>
        <w:left w:val="none" w:sz="0" w:space="0" w:color="auto"/>
        <w:bottom w:val="none" w:sz="0" w:space="0" w:color="auto"/>
        <w:right w:val="none" w:sz="0" w:space="0" w:color="auto"/>
      </w:divBdr>
    </w:div>
    <w:div w:id="203260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377075&am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ravo.gov.ru/proxy/ips/?docbody=&amp;nd=102136312&am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gov.ru/proxy/ips/?docbody=&amp;nd=102123829&amp;" TargetMode="External"/><Relationship Id="rId11" Type="http://schemas.openxmlformats.org/officeDocument/2006/relationships/hyperlink" Target="http://pravo.gov.ru/proxy/ips/?searchres=&amp;bpas=cd00000&amp;a3=&amp;a3type=1&amp;a3value=&amp;a6=&amp;a6type=1&amp;a6value=&amp;a15=&amp;a15type=1&amp;a15value=&amp;a7type=1&amp;a7from=&amp;a7to=&amp;a7date=&amp;a8=&amp;a8type=1&amp;a1=&amp;a0=%D1%E0%ED%CF%E8%CD+2.1.4.1110-02&amp;a16=&amp;a16type=1&amp;a16value=&amp;a17=&amp;a17type=1&amp;a17value=&amp;a4=&amp;a4type=1&amp;a4value=&amp;a23=&amp;a23type=1&amp;a23value=&amp;textpres=&amp;sort=7&amp;x=43&amp;y=25" TargetMode="External"/><Relationship Id="rId5" Type="http://schemas.openxmlformats.org/officeDocument/2006/relationships/hyperlink" Target="http://pravo.gov.ru/proxy/ips/?docbody=&amp;nd=102074271&amp;" TargetMode="External"/><Relationship Id="rId10" Type="http://schemas.openxmlformats.org/officeDocument/2006/relationships/hyperlink" Target="http://pravo.gov.ru/proxy/ips/?searchres=&amp;bpas=cd00000&amp;a3=&amp;a3type=1&amp;a3value=&amp;a6=&amp;a6type=1&amp;a6value=&amp;a15=&amp;a15type=1&amp;a15value=&amp;a7type=1&amp;a7from=&amp;a7to=&amp;a7date=&amp;a8=&amp;a8type=1&amp;a1=&amp;a0=%D2%F0%E5%E1%EE%E2%E0%ED%E8%FF+%EA+%F1%F2%F0%F3%EA%F2%F3%F0%E5+%E8+%EE%F4%EE%F0%EC%EB%E5%ED%E8%FE+%EF%F0%EE%E5%EA%F2%ED%EE%E9+%E4%EE%EA%F3%EC%E5%ED%F2%E0%F6%E8%E8+%ED%E0+%F0%E0%E7%F0%E0%E1%EE%F2%EA%F3+%EC%E5%F1%F2%EE%F0%EE%E6%E4%E5%ED%E8%E9+%EF%EE%E4%E7%E5%EC%ED%FB%F5+%E2%EE%E4&amp;a16=&amp;a16type=1&amp;a16value=&amp;a17=&amp;a17type=1&amp;a17value=&amp;a4=&amp;a4type=1&amp;a4value=&amp;a23=&amp;a23type=1&amp;a23value=&amp;textpres=&amp;sort=7&amp;x=68&amp;y=18" TargetMode="External"/><Relationship Id="rId4" Type="http://schemas.openxmlformats.org/officeDocument/2006/relationships/hyperlink" Target="http://pravo.gov.ru/proxy/ips/?docbody=&amp;nd=102014778&amp;" TargetMode="External"/><Relationship Id="rId9" Type="http://schemas.openxmlformats.org/officeDocument/2006/relationships/hyperlink" Target="http://mprkk.ru/deyatelnost/gosudarstvennyij-nadzor/gosudarstvennyj-ekologicheskij-nadzor/profilaktika-narushenij-obyazatelnyh-trebovanij-pri-osushestvlenii-regionalnogo-gosudarstvennogo-ekologicheskogo-nadzora/pravovyie-aktyi-i-inyie-dokumentyi/i/pravo.gov.ru/proxy/ips/?docbody=&amp;nd=102389548&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1195</Words>
  <Characters>6813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Днепровский Артем Анатольевич</dc:creator>
  <cp:keywords/>
  <dc:description/>
  <cp:lastModifiedBy>Ольга Геннадьевна Кудренко</cp:lastModifiedBy>
  <cp:revision>2</cp:revision>
  <dcterms:created xsi:type="dcterms:W3CDTF">2023-06-15T06:23:00Z</dcterms:created>
  <dcterms:modified xsi:type="dcterms:W3CDTF">2023-06-15T06:23:00Z</dcterms:modified>
</cp:coreProperties>
</file>