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FE80" w14:textId="3DF46388" w:rsidR="00B05580" w:rsidRPr="00647FFB" w:rsidRDefault="00647FFB" w:rsidP="00647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FB">
        <w:rPr>
          <w:rFonts w:ascii="Times New Roman" w:hAnsi="Times New Roman" w:cs="Times New Roman"/>
          <w:b/>
          <w:bCs/>
          <w:sz w:val="28"/>
          <w:szCs w:val="28"/>
        </w:rPr>
        <w:t>Уважаемые недропользователи!</w:t>
      </w:r>
    </w:p>
    <w:p w14:paraId="639B3BC2" w14:textId="5BD96B9F" w:rsidR="00647FFB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FB">
        <w:rPr>
          <w:rFonts w:ascii="Times New Roman" w:hAnsi="Times New Roman" w:cs="Times New Roman"/>
          <w:sz w:val="28"/>
          <w:szCs w:val="28"/>
        </w:rPr>
        <w:t>Министерство природных ресурсов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47FFB">
        <w:rPr>
          <w:rFonts w:ascii="Times New Roman" w:hAnsi="Times New Roman" w:cs="Times New Roman"/>
          <w:sz w:val="28"/>
          <w:szCs w:val="28"/>
        </w:rPr>
        <w:t xml:space="preserve"> напоминает Вам о необходимости предоставления отчетности за 2023 год.</w:t>
      </w:r>
    </w:p>
    <w:p w14:paraId="2F432F70" w14:textId="77777777" w:rsidR="00647FFB" w:rsidRPr="00E5301D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Порядка представления геологической информации о недрах </w:t>
      </w:r>
      <w:r w:rsidRPr="000464B2">
        <w:rPr>
          <w:rFonts w:ascii="Times New Roman" w:hAnsi="Times New Roman" w:cs="Times New Roman"/>
          <w:sz w:val="28"/>
          <w:szCs w:val="28"/>
        </w:rPr>
        <w:t>в федеральный фонд геологической информации и его территориальные фонды, фонды геологической информации субъектов Российской Федерации, утвержденного приказом Министерства природных ресурсов и экологии Российской Федерации и Федеральным агентством по недропользованию от 23 августа 2022 года № 547/04</w:t>
      </w:r>
      <w:r>
        <w:rPr>
          <w:rFonts w:ascii="Times New Roman" w:hAnsi="Times New Roman" w:cs="Times New Roman"/>
          <w:sz w:val="28"/>
          <w:szCs w:val="28"/>
        </w:rPr>
        <w:t xml:space="preserve">, Перечня </w:t>
      </w:r>
      <w:r w:rsidRPr="000464B2">
        <w:rPr>
          <w:rFonts w:ascii="Times New Roman" w:hAnsi="Times New Roman" w:cs="Times New Roman"/>
          <w:sz w:val="28"/>
          <w:szCs w:val="28"/>
        </w:rPr>
        <w:t xml:space="preserve">первичной геологической информации о недрах,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64B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64B2">
        <w:rPr>
          <w:rFonts w:ascii="Times New Roman" w:hAnsi="Times New Roman" w:cs="Times New Roman"/>
          <w:sz w:val="28"/>
          <w:szCs w:val="28"/>
        </w:rPr>
        <w:t>едерации по видам пользования недрами и видам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0464B2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и Федеральным агентством по недропользованию от 23 августа 2022 года № 54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64B2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5, Требований </w:t>
      </w:r>
      <w:r w:rsidRPr="000464B2">
        <w:rPr>
          <w:rFonts w:ascii="Times New Roman" w:hAnsi="Times New Roman" w:cs="Times New Roman"/>
          <w:sz w:val="28"/>
          <w:szCs w:val="28"/>
        </w:rPr>
        <w:t>к содержанию геологической информации о недрах и форма ее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464B2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и Федеральным агентством по недропользованию от 23 августа 2022 года № 54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64B2">
        <w:rPr>
          <w:rFonts w:ascii="Times New Roman" w:hAnsi="Times New Roman" w:cs="Times New Roman"/>
          <w:sz w:val="28"/>
          <w:szCs w:val="28"/>
        </w:rPr>
        <w:t>/0</w:t>
      </w:r>
      <w:r>
        <w:rPr>
          <w:rFonts w:ascii="Times New Roman" w:hAnsi="Times New Roman" w:cs="Times New Roman"/>
          <w:sz w:val="28"/>
          <w:szCs w:val="28"/>
        </w:rPr>
        <w:t xml:space="preserve">9, Порядка </w:t>
      </w:r>
      <w:r w:rsidRPr="00E5301D">
        <w:rPr>
          <w:rFonts w:ascii="Times New Roman" w:hAnsi="Times New Roman" w:cs="Times New Roman"/>
          <w:sz w:val="28"/>
          <w:szCs w:val="28"/>
        </w:rPr>
        <w:t xml:space="preserve">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301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301D">
        <w:rPr>
          <w:rFonts w:ascii="Times New Roman" w:hAnsi="Times New Roman" w:cs="Times New Roman"/>
          <w:sz w:val="28"/>
          <w:szCs w:val="28"/>
        </w:rPr>
        <w:t>едерации, если пользование недрами осуществляется на участках недр местного значения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E5301D">
        <w:rPr>
          <w:rFonts w:ascii="Times New Roman" w:hAnsi="Times New Roman" w:cs="Times New Roman"/>
          <w:sz w:val="28"/>
          <w:szCs w:val="28"/>
        </w:rPr>
        <w:t xml:space="preserve"> </w:t>
      </w:r>
      <w:r w:rsidRPr="000464B2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ноября 2022 года № 787, п</w:t>
      </w:r>
      <w:r w:rsidRPr="00E5301D">
        <w:rPr>
          <w:rFonts w:ascii="Times New Roman" w:hAnsi="Times New Roman" w:cs="Times New Roman"/>
          <w:sz w:val="28"/>
          <w:szCs w:val="28"/>
        </w:rPr>
        <w:t xml:space="preserve">редставление в федеральный фонд геологической информации и его территориальные фонды </w:t>
      </w:r>
      <w:r w:rsidRPr="00E5301D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геологической информации о недрах</w:t>
      </w:r>
      <w:r w:rsidRPr="00E5301D">
        <w:rPr>
          <w:rFonts w:ascii="Times New Roman" w:hAnsi="Times New Roman" w:cs="Times New Roman"/>
          <w:sz w:val="28"/>
          <w:szCs w:val="28"/>
        </w:rPr>
        <w:t xml:space="preserve"> в форме документов на бумажных носителях осуществляется после принятия указанными фондами геологической информации о недрах в электронном виде, представленной с использованием портала недропользователей и геологических организаций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01D">
        <w:rPr>
          <w:rFonts w:ascii="Times New Roman" w:hAnsi="Times New Roman" w:cs="Times New Roman"/>
          <w:sz w:val="28"/>
          <w:szCs w:val="28"/>
        </w:rPr>
        <w:t>Личный кабинет недропользователя</w:t>
      </w:r>
      <w:r>
        <w:rPr>
          <w:rFonts w:ascii="Times New Roman" w:hAnsi="Times New Roman" w:cs="Times New Roman"/>
          <w:sz w:val="28"/>
          <w:szCs w:val="28"/>
        </w:rPr>
        <w:t>» (далее – Личный кабинет недропользователя)</w:t>
      </w:r>
      <w:r w:rsidRPr="00E5301D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Федерального агентства по недропользованию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01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01D">
        <w:rPr>
          <w:rFonts w:ascii="Times New Roman" w:hAnsi="Times New Roman" w:cs="Times New Roman"/>
          <w:sz w:val="28"/>
          <w:szCs w:val="28"/>
        </w:rPr>
        <w:t>, при условии идентичности представляемых бумажных документов их электронным версиям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E5301D">
        <w:rPr>
          <w:rFonts w:ascii="Times New Roman" w:hAnsi="Times New Roman" w:cs="Times New Roman"/>
          <w:sz w:val="28"/>
          <w:szCs w:val="28"/>
        </w:rPr>
        <w:t xml:space="preserve">еологическая информация о недрах в форме электронного документа, представленная пользователем недр с использованием Личного кабинета недропользователя, имеет статус представленной в федеральный фонд геологической информации и его территориальные фонды, фонды геологической информации субъектов Российской Федерации. </w:t>
      </w:r>
    </w:p>
    <w:p w14:paraId="3F7FA98A" w14:textId="77777777" w:rsidR="00647FFB" w:rsidRPr="00E5301D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r w:rsidRPr="00E5301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государственной отчетности</w:t>
      </w:r>
      <w:r w:rsidRPr="00E5301D">
        <w:rPr>
          <w:rFonts w:ascii="Times New Roman" w:hAnsi="Times New Roman" w:cs="Times New Roman"/>
          <w:sz w:val="28"/>
          <w:szCs w:val="28"/>
        </w:rPr>
        <w:t xml:space="preserve"> в федеральный фонд геологической информации, его территориальные фонды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5301D">
        <w:rPr>
          <w:rFonts w:ascii="Times New Roman" w:hAnsi="Times New Roman" w:cs="Times New Roman"/>
          <w:sz w:val="28"/>
          <w:szCs w:val="28"/>
        </w:rPr>
        <w:t>в электронном виде с использованием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5301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301D">
        <w:rPr>
          <w:rFonts w:ascii="Times New Roman" w:hAnsi="Times New Roman" w:cs="Times New Roman"/>
          <w:sz w:val="28"/>
          <w:szCs w:val="28"/>
        </w:rPr>
        <w:t xml:space="preserve"> недропользователя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7E269" w14:textId="77777777" w:rsidR="00647FFB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Геологическая отчетность о недрах и государственная отчетность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кварталы и за отчетный год предоставляется и в прежнем виде (формы 2-гр, 7-гр, 5-гр, 70-тп, 71-тп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 и путем заполнения единой формы онлайн в Личном кабинете недропользователя.</w:t>
      </w:r>
    </w:p>
    <w:p w14:paraId="20D5905E" w14:textId="77777777" w:rsidR="00647FFB" w:rsidRPr="00F119B2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заполнению указанной отчетности размещены в Личном кабинете недропользователя (справка). </w:t>
      </w:r>
    </w:p>
    <w:p w14:paraId="3C101ECB" w14:textId="77777777" w:rsidR="00647FFB" w:rsidRPr="000464B2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19B2">
        <w:rPr>
          <w:rFonts w:ascii="Times New Roman" w:hAnsi="Times New Roman" w:cs="Times New Roman"/>
          <w:sz w:val="28"/>
          <w:szCs w:val="28"/>
        </w:rPr>
        <w:t xml:space="preserve">о вопросам работы 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119B2">
        <w:rPr>
          <w:rFonts w:ascii="Times New Roman" w:hAnsi="Times New Roman" w:cs="Times New Roman"/>
          <w:sz w:val="28"/>
          <w:szCs w:val="28"/>
        </w:rPr>
        <w:t>ичном кабинете недропользователя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119B2">
        <w:rPr>
          <w:rFonts w:ascii="Times New Roman" w:hAnsi="Times New Roman" w:cs="Times New Roman"/>
          <w:sz w:val="28"/>
          <w:szCs w:val="28"/>
        </w:rPr>
        <w:t>рганизована горячая линия: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9B2">
        <w:rPr>
          <w:rFonts w:ascii="Times New Roman" w:hAnsi="Times New Roman" w:cs="Times New Roman"/>
          <w:sz w:val="28"/>
          <w:szCs w:val="28"/>
        </w:rPr>
        <w:t>тел.: </w:t>
      </w:r>
      <w:hyperlink r:id="rId4" w:history="1">
        <w:r w:rsidRPr="00F119B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+7 (499) 254-70-88</w:t>
        </w:r>
      </w:hyperlink>
      <w:r w:rsidRPr="00F119B2">
        <w:rPr>
          <w:rFonts w:ascii="Times New Roman" w:hAnsi="Times New Roman" w:cs="Times New Roman"/>
          <w:sz w:val="28"/>
          <w:szCs w:val="28"/>
        </w:rPr>
        <w:t> e-</w:t>
      </w:r>
      <w:proofErr w:type="spellStart"/>
      <w:r w:rsidRPr="00F119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119B2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F119B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subsoil@rfgf.ru</w:t>
        </w:r>
      </w:hyperlink>
      <w:r w:rsidRPr="00F119B2">
        <w:rPr>
          <w:rFonts w:ascii="Times New Roman" w:hAnsi="Times New Roman" w:cs="Times New Roman"/>
          <w:sz w:val="28"/>
          <w:szCs w:val="28"/>
        </w:rPr>
        <w:br/>
        <w:t>(часы работы линии с 9.00 до 17.45 по московскому времени в будние дни)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4A70FD" w14:textId="11AB3174" w:rsidR="00647FFB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предоставлению государственной отчетности и геологической отчетности о недрах будут размещены дополнительно на официальном сайте Министерства (</w:t>
      </w:r>
      <w:hyperlink r:id="rId6" w:history="1">
        <w:r w:rsidRPr="0087072F">
          <w:rPr>
            <w:rStyle w:val="a3"/>
            <w:rFonts w:ascii="Times New Roman" w:hAnsi="Times New Roman" w:cs="Times New Roman"/>
            <w:sz w:val="28"/>
            <w:szCs w:val="28"/>
          </w:rPr>
          <w:t>https://minprir.75.ru/deyatel-nost/nedropol-zovanie/131914-statisticheskaya-otch</w:t>
        </w:r>
        <w:r w:rsidRPr="0087072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7072F">
          <w:rPr>
            <w:rStyle w:val="a3"/>
            <w:rFonts w:ascii="Times New Roman" w:hAnsi="Times New Roman" w:cs="Times New Roman"/>
            <w:sz w:val="28"/>
            <w:szCs w:val="28"/>
          </w:rPr>
          <w:t>tnost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50300D2" w14:textId="1A00EA7D" w:rsidR="00647FFB" w:rsidRPr="00647FFB" w:rsidRDefault="00647FFB" w:rsidP="0064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7FFB" w:rsidRPr="0064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22"/>
    <w:rsid w:val="00647FFB"/>
    <w:rsid w:val="008B5188"/>
    <w:rsid w:val="00B05580"/>
    <w:rsid w:val="00B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9F69"/>
  <w15:chartTrackingRefBased/>
  <w15:docId w15:val="{F2DFD8CA-379D-470A-8291-13CCE54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F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7F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47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prir.75.ru/deyatel-nost/nedropol-zovanie/131914-statisticheskaya-otchetnost" TargetMode="External"/><Relationship Id="rId5" Type="http://schemas.openxmlformats.org/officeDocument/2006/relationships/hyperlink" Target="mailto:%20subsoil@rfgf.ru" TargetMode="External"/><Relationship Id="rId4" Type="http://schemas.openxmlformats.org/officeDocument/2006/relationships/hyperlink" Target="tel:%20+74992547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2023-10-23T09:10:00Z</dcterms:created>
  <dcterms:modified xsi:type="dcterms:W3CDTF">2023-10-23T09:27:00Z</dcterms:modified>
</cp:coreProperties>
</file>