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Лист о</w:t>
      </w:r>
      <w:r>
        <w:rPr>
          <w:rFonts w:cs="Times New Roman"/>
          <w:b/>
          <w:szCs w:val="28"/>
        </w:rPr>
        <w:t xml:space="preserve">ценк</w:t>
      </w:r>
      <w:r>
        <w:rPr>
          <w:rFonts w:cs="Times New Roman"/>
          <w:b/>
          <w:szCs w:val="28"/>
        </w:rPr>
        <w:t xml:space="preserve">и</w:t>
      </w:r>
      <w:r>
        <w:rPr>
          <w:rFonts w:cs="Times New Roman"/>
          <w:b/>
          <w:szCs w:val="28"/>
        </w:rPr>
        <w:t xml:space="preserve"> качества консультирования </w:t>
      </w:r>
      <w:r>
        <w:rPr>
          <w:rFonts w:cs="Times New Roman"/>
          <w:b/>
          <w:szCs w:val="28"/>
        </w:rPr>
        <w:t xml:space="preserve">по вопросу </w:t>
      </w:r>
      <w:r>
        <w:rPr>
          <w:rFonts w:cs="Times New Roman"/>
          <w:b/>
          <w:szCs w:val="28"/>
        </w:rPr>
        <w:t xml:space="preserve">предоставлени</w:t>
      </w:r>
      <w:r>
        <w:rPr>
          <w:rFonts w:cs="Times New Roman"/>
          <w:b/>
          <w:szCs w:val="28"/>
        </w:rPr>
        <w:t xml:space="preserve">я</w:t>
      </w:r>
      <w:r>
        <w:rPr>
          <w:rFonts w:cs="Times New Roman"/>
          <w:b/>
          <w:szCs w:val="28"/>
        </w:rPr>
        <w:t xml:space="preserve"> государственной услуги по согласованию мероприятий по уменьшению выбросов </w:t>
      </w:r>
      <w:r>
        <w:rPr>
          <w:rFonts w:cs="Times New Roman"/>
          <w:b/>
          <w:szCs w:val="28"/>
        </w:rPr>
        <w:t xml:space="preserve">загрязняющих</w:t>
      </w:r>
      <w:r>
        <w:rPr>
          <w:rFonts w:cs="Times New Roman"/>
          <w:b/>
          <w:szCs w:val="28"/>
        </w:rPr>
        <w:t xml:space="preserve"> веществ в атмосферный воздух в периоды</w:t>
      </w:r>
      <w:r>
        <w:rPr>
          <w:rFonts w:cs="Times New Roman"/>
          <w:b/>
          <w:szCs w:val="28"/>
        </w:rPr>
        <w:t xml:space="preserve"> неблагоприятных метеорологических условий</w:t>
      </w:r>
      <w:r>
        <w:rPr>
          <w:rFonts w:cs="Times New Roman"/>
          <w:b/>
          <w:szCs w:val="28"/>
        </w:rPr>
        <w:t xml:space="preserve"> (</w:t>
      </w:r>
      <w:r>
        <w:rPr>
          <w:rFonts w:cs="Times New Roman"/>
          <w:b/>
          <w:szCs w:val="28"/>
        </w:rPr>
        <w:t xml:space="preserve">далее – </w:t>
      </w:r>
      <w:r>
        <w:rPr>
          <w:rFonts w:cs="Times New Roman"/>
          <w:b/>
          <w:szCs w:val="28"/>
        </w:rPr>
        <w:t xml:space="preserve">НМУ) – для направления на электронную почту отдела экологического надзора </w:t>
      </w:r>
      <w:hyperlink r:id="rId8" w:tooltip="mailto:pochta@iecolog.e-zab.ru" w:history="1">
        <w:r>
          <w:rPr>
            <w:rStyle w:val="604"/>
            <w:rFonts w:cs="Times New Roman"/>
            <w:b/>
            <w:szCs w:val="28"/>
          </w:rPr>
          <w:t xml:space="preserve">pochta@iecolog.e-zab.ru</w:t>
        </w:r>
      </w:hyperlink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*</w:t>
      </w:r>
      <w:r/>
    </w:p>
    <w:p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Каким способом Вы обратились за консультацией</w:t>
      </w:r>
      <w:r>
        <w:rPr>
          <w:rFonts w:cs="Times New Roman"/>
          <w:szCs w:val="28"/>
        </w:rPr>
        <w:t xml:space="preserve"> (да/нет, оставить </w:t>
      </w:r>
      <w:r>
        <w:rPr>
          <w:rFonts w:cs="Times New Roman"/>
          <w:szCs w:val="28"/>
        </w:rPr>
        <w:t xml:space="preserve">нужное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: </w:t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телефону</w:t>
      </w:r>
      <w:r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t xml:space="preserve">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, очно </w:t>
      </w:r>
      <w:r>
        <w:rPr>
          <w:rFonts w:cs="Times New Roman"/>
          <w:szCs w:val="28"/>
        </w:rPr>
        <w:t xml:space="preserve">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посредством </w:t>
      </w:r>
      <w:r>
        <w:rPr>
          <w:rFonts w:cs="Times New Roman"/>
          <w:szCs w:val="28"/>
        </w:rPr>
        <w:t xml:space="preserve">письменного </w:t>
      </w:r>
      <w:r>
        <w:rPr>
          <w:rFonts w:cs="Times New Roman"/>
          <w:szCs w:val="28"/>
        </w:rPr>
        <w:t xml:space="preserve">обращения в ведомство </w:t>
      </w:r>
      <w:r>
        <w:rPr>
          <w:rFonts w:cs="Times New Roman"/>
          <w:szCs w:val="28"/>
        </w:rPr>
        <w:t xml:space="preserve">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</w:t>
      </w:r>
      <w:r>
        <w:rPr>
          <w:rFonts w:cs="Times New Roman"/>
          <w:szCs w:val="28"/>
        </w:rPr>
        <w:t xml:space="preserve">;</w:t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. Получили ли Вы желаемую информацию по указанному вопросу: 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);</w:t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Полученная при консультировании информация б</w:t>
      </w:r>
      <w:bookmarkStart w:id="0" w:name="_GoBack"/>
      <w:r/>
      <w:bookmarkEnd w:id="0"/>
      <w:r>
        <w:rPr>
          <w:rFonts w:cs="Times New Roman"/>
          <w:szCs w:val="28"/>
        </w:rPr>
        <w:t xml:space="preserve">ыла получена в полном объеме: 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);</w:t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Вам удобен имеющийся формат получения государственной услуги: 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);</w:t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Имеются ли у Вас предложения по улучшению качества предоставления указанной государственной услуги (</w:t>
      </w:r>
      <w:r>
        <w:rPr>
          <w:rFonts w:cs="Times New Roman"/>
          <w:b/>
          <w:szCs w:val="28"/>
        </w:rPr>
        <w:t xml:space="preserve">да/нет</w:t>
      </w:r>
      <w:r>
        <w:rPr>
          <w:rFonts w:cs="Times New Roman"/>
          <w:szCs w:val="28"/>
        </w:rPr>
        <w:t xml:space="preserve">)**</w:t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</w:t>
      </w:r>
      <w:r>
        <w:rPr>
          <w:rFonts w:cs="Times New Roman"/>
          <w:sz w:val="20"/>
          <w:szCs w:val="20"/>
        </w:rPr>
        <w:t xml:space="preserve">Консультирование производится в соответствии с приказом Минприроды Забайкальского края от 23.06.2016 № 15-н/</w:t>
      </w:r>
      <w:r>
        <w:rPr>
          <w:rFonts w:cs="Times New Roman"/>
          <w:sz w:val="20"/>
          <w:szCs w:val="20"/>
        </w:rPr>
        <w:t xml:space="preserve">п</w:t>
      </w:r>
      <w:r>
        <w:rPr>
          <w:rFonts w:cs="Times New Roman"/>
          <w:sz w:val="20"/>
          <w:szCs w:val="20"/>
        </w:rPr>
        <w:t xml:space="preserve"> посредством телефонной связи в отделе экологического надзора +7 (3022)-35-05-76, очно в соответствии с графиком работы по адресу: г. Чита, ул. Богомягкова, 23, кабинет 218 или при официальном обращении в ведомство.</w:t>
      </w:r>
      <w:r/>
    </w:p>
    <w:p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**В случае наличия предложений, Ваши предложения </w:t>
      </w:r>
      <w:r>
        <w:rPr>
          <w:rFonts w:cs="Times New Roman"/>
          <w:sz w:val="20"/>
          <w:szCs w:val="20"/>
        </w:rPr>
        <w:t xml:space="preserve">можете </w:t>
      </w:r>
      <w:r>
        <w:rPr>
          <w:rFonts w:cs="Times New Roman"/>
          <w:sz w:val="20"/>
          <w:szCs w:val="20"/>
        </w:rPr>
        <w:t xml:space="preserve">пр</w:t>
      </w:r>
      <w:r>
        <w:rPr>
          <w:rFonts w:cs="Times New Roman"/>
          <w:sz w:val="20"/>
          <w:szCs w:val="20"/>
        </w:rPr>
        <w:t xml:space="preserve">иложить к данной оценке </w:t>
      </w:r>
      <w:r/>
    </w:p>
    <w:sectPr>
      <w:footnotePr/>
      <w:endnotePr/>
      <w:type w:val="nextPage"/>
      <w:pgSz w:w="16838" w:h="11906" w:orient="landscape"/>
      <w:pgMar w:top="1985" w:right="851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jc w:val="left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603">
    <w:name w:val="Table Grid"/>
    <w:basedOn w:val="60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4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pochta@iecolog.e-za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KononihynAS</dc:creator>
  <cp:revision>7</cp:revision>
  <dcterms:created xsi:type="dcterms:W3CDTF">2023-11-16T01:29:00Z</dcterms:created>
  <dcterms:modified xsi:type="dcterms:W3CDTF">2023-11-20T02:38:51Z</dcterms:modified>
</cp:coreProperties>
</file>