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9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"/>
        <w:gridCol w:w="2567"/>
        <w:gridCol w:w="571"/>
        <w:gridCol w:w="736"/>
        <w:gridCol w:w="538"/>
        <w:gridCol w:w="1810"/>
        <w:gridCol w:w="1182"/>
        <w:gridCol w:w="203"/>
        <w:gridCol w:w="426"/>
        <w:gridCol w:w="1773"/>
      </w:tblGrid>
      <w:tr w:rsidR="00AA5E59" w:rsidTr="00AA5E59">
        <w:trPr>
          <w:trHeight w:hRule="exact" w:val="1134"/>
        </w:trPr>
        <w:tc>
          <w:tcPr>
            <w:tcW w:w="50" w:type="dxa"/>
          </w:tcPr>
          <w:p w:rsidR="00AA5E59" w:rsidRDefault="00AA5E59" w:rsidP="002D3A5F">
            <w:pPr>
              <w:pStyle w:val="EMPTYCELLSTYLE"/>
              <w:jc w:val="both"/>
            </w:pPr>
          </w:p>
        </w:tc>
        <w:tc>
          <w:tcPr>
            <w:tcW w:w="9806" w:type="dxa"/>
            <w:gridSpan w:val="9"/>
          </w:tcPr>
          <w:p w:rsidR="00AA5E59" w:rsidRDefault="00AA5E59" w:rsidP="002D3A5F">
            <w:pPr>
              <w:pStyle w:val="EMPTYCELLSTYLE"/>
              <w:jc w:val="both"/>
            </w:pPr>
          </w:p>
          <w:p w:rsidR="00AA5E59" w:rsidRDefault="00AA5E59" w:rsidP="002D3A5F">
            <w:pPr>
              <w:pStyle w:val="EMPTYCELLSTYLE"/>
              <w:jc w:val="both"/>
            </w:pPr>
          </w:p>
          <w:p w:rsidR="00AA5E59" w:rsidRPr="002D3A5F" w:rsidRDefault="00AA5E59" w:rsidP="00AA5E59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AA5E59" w:rsidRDefault="00AA5E59" w:rsidP="002D3A5F">
            <w:pPr>
              <w:pStyle w:val="Basic"/>
              <w:jc w:val="both"/>
            </w:pPr>
          </w:p>
          <w:p w:rsidR="00AA5E59" w:rsidRDefault="00AA5E59" w:rsidP="002D3A5F">
            <w:pPr>
              <w:pStyle w:val="Basic"/>
              <w:jc w:val="both"/>
            </w:pPr>
          </w:p>
          <w:p w:rsidR="00AA5E59" w:rsidRDefault="00AA5E59" w:rsidP="002D3A5F">
            <w:pPr>
              <w:pStyle w:val="Basic"/>
              <w:jc w:val="both"/>
            </w:pPr>
          </w:p>
        </w:tc>
      </w:tr>
      <w:tr w:rsidR="002D3A5F" w:rsidTr="00AA5E59">
        <w:trPr>
          <w:trHeight w:hRule="exact" w:val="673"/>
        </w:trPr>
        <w:tc>
          <w:tcPr>
            <w:tcW w:w="5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AA5E59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A5E59">
              <w:t>Сретенского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8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Акшинского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2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Кыринского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12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4</w:t>
            </w:r>
          </w:p>
        </w:tc>
      </w:tr>
      <w:tr w:rsidR="00AA5E59" w:rsidTr="00AA5E59">
        <w:trPr>
          <w:trHeight w:hRule="exact" w:val="1471"/>
        </w:trPr>
        <w:tc>
          <w:tcPr>
            <w:tcW w:w="50" w:type="dxa"/>
          </w:tcPr>
          <w:p w:rsidR="00AA5E59" w:rsidRDefault="00AA5E59" w:rsidP="00AA5E59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59" w:rsidRDefault="00AA5E59" w:rsidP="00AA5E59">
            <w:pPr>
              <w:pStyle w:val="Basic"/>
              <w:jc w:val="center"/>
            </w:pPr>
            <w:r>
              <w:t>Общедоступные охотничьи угодья Балейского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59" w:rsidRDefault="00AA5E59" w:rsidP="00AA5E59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59" w:rsidRDefault="00AA5E59" w:rsidP="00AA5E59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59" w:rsidRDefault="00AA5E59" w:rsidP="00AA5E59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59" w:rsidRDefault="00AA5E59" w:rsidP="00AA5E59">
            <w:pPr>
              <w:pStyle w:val="Basic"/>
              <w:jc w:val="center"/>
            </w:pPr>
            <w:r>
              <w:t>1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6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Красночикойского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9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Нерчинско-Заводского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7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bookmarkStart w:id="0" w:name="_GoBack"/>
            <w:bookmarkEnd w:id="0"/>
            <w:r>
              <w:t>Петровск-Забайкальского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20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Улётовского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5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159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Чернышевского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60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BE0D7B">
            <w:pPr>
              <w:pStyle w:val="Basic"/>
              <w:jc w:val="center"/>
            </w:pPr>
            <w:r>
              <w:t>2</w:t>
            </w:r>
          </w:p>
        </w:tc>
      </w:tr>
      <w:tr w:rsidR="00BE0D7B" w:rsidTr="00AA5E59">
        <w:trPr>
          <w:trHeight w:hRule="exact" w:val="1471"/>
        </w:trPr>
        <w:tc>
          <w:tcPr>
            <w:tcW w:w="5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AA5E59" w:rsidP="00FB27B1">
            <w:pPr>
              <w:pStyle w:val="Basic"/>
              <w:jc w:val="center"/>
            </w:pPr>
            <w:r>
              <w:t>140</w:t>
            </w:r>
          </w:p>
        </w:tc>
      </w:tr>
      <w:tr w:rsidR="00AA5E59" w:rsidTr="00AA5E59">
        <w:trPr>
          <w:trHeight w:hRule="exact" w:val="75"/>
        </w:trPr>
        <w:tc>
          <w:tcPr>
            <w:tcW w:w="50" w:type="dxa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20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</w:tr>
    </w:tbl>
    <w:p w:rsidR="003A1E40" w:rsidRPr="002D3A5F" w:rsidRDefault="003A1E40" w:rsidP="00AA5E59">
      <w:pPr>
        <w:rPr>
          <w:sz w:val="28"/>
          <w:szCs w:val="28"/>
        </w:rPr>
      </w:pPr>
    </w:p>
    <w:sectPr w:rsidR="003A1E40" w:rsidRPr="002D3A5F" w:rsidSect="004F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70B52"/>
    <w:rsid w:val="004F4F16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AA5E59"/>
    <w:rsid w:val="00B32F0E"/>
    <w:rsid w:val="00B85586"/>
    <w:rsid w:val="00BA7B24"/>
    <w:rsid w:val="00BE0D7B"/>
    <w:rsid w:val="00C16FBC"/>
    <w:rsid w:val="00C37FB4"/>
    <w:rsid w:val="00D64862"/>
    <w:rsid w:val="00EE0566"/>
    <w:rsid w:val="00EE1455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08F62-2CAF-4E31-80FC-829B8A71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14</cp:revision>
  <dcterms:created xsi:type="dcterms:W3CDTF">2023-10-31T00:47:00Z</dcterms:created>
  <dcterms:modified xsi:type="dcterms:W3CDTF">2024-08-27T08:13:00Z</dcterms:modified>
</cp:coreProperties>
</file>