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3C18D" w14:textId="13B69584" w:rsidR="00D365C9" w:rsidRPr="008863D4" w:rsidRDefault="008863D4" w:rsidP="008863D4">
      <w:pPr>
        <w:pStyle w:val="a4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8863D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График предоставления отчетности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6"/>
        <w:gridCol w:w="2407"/>
        <w:gridCol w:w="3650"/>
        <w:gridCol w:w="13380"/>
      </w:tblGrid>
      <w:tr w:rsidR="005B5750" w:rsidRPr="00F93DF7" w14:paraId="54EED021" w14:textId="77777777" w:rsidTr="005B5750">
        <w:trPr>
          <w:trHeight w:val="170"/>
        </w:trPr>
        <w:tc>
          <w:tcPr>
            <w:tcW w:w="566" w:type="pct"/>
            <w:vAlign w:val="center"/>
          </w:tcPr>
          <w:p w14:paraId="3A90E6B2" w14:textId="3C56C3A5" w:rsidR="00F93DF7" w:rsidRPr="00D365C9" w:rsidRDefault="00F93DF7" w:rsidP="005B57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отчетности</w:t>
            </w:r>
          </w:p>
        </w:tc>
        <w:tc>
          <w:tcPr>
            <w:tcW w:w="694" w:type="pct"/>
            <w:vAlign w:val="center"/>
          </w:tcPr>
          <w:p w14:paraId="63EEFF12" w14:textId="68049BE4" w:rsidR="00F93DF7" w:rsidRPr="00D365C9" w:rsidRDefault="00F93DF7" w:rsidP="005B57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отчетности</w:t>
            </w:r>
          </w:p>
        </w:tc>
        <w:tc>
          <w:tcPr>
            <w:tcW w:w="1270" w:type="pct"/>
            <w:vAlign w:val="center"/>
          </w:tcPr>
          <w:p w14:paraId="62BC4F85" w14:textId="52FB0B99" w:rsidR="00F93DF7" w:rsidRPr="00D365C9" w:rsidRDefault="00F93DF7" w:rsidP="005B57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сдачи отчетности</w:t>
            </w:r>
          </w:p>
        </w:tc>
        <w:tc>
          <w:tcPr>
            <w:tcW w:w="2470" w:type="pct"/>
            <w:vAlign w:val="center"/>
          </w:tcPr>
          <w:p w14:paraId="6D43966D" w14:textId="439B6339" w:rsidR="00F93DF7" w:rsidRPr="00D365C9" w:rsidRDefault="00D365C9" w:rsidP="005B57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Нормативно-правовой акт</w:t>
            </w:r>
          </w:p>
        </w:tc>
      </w:tr>
      <w:tr w:rsidR="005B5750" w:rsidRPr="00F93DF7" w14:paraId="1605761D" w14:textId="77777777" w:rsidTr="005B5750">
        <w:trPr>
          <w:trHeight w:val="170"/>
        </w:trPr>
        <w:tc>
          <w:tcPr>
            <w:tcW w:w="566" w:type="pct"/>
            <w:vAlign w:val="center"/>
          </w:tcPr>
          <w:p w14:paraId="68B357A1" w14:textId="08D83150" w:rsidR="00F93DF7" w:rsidRPr="00F93DF7" w:rsidRDefault="00F93DF7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F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694" w:type="pct"/>
            <w:vAlign w:val="center"/>
          </w:tcPr>
          <w:p w14:paraId="14C66F1F" w14:textId="7D60983B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F93DF7" w:rsidRPr="00F93DF7">
              <w:rPr>
                <w:rFonts w:ascii="Times New Roman" w:hAnsi="Times New Roman" w:cs="Times New Roman"/>
                <w:sz w:val="24"/>
                <w:szCs w:val="24"/>
              </w:rPr>
              <w:t>квартальная (2-ГР, 7-ГР)</w:t>
            </w:r>
          </w:p>
          <w:p w14:paraId="23A54A94" w14:textId="77777777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ACEE" w14:textId="1BA1A78B" w:rsidR="00F93DF7" w:rsidRPr="00F93DF7" w:rsidRDefault="00F93DF7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(2-ЛС, 70-ТП, 71-ТП, 5-ГР)</w:t>
            </w:r>
          </w:p>
        </w:tc>
        <w:tc>
          <w:tcPr>
            <w:tcW w:w="1270" w:type="pct"/>
            <w:vAlign w:val="center"/>
          </w:tcPr>
          <w:p w14:paraId="2561AEA8" w14:textId="4277A8FE" w:rsidR="00F93DF7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6C06">
              <w:rPr>
                <w:rFonts w:ascii="Times New Roman" w:hAnsi="Times New Roman" w:cs="Times New Roman"/>
                <w:sz w:val="24"/>
                <w:szCs w:val="24"/>
              </w:rPr>
              <w:t>2-ГР, 7-ГР – до 10 числа после отчетного периода</w:t>
            </w:r>
          </w:p>
          <w:p w14:paraId="039AF0D8" w14:textId="77777777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7E51" w14:textId="47668135" w:rsidR="00926C06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6C06">
              <w:rPr>
                <w:rFonts w:ascii="Times New Roman" w:hAnsi="Times New Roman" w:cs="Times New Roman"/>
                <w:sz w:val="24"/>
                <w:szCs w:val="24"/>
              </w:rPr>
              <w:t>2-ЛС – до 20.01 года, следующего за отчетным</w:t>
            </w:r>
          </w:p>
          <w:p w14:paraId="45930C33" w14:textId="77777777" w:rsidR="00926C06" w:rsidRDefault="00926C06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70-ТП, 71-ТП – до 25.01 года, следующего за отчетным</w:t>
            </w:r>
          </w:p>
          <w:p w14:paraId="7D380072" w14:textId="6742D42B" w:rsidR="00926C06" w:rsidRPr="00F93DF7" w:rsidRDefault="00926C06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5-ГР – до 05.02 года, следующего за отчетным</w:t>
            </w:r>
          </w:p>
        </w:tc>
        <w:tc>
          <w:tcPr>
            <w:tcW w:w="2470" w:type="pct"/>
            <w:vAlign w:val="center"/>
          </w:tcPr>
          <w:p w14:paraId="0682F9B9" w14:textId="614C5F2F" w:rsidR="00F93DF7" w:rsidRDefault="00325FD8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QhHgjZU61KAkIiCx" w:history="1">
              <w:r w:rsidR="005B5750" w:rsidRPr="00BA4B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https://ovmf2.consultant.ru/cgi/online.cgi?req=doc&amp;rnd=UCrErg&amp;base=LAW&amp;n=52009#QhHgjZU61KAkIiCx</w:t>
              </w:r>
            </w:hyperlink>
            <w:r w:rsidR="005B5750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заполнения форм)</w:t>
            </w:r>
          </w:p>
          <w:p w14:paraId="0FBCB244" w14:textId="77777777" w:rsidR="005B5750" w:rsidRDefault="005B5750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2-ГР, 7-ГР – Приказ Росстата от 17.09.2013 г. № 371</w:t>
            </w:r>
          </w:p>
          <w:p w14:paraId="715BB8D2" w14:textId="46A5D608" w:rsidR="00D41136" w:rsidRPr="00D41136" w:rsidRDefault="005B5750" w:rsidP="00D4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2-ЛС</w:t>
            </w:r>
            <w:r w:rsidR="00D411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8" w:history="1">
              <w:r w:rsidR="00D41136" w:rsidRPr="00D411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D41136"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от 04.06.2007</w:t>
            </w:r>
            <w:r w:rsidR="00D41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41136"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1136"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14:paraId="6CCFD10C" w14:textId="41111E88" w:rsidR="005B5750" w:rsidRDefault="005B5750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70-ТП, 71-ТП – Постановление Госкомстата России от 18.06.1999 г. № 44</w:t>
            </w:r>
          </w:p>
          <w:p w14:paraId="68761B62" w14:textId="659098A0" w:rsidR="005B5750" w:rsidRPr="00F93DF7" w:rsidRDefault="005B5750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5-ГР – Постановление Госкомстата России от 13.11.2000 г. № 110</w:t>
            </w:r>
          </w:p>
        </w:tc>
      </w:tr>
      <w:tr w:rsidR="005B5750" w:rsidRPr="00F93DF7" w14:paraId="793F5091" w14:textId="77777777" w:rsidTr="005B5750">
        <w:trPr>
          <w:trHeight w:val="170"/>
        </w:trPr>
        <w:tc>
          <w:tcPr>
            <w:tcW w:w="566" w:type="pct"/>
            <w:vAlign w:val="center"/>
          </w:tcPr>
          <w:p w14:paraId="6A910582" w14:textId="522EB9F3" w:rsidR="00F93DF7" w:rsidRPr="00F93DF7" w:rsidRDefault="00926C06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отчетность</w:t>
            </w:r>
          </w:p>
        </w:tc>
        <w:tc>
          <w:tcPr>
            <w:tcW w:w="694" w:type="pct"/>
            <w:vAlign w:val="center"/>
          </w:tcPr>
          <w:p w14:paraId="22CD550E" w14:textId="1EC3A1C7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926C06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(интерпретированная 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>геологическая информация о недрах в форме геологической отчетности пользователей недр, осуществляющих геологическое изучение 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разведку 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>месторождений полезных ископаемых и их добычу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01F99B" w14:textId="77777777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374C" w14:textId="3D54BA0A" w:rsidR="00F93DF7" w:rsidRPr="00F93DF7" w:rsidRDefault="00926C06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r w:rsidR="00D365C9">
              <w:rPr>
                <w:rFonts w:ascii="Times New Roman" w:hAnsi="Times New Roman" w:cs="Times New Roman"/>
                <w:sz w:val="24"/>
                <w:szCs w:val="24"/>
              </w:rPr>
              <w:t xml:space="preserve"> (интерпретированная </w:t>
            </w:r>
            <w:r w:rsidR="00D365C9" w:rsidRPr="00D365C9">
              <w:rPr>
                <w:rFonts w:ascii="Times New Roman" w:hAnsi="Times New Roman" w:cs="Times New Roman"/>
                <w:sz w:val="24"/>
                <w:szCs w:val="24"/>
              </w:rPr>
              <w:t>геологическая информация о недрах в форме геологической отчетности пользователей недр, осуществляющих геологическое изучение недр</w:t>
            </w:r>
            <w:r w:rsidR="00D365C9">
              <w:rPr>
                <w:rFonts w:ascii="Times New Roman" w:hAnsi="Times New Roman" w:cs="Times New Roman"/>
                <w:sz w:val="24"/>
                <w:szCs w:val="24"/>
              </w:rPr>
              <w:t xml:space="preserve"> и разведку </w:t>
            </w:r>
            <w:r w:rsidR="00D365C9" w:rsidRPr="00D365C9">
              <w:rPr>
                <w:rFonts w:ascii="Times New Roman" w:hAnsi="Times New Roman" w:cs="Times New Roman"/>
                <w:sz w:val="24"/>
                <w:szCs w:val="24"/>
              </w:rPr>
              <w:t>месторождений полезных ископаемых и их добычу</w:t>
            </w:r>
            <w:r w:rsidR="00D365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pct"/>
            <w:vAlign w:val="center"/>
          </w:tcPr>
          <w:p w14:paraId="456DAA5C" w14:textId="650ED85D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ежеквартальная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: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30 апреля, за 2 квартал (нарастающим итогом за полугодие)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31 июля, за 3 квартал (нарастающим итогом за 9 месяцев)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31 октября, за 4 квартал (нарастающим итогом за прошедший год)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15 февраля года, следующего за отчетным (соответствует ежегодной отчетности)</w:t>
            </w:r>
          </w:p>
          <w:p w14:paraId="072D74F1" w14:textId="77777777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4E1A" w14:textId="3649B9E7" w:rsidR="00D365C9" w:rsidRPr="00F93DF7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>не позднее 15 февраля года, следующего за отчетным</w:t>
            </w:r>
          </w:p>
        </w:tc>
        <w:tc>
          <w:tcPr>
            <w:tcW w:w="2470" w:type="pct"/>
            <w:vAlign w:val="center"/>
          </w:tcPr>
          <w:p w14:paraId="2DD7CB22" w14:textId="77777777" w:rsidR="00D41136" w:rsidRDefault="00D41136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природных ресурсов и экологии Российской Федерации и Федеральным агентством по недропользованию от 23 августа 2022 года № 547/04</w:t>
            </w:r>
          </w:p>
          <w:p w14:paraId="5F599E2E" w14:textId="77777777" w:rsidR="00D41136" w:rsidRDefault="00D41136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1478E" w14:textId="77777777" w:rsidR="00D41136" w:rsidRDefault="00D41136" w:rsidP="00D4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геологической информации о недрах, представляемой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природных ресурсов и экологии Российской Федерации и Федеральным агентством по недропользованию от 23 августа 2022 года № 548/05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252C2" w14:textId="77777777" w:rsidR="00D41136" w:rsidRDefault="00D41136" w:rsidP="00D4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013" w14:textId="2F84BC04" w:rsidR="00F93DF7" w:rsidRPr="00F93DF7" w:rsidRDefault="00D41136" w:rsidP="00D4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геологической информации о недрах и формой ее представления,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природных ресурсов и экологии Российской Федерации и Федеральным агентством по недропользованию от 23 августа 2022 года № 549/06</w:t>
            </w:r>
          </w:p>
        </w:tc>
      </w:tr>
      <w:tr w:rsidR="008863D4" w:rsidRPr="00F93DF7" w14:paraId="08D4B1F7" w14:textId="77777777" w:rsidTr="005B5750">
        <w:trPr>
          <w:trHeight w:val="170"/>
        </w:trPr>
        <w:tc>
          <w:tcPr>
            <w:tcW w:w="566" w:type="pct"/>
            <w:vAlign w:val="center"/>
          </w:tcPr>
          <w:p w14:paraId="651CFA23" w14:textId="684073EB" w:rsidR="00926C06" w:rsidRDefault="00926C06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отчетность</w:t>
            </w:r>
          </w:p>
        </w:tc>
        <w:tc>
          <w:tcPr>
            <w:tcW w:w="694" w:type="pct"/>
            <w:vAlign w:val="center"/>
          </w:tcPr>
          <w:p w14:paraId="23B508AD" w14:textId="02FDD1B3" w:rsidR="00926C06" w:rsidRPr="00F93DF7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926C06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26C06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270" w:type="pct"/>
            <w:vAlign w:val="center"/>
          </w:tcPr>
          <w:p w14:paraId="1707CE9C" w14:textId="0D23A4E9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ежеквартальная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: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30 апреля, за 2 квартал (нарастающим итогом за полугодие)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31 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июля, за 3 квартал (нарастающим итогом за 9 месяцев)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31 октября, за 4 квартал (нарастающим итогом за прошедший год)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15 февраля года, следующего за отчетным (соответствует ежегодной отчетности)</w:t>
            </w:r>
          </w:p>
          <w:p w14:paraId="218DF457" w14:textId="77777777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A744" w14:textId="5DE373E3" w:rsidR="00926C06" w:rsidRPr="00F93DF7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>не позднее 15 февраля года, следующего за отчетным</w:t>
            </w:r>
          </w:p>
        </w:tc>
        <w:tc>
          <w:tcPr>
            <w:tcW w:w="2470" w:type="pct"/>
            <w:vAlign w:val="center"/>
          </w:tcPr>
          <w:p w14:paraId="608FD469" w14:textId="4BB0C75F" w:rsidR="00926C06" w:rsidRPr="00F93DF7" w:rsidRDefault="00D41136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недр местного значения,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природных ресурсов и экологии Российской Федерации от 17 ноября 2022 года № 787</w:t>
            </w:r>
          </w:p>
        </w:tc>
      </w:tr>
      <w:tr w:rsidR="00325FD8" w:rsidRPr="00F93DF7" w14:paraId="68E9966E" w14:textId="77777777" w:rsidTr="005B5750">
        <w:trPr>
          <w:trHeight w:val="170"/>
        </w:trPr>
        <w:tc>
          <w:tcPr>
            <w:tcW w:w="566" w:type="pct"/>
            <w:vAlign w:val="center"/>
          </w:tcPr>
          <w:p w14:paraId="4CEE9427" w14:textId="607586B1" w:rsidR="00325FD8" w:rsidRDefault="00325FD8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>тчет о результатах мониторинга состояния недр</w:t>
            </w:r>
          </w:p>
        </w:tc>
        <w:tc>
          <w:tcPr>
            <w:tcW w:w="694" w:type="pct"/>
            <w:vAlign w:val="center"/>
          </w:tcPr>
          <w:p w14:paraId="77B680A5" w14:textId="210EC5CD" w:rsidR="00325FD8" w:rsidRDefault="00325FD8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1270" w:type="pct"/>
            <w:vAlign w:val="center"/>
          </w:tcPr>
          <w:p w14:paraId="2F722A09" w14:textId="20B286C0" w:rsidR="00325FD8" w:rsidRPr="00D365C9" w:rsidRDefault="00325FD8" w:rsidP="005B57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>не позднее 15 февраля года, следующего за отчетным</w:t>
            </w:r>
          </w:p>
        </w:tc>
        <w:tc>
          <w:tcPr>
            <w:tcW w:w="2470" w:type="pct"/>
            <w:vAlign w:val="center"/>
          </w:tcPr>
          <w:p w14:paraId="49C36AEB" w14:textId="34D6E888" w:rsidR="00325FD8" w:rsidRPr="00D41136" w:rsidRDefault="00325FD8" w:rsidP="0032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природных ресурсов и экологии Российской Федерации и Федеральным агентством по недропользованию от 23 августа 2022 года № 547/04</w:t>
            </w:r>
          </w:p>
        </w:tc>
      </w:tr>
      <w:tr w:rsidR="00325FD8" w:rsidRPr="00F93DF7" w14:paraId="699D8D1F" w14:textId="77777777" w:rsidTr="005B5750">
        <w:trPr>
          <w:trHeight w:val="170"/>
        </w:trPr>
        <w:tc>
          <w:tcPr>
            <w:tcW w:w="566" w:type="pct"/>
            <w:vAlign w:val="center"/>
          </w:tcPr>
          <w:p w14:paraId="3ACFCC74" w14:textId="4D582FC8" w:rsidR="00325FD8" w:rsidRPr="00D365C9" w:rsidRDefault="00325FD8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нформационный отчет</w:t>
            </w:r>
          </w:p>
        </w:tc>
        <w:tc>
          <w:tcPr>
            <w:tcW w:w="694" w:type="pct"/>
            <w:vAlign w:val="center"/>
          </w:tcPr>
          <w:p w14:paraId="50E35894" w14:textId="5DFF2DD4" w:rsidR="00325FD8" w:rsidRDefault="00325FD8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1270" w:type="pct"/>
            <w:vAlign w:val="center"/>
          </w:tcPr>
          <w:p w14:paraId="3CCA08D2" w14:textId="50D649CC" w:rsidR="00325FD8" w:rsidRPr="00D365C9" w:rsidRDefault="00325FD8" w:rsidP="005B57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65C9">
              <w:rPr>
                <w:rFonts w:ascii="Times New Roman" w:hAnsi="Times New Roman" w:cs="Times New Roman"/>
                <w:sz w:val="24"/>
                <w:szCs w:val="24"/>
              </w:rPr>
              <w:t>не позднее 15 февраля года, следующего за отчетным</w:t>
            </w:r>
          </w:p>
        </w:tc>
        <w:tc>
          <w:tcPr>
            <w:tcW w:w="2470" w:type="pct"/>
            <w:vAlign w:val="center"/>
          </w:tcPr>
          <w:p w14:paraId="2DC13F13" w14:textId="314EBDDF" w:rsidR="00325FD8" w:rsidRPr="00D41136" w:rsidRDefault="00325FD8" w:rsidP="0032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природных ресурсов и экологии Российской Федерации и Федеральным агентством по недропользованию от 23 августа 2022 года № 547/04</w:t>
            </w:r>
          </w:p>
        </w:tc>
      </w:tr>
      <w:tr w:rsidR="005B5750" w:rsidRPr="00F93DF7" w14:paraId="07D2AE38" w14:textId="77777777" w:rsidTr="00BF572C">
        <w:trPr>
          <w:trHeight w:val="170"/>
        </w:trPr>
        <w:tc>
          <w:tcPr>
            <w:tcW w:w="566" w:type="pct"/>
            <w:shd w:val="clear" w:color="auto" w:fill="auto"/>
            <w:vAlign w:val="center"/>
          </w:tcPr>
          <w:p w14:paraId="0DE1F0DD" w14:textId="1B4AA577" w:rsidR="00D365C9" w:rsidRDefault="00D365C9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оплате регулярных платежей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FE1FC84" w14:textId="24400F54" w:rsidR="00D365C9" w:rsidRDefault="00323DBA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ежеквартальная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0BA13091" w14:textId="7A9AD825" w:rsidR="00D365C9" w:rsidRPr="008863D4" w:rsidRDefault="00323DBA" w:rsidP="008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ежеквартальная</w:t>
            </w:r>
            <w:r w:rsidRPr="008863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63D4" w:rsidRPr="008863D4">
              <w:rPr>
                <w:rFonts w:ascii="Times New Roman" w:hAnsi="Times New Roman" w:cs="Times New Roman"/>
                <w:sz w:val="24"/>
                <w:szCs w:val="24"/>
              </w:rPr>
              <w:t>не позднее последнего числа месяца, следующего за истекшим кварталом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2BE7F1B7" w14:textId="77777777" w:rsidR="008863D4" w:rsidRDefault="00325FD8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tClujZU8D9c8Dit21" w:history="1">
              <w:r w:rsidR="008863D4" w:rsidRPr="00BA4B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https://ovmf2.consultant.ru/cgi/online.cgi?req=doc&amp;rnd=UCrErg&amp;base=LAW&amp;n=46858&amp;dst=100020&amp;field=134#tClujZU8D9c8Dit21</w:t>
              </w:r>
            </w:hyperlink>
          </w:p>
          <w:p w14:paraId="41D0F1A2" w14:textId="185EE959" w:rsidR="00D365C9" w:rsidRPr="00F93DF7" w:rsidRDefault="008863D4" w:rsidP="005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43 Закона «О недрах» </w:t>
            </w:r>
          </w:p>
        </w:tc>
      </w:tr>
    </w:tbl>
    <w:p w14:paraId="6BEBCD1D" w14:textId="79360B1F" w:rsidR="005F3109" w:rsidRDefault="005F3109"/>
    <w:p w14:paraId="29559ACD" w14:textId="0D8E268A" w:rsidR="00323DBA" w:rsidRDefault="008863D4" w:rsidP="00886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63D4">
        <w:rPr>
          <w:rFonts w:ascii="Times New Roman" w:hAnsi="Times New Roman" w:cs="Times New Roman"/>
          <w:sz w:val="24"/>
          <w:szCs w:val="24"/>
        </w:rPr>
        <w:t>Ежегодно на официальном сайте Министерства природных ресурсов Забайкальского края размещается распоряжение о предоставлении о</w:t>
      </w:r>
      <w:r w:rsidR="00323DBA" w:rsidRPr="008863D4">
        <w:rPr>
          <w:rFonts w:ascii="Times New Roman" w:hAnsi="Times New Roman" w:cs="Times New Roman"/>
          <w:sz w:val="24"/>
          <w:szCs w:val="24"/>
        </w:rPr>
        <w:t>тчетност</w:t>
      </w:r>
      <w:r w:rsidRPr="008863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(деятельность/недропользование/статистическая отчетность по ОПИ)</w:t>
      </w:r>
      <w:r w:rsidRPr="008863D4">
        <w:rPr>
          <w:rFonts w:ascii="Times New Roman" w:hAnsi="Times New Roman" w:cs="Times New Roman"/>
          <w:sz w:val="24"/>
          <w:szCs w:val="24"/>
        </w:rPr>
        <w:t>. Отчетность предоставляется посредством Личного кабинета недропользователя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A4B2C">
          <w:rPr>
            <w:rStyle w:val="a5"/>
            <w:rFonts w:ascii="Times New Roman" w:hAnsi="Times New Roman" w:cs="Times New Roman"/>
            <w:sz w:val="24"/>
            <w:szCs w:val="24"/>
          </w:rPr>
          <w:t>https://lk.rosnedra.gov.ru/subsoil/</w:t>
        </w:r>
      </w:hyperlink>
      <w:r w:rsidRPr="008863D4">
        <w:rPr>
          <w:rFonts w:ascii="Times New Roman" w:hAnsi="Times New Roman" w:cs="Times New Roman"/>
          <w:sz w:val="24"/>
          <w:szCs w:val="24"/>
        </w:rPr>
        <w:t>.</w:t>
      </w:r>
      <w:r w:rsidR="00323DBA" w:rsidRPr="00886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281F4" w14:textId="5F8A0FA9" w:rsidR="008863D4" w:rsidRDefault="008863D4" w:rsidP="00886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отчетности в соответствии с действующим законодательством не исключает выполнение условий, указанных в лицензии на пользование недрами.</w:t>
      </w:r>
    </w:p>
    <w:p w14:paraId="4E87C21A" w14:textId="0CB49E91" w:rsidR="00F00D4F" w:rsidRPr="008863D4" w:rsidRDefault="00F00D4F" w:rsidP="00886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00D4F" w:rsidRPr="008863D4" w:rsidSect="00D41136">
      <w:headerReference w:type="default" r:id="rId11"/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2D8A" w14:textId="77777777" w:rsidR="00BF572C" w:rsidRDefault="00BF572C" w:rsidP="00BF572C">
      <w:pPr>
        <w:spacing w:after="0" w:line="240" w:lineRule="auto"/>
      </w:pPr>
      <w:r>
        <w:separator/>
      </w:r>
    </w:p>
  </w:endnote>
  <w:endnote w:type="continuationSeparator" w:id="0">
    <w:p w14:paraId="08D685A6" w14:textId="77777777" w:rsidR="00BF572C" w:rsidRDefault="00BF572C" w:rsidP="00BF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298C" w14:textId="77777777" w:rsidR="00BF572C" w:rsidRDefault="00BF572C" w:rsidP="00BF572C">
      <w:pPr>
        <w:spacing w:after="0" w:line="240" w:lineRule="auto"/>
      </w:pPr>
      <w:r>
        <w:separator/>
      </w:r>
    </w:p>
  </w:footnote>
  <w:footnote w:type="continuationSeparator" w:id="0">
    <w:p w14:paraId="2AE92BEA" w14:textId="77777777" w:rsidR="00BF572C" w:rsidRDefault="00BF572C" w:rsidP="00BF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0475283"/>
      <w:docPartObj>
        <w:docPartGallery w:val="Page Numbers (Top of Page)"/>
        <w:docPartUnique/>
      </w:docPartObj>
    </w:sdtPr>
    <w:sdtEndPr/>
    <w:sdtContent>
      <w:p w14:paraId="75E7BC46" w14:textId="2F28AAD4" w:rsidR="00BF572C" w:rsidRDefault="00BF57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DB109" w14:textId="77777777" w:rsidR="00BF572C" w:rsidRDefault="00BF572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3C"/>
    <w:rsid w:val="0028463C"/>
    <w:rsid w:val="00323DBA"/>
    <w:rsid w:val="00325FD8"/>
    <w:rsid w:val="005B5750"/>
    <w:rsid w:val="005F3109"/>
    <w:rsid w:val="008863D4"/>
    <w:rsid w:val="00926C06"/>
    <w:rsid w:val="00BF572C"/>
    <w:rsid w:val="00D365C9"/>
    <w:rsid w:val="00D41136"/>
    <w:rsid w:val="00F00D4F"/>
    <w:rsid w:val="00F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87F1"/>
  <w15:chartTrackingRefBased/>
  <w15:docId w15:val="{4612281A-DB96-4321-A0BD-4E8A1ACB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D365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5B57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575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D41136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72C"/>
  </w:style>
  <w:style w:type="paragraph" w:styleId="aa">
    <w:name w:val="footer"/>
    <w:basedOn w:val="a"/>
    <w:link w:val="ab"/>
    <w:uiPriority w:val="99"/>
    <w:unhideWhenUsed/>
    <w:rsid w:val="00BF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5514&amp;dst=100007&amp;field=134&amp;date=13.01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cgi/online.cgi?req=doc&amp;rnd=UCrErg&amp;base=LAW&amp;n=520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k.rosnedra.gov.ru/subso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vmf2.consultant.ru/cgi/online.cgi?req=doc&amp;rnd=UCrErg&amp;base=LAW&amp;n=46858&amp;dst=1000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08EE-4961-4765-9365-45E7D26F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2025-01-13T03:47:00Z</dcterms:created>
  <dcterms:modified xsi:type="dcterms:W3CDTF">2025-01-13T07:09:00Z</dcterms:modified>
</cp:coreProperties>
</file>