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B6" w:rsidRDefault="00BC6BB6">
      <w:pPr>
        <w:pStyle w:val="ConsPlusNormal0"/>
        <w:jc w:val="both"/>
        <w:outlineLvl w:val="0"/>
      </w:pPr>
    </w:p>
    <w:p w:rsidR="00BC6BB6" w:rsidRDefault="00DE7C92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BC6BB6" w:rsidRDefault="00BC6BB6">
      <w:pPr>
        <w:pStyle w:val="ConsPlusTitle0"/>
        <w:jc w:val="center"/>
      </w:pPr>
    </w:p>
    <w:p w:rsidR="00BC6BB6" w:rsidRDefault="00DE7C92">
      <w:pPr>
        <w:pStyle w:val="ConsPlusTitle0"/>
        <w:jc w:val="center"/>
      </w:pPr>
      <w:r>
        <w:t>ПОСТАНОВЛЕНИЕ</w:t>
      </w:r>
    </w:p>
    <w:p w:rsidR="00BC6BB6" w:rsidRDefault="00DE7C92">
      <w:pPr>
        <w:pStyle w:val="ConsPlusTitle0"/>
        <w:jc w:val="center"/>
      </w:pPr>
      <w:proofErr w:type="gramStart"/>
      <w:r>
        <w:t>от</w:t>
      </w:r>
      <w:proofErr w:type="gramEnd"/>
      <w:r>
        <w:t xml:space="preserve"> 18 июля 2014 г. N 404</w:t>
      </w:r>
    </w:p>
    <w:p w:rsidR="00BC6BB6" w:rsidRDefault="00BC6BB6">
      <w:pPr>
        <w:pStyle w:val="ConsPlusTitle0"/>
        <w:jc w:val="center"/>
      </w:pPr>
    </w:p>
    <w:p w:rsidR="00BC6BB6" w:rsidRDefault="00DE7C92">
      <w:pPr>
        <w:pStyle w:val="ConsPlusTitle0"/>
        <w:jc w:val="center"/>
      </w:pPr>
      <w:r>
        <w:t>ОБ УТВЕРЖДЕНИИ ГОСУДАРСТВЕННОЙ ПРОГРАММЫ ЗАБАЙКАЛЬСКОГО КРАЯ</w:t>
      </w:r>
    </w:p>
    <w:p w:rsidR="00BC6BB6" w:rsidRDefault="00DE7C92">
      <w:pPr>
        <w:pStyle w:val="ConsPlusTitle0"/>
        <w:jc w:val="center"/>
      </w:pPr>
      <w:r>
        <w:t>"РАЗВИТИЕ ЛЕСНОГО ХОЗЯЙСТВА ЗАБАЙКАЛЬСКОГО КРАЯ"</w:t>
      </w:r>
    </w:p>
    <w:p w:rsidR="00BC6BB6" w:rsidRDefault="00BC6BB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C6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tooltip="Постановление Правительства Забайкальского края от 25.12.2015 N 623 &quot;О внесении изменений в государственную программу Забайкальского края &quot;Развитие лесного хозяйства Забайкальского края на 2014 - 2020 годы&quot;, утвержденную постановлением Правительства Забайкальс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29.09.2017 </w:t>
            </w:r>
            <w:hyperlink r:id="rId7" w:tooltip="Постановление Правительства Забайкальского края от 29.09.2017 N 391 &quot;О внесении изменений в государственную программу Забайкальского края &quot;Развитие лесного хозяйства Забайкальского края на 2014 - 2020 годы&quot;, утвержденную постановлением Правительства Забайкальс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13.02.2018 </w:t>
            </w:r>
            <w:hyperlink r:id="rId8" w:tooltip="Постановление Правительства Забайкальского края от 13.02.2018 N 61 &quot;О внесении изменений в государственную программу Забайкальского края &quot;Развитие лесного хозяйства Забайкальского края на 2014 - 2020 годы&quot;, утвержденную постановлением Правительства Забайкальск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9" w:tooltip="Постановление Правительства Забайкальского края от 05.07.2018 N 267 &quot;О внесении изменений в государственную программу Забайкальского края &quot;Развитие лесного хозяйства Забайкальского края на 2014 - 2020 годы&quot;, утвержденную постановлением Правительства Забайкальс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25.09.2018 </w:t>
            </w:r>
            <w:hyperlink r:id="rId10" w:tooltip="Постановление Правительства Забайкальского края от 25.09.2018 N 403 &quot;О внесении изменений в постановление Правительства Забайкальского края от 18 июля 2014 года N 404 &quot;Об утверждении государственной программы Забайкальского края &quot;Развитие лесного хозяйства Заб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18.11.2019 </w:t>
            </w:r>
            <w:hyperlink r:id="rId11" w:tooltip="Постановление Правительства Забайкальского края от 18.11.2019 N 449 &quot;О внесении изменений в Государственную программу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2" w:tooltip="Постановление Правительства Забайкальского края от 11.06.2020 N 203 &quot;О внесении изменений в Государственную программу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03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3" w:tooltip="Постановление Правительства Забайкальского края от 06.08.2021 N 293 &quot;О внесении изменений в Государственную программу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04.10.2022 </w:t>
            </w:r>
            <w:hyperlink r:id="rId14" w:tooltip="Постановление Правительства Забайкальского края от 04.10.2022 N 449 &quot;О внесении изменений в государственную программу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5" w:tooltip="Постановление Правительства Забайкальского края от 14.12.2023 N 675 &quot;О внесении изменений в государственную программу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01.03.2024 </w:t>
            </w:r>
            <w:hyperlink r:id="rId16" w:tooltip="Постановление Правительства Забайкальского края от 01.03.2024 N 94 &quot;О внесении изменений в постановление Правительства Забайкальского края от 18 июля 2014 года N 404 &quot;Об утверждении государственной программы Забайкальского края &quot;Развитие лесного хозяйства Заба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13.05.2025 </w:t>
            </w:r>
            <w:hyperlink r:id="rId17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</w:tr>
    </w:tbl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 xml:space="preserve">В соответствии с </w:t>
      </w:r>
      <w:hyperlink r:id="rId18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государственных программ Забайка</w:t>
      </w:r>
      <w:r>
        <w:t>льского края, утвержденным постановлением Правительства Забайкальского края от 30 декабря 2013 года N 600, в целях развития лесного хозяйства Забайкальского края Правительство Забайкальского края постановляет: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9" w:tooltip="Постановление Правительства Забайкальского края от 01.03.2024 N 94 &quot;О внесении изменений в постановление Правительства Забайкальского края от 18 июля 2014 года N 404 &quot;Об утверждении государственной программы Забайкальского края &quot;Развитие лесного хозяйства Заба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01.03.2024 N 94)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 xml:space="preserve">1. Утвердить государственную </w:t>
      </w:r>
      <w:hyperlink w:anchor="P36" w:tooltip="ГОСУДАРСТВЕННАЯ ПРОГРАММА">
        <w:r>
          <w:rPr>
            <w:color w:val="0000FF"/>
          </w:rPr>
          <w:t>программу</w:t>
        </w:r>
      </w:hyperlink>
      <w:r>
        <w:t xml:space="preserve"> Забайкальского края "Развитие лесного хозяйства Забайкальского края" (прилагается).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Правительства Забайкальского края от 25.09.2018 N 403 &quot;О внесении изменений в постановление Правительства Забайкальского края от 18 июля 2014 года N 404 &quot;Об утверждении государственной программы Забайкальского края &quot;Развитие лесного хозяйства Заб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Забайкальского края от 25.09.2018 N 403)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2. Опубликовать настоящее постановление в уполномоченном электронном средстве массовой информации.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jc w:val="right"/>
      </w:pPr>
      <w:r>
        <w:t>Исполняющий обязанности</w:t>
      </w:r>
    </w:p>
    <w:p w:rsidR="00BC6BB6" w:rsidRDefault="00DE7C92">
      <w:pPr>
        <w:pStyle w:val="ConsPlusNormal0"/>
        <w:jc w:val="right"/>
      </w:pPr>
      <w:proofErr w:type="gramStart"/>
      <w:r>
        <w:t>председателя</w:t>
      </w:r>
      <w:proofErr w:type="gramEnd"/>
      <w:r>
        <w:t xml:space="preserve"> Правительства</w:t>
      </w:r>
    </w:p>
    <w:p w:rsidR="00BC6BB6" w:rsidRDefault="00DE7C92">
      <w:pPr>
        <w:pStyle w:val="ConsPlusNormal0"/>
        <w:jc w:val="right"/>
      </w:pPr>
      <w:r>
        <w:t>Забайкальского края</w:t>
      </w:r>
    </w:p>
    <w:p w:rsidR="00BC6BB6" w:rsidRDefault="00DE7C92">
      <w:pPr>
        <w:pStyle w:val="ConsPlusNormal0"/>
        <w:jc w:val="right"/>
      </w:pPr>
      <w:r>
        <w:t>А.И.ШЕМЕТОВ</w:t>
      </w: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jc w:val="right"/>
        <w:outlineLvl w:val="0"/>
      </w:pPr>
      <w:r>
        <w:t>Утверждена</w:t>
      </w:r>
    </w:p>
    <w:p w:rsidR="00BC6BB6" w:rsidRDefault="00DE7C92">
      <w:pPr>
        <w:pStyle w:val="ConsPlusNormal0"/>
        <w:jc w:val="right"/>
      </w:pPr>
      <w:proofErr w:type="gramStart"/>
      <w:r>
        <w:t>пос</w:t>
      </w:r>
      <w:r>
        <w:t>тановлением</w:t>
      </w:r>
      <w:proofErr w:type="gramEnd"/>
    </w:p>
    <w:p w:rsidR="00BC6BB6" w:rsidRDefault="00DE7C92">
      <w:pPr>
        <w:pStyle w:val="ConsPlusNormal0"/>
        <w:jc w:val="right"/>
      </w:pPr>
      <w:r>
        <w:t>Правительства Забайкальского края</w:t>
      </w:r>
    </w:p>
    <w:p w:rsidR="00BC6BB6" w:rsidRDefault="00DE7C92">
      <w:pPr>
        <w:pStyle w:val="ConsPlusNormal0"/>
        <w:jc w:val="right"/>
      </w:pPr>
      <w:proofErr w:type="gramStart"/>
      <w:r>
        <w:t>от</w:t>
      </w:r>
      <w:proofErr w:type="gramEnd"/>
      <w:r>
        <w:t xml:space="preserve"> 18 июля 2014 г. N 404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</w:pPr>
      <w:bookmarkStart w:id="0" w:name="P36"/>
      <w:bookmarkEnd w:id="0"/>
      <w:r>
        <w:t>ГОСУДАРСТВЕННАЯ ПРОГРАММА</w:t>
      </w:r>
    </w:p>
    <w:p w:rsidR="00BC6BB6" w:rsidRDefault="00DE7C92">
      <w:pPr>
        <w:pStyle w:val="ConsPlusTitle0"/>
        <w:jc w:val="center"/>
      </w:pPr>
      <w:r>
        <w:t>ЗАБАЙКАЛЬСКОГО КРАЯ "РАЗВИТИЕ ЛЕСНОГО ХОЗЯЙСТВА</w:t>
      </w:r>
    </w:p>
    <w:p w:rsidR="00BC6BB6" w:rsidRDefault="00DE7C92">
      <w:pPr>
        <w:pStyle w:val="ConsPlusTitle0"/>
        <w:jc w:val="center"/>
      </w:pPr>
      <w:r>
        <w:t>ЗАБАЙКАЛЬСКОГО КРАЯ"</w:t>
      </w:r>
    </w:p>
    <w:p w:rsidR="00BC6BB6" w:rsidRDefault="00BC6BB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C6B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BC6BB6" w:rsidRDefault="00DE7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01.03.2024 </w:t>
            </w:r>
            <w:hyperlink r:id="rId21" w:tooltip="Постановление Правительства Забайкальского края от 01.03.2024 N 94 &quot;О внесении изменений в постановление Правительства Забайкальского края от 18 июля 2014 года N 404 &quot;Об утверждении государственной программы Забайкальского края &quot;Развитие лесного хозяйства Заба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13.05.2025 </w:t>
            </w:r>
            <w:hyperlink r:id="rId22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BB6" w:rsidRDefault="00BC6BB6">
            <w:pPr>
              <w:pStyle w:val="ConsPlusNormal0"/>
            </w:pPr>
          </w:p>
        </w:tc>
      </w:tr>
    </w:tbl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  <w:outlineLvl w:val="1"/>
      </w:pPr>
      <w:r>
        <w:t>СТРАТЕГИЧЕСКИЕ ПРИОРИТЕТЫ ГОСУДАРСТВЕННОЙ ПРОГРАММЫ</w:t>
      </w:r>
    </w:p>
    <w:p w:rsidR="00BC6BB6" w:rsidRDefault="00DE7C92">
      <w:pPr>
        <w:pStyle w:val="ConsPlusTitle0"/>
        <w:jc w:val="center"/>
      </w:pPr>
      <w:r>
        <w:t>ЗАБАЙКАЛЬСКОГО КРАЯ "РАЗВИТИЕ ЛЕСНОГО ХОЗЯЙСТВА</w:t>
      </w:r>
    </w:p>
    <w:p w:rsidR="00BC6BB6" w:rsidRDefault="00DE7C92">
      <w:pPr>
        <w:pStyle w:val="ConsPlusTitle0"/>
        <w:jc w:val="center"/>
      </w:pPr>
      <w:r>
        <w:t>ЗАБАЙКАЛЬСКОГО КРАЯ"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  <w:outlineLvl w:val="2"/>
      </w:pPr>
      <w:r>
        <w:t>1. Оценка текущего состояния сферы реализации</w:t>
      </w:r>
    </w:p>
    <w:p w:rsidR="00BC6BB6" w:rsidRDefault="00DE7C92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>Лесное хозяйство является видом экономической деятельности, в рамках которого осуществляется система мероприятий, направленных на воспроизводство лесов, охрану их от пожаров, защиту от вредных организмов и иных негативных факторов, регулирование использова</w:t>
      </w:r>
      <w:r>
        <w:t>ния лесов и учет лесных ресурсов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Забайкальский край - регион Российской Федерации, располагающий значительным природ</w:t>
      </w:r>
      <w:r>
        <w:t>но-ресурсным потенциалом, в том числе лесными ресурсами.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В сфере развития лесного хозяйства отмечается следующее: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увеличение</w:t>
      </w:r>
      <w:proofErr w:type="gramEnd"/>
      <w:r>
        <w:t xml:space="preserve"> покрытой лесом площади;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увеличение</w:t>
      </w:r>
      <w:proofErr w:type="gramEnd"/>
      <w:r>
        <w:t xml:space="preserve"> доли площади земель лесного фонда, переданных в пользование;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увеличение</w:t>
      </w:r>
      <w:proofErr w:type="gramEnd"/>
      <w:r>
        <w:t xml:space="preserve"> доли лесных пожаров, лик</w:t>
      </w:r>
      <w:r>
        <w:t>видированных в первые сутки с момента обнаружения, в общем количестве лесных пожаров, в том числе на землях особо охраняемых природных территорий регионального значения;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увеличение</w:t>
      </w:r>
      <w:proofErr w:type="gramEnd"/>
      <w:r>
        <w:t xml:space="preserve"> оснащенности специализированных учреждений </w:t>
      </w:r>
      <w:proofErr w:type="spellStart"/>
      <w:r>
        <w:t>лесопожарной</w:t>
      </w:r>
      <w:proofErr w:type="spellEnd"/>
      <w:r>
        <w:t xml:space="preserve"> техникой для провед</w:t>
      </w:r>
      <w:r>
        <w:t>ения комплекса мероприятий по охране лесов от пожаров;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отношение</w:t>
      </w:r>
      <w:proofErr w:type="gramEnd"/>
      <w:r>
        <w:t xml:space="preserve"> площади </w:t>
      </w:r>
      <w:proofErr w:type="spellStart"/>
      <w:r>
        <w:t>лесовосстановления</w:t>
      </w:r>
      <w:proofErr w:type="spellEnd"/>
      <w:r>
        <w:t xml:space="preserve"> и лесоразведения к площади вырубленных и погибших лесных насаждений превышает плановые показатели;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обеспечение</w:t>
      </w:r>
      <w:proofErr w:type="gramEnd"/>
      <w:r>
        <w:t xml:space="preserve"> проведения лесопатологического обследования;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обеспече</w:t>
      </w:r>
      <w:r>
        <w:t>ние</w:t>
      </w:r>
      <w:proofErr w:type="gramEnd"/>
      <w:r>
        <w:t xml:space="preserve"> функционирования специализированной диспетчерской службы в целях предупреждения возникновения и распространения лесных пожаров, включая особо охраняемые природные территории;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оснащение</w:t>
      </w:r>
      <w:proofErr w:type="gramEnd"/>
      <w:r>
        <w:t xml:space="preserve"> лесохозяйственной техникой и оборудованием;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выращивание</w:t>
      </w:r>
      <w:proofErr w:type="gramEnd"/>
      <w:r>
        <w:t xml:space="preserve"> посадочного</w:t>
      </w:r>
      <w:r>
        <w:t xml:space="preserve"> материала с закрытой и открытой корневой системой;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осуществление</w:t>
      </w:r>
      <w:proofErr w:type="gramEnd"/>
      <w:r>
        <w:t xml:space="preserve"> федерального государственного лесного надзора (лесной охраны) государственными лесными инспекторами.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На территории Забайкальского края достигнуты определенные результаты в работе по декримин</w:t>
      </w:r>
      <w:r>
        <w:t>ализации лесопромышленного комплекса региона, что способствовало снижению на 40% общего числа совершенных в сфере лесопользования преступлений.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lastRenderedPageBreak/>
        <w:t xml:space="preserve">Начиная с 2019 года по результатам массовых масштабных контрольных мероприятий удалось повысить </w:t>
      </w:r>
      <w:proofErr w:type="spellStart"/>
      <w:r>
        <w:t>выявляемость</w:t>
      </w:r>
      <w:proofErr w:type="spellEnd"/>
      <w:r>
        <w:t xml:space="preserve"> нез</w:t>
      </w:r>
      <w:r>
        <w:t xml:space="preserve">аконной рубки, снизить объем незаконно заготовленной древесины и вред, причиненный лесному фонду. Увеличение кратности рейдовых мероприятий позволило выявлять </w:t>
      </w:r>
      <w:proofErr w:type="spellStart"/>
      <w:r>
        <w:t>лесонарушения</w:t>
      </w:r>
      <w:proofErr w:type="spellEnd"/>
      <w:r>
        <w:t xml:space="preserve"> на более ранних стадиях и тем самым сократить объем незаконно заготовленной древеси</w:t>
      </w:r>
      <w:r>
        <w:t>ны.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Ключевым конкурентным преимуществом Забайкальского края в лесной сфере является высокий потенциал лесных ресурсов, который позволяет расширить их вовлечение в коммерческое использование, в том числе за счет развития деревообработки и переработки низкот</w:t>
      </w:r>
      <w:r>
        <w:t>оварного сырья и отходов производства. В результате проведения работ по лесоустройству возможна сдача в аренду дополнительно 2,75 млн. гектаров площади с расчетной заготовкой леса более 1 млн. кубических метров.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Основными факторами, сдерживающими социально</w:t>
      </w:r>
      <w:r>
        <w:t>-экономическое развитие лесного хозяйства Забайкальского края, можно назвать обширные территории с неразвитой дорожной сетью, высокий природный класс пожарной опасности лесов, низкую товарную структуру древесины (невысокий запас на гектаре и высокая доля д</w:t>
      </w:r>
      <w:r>
        <w:t>ровяной древесины).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  <w:outlineLvl w:val="2"/>
      </w:pPr>
      <w:r>
        <w:t>2. Приоритеты и цели государственной политики в сфере</w:t>
      </w:r>
    </w:p>
    <w:p w:rsidR="00BC6BB6" w:rsidRDefault="00DE7C92">
      <w:pPr>
        <w:pStyle w:val="ConsPlusTitle0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>Приоритеты государственной политики в сфере реализации государственной программы Забайкальского края "</w:t>
      </w:r>
      <w:r>
        <w:t>Развитие лесного хозяйства Забайкальского края" (далее - государственная программа) определены следующими основными стратегическими документами: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3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13.05.2025 N 242;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24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</w:t>
      </w:r>
      <w:r>
        <w:t>ода;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13.05.2025 N 242)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26" w:tooltip="Указ Президента РФ от 15.06.2022 N 382 &quot;О мерах по сокращению площади лесных пожаров в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15 июня 2022 года N 382 "О мерах по сокращению площади ле</w:t>
      </w:r>
      <w:r>
        <w:t>сных пожаров в Российской Федерации";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27" w:tooltip="Постановление Правительства РФ от 15.04.2014 N 318 (ред. от 18.10.2021) &quot;Об утверждении государственной программы Российской Федерации &quot;Развитие лесного хозяйства&quot; {КонсультантПлюс}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15 апреля 2014 года N 318 "Об утверждении государственной программы Российской Федерации "Развитие лесного хозяйства"</w:t>
      </w:r>
      <w:r>
        <w:t xml:space="preserve"> (далее - государственная программа Российской Федерации);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28" w:tooltip="Распоряжение Правительства РФ от 26.09.2013 N 1724-р &lt;Об утверждении Основ государственной политики в области использования, охраны, защиты и воспроизводства лесов в Российской Федерации на период  до 2030 года&gt; {КонсультантПлюс}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Правительства Российской Федерации от 26 сентября 2013 года N 1724-р "Об утверждении Основ государственной пол</w:t>
      </w:r>
      <w:r>
        <w:t>итики в области использования, охраны, защиты и воспроизводства лесов в Российской Федерации на период до 2030 года";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29" w:tooltip="Распоряжение Правительства РФ от 11.02.2021 N 312-р &lt;Об утверждении Стратегии развития лесного комплекса Российской Федерации до 2030 года&gt; {КонсультантПлюс}">
        <w:proofErr w:type="gramStart"/>
        <w:r>
          <w:rPr>
            <w:color w:val="0000FF"/>
          </w:rPr>
          <w:t>распоряжение</w:t>
        </w:r>
        <w:proofErr w:type="gramEnd"/>
      </w:hyperlink>
      <w:r>
        <w:t xml:space="preserve"> Правительства Российской Федерации от 11 февраля 2021 года N 312-р "Об утверждении Стратегии развития </w:t>
      </w:r>
      <w:r>
        <w:t>лесного комплекса Российской Федерации до 2030 года";</w:t>
      </w:r>
    </w:p>
    <w:p w:rsidR="00BC6BB6" w:rsidRDefault="00DE7C92">
      <w:pPr>
        <w:pStyle w:val="ConsPlusNormal0"/>
        <w:spacing w:before="240"/>
        <w:ind w:firstLine="540"/>
        <w:jc w:val="both"/>
      </w:pPr>
      <w:hyperlink r:id="rId30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Забайкальского края от 2 июня 2023 года N 272 "Об утверждении Стратегии социально-экономического развития Забайкальского к</w:t>
      </w:r>
      <w:r>
        <w:t>рая до 2035 года" (далее - Стратегия социально-экономического развития Забайкальского края до 2035 года).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Лесная отрасль Забайкальского края - одна из ведущих отраслей экономики края. Реализация </w:t>
      </w:r>
      <w:r>
        <w:lastRenderedPageBreak/>
        <w:t>приоритетных направлений предусматривает: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сохранение</w:t>
      </w:r>
      <w:proofErr w:type="gramEnd"/>
      <w:r>
        <w:t xml:space="preserve"> </w:t>
      </w:r>
      <w:proofErr w:type="spellStart"/>
      <w:r>
        <w:t>малонарушенных</w:t>
      </w:r>
      <w:proofErr w:type="spellEnd"/>
      <w:r>
        <w:t xml:space="preserve"> лесных территорий в целях обеспечения их природной ценности, экологического равновесия, </w:t>
      </w:r>
      <w:proofErr w:type="spellStart"/>
      <w:r>
        <w:t>средообразующих</w:t>
      </w:r>
      <w:proofErr w:type="spellEnd"/>
      <w:r>
        <w:t xml:space="preserve"> и защитных функций лесов за счет интенсивного выращивания древостоев на лесных землях, подверженных промышленным рубкам, и неи</w:t>
      </w:r>
      <w:r>
        <w:t>спользуемых землях сельскохозяйственного назначения;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ресурсной базы отрасли через осуществление интенсивной лесовосстановительной деятельности;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условий, способствующих восполнению дефицита высококвалифицированных кадров.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Приоритеты го</w:t>
      </w:r>
      <w:r>
        <w:t xml:space="preserve">сударственной политики в сфере лесных отношений государственной программы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>
        <w:t>неистощительного</w:t>
      </w:r>
      <w:proofErr w:type="spellEnd"/>
      <w:r>
        <w:t xml:space="preserve">, рационального и многоцелевого использования лесов, </w:t>
      </w:r>
      <w:r>
        <w:t xml:space="preserve">предусматривают сохранение </w:t>
      </w:r>
      <w:proofErr w:type="spellStart"/>
      <w:r>
        <w:t>малонарушенных</w:t>
      </w:r>
      <w:proofErr w:type="spellEnd"/>
      <w:r>
        <w:t xml:space="preserve"> лесных территорий в целях обеспечения их природной ценности, экологического равновесия, </w:t>
      </w:r>
      <w:proofErr w:type="spellStart"/>
      <w:r>
        <w:t>средообразующих</w:t>
      </w:r>
      <w:proofErr w:type="spellEnd"/>
      <w:r>
        <w:t xml:space="preserve"> и защитных функций лесов, устойчивое управление лесами, сохранение и увеличение их ресурсно-экологического пот</w:t>
      </w:r>
      <w:r>
        <w:t>енциала и повышение вклада лесного комплекса в социально-экономическое развитие Забайкальского края,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В качестве основных стратегическ</w:t>
      </w:r>
      <w:r>
        <w:t>их целей развития лесного комплекса необходимо обеспечить устойчивое управление лесами, сохранение и повышение их ресурсно-экологического потенциала, повышение вклада лесного комплекса в социально-экономическое развитие Забайкальского края, в обеспечение э</w:t>
      </w:r>
      <w:r>
        <w:t>кологической безопасности и стабильного удовлетворения общественных потребностей в ресурсах и услугах леса.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Определены основные факторы возникновения системных проблем в сфере лесного хозяйства: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истощение</w:t>
      </w:r>
      <w:proofErr w:type="gramEnd"/>
      <w:r>
        <w:t xml:space="preserve"> эксплуатационных запасов древесины в зонах располож</w:t>
      </w:r>
      <w:r>
        <w:t>ения лесопромышленных предприятий и путей транспорта;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недостаточная</w:t>
      </w:r>
      <w:proofErr w:type="gramEnd"/>
      <w:r>
        <w:t xml:space="preserve"> точность учета лесных ресурсов;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низкая</w:t>
      </w:r>
      <w:proofErr w:type="gramEnd"/>
      <w:r>
        <w:t xml:space="preserve"> эффективность федерального государственного лесного надзора на региональном уровне;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значительные</w:t>
      </w:r>
      <w:proofErr w:type="gramEnd"/>
      <w:r>
        <w:t xml:space="preserve"> потери лесных ресурсов от пожаров, вредителей и боле</w:t>
      </w:r>
      <w:r>
        <w:t>зней, ущерб от которых значительно выше общих расходов на сохранение лесов;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невысокое</w:t>
      </w:r>
      <w:proofErr w:type="gramEnd"/>
      <w:r>
        <w:t xml:space="preserve"> качество </w:t>
      </w:r>
      <w:proofErr w:type="spellStart"/>
      <w:r>
        <w:t>лесовосстановления</w:t>
      </w:r>
      <w:proofErr w:type="spellEnd"/>
      <w:r>
        <w:t xml:space="preserve"> и низкий технический уровень лесохозяйственных работ;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плохо</w:t>
      </w:r>
      <w:proofErr w:type="gramEnd"/>
      <w:r>
        <w:t xml:space="preserve"> развитая инфраструктура в лесах, в том числе дорожная;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нарушение</w:t>
      </w:r>
      <w:proofErr w:type="gramEnd"/>
      <w:r>
        <w:t xml:space="preserve"> биологического разнообразия лесов.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Основными целями государственной программы являются: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lastRenderedPageBreak/>
        <w:t>обеспечение</w:t>
      </w:r>
      <w:proofErr w:type="gramEnd"/>
      <w:r>
        <w:t xml:space="preserve"> воспроизводства лесов на уровне не менее 100% к объему вырубленных и погибших лесов;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ведения лесного хозяйства, охраны, за</w:t>
      </w:r>
      <w:r>
        <w:t>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Российской Федерации.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Исходя из приоритетов государственной политики в достижении национальных целе</w:t>
      </w:r>
      <w:r>
        <w:t xml:space="preserve">й развития Российской Федерации значительная роль принадлежит использованию природных ресурсов. Весомый вклад природных ресурсов отмечается при решении задач в рамках национальной цели "Экологическое благополучие", определенной </w:t>
      </w:r>
      <w:hyperlink r:id="rId31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</w:t>
      </w:r>
      <w:r>
        <w:t>оссийской Федерации от 7 мая 2024 года N 309 "О национальных целях развития Российской Федерации на период до 2030 года и на перспективу до 2036 года". Реализация государственной программы окажет косвенное влияние на достижение целевых показателей, характе</w:t>
      </w:r>
      <w:r>
        <w:t>ризующих достижение выше обозначенной национальной цели развития.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13.05.2025 N 242)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Во исполн</w:t>
      </w:r>
      <w:r>
        <w:t xml:space="preserve">ение </w:t>
      </w:r>
      <w:hyperlink r:id="rId33" w:tooltip="Указ Президента РФ от 15.06.2022 N 382 &quot;О мерах по сокращению площади лесных пожаров в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Росси</w:t>
      </w:r>
      <w:r>
        <w:t xml:space="preserve">йской Федерации от 15 июня 2022 года N 382 "О мерах по сокращению площади лесных пожаров в Российской Федерации", </w:t>
      </w:r>
      <w:hyperlink r:id="rId34" w:tooltip="Постановление Правительства РФ от 13.08.2022 N 1409 &quot;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</w:t>
      </w:r>
      <w:r>
        <w:t>ции от 13 августа 2022 года N 1409 "Об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года" установлены следующие показатели: повыше</w:t>
      </w:r>
      <w:r>
        <w:t>ние количества ликвидируемых лесных пожаров в течение первых суток с момента обнаружения в общем количестве лесных пожаров на землях лесного фонда - 100%; снижение площади лесных пожаров к уровню 2021 года.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35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Забайкальского края до 2035 года, повышение эффективности управления, модернизация лесозаготовительного и лесоперерабатывающего производств в совокупности с инфраструктурным и </w:t>
      </w:r>
      <w:proofErr w:type="spellStart"/>
      <w:r>
        <w:t>инн</w:t>
      </w:r>
      <w:r>
        <w:t>овационно</w:t>
      </w:r>
      <w:proofErr w:type="spellEnd"/>
      <w:r>
        <w:t>-цифровым развитием данного сектора наряду с имеющимся потенциалом являются потенциально важным источником повышения бюджетной устойчивости и экономического роста региона.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Целью направления "Развитие лесного комплекса" </w:t>
      </w:r>
      <w:hyperlink r:id="rId36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Забайкальского края до 2035 года является развитие в Забайкальском крае </w:t>
      </w:r>
      <w:proofErr w:type="spellStart"/>
      <w:r>
        <w:t>экологосберегающего</w:t>
      </w:r>
      <w:proofErr w:type="spellEnd"/>
      <w:r>
        <w:t xml:space="preserve"> производства глубокой комплексной деревообработки, конкурентоспособной на м</w:t>
      </w:r>
      <w:r>
        <w:t>ировом и российском рынках, и обеспечение устойчивого эффективного управления лесами, обеспечивающее восполнение лесосырьевых ресурсов.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Ожидаемые результаты </w:t>
      </w:r>
      <w:hyperlink r:id="rId37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</w:t>
      </w:r>
      <w:r>
        <w:t>ического развития Забайкальского края до 2035 года, в 2035 году: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1) увеличение площади лесных земель, сданных в аренду, - на 2,75 млн. гектаров;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2) увеличение отношения площади </w:t>
      </w:r>
      <w:proofErr w:type="spellStart"/>
      <w:r>
        <w:t>лесовосстановления</w:t>
      </w:r>
      <w:proofErr w:type="spellEnd"/>
      <w:r>
        <w:t xml:space="preserve"> и лесоразведения к площади вырубленных и погибших лесных нас</w:t>
      </w:r>
      <w:r>
        <w:t>аждений до 100%;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3) увеличение численности занятых по видам экономической деятельности "Обработка древесины и производство изделий из дерева и пробки", "Производство бумаги и бумажных изделий" (суммарно) - до 4,2 тыс. человек;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4) накопленный объем частных </w:t>
      </w:r>
      <w:r>
        <w:t xml:space="preserve">инвестиций в основной капитал по видам экономической </w:t>
      </w:r>
      <w:r>
        <w:lastRenderedPageBreak/>
        <w:t>деятельности "Обработка древесины и производство изделий из дерева и пробки", "Производство бумаги и бумажных изделий" (суммарно) - 40,0 млрд. рублей.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  <w:outlineLvl w:val="2"/>
      </w:pPr>
      <w:r>
        <w:t>3. Сведения о взаимосвязи государственной программы</w:t>
      </w:r>
    </w:p>
    <w:p w:rsidR="00BC6BB6" w:rsidRDefault="00DE7C92">
      <w:pPr>
        <w:pStyle w:val="ConsPlusTitle0"/>
        <w:jc w:val="center"/>
      </w:pPr>
      <w:proofErr w:type="gramStart"/>
      <w:r>
        <w:t>со</w:t>
      </w:r>
      <w:proofErr w:type="gramEnd"/>
      <w:r>
        <w:t xml:space="preserve"> стратегическими приоритетами, целями и показателями</w:t>
      </w:r>
    </w:p>
    <w:p w:rsidR="00BC6BB6" w:rsidRDefault="00DE7C92">
      <w:pPr>
        <w:pStyle w:val="ConsPlusTitle0"/>
        <w:jc w:val="center"/>
      </w:pPr>
      <w:proofErr w:type="gramStart"/>
      <w:r>
        <w:t>государственных</w:t>
      </w:r>
      <w:proofErr w:type="gramEnd"/>
      <w:r>
        <w:t xml:space="preserve"> программ Российской Федерации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>Структурные элементы государственной программы соотнесены с целями и показателями государственной программы Российской Федерации.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Достижение установленных целей и показателей в рамках государственной программы осуществляется в соответствии с заключенным Соглашением о реализации на территории Забайкальского края государственных программ субъекта Российской Федерации, направленных на д</w:t>
      </w:r>
      <w:r>
        <w:t>остижение целей и показателей государственной программы Российской Федерации "Развитие лесного хозяйства". Декомпозированы следующие показатели: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лесистость</w:t>
      </w:r>
      <w:proofErr w:type="gramEnd"/>
      <w:r>
        <w:t xml:space="preserve"> территории Забайкальского края;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объем</w:t>
      </w:r>
      <w:proofErr w:type="gramEnd"/>
      <w:r>
        <w:t xml:space="preserve"> платежей в бюджетную систему Российской Федерации от использов</w:t>
      </w:r>
      <w:r>
        <w:t>ания лесов, расположенных на землях лесного фонда, в расчете на 1 га земель лесного фонда;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доля</w:t>
      </w:r>
      <w:proofErr w:type="gramEnd"/>
      <w:r>
        <w:t xml:space="preserve"> площади земель лесного фонда, переданных в пользование, в общей площади земель лесного фонда;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доля</w:t>
      </w:r>
      <w:proofErr w:type="gramEnd"/>
      <w:r>
        <w:t xml:space="preserve"> лесных пожаров, ликвидированных в течение первых суток с момента обнаружения, в общем количестве лесных пожаров;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отношение</w:t>
      </w:r>
      <w:proofErr w:type="gramEnd"/>
      <w:r>
        <w:t xml:space="preserve"> фактического объема заготовки древесины к установленному допустимому объему изъятия древесины;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отношение</w:t>
      </w:r>
      <w:proofErr w:type="gramEnd"/>
      <w:r>
        <w:t xml:space="preserve"> площади </w:t>
      </w:r>
      <w:proofErr w:type="spellStart"/>
      <w:r>
        <w:t>лесовосстановле</w:t>
      </w:r>
      <w:r>
        <w:t>ния</w:t>
      </w:r>
      <w:proofErr w:type="spellEnd"/>
      <w:r>
        <w:t xml:space="preserve"> и лесоразведения к площади вырубленных и погибших лесных насаждений;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8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13.05.2025 N </w:t>
      </w:r>
      <w:r>
        <w:t>242)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площадь</w:t>
      </w:r>
      <w:proofErr w:type="gramEnd"/>
      <w:r>
        <w:t xml:space="preserve"> лесных пожаров на землях лесного фонда.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Абзацы девятый - десятый утратили силу. - </w:t>
      </w:r>
      <w:hyperlink r:id="rId39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13.05.</w:t>
      </w:r>
      <w:r>
        <w:t>2025 N 242.</w:t>
      </w:r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Title0"/>
        <w:jc w:val="center"/>
        <w:outlineLvl w:val="2"/>
      </w:pPr>
      <w:r>
        <w:t>4. Задачи государственного управления, способы их</w:t>
      </w:r>
    </w:p>
    <w:p w:rsidR="00BC6BB6" w:rsidRDefault="00DE7C92">
      <w:pPr>
        <w:pStyle w:val="ConsPlusTitle0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BC6BB6" w:rsidRDefault="00DE7C92">
      <w:pPr>
        <w:pStyle w:val="ConsPlusTitle0"/>
        <w:jc w:val="center"/>
      </w:pPr>
      <w:proofErr w:type="gramStart"/>
      <w:r>
        <w:t>программы</w:t>
      </w:r>
      <w:proofErr w:type="gramEnd"/>
    </w:p>
    <w:p w:rsidR="00BC6BB6" w:rsidRDefault="00BC6BB6">
      <w:pPr>
        <w:pStyle w:val="ConsPlusNormal0"/>
        <w:jc w:val="both"/>
      </w:pPr>
    </w:p>
    <w:p w:rsidR="00BC6BB6" w:rsidRDefault="00DE7C92">
      <w:pPr>
        <w:pStyle w:val="ConsPlusNormal0"/>
        <w:ind w:firstLine="540"/>
        <w:jc w:val="both"/>
      </w:pPr>
      <w:r>
        <w:t>Необходимость достижения цели государственной программы предусматривает решение следующих основных задач: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</w:t>
      </w:r>
      <w:r>
        <w:t>сти управления лесным сектором;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доходности бюджетной системы Российской Федерации от использования лесов и совершенствование системы финансирования лесного хозяйства;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интенсификация</w:t>
      </w:r>
      <w:proofErr w:type="gramEnd"/>
      <w:r>
        <w:t xml:space="preserve"> использования и воспроизводства лесов, в том числе на всех участ</w:t>
      </w:r>
      <w:r>
        <w:t xml:space="preserve">ках </w:t>
      </w:r>
      <w:r>
        <w:lastRenderedPageBreak/>
        <w:t>вырубленных и погибших лесных насаждений;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охраны лесов от пожаров, защиты лесов от вредителей, болезней и других неблагоприятных факторов, а также от нелегальных рубок;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предотвращение</w:t>
      </w:r>
      <w:proofErr w:type="gramEnd"/>
      <w:r>
        <w:t xml:space="preserve"> распространения на земли, на которых располо</w:t>
      </w:r>
      <w:r>
        <w:t>жены леса, природных пожаров (степных, торфяных и иных) и пожаров, возникших в результате незаконного выжигания сухой растительности и ее остатков;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продуктивности и улучшение породного состава лесов на землях различного целевого назначения;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сохра</w:t>
      </w:r>
      <w:r>
        <w:t>нение</w:t>
      </w:r>
      <w:proofErr w:type="gramEnd"/>
      <w:r>
        <w:t xml:space="preserve"> экологического потенциала лесов;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сохранение</w:t>
      </w:r>
      <w:proofErr w:type="gramEnd"/>
      <w:r>
        <w:t xml:space="preserve"> лесов в целях обеспечения комфортной и безопасной среды для жителей Забайкальского края;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ответственности лиц, использующих леса, за многоцелевое, рациональное, непрерывное и </w:t>
      </w:r>
      <w:proofErr w:type="spellStart"/>
      <w:r>
        <w:t>неистощительное</w:t>
      </w:r>
      <w:proofErr w:type="spellEnd"/>
      <w:r>
        <w:t xml:space="preserve"> исполь</w:t>
      </w:r>
      <w:r>
        <w:t>зование лесов;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научно-технического, технологического и кадрового потенциала лесного сектора экономики;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развитие</w:t>
      </w:r>
      <w:proofErr w:type="gramEnd"/>
      <w:r>
        <w:t xml:space="preserve"> международного сотрудничества и переговорного процесса по вопросам лесного хозяйства;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условий для участия граждан в приня</w:t>
      </w:r>
      <w:r>
        <w:t>тии решений в области лесных отношений;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На территории Забайкальского края, относящегося к приоритетным территориям Российской Федерации, осуществляется реализация основных мероприятий государственной программы Российской Федерации, направленных на сокращение потерь лесного хозяйства от пожаров, </w:t>
      </w:r>
      <w:r>
        <w:t>вредных организмов и незаконных рубок, создание условий для рационального и интенсивного использования лесов, обеспечение баланса выбытия и восстановления лесов, а также на повышение продуктивности и качества лесов.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Основными задачами </w:t>
      </w:r>
      <w:hyperlink r:id="rId40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Забайкальского края до 2035 года для достижения цели направления "Развитие лесного комплекса" являются: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1) проведение работ по охране, защите, воспроизводству л</w:t>
      </w:r>
      <w:r>
        <w:t>есов, лесоразведению и лесоустройству лесного фонда, развитию ресурсной базы.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Важным элементом формирования эффективной стратегии управления лесами является формирование информационной системы, комплексный мониторинг и аудит лесных ресурсов.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Для решения за</w:t>
      </w:r>
      <w:r>
        <w:t xml:space="preserve">дачи требуется реализация мероприятий лесоустройства и государственного кадастрового учета лесных участков, решение проблемы несанкционированной вырубки леса. Необходимо проведение мероприятий активного искусственного </w:t>
      </w:r>
      <w:proofErr w:type="spellStart"/>
      <w:r>
        <w:t>лесовосстановления</w:t>
      </w:r>
      <w:proofErr w:type="spellEnd"/>
      <w:r>
        <w:t xml:space="preserve"> и </w:t>
      </w:r>
      <w:r>
        <w:lastRenderedPageBreak/>
        <w:t>поддержания его е</w:t>
      </w:r>
      <w:r>
        <w:t>стественного процесса.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Требуется привлечение финансирования в реализацию инвестиционных проектов, направленных на выращивание посадочного материала в закрытом грунте и его реализацию, также предоставление мер поддержки региональным и иным компаниям, ведущи</w:t>
      </w:r>
      <w:r>
        <w:t xml:space="preserve">м хозяйственную деятельность в области </w:t>
      </w:r>
      <w:proofErr w:type="spellStart"/>
      <w:r>
        <w:t>лесовосстановления</w:t>
      </w:r>
      <w:proofErr w:type="spellEnd"/>
      <w:r>
        <w:t xml:space="preserve"> и ориентированным на оказание услуг хозяйствующим субъектам в области лесопользования и </w:t>
      </w:r>
      <w:proofErr w:type="spellStart"/>
      <w:r>
        <w:t>лесовосстановления</w:t>
      </w:r>
      <w:proofErr w:type="spellEnd"/>
      <w:r>
        <w:t>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Развитие ресурсной базы отрасли на перспективу, обеспечиваемое через интенсификацию лесово</w:t>
      </w:r>
      <w:r>
        <w:t>сстановительной деятельности, должно в ближнем горизонте сопровождаться активным вовлечением в хозяйственный оборот низкосортной древесины и древесных отходов;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2) стимулирование модернизации лесозаготовительного и лесоперерабатывающего производств и формир</w:t>
      </w:r>
      <w:r>
        <w:t>ование условий для создания и развития производств по глубокой переработке древесины.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Решение задачи развития лесоперерабатывающей промышленности напрямую связано с политикой государства, направленной на увеличение создаваемой в отрасли добавленной стоимос</w:t>
      </w:r>
      <w:r>
        <w:t>ти и глубины переработки древесины.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Важными элементами для решения задачи являются: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привлечение</w:t>
      </w:r>
      <w:proofErr w:type="gramEnd"/>
      <w:r>
        <w:t xml:space="preserve"> частных инвестиций (инвесторов) для реализации проектов, в том числе инновационных и технологических, и модернизации производств, по выпуску сухих пиломатериало</w:t>
      </w:r>
      <w:r>
        <w:t xml:space="preserve">в и </w:t>
      </w:r>
      <w:proofErr w:type="spellStart"/>
      <w:r>
        <w:t>пеллет</w:t>
      </w:r>
      <w:proofErr w:type="spellEnd"/>
      <w:r>
        <w:t xml:space="preserve"> и др.;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и модернизация инфраструктуры перспективных проектов, в том числе транспортной и инженерной;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развитой производственной инфраструктуры, сети комплексов глубокой переработки древесины, локализация деревообрабатывающих производств для формирования полных цепей создания стоимости, на территориях перспективного развития, в том числе в рамках т</w:t>
      </w:r>
      <w:r>
        <w:t>ерриторий опережающего развития, создание промышленного парка.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>Указанные мероприятия направлены на решение задач реализации государственной программы, а также на достижение показателей социально-экономического развития Забайкальского края, относящегося к п</w:t>
      </w:r>
      <w:r>
        <w:t>риоритетным территориям Российской Федерации, и включают в себя: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предупреждения, возникновения и распространения лесных пожаров, а также их тушения;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проведения мероприятий по предупреждению распространения вр</w:t>
      </w:r>
      <w:r>
        <w:t>едных организмов и ликвидации очагов вредных организмов;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проведение</w:t>
      </w:r>
      <w:proofErr w:type="gramEnd"/>
      <w:r>
        <w:t xml:space="preserve"> мероприятий лесоустройства, ведение государственного лесного реестра, осуществление государственного кадастрового учета лесных участков;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организацию</w:t>
      </w:r>
      <w:proofErr w:type="gramEnd"/>
      <w:r>
        <w:t xml:space="preserve"> интенсивного использования лесов с учет</w:t>
      </w:r>
      <w:r>
        <w:t>ом сохранения их экологического потенциала, лесное планирование и регламентирование;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осуществление</w:t>
      </w:r>
      <w:proofErr w:type="gramEnd"/>
      <w:r>
        <w:t xml:space="preserve"> федерального государственного лесного контроля (надзора) и федерального </w:t>
      </w:r>
      <w:r>
        <w:lastRenderedPageBreak/>
        <w:t>государственного надзора в сфере транспортировки, хранения древесины, производства пр</w:t>
      </w:r>
      <w:r>
        <w:t>одукции переработки древесины и учета сделок с ними;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осуществление</w:t>
      </w:r>
      <w:proofErr w:type="gramEnd"/>
      <w:r>
        <w:t xml:space="preserve"> лесной охраны;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создание</w:t>
      </w:r>
      <w:proofErr w:type="gramEnd"/>
      <w:r>
        <w:t xml:space="preserve"> и содержание объектов лесного семеноводства;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осуществление</w:t>
      </w:r>
      <w:proofErr w:type="gramEnd"/>
      <w:r>
        <w:t xml:space="preserve"> интенсивного </w:t>
      </w:r>
      <w:proofErr w:type="spellStart"/>
      <w:r>
        <w:t>лесовосстановления</w:t>
      </w:r>
      <w:proofErr w:type="spellEnd"/>
      <w:r>
        <w:t xml:space="preserve"> и лесоразведения, обеспечивающих сохранение экологического потенциала лесо</w:t>
      </w:r>
      <w:r>
        <w:t>в, а также ухода за лесами, повышение продуктивности и улучшение породного состава лесов;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подготовку</w:t>
      </w:r>
      <w:proofErr w:type="gramEnd"/>
      <w:r>
        <w:t>, переподготовку и повышение квалификации кадров лесного хозяйства, направленных на повышение кадрового потенциала лесного сектора экономики;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мероприятия</w:t>
      </w:r>
      <w:proofErr w:type="gramEnd"/>
      <w:r>
        <w:t xml:space="preserve"> по</w:t>
      </w:r>
      <w:r>
        <w:t xml:space="preserve"> увеличению площади </w:t>
      </w:r>
      <w:proofErr w:type="spellStart"/>
      <w:r>
        <w:t>лесовосстановления</w:t>
      </w:r>
      <w:proofErr w:type="spellEnd"/>
      <w:r>
        <w:t>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оснащение</w:t>
      </w:r>
      <w:proofErr w:type="gramEnd"/>
      <w:r>
        <w:t xml:space="preserve"> учреждений, выполняющих мероприятия по воспроизводству лесов, специализированной техникой и оборудованием для проведения комплекса мероприятий по </w:t>
      </w:r>
      <w:proofErr w:type="spellStart"/>
      <w:r>
        <w:t>лесовосстановлению</w:t>
      </w:r>
      <w:proofErr w:type="spellEnd"/>
      <w:r>
        <w:t xml:space="preserve"> и лесоразведению;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мероприятия</w:t>
      </w:r>
      <w:proofErr w:type="gramEnd"/>
      <w:r>
        <w:t xml:space="preserve"> по формиров</w:t>
      </w:r>
      <w:r>
        <w:t xml:space="preserve">анию запаса лесных семян для </w:t>
      </w:r>
      <w:proofErr w:type="spellStart"/>
      <w:r>
        <w:t>лесовосстановления</w:t>
      </w:r>
      <w:proofErr w:type="spellEnd"/>
      <w:r>
        <w:t>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оснащение</w:t>
      </w:r>
      <w:proofErr w:type="gramEnd"/>
      <w:r>
        <w:t xml:space="preserve"> учреждений органов государственной власти субъектов Российской Федерации </w:t>
      </w:r>
      <w:proofErr w:type="spellStart"/>
      <w:r>
        <w:t>лесопожарной</w:t>
      </w:r>
      <w:proofErr w:type="spellEnd"/>
      <w:r>
        <w:t xml:space="preserve"> техникой и оборудованием для проведения комплекса мероприятий по охране лесов от пожаров.</w:t>
      </w:r>
    </w:p>
    <w:p w:rsidR="00BC6BB6" w:rsidRDefault="00DE7C92">
      <w:pPr>
        <w:pStyle w:val="ConsPlusNormal0"/>
        <w:spacing w:before="240"/>
        <w:ind w:firstLine="540"/>
        <w:jc w:val="both"/>
      </w:pPr>
      <w:r>
        <w:t xml:space="preserve">Способы эффективного </w:t>
      </w:r>
      <w:r>
        <w:t>решения указанных задач реализуются в рамках мероприятий, закрепленных структурными элементами государственной программы: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региональный</w:t>
      </w:r>
      <w:proofErr w:type="gramEnd"/>
      <w:r>
        <w:t xml:space="preserve"> проект "Стимулирование спроса на отечественные беспилотные авиационные системы (Забайкальский край)";</w:t>
      </w:r>
    </w:p>
    <w:p w:rsidR="00BC6BB6" w:rsidRDefault="00DE7C92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1" w:tooltip="Постановление Правительства Забайкальского края от 13.05.2025 N 242 &quot;О внесении изменений в стратегические приоритеты государственной программы Забайкальского края &quot;Развитие лесного хозяйства Забайкаль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13.05.2025 N 242)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региональный</w:t>
      </w:r>
      <w:proofErr w:type="gramEnd"/>
      <w:r>
        <w:t xml:space="preserve"> проект "Сохранение лесов (Забайкальский край)";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комплекс</w:t>
      </w:r>
      <w:proofErr w:type="gramEnd"/>
      <w:r>
        <w:t xml:space="preserve"> процессных мер</w:t>
      </w:r>
      <w:r>
        <w:t>оприятий "Обеспечение использования ле</w:t>
      </w:r>
      <w:bookmarkStart w:id="1" w:name="_GoBack"/>
      <w:bookmarkEnd w:id="1"/>
      <w:r>
        <w:t>сов, их охраны, защиты и воспроизводства на землях лесного фонда";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комплекс</w:t>
      </w:r>
      <w:proofErr w:type="gramEnd"/>
      <w:r>
        <w:t xml:space="preserve"> процессных мероприятий "Обеспечение эффективной реализации государственных функций в области лесных отношений";</w:t>
      </w:r>
    </w:p>
    <w:p w:rsidR="00BC6BB6" w:rsidRDefault="00DE7C92">
      <w:pPr>
        <w:pStyle w:val="ConsPlusNormal0"/>
        <w:spacing w:before="240"/>
        <w:ind w:firstLine="540"/>
        <w:jc w:val="both"/>
      </w:pPr>
      <w:proofErr w:type="gramStart"/>
      <w:r>
        <w:t>комплекс</w:t>
      </w:r>
      <w:proofErr w:type="gramEnd"/>
      <w:r>
        <w:t xml:space="preserve"> процессных мероприяти</w:t>
      </w:r>
      <w:r>
        <w:t>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значения".</w:t>
      </w: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jc w:val="both"/>
      </w:pPr>
    </w:p>
    <w:p w:rsidR="00BC6BB6" w:rsidRDefault="00BC6BB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6BB6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92" w:rsidRDefault="00DE7C92">
      <w:r>
        <w:separator/>
      </w:r>
    </w:p>
  </w:endnote>
  <w:endnote w:type="continuationSeparator" w:id="0">
    <w:p w:rsidR="00DE7C92" w:rsidRDefault="00D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B6" w:rsidRDefault="00BC6B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6BB6" w:rsidRDefault="00DE7C9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B6" w:rsidRDefault="00BC6B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6BB6" w:rsidRDefault="00DE7C9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92" w:rsidRDefault="00DE7C92">
      <w:r>
        <w:separator/>
      </w:r>
    </w:p>
  </w:footnote>
  <w:footnote w:type="continuationSeparator" w:id="0">
    <w:p w:rsidR="00DE7C92" w:rsidRDefault="00DE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B6" w:rsidRDefault="00BC6B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6BB6" w:rsidRDefault="00BC6BB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B6" w:rsidRDefault="00BC6B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6BB6" w:rsidRDefault="00BC6B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BB6"/>
    <w:rsid w:val="00100F69"/>
    <w:rsid w:val="00BC6BB6"/>
    <w:rsid w:val="00D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8BFC-8F0D-43BA-9BB4-4EB483D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00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0F69"/>
  </w:style>
  <w:style w:type="paragraph" w:styleId="a5">
    <w:name w:val="footer"/>
    <w:basedOn w:val="a"/>
    <w:link w:val="a6"/>
    <w:uiPriority w:val="99"/>
    <w:unhideWhenUsed/>
    <w:rsid w:val="00100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61340&amp;date=29.05.2025&amp;dst=100005&amp;field=134" TargetMode="External"/><Relationship Id="rId18" Type="http://schemas.openxmlformats.org/officeDocument/2006/relationships/hyperlink" Target="https://login.consultant.ru/link/?req=doc&amp;base=RLAW251&amp;n=1677515&amp;date=29.05.2025&amp;dst=100663&amp;field=134" TargetMode="External"/><Relationship Id="rId26" Type="http://schemas.openxmlformats.org/officeDocument/2006/relationships/hyperlink" Target="https://login.consultant.ru/link/?req=doc&amp;base=LAW&amp;n=419392&amp;date=29.05.2025" TargetMode="External"/><Relationship Id="rId39" Type="http://schemas.openxmlformats.org/officeDocument/2006/relationships/hyperlink" Target="https://login.consultant.ru/link/?req=doc&amp;base=RLAW251&amp;n=1679256&amp;date=29.05.2025&amp;dst=100015&amp;field=134" TargetMode="External"/><Relationship Id="rId21" Type="http://schemas.openxmlformats.org/officeDocument/2006/relationships/hyperlink" Target="https://login.consultant.ru/link/?req=doc&amp;base=RLAW251&amp;n=1673250&amp;date=29.05.2025&amp;dst=100012&amp;field=134" TargetMode="External"/><Relationship Id="rId34" Type="http://schemas.openxmlformats.org/officeDocument/2006/relationships/hyperlink" Target="https://login.consultant.ru/link/?req=doc&amp;base=LAW&amp;n=424446&amp;date=29.05.2025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1&amp;n=1641958&amp;date=29.05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3250&amp;date=29.05.2025&amp;dst=100005&amp;field=134" TargetMode="External"/><Relationship Id="rId29" Type="http://schemas.openxmlformats.org/officeDocument/2006/relationships/hyperlink" Target="https://login.consultant.ru/link/?req=doc&amp;base=LAW&amp;n=377162&amp;date=29.05.2025&amp;dst=1000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34040&amp;date=29.05.2025&amp;dst=100005&amp;field=134" TargetMode="External"/><Relationship Id="rId11" Type="http://schemas.openxmlformats.org/officeDocument/2006/relationships/hyperlink" Target="https://login.consultant.ru/link/?req=doc&amp;base=RLAW251&amp;n=1653736&amp;date=29.05.2025&amp;dst=100005&amp;field=134" TargetMode="External"/><Relationship Id="rId24" Type="http://schemas.openxmlformats.org/officeDocument/2006/relationships/hyperlink" Target="https://login.consultant.ru/link/?req=doc&amp;base=LAW&amp;n=475991&amp;date=29.05.2025" TargetMode="External"/><Relationship Id="rId32" Type="http://schemas.openxmlformats.org/officeDocument/2006/relationships/hyperlink" Target="https://login.consultant.ru/link/?req=doc&amp;base=RLAW251&amp;n=1679256&amp;date=29.05.2025&amp;dst=100010&amp;field=134" TargetMode="External"/><Relationship Id="rId37" Type="http://schemas.openxmlformats.org/officeDocument/2006/relationships/hyperlink" Target="https://login.consultant.ru/link/?req=doc&amp;base=RLAW251&amp;n=1674625&amp;date=29.05.2025&amp;dst=100011&amp;field=134" TargetMode="External"/><Relationship Id="rId40" Type="http://schemas.openxmlformats.org/officeDocument/2006/relationships/hyperlink" Target="https://login.consultant.ru/link/?req=doc&amp;base=RLAW251&amp;n=1674625&amp;date=29.05.2025&amp;dst=100011&amp;field=134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72123&amp;date=29.05.2025&amp;dst=100005&amp;field=134" TargetMode="External"/><Relationship Id="rId23" Type="http://schemas.openxmlformats.org/officeDocument/2006/relationships/hyperlink" Target="https://login.consultant.ru/link/?req=doc&amp;base=RLAW251&amp;n=1679256&amp;date=29.05.2025&amp;dst=100007&amp;field=134" TargetMode="External"/><Relationship Id="rId28" Type="http://schemas.openxmlformats.org/officeDocument/2006/relationships/hyperlink" Target="https://login.consultant.ru/link/?req=doc&amp;base=LAW&amp;n=152506&amp;date=29.05.2025" TargetMode="External"/><Relationship Id="rId36" Type="http://schemas.openxmlformats.org/officeDocument/2006/relationships/hyperlink" Target="https://login.consultant.ru/link/?req=doc&amp;base=RLAW251&amp;n=1674625&amp;date=29.05.2025&amp;dst=100011&amp;field=134" TargetMode="External"/><Relationship Id="rId10" Type="http://schemas.openxmlformats.org/officeDocument/2006/relationships/hyperlink" Target="https://login.consultant.ru/link/?req=doc&amp;base=RLAW251&amp;n=1648144&amp;date=29.05.2025&amp;dst=100005&amp;field=134" TargetMode="External"/><Relationship Id="rId19" Type="http://schemas.openxmlformats.org/officeDocument/2006/relationships/hyperlink" Target="https://login.consultant.ru/link/?req=doc&amp;base=RLAW251&amp;n=1673250&amp;date=29.05.2025&amp;dst=100010&amp;field=134" TargetMode="External"/><Relationship Id="rId31" Type="http://schemas.openxmlformats.org/officeDocument/2006/relationships/hyperlink" Target="https://login.consultant.ru/link/?req=doc&amp;base=LAW&amp;n=475991&amp;date=29.05.2025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46712&amp;date=29.05.2025&amp;dst=100005&amp;field=134" TargetMode="External"/><Relationship Id="rId14" Type="http://schemas.openxmlformats.org/officeDocument/2006/relationships/hyperlink" Target="https://login.consultant.ru/link/?req=doc&amp;base=RLAW251&amp;n=1666241&amp;date=29.05.2025&amp;dst=100005&amp;field=134" TargetMode="External"/><Relationship Id="rId22" Type="http://schemas.openxmlformats.org/officeDocument/2006/relationships/hyperlink" Target="https://login.consultant.ru/link/?req=doc&amp;base=RLAW251&amp;n=1679256&amp;date=29.05.2025&amp;dst=100005&amp;field=134" TargetMode="External"/><Relationship Id="rId27" Type="http://schemas.openxmlformats.org/officeDocument/2006/relationships/hyperlink" Target="https://login.consultant.ru/link/?req=doc&amp;base=LAW&amp;n=398821&amp;date=29.05.2025&amp;dst=77591&amp;field=134" TargetMode="External"/><Relationship Id="rId30" Type="http://schemas.openxmlformats.org/officeDocument/2006/relationships/hyperlink" Target="https://login.consultant.ru/link/?req=doc&amp;base=RLAW251&amp;n=1674625&amp;date=29.05.2025" TargetMode="External"/><Relationship Id="rId35" Type="http://schemas.openxmlformats.org/officeDocument/2006/relationships/hyperlink" Target="https://login.consultant.ru/link/?req=doc&amp;base=RLAW251&amp;n=1674625&amp;date=29.05.2025&amp;dst=100011&amp;field=13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login.consultant.ru/link/?req=doc&amp;base=RLAW251&amp;n=1644286&amp;date=29.05.2025&amp;dst=10000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56478&amp;date=29.05.2025&amp;dst=100005&amp;field=134" TargetMode="External"/><Relationship Id="rId17" Type="http://schemas.openxmlformats.org/officeDocument/2006/relationships/hyperlink" Target="https://login.consultant.ru/link/?req=doc&amp;base=RLAW251&amp;n=1679256&amp;date=29.05.2025&amp;dst=100005&amp;field=134" TargetMode="External"/><Relationship Id="rId25" Type="http://schemas.openxmlformats.org/officeDocument/2006/relationships/hyperlink" Target="https://login.consultant.ru/link/?req=doc&amp;base=RLAW251&amp;n=1679256&amp;date=29.05.2025&amp;dst=100008&amp;field=134" TargetMode="External"/><Relationship Id="rId33" Type="http://schemas.openxmlformats.org/officeDocument/2006/relationships/hyperlink" Target="https://login.consultant.ru/link/?req=doc&amp;base=LAW&amp;n=419392&amp;date=29.05.2025" TargetMode="External"/><Relationship Id="rId38" Type="http://schemas.openxmlformats.org/officeDocument/2006/relationships/hyperlink" Target="https://login.consultant.ru/link/?req=doc&amp;base=RLAW251&amp;n=1679256&amp;date=29.05.2025&amp;dst=100013&amp;field=13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51&amp;n=1648144&amp;date=29.05.2025&amp;dst=100010&amp;field=134" TargetMode="External"/><Relationship Id="rId41" Type="http://schemas.openxmlformats.org/officeDocument/2006/relationships/hyperlink" Target="https://login.consultant.ru/link/?req=doc&amp;base=RLAW251&amp;n=1679256&amp;date=29.05.2025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5059</Words>
  <Characters>28838</Characters>
  <Application>Microsoft Office Word</Application>
  <DocSecurity>0</DocSecurity>
  <Lines>240</Lines>
  <Paragraphs>67</Paragraphs>
  <ScaleCrop>false</ScaleCrop>
  <Company>КонсультантПлюс Версия 4024.00.50</Company>
  <LinksUpToDate>false</LinksUpToDate>
  <CharactersWithSpaces>33830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18.07.2014 N 404
(ред. от 13.05.2025)
"Об утверждении государственной программы Забайкальского края "Развитие лесного хозяйства Забайкальского края"</dc:title>
  <cp:lastModifiedBy>Томских Егор Геннадьевич</cp:lastModifiedBy>
  <cp:revision>2</cp:revision>
  <dcterms:created xsi:type="dcterms:W3CDTF">2025-05-29T03:37:00Z</dcterms:created>
  <dcterms:modified xsi:type="dcterms:W3CDTF">2025-05-29T03:39:00Z</dcterms:modified>
</cp:coreProperties>
</file>