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DC" w:rsidRPr="00B20FDC" w:rsidRDefault="00B20FDC" w:rsidP="00B20FDC">
      <w:pPr>
        <w:spacing w:after="375" w:line="450" w:lineRule="atLeast"/>
        <w:ind w:left="450" w:right="450"/>
        <w:outlineLvl w:val="0"/>
        <w:rPr>
          <w:rFonts w:ascii="Times New Roman" w:eastAsia="Times New Roman" w:hAnsi="Times New Roman" w:cs="Times New Roman"/>
          <w:kern w:val="36"/>
          <w:sz w:val="36"/>
          <w:szCs w:val="36"/>
          <w:lang w:eastAsia="ru-RU"/>
        </w:rPr>
      </w:pPr>
      <w:bookmarkStart w:id="0" w:name="_GoBack"/>
      <w:bookmarkEnd w:id="0"/>
      <w:r w:rsidRPr="00B20FDC">
        <w:rPr>
          <w:rFonts w:ascii="Times New Roman" w:eastAsia="Times New Roman" w:hAnsi="Times New Roman" w:cs="Times New Roman"/>
          <w:kern w:val="36"/>
          <w:sz w:val="36"/>
          <w:szCs w:val="36"/>
          <w:lang w:eastAsia="ru-RU"/>
        </w:rPr>
        <w:t>Порядок обжалования нормативных правовых актов и иных решений, принятых Министерством</w:t>
      </w:r>
    </w:p>
    <w:p w:rsidR="00B20FDC" w:rsidRPr="00B20FDC" w:rsidRDefault="00B20FDC" w:rsidP="00B20FDC">
      <w:pPr>
        <w:spacing w:after="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7"/>
          <w:szCs w:val="27"/>
          <w:lang w:eastAsia="ru-RU"/>
        </w:rPr>
        <w:t>Порядок оспаривания нормативных правовых актов и иных решений</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Согласно статье 5 Федерального закона от 02 мая 2006 года № 59-ФЗ «О порядке рассмотрения обращений граждан Российской Федерации» гражданин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20FDC" w:rsidRPr="00B20FDC" w:rsidRDefault="00B20FDC" w:rsidP="00B20FDC">
      <w:pPr>
        <w:spacing w:after="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7"/>
          <w:szCs w:val="27"/>
          <w:lang w:eastAsia="ru-RU"/>
        </w:rPr>
        <w:t>Административный порядок обжалования</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 xml:space="preserve">Обжалование решений, действий (бездействия) Министерства </w:t>
      </w:r>
      <w:r>
        <w:rPr>
          <w:rFonts w:ascii="Times New Roman" w:eastAsia="Times New Roman" w:hAnsi="Times New Roman" w:cs="Times New Roman"/>
          <w:sz w:val="24"/>
          <w:szCs w:val="24"/>
          <w:lang w:eastAsia="ru-RU"/>
        </w:rPr>
        <w:t>природных ресурсов</w:t>
      </w:r>
      <w:r w:rsidRPr="00B20FDC">
        <w:rPr>
          <w:rFonts w:ascii="Times New Roman" w:eastAsia="Times New Roman" w:hAnsi="Times New Roman" w:cs="Times New Roman"/>
          <w:sz w:val="24"/>
          <w:szCs w:val="24"/>
          <w:lang w:eastAsia="ru-RU"/>
        </w:rPr>
        <w:t xml:space="preserve"> Забайкальского края (далее – Министерство) и его должностных лиц во внесудебном порядке осуществляется в соответствии c Федеральным законом от 02 мая 2006 года № 59-ФЗ «О порядке рассмотрения обращения граждан Российской Федерации».</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Решение, принятое в административном порядке, может быть оспорено в суде (статья 11 Гражданского кодекса Российской Федерации).</w:t>
      </w:r>
    </w:p>
    <w:p w:rsidR="00B20FDC" w:rsidRPr="00B20FDC" w:rsidRDefault="00B20FDC" w:rsidP="00B20FDC">
      <w:pPr>
        <w:spacing w:after="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7"/>
          <w:szCs w:val="27"/>
          <w:lang w:eastAsia="ru-RU"/>
        </w:rPr>
        <w:t>Судебный порядок обжалования нормативных правовых актов</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В соответствии со статьей 20 Кодекса административного судопроизводства Российской Федерации (далее — КАС РФ) Забайкальский краевой суд рассматривает в качестве суда первой инстанции административные дела об оспаривании нормативных правовых актов Министерства.</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Согласно части 1 статьи 208 КАС РФ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 (часть 6 статьи 208 КАС РФ).</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 xml:space="preserve">В соответствии с частью 9 статьи 208 КАС РФ при рассмотрении административных дел об оспаривании нормативных правовых актов в краевом суде граждане, участвующие в деле и не имеющие высшего юридического </w:t>
      </w:r>
      <w:r w:rsidRPr="00B20FDC">
        <w:rPr>
          <w:rFonts w:ascii="Times New Roman" w:eastAsia="Times New Roman" w:hAnsi="Times New Roman" w:cs="Times New Roman"/>
          <w:sz w:val="24"/>
          <w:szCs w:val="24"/>
          <w:lang w:eastAsia="ru-RU"/>
        </w:rPr>
        <w:lastRenderedPageBreak/>
        <w:t>образования, ведут дела через представителей, отвечающих требованиям, предусмотренным статьей 55 КАС РФ.</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Представителями в суде по административным делам могут быть адвокаты и иные лица, обладающие полной дееспособностью, не состоящие под опекой или попечительством и имеющие высшее юридическое образование (часть 1 статьи 55 КАС РФ).</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Представителями в суде не могут быть судьи, следователи, прокуроры, иные лица, участие которых в судебном процессе не предусмотрено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 Лица, содействующие осуществлению правосудия по административному делу, не могут быть представителями лиц, участвующих в этом деле (часть 2 статьи 55 КАС РФ).</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Представители должны представить суду документы о своем образовании, а также документы, удостоверяющие их статус и полномочия.</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установлены статьей 209 КАС РФ.</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Согласно частью 2 статьи 209 КАС РФ в административном исковом заявлении об оспаривании нормативного правового акта должны быть указаны:</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1) наименование суда, в который подается административное исковое заявление;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3) наименование, номер, дата принятия оспариваемого нормативного правового акта, источник и дата его опубликования;</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КАС РФ,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7) ходатайства, обусловленные невозможностью приобщения каких-либо документов из числа указанных в части 3 данной статьи;</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КАС РФ, документы, подтверждающие сведения, указанные в пункте 4 части 2 данной статьи, а также копия оспариваемого нормативного правового акта.</w:t>
      </w:r>
    </w:p>
    <w:p w:rsidR="00B20FDC" w:rsidRPr="00B20FDC" w:rsidRDefault="00B20FDC" w:rsidP="00B20FDC">
      <w:pPr>
        <w:spacing w:after="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7"/>
          <w:szCs w:val="27"/>
          <w:lang w:eastAsia="ru-RU"/>
        </w:rPr>
        <w:t>Судебный порядок оспаривания решений, обжалования действий (бездействия) Министерства</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 (статья 218 КАС РФ).</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Административное исковое заявление подается в суд по подсудности, установленной главой 2 КАС РФ.</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Согласно части 2 статьи 85 КАС РФ суд может приостановить полностью или в части действие оспариваемого решения, запретить совершать определенные действия, принять иные меры предварительной защиты по административному иску в случаях, предусмотренных частью 1 указанной статьи, если КАС РФ не предусмотрен запрет на принятие мер предварительной защиты по определенным категориям административных дел.</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В соответствии с частью 2 статьи 220 КАС РФ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1) наименование суда, в который подается административное исковое заявление;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 перечень прилагаемых к административному исковому заявлению документов;</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3) наименование, номер, дата принятия оспариваемого решения, дата и место совершения оспариваемого действия (бездействия);</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КАС РФ лицами - о правах, свободах и законных интересах иных лиц;</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7) нормативные правовые акты и их положения, на соответствие которым надлежит проверить оспариваемые решение, действие (бездействие);</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Если КАС РФ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 (часть 1 статьи 219 КАС РФ).</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 (часть 5 статьи 219 КАС РФ).</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Глава 24 Арбитражного процессуального кодекса Российской Федерации (далее – АПК РФ) содержит положения о рассмотрении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Согласно статье 197 АПК РФ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должностных лиц, в том числе судебных приставов - исполнителей, рассматриваются арбитражным судом по общим правилам искового производства, предусмотренным АПК РФ, с особенностями, установленными в главе 24 АПК РФ.</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Производство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В соответствии со статьей 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Заявление о признании ненормативного правового акта недействительным, решений и действий (бездействия) незаконными должно содержать:</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1) наименование органа или лица, которые приняли оспариваемый акт, решение, совершили оспариваемые действия (бездействие);</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2) название, номер, дата принятия оспариваемого акта, решения, время совершения действий;</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3) права и законные интересы, которые, по мнению заявителя, нарушаются оспариваемым актом, решением и действием (бездействием);</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4) законы и иные нормативные правовые акты, которым, по мнению заявителя, не соответствуют оспариваемый акт</w:t>
      </w:r>
      <w:proofErr w:type="gramStart"/>
      <w:r w:rsidRPr="00B20FDC">
        <w:rPr>
          <w:rFonts w:ascii="Times New Roman" w:eastAsia="Times New Roman" w:hAnsi="Times New Roman" w:cs="Times New Roman"/>
          <w:sz w:val="24"/>
          <w:szCs w:val="24"/>
          <w:lang w:eastAsia="ru-RU"/>
        </w:rPr>
        <w:t>. решение</w:t>
      </w:r>
      <w:proofErr w:type="gramEnd"/>
      <w:r w:rsidRPr="00B20FDC">
        <w:rPr>
          <w:rFonts w:ascii="Times New Roman" w:eastAsia="Times New Roman" w:hAnsi="Times New Roman" w:cs="Times New Roman"/>
          <w:sz w:val="24"/>
          <w:szCs w:val="24"/>
          <w:lang w:eastAsia="ru-RU"/>
        </w:rPr>
        <w:t xml:space="preserve"> и действие (бездействие);</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5) требование заявителя о признании ненормативного правового акта недействительным, решений и действий (бездействия) незаконными.</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К заявлению прилагаются документы, указанные в статье 126 АПК РФ, а также текст оспариваемого акта, решения:</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1)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2) документ, подтверждающий уплату государственной пошлины в установленных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3) документы, подтверждающие обстоятельства, на которых истец основывает свои требования;</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4) копии свидетельства о государственной регистрации в качестве юридического лица или индивидуального предпринимателя;</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5) доверенность или иные документы, подтверждающие полномочия на подписание искового заявления;</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6) копии определения арбитражного суда об обеспечении имущественных интересов до предъявления иска;</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7) документы, подтверждающие соблюдение истцом претензионного или иного досудебного порядка, если он предусмотрен федеральным законом или договором;</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8) проект договора, если заявлено требование о понуждении заключить договор;</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9)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 отсутствие таковых, Такие документы должны быть получены не ранее чем за тридцать дней до дня обращения истца в арбитражный суд.</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По ходатайству заявителя арбитражный суд может приостановить действие оспариваемого акта, решения.</w:t>
      </w:r>
    </w:p>
    <w:p w:rsidR="00B20FDC" w:rsidRPr="00B20FDC" w:rsidRDefault="00B20FDC" w:rsidP="00B20FDC">
      <w:pPr>
        <w:spacing w:after="270" w:line="360" w:lineRule="atLeast"/>
        <w:ind w:left="450" w:right="450"/>
        <w:jc w:val="both"/>
        <w:rPr>
          <w:rFonts w:ascii="Times New Roman" w:eastAsia="Times New Roman" w:hAnsi="Times New Roman" w:cs="Times New Roman"/>
          <w:sz w:val="24"/>
          <w:szCs w:val="24"/>
          <w:lang w:eastAsia="ru-RU"/>
        </w:rPr>
      </w:pPr>
      <w:r w:rsidRPr="00B20FDC">
        <w:rPr>
          <w:rFonts w:ascii="Times New Roman" w:eastAsia="Times New Roman" w:hAnsi="Times New Roman" w:cs="Times New Roman"/>
          <w:sz w:val="24"/>
          <w:szCs w:val="24"/>
          <w:lang w:eastAsia="ru-RU"/>
        </w:rPr>
        <w:t>________________</w:t>
      </w:r>
    </w:p>
    <w:p w:rsidR="004D3EFE" w:rsidRPr="00B20FDC" w:rsidRDefault="004D3EFE">
      <w:pPr>
        <w:rPr>
          <w:rFonts w:ascii="Times New Roman" w:hAnsi="Times New Roman" w:cs="Times New Roman"/>
        </w:rPr>
      </w:pPr>
    </w:p>
    <w:sectPr w:rsidR="004D3EFE" w:rsidRPr="00B20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1F"/>
    <w:rsid w:val="004D3EFE"/>
    <w:rsid w:val="0066196F"/>
    <w:rsid w:val="00B20FDC"/>
    <w:rsid w:val="00F42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76083-AD6F-4A62-996B-435151D9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20F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FD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20F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0F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279708">
      <w:bodyDiv w:val="1"/>
      <w:marLeft w:val="0"/>
      <w:marRight w:val="0"/>
      <w:marTop w:val="0"/>
      <w:marBottom w:val="0"/>
      <w:divBdr>
        <w:top w:val="none" w:sz="0" w:space="0" w:color="auto"/>
        <w:left w:val="none" w:sz="0" w:space="0" w:color="auto"/>
        <w:bottom w:val="none" w:sz="0" w:space="0" w:color="auto"/>
        <w:right w:val="none" w:sz="0" w:space="0" w:color="auto"/>
      </w:divBdr>
    </w:div>
    <w:div w:id="175964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2511</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Томских Егор Геннадьевич</dc:creator>
  <cp:keywords/>
  <dc:description/>
  <cp:lastModifiedBy>Ольга Геннадьевна Кудренко</cp:lastModifiedBy>
  <cp:revision>2</cp:revision>
  <dcterms:created xsi:type="dcterms:W3CDTF">2025-06-04T00:50:00Z</dcterms:created>
  <dcterms:modified xsi:type="dcterms:W3CDTF">2025-06-04T00:50:00Z</dcterms:modified>
</cp:coreProperties>
</file>