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CD3" w:rsidRPr="00BE0BBD" w:rsidRDefault="00C53C24" w:rsidP="00341B51">
      <w:pPr>
        <w:spacing w:before="100" w:beforeAutospacing="1" w:after="100" w:afterAutospacing="1" w:line="240" w:lineRule="auto"/>
        <w:ind w:firstLine="567"/>
        <w:jc w:val="center"/>
        <w:outlineLvl w:val="1"/>
        <w:rPr>
          <w:rFonts w:ascii="Times New Roman" w:eastAsia="Times New Roman" w:hAnsi="Times New Roman" w:cs="Times New Roman"/>
          <w:b/>
          <w:bCs/>
          <w:sz w:val="28"/>
          <w:szCs w:val="28"/>
          <w:lang w:eastAsia="ru-RU"/>
        </w:rPr>
      </w:pPr>
      <w:r w:rsidRPr="00BE0BBD">
        <w:rPr>
          <w:rFonts w:ascii="Times New Roman" w:hAnsi="Times New Roman" w:cs="Times New Roman"/>
          <w:noProof/>
          <w:szCs w:val="28"/>
          <w:lang w:eastAsia="ru-RU"/>
        </w:rPr>
        <w:drawing>
          <wp:inline distT="0" distB="0" distL="0" distR="0">
            <wp:extent cx="790575" cy="933450"/>
            <wp:effectExtent l="0" t="0" r="0" b="0"/>
            <wp:docPr id="1" name="Рисунок 1" descr="Admin New gerb-2009 2 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 New gerb-2009 2 v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33450"/>
                    </a:xfrm>
                    <a:prstGeom prst="rect">
                      <a:avLst/>
                    </a:prstGeom>
                    <a:noFill/>
                    <a:ln>
                      <a:noFill/>
                    </a:ln>
                  </pic:spPr>
                </pic:pic>
              </a:graphicData>
            </a:graphic>
          </wp:inline>
        </w:drawing>
      </w:r>
    </w:p>
    <w:p w:rsidR="00D15AC7" w:rsidRPr="00BE0BBD" w:rsidRDefault="00C53C24" w:rsidP="00341B51">
      <w:pPr>
        <w:pStyle w:val="af1"/>
        <w:ind w:firstLine="567"/>
        <w:rPr>
          <w:b/>
          <w:bCs/>
          <w:sz w:val="30"/>
          <w:szCs w:val="30"/>
        </w:rPr>
      </w:pPr>
      <w:r w:rsidRPr="00BE0BBD">
        <w:rPr>
          <w:b/>
          <w:bCs/>
          <w:sz w:val="30"/>
          <w:szCs w:val="30"/>
        </w:rPr>
        <w:t>МИНИСТЕРСТВО ПРИРОДНЫХ РЕСУРСОВ</w:t>
      </w:r>
      <w:r w:rsidR="007D598C">
        <w:rPr>
          <w:b/>
          <w:bCs/>
          <w:sz w:val="30"/>
          <w:szCs w:val="30"/>
        </w:rPr>
        <w:t xml:space="preserve"> И ЭК</w:t>
      </w:r>
      <w:r w:rsidR="00E100BB">
        <w:rPr>
          <w:b/>
          <w:bCs/>
          <w:sz w:val="30"/>
          <w:szCs w:val="30"/>
        </w:rPr>
        <w:t>О</w:t>
      </w:r>
      <w:r w:rsidR="007D598C">
        <w:rPr>
          <w:b/>
          <w:bCs/>
          <w:sz w:val="30"/>
          <w:szCs w:val="30"/>
        </w:rPr>
        <w:t>ЛОГИИ</w:t>
      </w:r>
    </w:p>
    <w:p w:rsidR="00C53C24" w:rsidRPr="00BE0BBD" w:rsidRDefault="00C53C24" w:rsidP="00341B51">
      <w:pPr>
        <w:pStyle w:val="af1"/>
        <w:ind w:firstLine="567"/>
        <w:rPr>
          <w:b/>
          <w:bCs/>
          <w:sz w:val="30"/>
          <w:szCs w:val="30"/>
        </w:rPr>
      </w:pPr>
      <w:r w:rsidRPr="00BE0BBD">
        <w:rPr>
          <w:b/>
          <w:bCs/>
          <w:sz w:val="30"/>
          <w:szCs w:val="30"/>
        </w:rPr>
        <w:t>ЗАБАЙКАЛЬСКОГО КРАЯ</w:t>
      </w:r>
    </w:p>
    <w:p w:rsidR="009422FA" w:rsidRPr="00BE0BBD" w:rsidRDefault="009422FA" w:rsidP="00341B51">
      <w:pPr>
        <w:pStyle w:val="af1"/>
        <w:ind w:firstLine="567"/>
        <w:rPr>
          <w:b/>
          <w:bCs/>
          <w:sz w:val="16"/>
          <w:szCs w:val="16"/>
        </w:rPr>
      </w:pPr>
    </w:p>
    <w:p w:rsidR="00C53C24" w:rsidRPr="00BE0BBD" w:rsidRDefault="00C53C24" w:rsidP="00341B51">
      <w:pPr>
        <w:pStyle w:val="1"/>
        <w:spacing w:before="120"/>
        <w:ind w:firstLine="567"/>
        <w:jc w:val="center"/>
        <w:rPr>
          <w:rFonts w:ascii="Times New Roman" w:hAnsi="Times New Roman" w:cs="Times New Roman"/>
          <w:b/>
          <w:bCs/>
          <w:color w:val="000000" w:themeColor="text1"/>
        </w:rPr>
      </w:pPr>
      <w:r w:rsidRPr="00BE0BBD">
        <w:rPr>
          <w:rFonts w:ascii="Times New Roman" w:hAnsi="Times New Roman" w:cs="Times New Roman"/>
          <w:b/>
          <w:bCs/>
          <w:color w:val="000000" w:themeColor="text1"/>
        </w:rPr>
        <w:t>ПРИКАЗ</w:t>
      </w:r>
    </w:p>
    <w:p w:rsidR="00314422" w:rsidRPr="001A1D99" w:rsidRDefault="001B53A4" w:rsidP="00341B51">
      <w:pPr>
        <w:tabs>
          <w:tab w:val="left" w:pos="8250"/>
        </w:tabs>
        <w:jc w:val="center"/>
        <w:rPr>
          <w:rFonts w:ascii="Times New Roman" w:hAnsi="Times New Roman" w:cs="Times New Roman"/>
          <w:sz w:val="28"/>
          <w:szCs w:val="28"/>
        </w:rPr>
      </w:pPr>
      <w:r w:rsidRPr="001A1D99">
        <w:rPr>
          <w:rFonts w:ascii="Times New Roman" w:hAnsi="Times New Roman" w:cs="Times New Roman"/>
          <w:sz w:val="28"/>
          <w:szCs w:val="28"/>
        </w:rPr>
        <w:t xml:space="preserve">.                                                                       </w:t>
      </w:r>
      <w:r w:rsidR="00AF7036">
        <w:rPr>
          <w:rFonts w:ascii="Times New Roman" w:hAnsi="Times New Roman" w:cs="Times New Roman"/>
          <w:sz w:val="28"/>
          <w:szCs w:val="28"/>
        </w:rPr>
        <w:t xml:space="preserve">             </w:t>
      </w:r>
      <w:r w:rsidRPr="001A1D99">
        <w:rPr>
          <w:rFonts w:ascii="Times New Roman" w:hAnsi="Times New Roman" w:cs="Times New Roman"/>
          <w:sz w:val="28"/>
          <w:szCs w:val="28"/>
        </w:rPr>
        <w:t xml:space="preserve">  № </w:t>
      </w:r>
    </w:p>
    <w:p w:rsidR="008E4CB5" w:rsidRPr="00341B51" w:rsidRDefault="00C53C24" w:rsidP="00341B51">
      <w:pPr>
        <w:pStyle w:val="1"/>
        <w:spacing w:before="120"/>
        <w:ind w:firstLine="567"/>
        <w:jc w:val="center"/>
        <w:rPr>
          <w:rFonts w:ascii="Times New Roman" w:hAnsi="Times New Roman" w:cs="Times New Roman"/>
          <w:bCs/>
          <w:color w:val="000000" w:themeColor="text1"/>
        </w:rPr>
      </w:pPr>
      <w:r w:rsidRPr="00341B51">
        <w:rPr>
          <w:rFonts w:ascii="Times New Roman" w:hAnsi="Times New Roman" w:cs="Times New Roman"/>
          <w:bCs/>
          <w:color w:val="000000" w:themeColor="text1"/>
        </w:rPr>
        <w:t>г. Чита</w:t>
      </w:r>
    </w:p>
    <w:p w:rsidR="00BE1817" w:rsidRPr="00BE0BBD" w:rsidRDefault="00BE1817" w:rsidP="00000EC2">
      <w:pPr>
        <w:pStyle w:val="a4"/>
        <w:ind w:firstLine="567"/>
        <w:jc w:val="center"/>
        <w:rPr>
          <w:rFonts w:ascii="Times New Roman" w:hAnsi="Times New Roman" w:cs="Times New Roman"/>
          <w:b/>
          <w:sz w:val="20"/>
          <w:szCs w:val="20"/>
          <w:lang w:eastAsia="ru-RU"/>
        </w:rPr>
      </w:pPr>
    </w:p>
    <w:p w:rsidR="0074271F" w:rsidRDefault="007D598C" w:rsidP="0074271F">
      <w:pPr>
        <w:pStyle w:val="a4"/>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 внесении изменений в </w:t>
      </w:r>
      <w:r w:rsidR="00E100BB">
        <w:rPr>
          <w:rFonts w:ascii="Times New Roman" w:hAnsi="Times New Roman" w:cs="Times New Roman"/>
          <w:b/>
          <w:sz w:val="28"/>
          <w:szCs w:val="28"/>
          <w:lang w:eastAsia="ru-RU"/>
        </w:rPr>
        <w:t xml:space="preserve">примерное </w:t>
      </w:r>
      <w:r w:rsidR="00E83952" w:rsidRPr="00BE0BBD">
        <w:rPr>
          <w:rFonts w:ascii="Times New Roman" w:hAnsi="Times New Roman" w:cs="Times New Roman"/>
          <w:b/>
          <w:sz w:val="28"/>
          <w:szCs w:val="28"/>
          <w:lang w:eastAsia="ru-RU"/>
        </w:rPr>
        <w:t>П</w:t>
      </w:r>
      <w:r w:rsidR="00E100BB">
        <w:rPr>
          <w:rFonts w:ascii="Times New Roman" w:hAnsi="Times New Roman" w:cs="Times New Roman"/>
          <w:b/>
          <w:sz w:val="28"/>
          <w:szCs w:val="28"/>
          <w:lang w:eastAsia="ru-RU"/>
        </w:rPr>
        <w:t>оложение</w:t>
      </w:r>
      <w:r w:rsidR="0045243A" w:rsidRPr="00BE0BBD">
        <w:rPr>
          <w:rFonts w:ascii="Times New Roman" w:hAnsi="Times New Roman" w:cs="Times New Roman"/>
          <w:b/>
          <w:sz w:val="28"/>
          <w:szCs w:val="28"/>
          <w:lang w:eastAsia="ru-RU"/>
        </w:rPr>
        <w:t xml:space="preserve"> </w:t>
      </w:r>
      <w:r w:rsidR="00CE216D" w:rsidRPr="00BE0BBD">
        <w:rPr>
          <w:rFonts w:ascii="Times New Roman" w:hAnsi="Times New Roman" w:cs="Times New Roman"/>
          <w:b/>
          <w:sz w:val="28"/>
          <w:szCs w:val="28"/>
          <w:lang w:eastAsia="ru-RU"/>
        </w:rPr>
        <w:t>об оплате труда</w:t>
      </w:r>
    </w:p>
    <w:p w:rsidR="002B140C" w:rsidRPr="00BE0BBD" w:rsidRDefault="00CE216D" w:rsidP="0074271F">
      <w:pPr>
        <w:pStyle w:val="a4"/>
        <w:jc w:val="center"/>
        <w:rPr>
          <w:rFonts w:ascii="Times New Roman" w:hAnsi="Times New Roman" w:cs="Times New Roman"/>
          <w:b/>
          <w:sz w:val="28"/>
          <w:szCs w:val="28"/>
          <w:lang w:eastAsia="ru-RU"/>
        </w:rPr>
      </w:pPr>
      <w:r w:rsidRPr="00BE0BBD">
        <w:rPr>
          <w:rFonts w:ascii="Times New Roman" w:hAnsi="Times New Roman" w:cs="Times New Roman"/>
          <w:b/>
          <w:sz w:val="28"/>
          <w:szCs w:val="28"/>
          <w:lang w:eastAsia="ru-RU"/>
        </w:rPr>
        <w:t xml:space="preserve"> </w:t>
      </w:r>
      <w:proofErr w:type="gramStart"/>
      <w:r w:rsidR="007D598C">
        <w:rPr>
          <w:rFonts w:ascii="Times New Roman" w:hAnsi="Times New Roman" w:cs="Times New Roman"/>
          <w:b/>
          <w:sz w:val="28"/>
          <w:szCs w:val="28"/>
          <w:lang w:eastAsia="ru-RU"/>
        </w:rPr>
        <w:t>р</w:t>
      </w:r>
      <w:r w:rsidRPr="00BE0BBD">
        <w:rPr>
          <w:rFonts w:ascii="Times New Roman" w:hAnsi="Times New Roman" w:cs="Times New Roman"/>
          <w:b/>
          <w:sz w:val="28"/>
          <w:szCs w:val="28"/>
          <w:lang w:eastAsia="ru-RU"/>
        </w:rPr>
        <w:t>аботников</w:t>
      </w:r>
      <w:proofErr w:type="gramEnd"/>
      <w:r w:rsidR="0074271F">
        <w:rPr>
          <w:rFonts w:ascii="Times New Roman" w:hAnsi="Times New Roman" w:cs="Times New Roman"/>
          <w:b/>
          <w:sz w:val="28"/>
          <w:szCs w:val="28"/>
          <w:lang w:eastAsia="ru-RU"/>
        </w:rPr>
        <w:t xml:space="preserve"> </w:t>
      </w:r>
      <w:r w:rsidR="002B140C" w:rsidRPr="00BE0BBD">
        <w:rPr>
          <w:rFonts w:ascii="Times New Roman" w:hAnsi="Times New Roman" w:cs="Times New Roman"/>
          <w:b/>
          <w:sz w:val="28"/>
          <w:szCs w:val="28"/>
          <w:lang w:eastAsia="ru-RU"/>
        </w:rPr>
        <w:t>краевых государственны</w:t>
      </w:r>
      <w:r w:rsidR="00D1741C" w:rsidRPr="00BE0BBD">
        <w:rPr>
          <w:rFonts w:ascii="Times New Roman" w:hAnsi="Times New Roman" w:cs="Times New Roman"/>
          <w:b/>
          <w:sz w:val="28"/>
          <w:szCs w:val="28"/>
          <w:lang w:eastAsia="ru-RU"/>
        </w:rPr>
        <w:t>х учреждений</w:t>
      </w:r>
      <w:r w:rsidR="00AF7036">
        <w:rPr>
          <w:rFonts w:ascii="Times New Roman" w:hAnsi="Times New Roman" w:cs="Times New Roman"/>
          <w:b/>
          <w:sz w:val="28"/>
          <w:szCs w:val="28"/>
          <w:lang w:eastAsia="ru-RU"/>
        </w:rPr>
        <w:t xml:space="preserve"> </w:t>
      </w:r>
      <w:r w:rsidR="00706293" w:rsidRPr="00BE0BBD">
        <w:rPr>
          <w:rFonts w:ascii="Times New Roman" w:hAnsi="Times New Roman" w:cs="Times New Roman"/>
          <w:b/>
          <w:sz w:val="28"/>
          <w:szCs w:val="28"/>
          <w:lang w:eastAsia="ru-RU"/>
        </w:rPr>
        <w:t>Забайкальского края</w:t>
      </w:r>
      <w:r w:rsidR="00D1741C" w:rsidRPr="00BE0BBD">
        <w:rPr>
          <w:rFonts w:ascii="Times New Roman" w:hAnsi="Times New Roman" w:cs="Times New Roman"/>
          <w:b/>
          <w:sz w:val="28"/>
          <w:szCs w:val="28"/>
          <w:lang w:eastAsia="ru-RU"/>
        </w:rPr>
        <w:t>,</w:t>
      </w:r>
      <w:r w:rsidR="0074271F">
        <w:rPr>
          <w:rFonts w:ascii="Times New Roman" w:hAnsi="Times New Roman" w:cs="Times New Roman"/>
          <w:b/>
          <w:sz w:val="28"/>
          <w:szCs w:val="28"/>
          <w:lang w:eastAsia="ru-RU"/>
        </w:rPr>
        <w:t xml:space="preserve"> </w:t>
      </w:r>
      <w:r w:rsidR="000163C9" w:rsidRPr="00BE0BBD">
        <w:rPr>
          <w:rFonts w:ascii="Times New Roman" w:hAnsi="Times New Roman" w:cs="Times New Roman"/>
          <w:b/>
          <w:sz w:val="28"/>
          <w:szCs w:val="28"/>
          <w:lang w:eastAsia="ru-RU"/>
        </w:rPr>
        <w:t>координация и регулирование</w:t>
      </w:r>
      <w:r w:rsidR="00AF7036">
        <w:rPr>
          <w:rFonts w:ascii="Times New Roman" w:hAnsi="Times New Roman" w:cs="Times New Roman"/>
          <w:b/>
          <w:sz w:val="28"/>
          <w:szCs w:val="28"/>
          <w:lang w:eastAsia="ru-RU"/>
        </w:rPr>
        <w:t xml:space="preserve"> </w:t>
      </w:r>
      <w:r w:rsidR="000163C9" w:rsidRPr="00BE0BBD">
        <w:rPr>
          <w:rFonts w:ascii="Times New Roman" w:hAnsi="Times New Roman" w:cs="Times New Roman"/>
          <w:b/>
          <w:sz w:val="28"/>
          <w:szCs w:val="28"/>
          <w:lang w:eastAsia="ru-RU"/>
        </w:rPr>
        <w:t>деятельности которых возложены на</w:t>
      </w:r>
      <w:r w:rsidR="0074271F">
        <w:rPr>
          <w:rFonts w:ascii="Times New Roman" w:hAnsi="Times New Roman" w:cs="Times New Roman"/>
          <w:b/>
          <w:sz w:val="28"/>
          <w:szCs w:val="28"/>
          <w:lang w:eastAsia="ru-RU"/>
        </w:rPr>
        <w:t xml:space="preserve"> </w:t>
      </w:r>
      <w:r w:rsidR="00D1741C" w:rsidRPr="00BE0BBD">
        <w:rPr>
          <w:rFonts w:ascii="Times New Roman" w:hAnsi="Times New Roman" w:cs="Times New Roman"/>
          <w:b/>
          <w:sz w:val="28"/>
          <w:szCs w:val="28"/>
          <w:lang w:eastAsia="ru-RU"/>
        </w:rPr>
        <w:t>М</w:t>
      </w:r>
      <w:r w:rsidR="002B140C" w:rsidRPr="00BE0BBD">
        <w:rPr>
          <w:rFonts w:ascii="Times New Roman" w:hAnsi="Times New Roman" w:cs="Times New Roman"/>
          <w:b/>
          <w:sz w:val="28"/>
          <w:szCs w:val="28"/>
          <w:lang w:eastAsia="ru-RU"/>
        </w:rPr>
        <w:t>инистерств</w:t>
      </w:r>
      <w:r w:rsidR="000163C9" w:rsidRPr="00BE0BBD">
        <w:rPr>
          <w:rFonts w:ascii="Times New Roman" w:hAnsi="Times New Roman" w:cs="Times New Roman"/>
          <w:b/>
          <w:sz w:val="28"/>
          <w:szCs w:val="28"/>
          <w:lang w:eastAsia="ru-RU"/>
        </w:rPr>
        <w:t>о</w:t>
      </w:r>
      <w:r w:rsidR="002B140C" w:rsidRPr="00BE0BBD">
        <w:rPr>
          <w:rFonts w:ascii="Times New Roman" w:hAnsi="Times New Roman" w:cs="Times New Roman"/>
          <w:b/>
          <w:sz w:val="28"/>
          <w:szCs w:val="28"/>
          <w:lang w:eastAsia="ru-RU"/>
        </w:rPr>
        <w:t xml:space="preserve"> природных ресурсов</w:t>
      </w:r>
      <w:r w:rsidR="0045243A" w:rsidRPr="00BE0BBD">
        <w:rPr>
          <w:rFonts w:ascii="Times New Roman" w:hAnsi="Times New Roman" w:cs="Times New Roman"/>
          <w:b/>
          <w:sz w:val="28"/>
          <w:szCs w:val="28"/>
          <w:lang w:eastAsia="ru-RU"/>
        </w:rPr>
        <w:t xml:space="preserve"> </w:t>
      </w:r>
      <w:r w:rsidR="007D598C">
        <w:rPr>
          <w:rFonts w:ascii="Times New Roman" w:hAnsi="Times New Roman" w:cs="Times New Roman"/>
          <w:b/>
          <w:sz w:val="28"/>
          <w:szCs w:val="28"/>
          <w:lang w:eastAsia="ru-RU"/>
        </w:rPr>
        <w:t xml:space="preserve">и экологии </w:t>
      </w:r>
      <w:r w:rsidR="00D1741C" w:rsidRPr="00BE0BBD">
        <w:rPr>
          <w:rFonts w:ascii="Times New Roman" w:hAnsi="Times New Roman" w:cs="Times New Roman"/>
          <w:b/>
          <w:sz w:val="28"/>
          <w:szCs w:val="28"/>
          <w:lang w:eastAsia="ru-RU"/>
        </w:rPr>
        <w:t>Забайкальского</w:t>
      </w:r>
      <w:r w:rsidR="002B140C" w:rsidRPr="00BE0BBD">
        <w:rPr>
          <w:rFonts w:ascii="Times New Roman" w:hAnsi="Times New Roman" w:cs="Times New Roman"/>
          <w:b/>
          <w:sz w:val="28"/>
          <w:szCs w:val="28"/>
          <w:lang w:eastAsia="ru-RU"/>
        </w:rPr>
        <w:t xml:space="preserve"> края</w:t>
      </w:r>
    </w:p>
    <w:p w:rsidR="002B140C" w:rsidRPr="00BE0BBD" w:rsidRDefault="002B140C" w:rsidP="00000EC2">
      <w:pPr>
        <w:tabs>
          <w:tab w:val="left" w:pos="426"/>
          <w:tab w:val="left" w:pos="709"/>
          <w:tab w:val="left" w:pos="4962"/>
        </w:tabs>
        <w:spacing w:before="100" w:beforeAutospacing="1" w:after="0" w:line="240" w:lineRule="auto"/>
        <w:ind w:firstLine="567"/>
        <w:jc w:val="both"/>
        <w:rPr>
          <w:rFonts w:ascii="Times New Roman" w:eastAsia="Times New Roman" w:hAnsi="Times New Roman" w:cs="Times New Roman"/>
          <w:b/>
          <w:spacing w:val="20"/>
          <w:sz w:val="28"/>
          <w:szCs w:val="28"/>
          <w:lang w:eastAsia="ru-RU"/>
        </w:rPr>
      </w:pPr>
      <w:r w:rsidRPr="00BE0BBD">
        <w:rPr>
          <w:rFonts w:ascii="Times New Roman" w:eastAsia="Times New Roman" w:hAnsi="Times New Roman" w:cs="Times New Roman"/>
          <w:sz w:val="28"/>
          <w:szCs w:val="28"/>
          <w:lang w:eastAsia="ru-RU"/>
        </w:rPr>
        <w:t xml:space="preserve">В соответствии с </w:t>
      </w:r>
      <w:hyperlink r:id="rId9" w:anchor="64U0IK" w:history="1">
        <w:r w:rsidR="00876FBF" w:rsidRPr="00BE0BBD">
          <w:rPr>
            <w:rFonts w:ascii="Times New Roman" w:eastAsia="Times New Roman" w:hAnsi="Times New Roman" w:cs="Times New Roman"/>
            <w:sz w:val="28"/>
            <w:szCs w:val="28"/>
            <w:lang w:eastAsia="ru-RU"/>
          </w:rPr>
          <w:t>П</w:t>
        </w:r>
        <w:r w:rsidRPr="00BE0BBD">
          <w:rPr>
            <w:rFonts w:ascii="Times New Roman" w:eastAsia="Times New Roman" w:hAnsi="Times New Roman" w:cs="Times New Roman"/>
            <w:sz w:val="28"/>
            <w:szCs w:val="28"/>
            <w:lang w:eastAsia="ru-RU"/>
          </w:rPr>
          <w:t xml:space="preserve">остановлением </w:t>
        </w:r>
        <w:r w:rsidR="007C3AE0" w:rsidRPr="00BE0BBD">
          <w:rPr>
            <w:rFonts w:ascii="Times New Roman" w:eastAsia="Times New Roman" w:hAnsi="Times New Roman" w:cs="Times New Roman"/>
            <w:sz w:val="28"/>
            <w:szCs w:val="28"/>
            <w:lang w:eastAsia="ru-RU"/>
          </w:rPr>
          <w:t xml:space="preserve">Правительства Забайкальского края </w:t>
        </w:r>
        <w:r w:rsidRPr="00BE0BBD">
          <w:rPr>
            <w:rFonts w:ascii="Times New Roman" w:eastAsia="Times New Roman" w:hAnsi="Times New Roman" w:cs="Times New Roman"/>
            <w:sz w:val="28"/>
            <w:szCs w:val="28"/>
            <w:lang w:eastAsia="ru-RU"/>
          </w:rPr>
          <w:t xml:space="preserve">от </w:t>
        </w:r>
        <w:r w:rsidR="00777595" w:rsidRPr="00BE0BBD">
          <w:rPr>
            <w:rFonts w:ascii="Times New Roman" w:eastAsia="Times New Roman" w:hAnsi="Times New Roman" w:cs="Times New Roman"/>
            <w:sz w:val="28"/>
            <w:szCs w:val="28"/>
            <w:lang w:eastAsia="ru-RU"/>
          </w:rPr>
          <w:t>26 сентября 2024 г</w:t>
        </w:r>
        <w:r w:rsidRPr="00BE0BBD">
          <w:rPr>
            <w:rFonts w:ascii="Times New Roman" w:eastAsia="Times New Roman" w:hAnsi="Times New Roman" w:cs="Times New Roman"/>
            <w:sz w:val="28"/>
            <w:szCs w:val="28"/>
            <w:lang w:eastAsia="ru-RU"/>
          </w:rPr>
          <w:t xml:space="preserve">ода </w:t>
        </w:r>
        <w:r w:rsidR="0071748C" w:rsidRPr="00BE0BBD">
          <w:rPr>
            <w:rFonts w:ascii="Times New Roman" w:eastAsia="Times New Roman" w:hAnsi="Times New Roman" w:cs="Times New Roman"/>
            <w:sz w:val="28"/>
            <w:szCs w:val="28"/>
            <w:lang w:eastAsia="ru-RU"/>
          </w:rPr>
          <w:t xml:space="preserve">№ </w:t>
        </w:r>
        <w:r w:rsidR="00777595" w:rsidRPr="00BE0BBD">
          <w:rPr>
            <w:rFonts w:ascii="Times New Roman" w:eastAsia="Times New Roman" w:hAnsi="Times New Roman" w:cs="Times New Roman"/>
            <w:sz w:val="28"/>
            <w:szCs w:val="28"/>
            <w:lang w:eastAsia="ru-RU"/>
          </w:rPr>
          <w:t>488</w:t>
        </w:r>
        <w:r w:rsidR="00871128" w:rsidRPr="00BE0BBD">
          <w:rPr>
            <w:rFonts w:ascii="Times New Roman" w:eastAsia="Times New Roman" w:hAnsi="Times New Roman" w:cs="Times New Roman"/>
            <w:sz w:val="28"/>
            <w:szCs w:val="28"/>
            <w:lang w:eastAsia="ru-RU"/>
          </w:rPr>
          <w:t xml:space="preserve"> «</w:t>
        </w:r>
        <w:r w:rsidRPr="00BE0BBD">
          <w:rPr>
            <w:rFonts w:ascii="Times New Roman" w:eastAsia="Times New Roman" w:hAnsi="Times New Roman" w:cs="Times New Roman"/>
            <w:sz w:val="28"/>
            <w:szCs w:val="28"/>
            <w:lang w:eastAsia="ru-RU"/>
          </w:rPr>
          <w:t>О</w:t>
        </w:r>
        <w:r w:rsidR="00777595" w:rsidRPr="00BE0BBD">
          <w:rPr>
            <w:rFonts w:ascii="Times New Roman" w:eastAsia="Times New Roman" w:hAnsi="Times New Roman" w:cs="Times New Roman"/>
            <w:sz w:val="28"/>
            <w:szCs w:val="28"/>
            <w:lang w:eastAsia="ru-RU"/>
          </w:rPr>
          <w:t>б оплате труда работников</w:t>
        </w:r>
        <w:r w:rsidR="00151977" w:rsidRPr="00BE0BBD">
          <w:rPr>
            <w:rFonts w:ascii="Times New Roman" w:eastAsia="Times New Roman" w:hAnsi="Times New Roman" w:cs="Times New Roman"/>
            <w:sz w:val="28"/>
            <w:szCs w:val="28"/>
            <w:lang w:eastAsia="ru-RU"/>
          </w:rPr>
          <w:t xml:space="preserve"> го</w:t>
        </w:r>
        <w:r w:rsidR="00BC282E" w:rsidRPr="00BE0BBD">
          <w:rPr>
            <w:rFonts w:ascii="Times New Roman" w:eastAsia="Times New Roman" w:hAnsi="Times New Roman" w:cs="Times New Roman"/>
            <w:sz w:val="28"/>
            <w:szCs w:val="28"/>
            <w:lang w:eastAsia="ru-RU"/>
          </w:rPr>
          <w:t>с</w:t>
        </w:r>
        <w:r w:rsidR="00151977" w:rsidRPr="00BE0BBD">
          <w:rPr>
            <w:rFonts w:ascii="Times New Roman" w:eastAsia="Times New Roman" w:hAnsi="Times New Roman" w:cs="Times New Roman"/>
            <w:sz w:val="28"/>
            <w:szCs w:val="28"/>
            <w:lang w:eastAsia="ru-RU"/>
          </w:rPr>
          <w:t>ударственных учреждений Забайкальского края»</w:t>
        </w:r>
      </w:hyperlink>
      <w:r w:rsidRPr="00BE0BBD">
        <w:rPr>
          <w:rFonts w:ascii="Times New Roman" w:eastAsia="Times New Roman" w:hAnsi="Times New Roman" w:cs="Times New Roman"/>
          <w:sz w:val="28"/>
          <w:szCs w:val="28"/>
          <w:lang w:eastAsia="ru-RU"/>
        </w:rPr>
        <w:t xml:space="preserve"> </w:t>
      </w:r>
      <w:r w:rsidRPr="00BE0BBD">
        <w:rPr>
          <w:rFonts w:ascii="Times New Roman" w:eastAsia="Times New Roman" w:hAnsi="Times New Roman" w:cs="Times New Roman"/>
          <w:b/>
          <w:spacing w:val="20"/>
          <w:sz w:val="28"/>
          <w:szCs w:val="28"/>
          <w:lang w:eastAsia="ru-RU"/>
        </w:rPr>
        <w:t>приказываю:</w:t>
      </w:r>
    </w:p>
    <w:p w:rsidR="009422FA" w:rsidRPr="00BE0BBD" w:rsidRDefault="009422FA" w:rsidP="00000EC2">
      <w:pPr>
        <w:pStyle w:val="a4"/>
        <w:tabs>
          <w:tab w:val="left" w:pos="426"/>
          <w:tab w:val="left" w:pos="709"/>
        </w:tabs>
        <w:ind w:firstLine="567"/>
        <w:jc w:val="both"/>
        <w:rPr>
          <w:rFonts w:ascii="Times New Roman" w:hAnsi="Times New Roman" w:cs="Times New Roman"/>
          <w:lang w:eastAsia="ru-RU"/>
        </w:rPr>
      </w:pPr>
    </w:p>
    <w:p w:rsidR="002B140C" w:rsidRPr="00BE0BBD" w:rsidRDefault="00E83952" w:rsidP="00000EC2">
      <w:pPr>
        <w:pStyle w:val="a4"/>
        <w:tabs>
          <w:tab w:val="left" w:pos="426"/>
          <w:tab w:val="left" w:pos="709"/>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1. Утвердить </w:t>
      </w:r>
      <w:r w:rsidR="007D598C">
        <w:rPr>
          <w:rFonts w:ascii="Times New Roman" w:hAnsi="Times New Roman" w:cs="Times New Roman"/>
          <w:sz w:val="28"/>
          <w:szCs w:val="28"/>
          <w:lang w:eastAsia="ru-RU"/>
        </w:rPr>
        <w:t xml:space="preserve">прилагаемые изменения, которые вносятся в </w:t>
      </w:r>
      <w:r w:rsidRPr="00BE0BBD">
        <w:rPr>
          <w:rFonts w:ascii="Times New Roman" w:hAnsi="Times New Roman" w:cs="Times New Roman"/>
          <w:sz w:val="28"/>
          <w:szCs w:val="28"/>
          <w:lang w:eastAsia="ru-RU"/>
        </w:rPr>
        <w:t>примерное П</w:t>
      </w:r>
      <w:r w:rsidR="002B140C" w:rsidRPr="00BE0BBD">
        <w:rPr>
          <w:rFonts w:ascii="Times New Roman" w:hAnsi="Times New Roman" w:cs="Times New Roman"/>
          <w:sz w:val="28"/>
          <w:szCs w:val="28"/>
          <w:lang w:eastAsia="ru-RU"/>
        </w:rPr>
        <w:t xml:space="preserve">оложение об оплате труда работников </w:t>
      </w:r>
      <w:r w:rsidR="00777595" w:rsidRPr="00BE0BBD">
        <w:rPr>
          <w:rFonts w:ascii="Times New Roman" w:hAnsi="Times New Roman" w:cs="Times New Roman"/>
          <w:sz w:val="28"/>
          <w:szCs w:val="28"/>
          <w:lang w:eastAsia="ru-RU"/>
        </w:rPr>
        <w:t xml:space="preserve">краевых </w:t>
      </w:r>
      <w:r w:rsidR="002B140C" w:rsidRPr="00BE0BBD">
        <w:rPr>
          <w:rFonts w:ascii="Times New Roman" w:hAnsi="Times New Roman" w:cs="Times New Roman"/>
          <w:sz w:val="28"/>
          <w:szCs w:val="28"/>
          <w:lang w:eastAsia="ru-RU"/>
        </w:rPr>
        <w:t>государственных учреждений</w:t>
      </w:r>
      <w:r w:rsidR="00BA13C5" w:rsidRPr="00BE0BBD">
        <w:rPr>
          <w:rFonts w:ascii="Times New Roman" w:hAnsi="Times New Roman" w:cs="Times New Roman"/>
          <w:sz w:val="28"/>
          <w:szCs w:val="28"/>
          <w:lang w:eastAsia="ru-RU"/>
        </w:rPr>
        <w:t xml:space="preserve"> Забайкальского края</w:t>
      </w:r>
      <w:r w:rsidR="006C2934" w:rsidRPr="00BE0BBD">
        <w:rPr>
          <w:rFonts w:ascii="Times New Roman" w:hAnsi="Times New Roman" w:cs="Times New Roman"/>
          <w:sz w:val="28"/>
          <w:szCs w:val="28"/>
          <w:lang w:eastAsia="ru-RU"/>
        </w:rPr>
        <w:t>,</w:t>
      </w:r>
      <w:r w:rsidR="002B140C" w:rsidRPr="00BE0BBD">
        <w:rPr>
          <w:rFonts w:ascii="Times New Roman" w:hAnsi="Times New Roman" w:cs="Times New Roman"/>
          <w:sz w:val="28"/>
          <w:szCs w:val="28"/>
          <w:lang w:eastAsia="ru-RU"/>
        </w:rPr>
        <w:t xml:space="preserve"> </w:t>
      </w:r>
      <w:r w:rsidR="0017101A" w:rsidRPr="00BE0BBD">
        <w:rPr>
          <w:rFonts w:ascii="Times New Roman" w:hAnsi="Times New Roman" w:cs="Times New Roman"/>
          <w:sz w:val="28"/>
          <w:szCs w:val="28"/>
          <w:lang w:eastAsia="ru-RU"/>
        </w:rPr>
        <w:t xml:space="preserve">координация и регулирование деятельности которых возложены на </w:t>
      </w:r>
      <w:r w:rsidR="006C2934" w:rsidRPr="00BE0BBD">
        <w:rPr>
          <w:rFonts w:ascii="Times New Roman" w:hAnsi="Times New Roman" w:cs="Times New Roman"/>
          <w:sz w:val="28"/>
          <w:szCs w:val="28"/>
          <w:lang w:eastAsia="ru-RU"/>
        </w:rPr>
        <w:t>М</w:t>
      </w:r>
      <w:r w:rsidR="002B140C" w:rsidRPr="00BE0BBD">
        <w:rPr>
          <w:rFonts w:ascii="Times New Roman" w:hAnsi="Times New Roman" w:cs="Times New Roman"/>
          <w:sz w:val="28"/>
          <w:szCs w:val="28"/>
          <w:lang w:eastAsia="ru-RU"/>
        </w:rPr>
        <w:t>инистерств</w:t>
      </w:r>
      <w:r w:rsidR="0017101A" w:rsidRPr="00BE0BBD">
        <w:rPr>
          <w:rFonts w:ascii="Times New Roman" w:hAnsi="Times New Roman" w:cs="Times New Roman"/>
          <w:sz w:val="28"/>
          <w:szCs w:val="28"/>
          <w:lang w:eastAsia="ru-RU"/>
        </w:rPr>
        <w:t>о</w:t>
      </w:r>
      <w:r w:rsidR="002B140C" w:rsidRPr="00BE0BBD">
        <w:rPr>
          <w:rFonts w:ascii="Times New Roman" w:hAnsi="Times New Roman" w:cs="Times New Roman"/>
          <w:sz w:val="28"/>
          <w:szCs w:val="28"/>
          <w:lang w:eastAsia="ru-RU"/>
        </w:rPr>
        <w:t xml:space="preserve"> </w:t>
      </w:r>
      <w:r w:rsidR="006C2934" w:rsidRPr="00BE0BBD">
        <w:rPr>
          <w:rFonts w:ascii="Times New Roman" w:hAnsi="Times New Roman" w:cs="Times New Roman"/>
          <w:sz w:val="28"/>
          <w:szCs w:val="28"/>
          <w:lang w:eastAsia="ru-RU"/>
        </w:rPr>
        <w:t>природных</w:t>
      </w:r>
      <w:r w:rsidR="005A71F1" w:rsidRPr="00BE0BBD">
        <w:rPr>
          <w:rFonts w:ascii="Times New Roman" w:hAnsi="Times New Roman" w:cs="Times New Roman"/>
          <w:sz w:val="28"/>
          <w:szCs w:val="28"/>
          <w:lang w:eastAsia="ru-RU"/>
        </w:rPr>
        <w:t xml:space="preserve"> ресурсов </w:t>
      </w:r>
      <w:r w:rsidR="00E100BB">
        <w:rPr>
          <w:rFonts w:ascii="Times New Roman" w:hAnsi="Times New Roman" w:cs="Times New Roman"/>
          <w:sz w:val="28"/>
          <w:szCs w:val="28"/>
          <w:lang w:eastAsia="ru-RU"/>
        </w:rPr>
        <w:t xml:space="preserve">и экологии </w:t>
      </w:r>
      <w:r w:rsidR="005A71F1" w:rsidRPr="00BE0BBD">
        <w:rPr>
          <w:rFonts w:ascii="Times New Roman" w:hAnsi="Times New Roman" w:cs="Times New Roman"/>
          <w:sz w:val="28"/>
          <w:szCs w:val="28"/>
          <w:lang w:eastAsia="ru-RU"/>
        </w:rPr>
        <w:t>Забайкальского края</w:t>
      </w:r>
      <w:r w:rsidR="005917F1">
        <w:rPr>
          <w:rFonts w:ascii="Times New Roman" w:hAnsi="Times New Roman" w:cs="Times New Roman"/>
          <w:sz w:val="28"/>
          <w:szCs w:val="28"/>
          <w:lang w:eastAsia="ru-RU"/>
        </w:rPr>
        <w:t>, утвержденные</w:t>
      </w:r>
      <w:r w:rsidR="007D598C">
        <w:rPr>
          <w:rFonts w:ascii="Times New Roman" w:hAnsi="Times New Roman" w:cs="Times New Roman"/>
          <w:sz w:val="28"/>
          <w:szCs w:val="28"/>
          <w:lang w:eastAsia="ru-RU"/>
        </w:rPr>
        <w:t xml:space="preserve"> приказом Министерства природных ресурсов и экологии Забайкальского края от </w:t>
      </w:r>
      <w:r w:rsidR="005917F1">
        <w:rPr>
          <w:rFonts w:ascii="Times New Roman" w:hAnsi="Times New Roman" w:cs="Times New Roman"/>
          <w:sz w:val="28"/>
          <w:szCs w:val="28"/>
          <w:lang w:eastAsia="ru-RU"/>
        </w:rPr>
        <w:t>1</w:t>
      </w:r>
      <w:r w:rsidR="00267079">
        <w:rPr>
          <w:rFonts w:ascii="Times New Roman" w:hAnsi="Times New Roman" w:cs="Times New Roman"/>
          <w:sz w:val="28"/>
          <w:szCs w:val="28"/>
          <w:lang w:eastAsia="ru-RU"/>
        </w:rPr>
        <w:t>2 декабря 2024</w:t>
      </w:r>
      <w:r w:rsidR="005917F1">
        <w:rPr>
          <w:rFonts w:ascii="Times New Roman" w:hAnsi="Times New Roman" w:cs="Times New Roman"/>
          <w:sz w:val="28"/>
          <w:szCs w:val="28"/>
          <w:lang w:eastAsia="ru-RU"/>
        </w:rPr>
        <w:t xml:space="preserve"> года №</w:t>
      </w:r>
      <w:r w:rsidR="00267079">
        <w:rPr>
          <w:rFonts w:ascii="Times New Roman" w:hAnsi="Times New Roman" w:cs="Times New Roman"/>
          <w:sz w:val="28"/>
          <w:szCs w:val="28"/>
          <w:lang w:eastAsia="ru-RU"/>
        </w:rPr>
        <w:t>69</w:t>
      </w:r>
      <w:r w:rsidR="005917F1">
        <w:rPr>
          <w:rFonts w:ascii="Times New Roman" w:hAnsi="Times New Roman" w:cs="Times New Roman"/>
          <w:sz w:val="28"/>
          <w:szCs w:val="28"/>
          <w:lang w:eastAsia="ru-RU"/>
        </w:rPr>
        <w:t xml:space="preserve"> -</w:t>
      </w:r>
      <w:r w:rsidR="00267079">
        <w:rPr>
          <w:rFonts w:ascii="Times New Roman" w:hAnsi="Times New Roman" w:cs="Times New Roman"/>
          <w:sz w:val="28"/>
          <w:szCs w:val="28"/>
          <w:lang w:eastAsia="ru-RU"/>
        </w:rPr>
        <w:t xml:space="preserve"> </w:t>
      </w:r>
      <w:r w:rsidR="005917F1">
        <w:rPr>
          <w:rFonts w:ascii="Times New Roman" w:hAnsi="Times New Roman" w:cs="Times New Roman"/>
          <w:sz w:val="28"/>
          <w:szCs w:val="28"/>
          <w:lang w:eastAsia="ru-RU"/>
        </w:rPr>
        <w:t>н/п</w:t>
      </w:r>
      <w:r w:rsidR="00B77A8F">
        <w:rPr>
          <w:rFonts w:ascii="Times New Roman" w:hAnsi="Times New Roman" w:cs="Times New Roman"/>
          <w:sz w:val="28"/>
          <w:szCs w:val="28"/>
          <w:lang w:eastAsia="ru-RU"/>
        </w:rPr>
        <w:t>.</w:t>
      </w:r>
      <w:r w:rsidR="00524C6A" w:rsidRPr="00BE0BBD">
        <w:rPr>
          <w:rFonts w:ascii="Times New Roman" w:hAnsi="Times New Roman" w:cs="Times New Roman"/>
          <w:sz w:val="28"/>
          <w:szCs w:val="28"/>
          <w:lang w:eastAsia="ru-RU"/>
        </w:rPr>
        <w:t xml:space="preserve"> </w:t>
      </w:r>
    </w:p>
    <w:p w:rsidR="00CC666A" w:rsidRPr="00BE0BBD" w:rsidRDefault="005917F1" w:rsidP="00000EC2">
      <w:pPr>
        <w:tabs>
          <w:tab w:val="left" w:pos="426"/>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15AC7" w:rsidRPr="00BE0BBD">
        <w:rPr>
          <w:rFonts w:ascii="Times New Roman" w:eastAsia="Times New Roman" w:hAnsi="Times New Roman" w:cs="Times New Roman"/>
          <w:sz w:val="28"/>
          <w:szCs w:val="28"/>
          <w:lang w:eastAsia="ru-RU"/>
        </w:rPr>
        <w:t>. Опубликовать настоящий приказ на сайте в информаци</w:t>
      </w:r>
      <w:r w:rsidR="008362DB" w:rsidRPr="00BE0BBD">
        <w:rPr>
          <w:rFonts w:ascii="Times New Roman" w:eastAsia="Times New Roman" w:hAnsi="Times New Roman" w:cs="Times New Roman"/>
          <w:sz w:val="28"/>
          <w:szCs w:val="28"/>
          <w:lang w:eastAsia="ru-RU"/>
        </w:rPr>
        <w:t>о</w:t>
      </w:r>
      <w:r w:rsidR="00D15AC7" w:rsidRPr="00BE0BBD">
        <w:rPr>
          <w:rFonts w:ascii="Times New Roman" w:eastAsia="Times New Roman" w:hAnsi="Times New Roman" w:cs="Times New Roman"/>
          <w:sz w:val="28"/>
          <w:szCs w:val="28"/>
          <w:lang w:eastAsia="ru-RU"/>
        </w:rPr>
        <w:t>нно-телекоммуникационной сети «Интернет» «О</w:t>
      </w:r>
      <w:r w:rsidR="008362DB" w:rsidRPr="00BE0BBD">
        <w:rPr>
          <w:rFonts w:ascii="Times New Roman" w:eastAsia="Times New Roman" w:hAnsi="Times New Roman" w:cs="Times New Roman"/>
          <w:sz w:val="28"/>
          <w:szCs w:val="28"/>
          <w:lang w:eastAsia="ru-RU"/>
        </w:rPr>
        <w:t>фициальный</w:t>
      </w:r>
      <w:r w:rsidR="00E5759F" w:rsidRPr="00BE0BBD">
        <w:rPr>
          <w:rFonts w:ascii="Times New Roman" w:eastAsia="Times New Roman" w:hAnsi="Times New Roman" w:cs="Times New Roman"/>
          <w:sz w:val="28"/>
          <w:szCs w:val="28"/>
          <w:lang w:eastAsia="ru-RU"/>
        </w:rPr>
        <w:t xml:space="preserve"> интернет-</w:t>
      </w:r>
      <w:r w:rsidR="00A3477E" w:rsidRPr="00BE0BBD">
        <w:rPr>
          <w:rFonts w:ascii="Times New Roman" w:eastAsia="Times New Roman" w:hAnsi="Times New Roman" w:cs="Times New Roman"/>
          <w:sz w:val="28"/>
          <w:szCs w:val="28"/>
          <w:lang w:eastAsia="ru-RU"/>
        </w:rPr>
        <w:t>портал правовой информации исполнительных органов</w:t>
      </w:r>
      <w:r w:rsidR="00E5759F" w:rsidRPr="00BE0BBD">
        <w:rPr>
          <w:rFonts w:ascii="Times New Roman" w:eastAsia="Times New Roman" w:hAnsi="Times New Roman" w:cs="Times New Roman"/>
          <w:sz w:val="28"/>
          <w:szCs w:val="28"/>
          <w:lang w:eastAsia="ru-RU"/>
        </w:rPr>
        <w:t xml:space="preserve"> Забайкальского края (</w:t>
      </w:r>
      <w:hyperlink r:id="rId10" w:history="1">
        <w:r w:rsidR="00E5759F" w:rsidRPr="00BE0BBD">
          <w:rPr>
            <w:rStyle w:val="a3"/>
            <w:rFonts w:ascii="Times New Roman" w:eastAsia="Times New Roman" w:hAnsi="Times New Roman" w:cs="Times New Roman"/>
            <w:sz w:val="28"/>
            <w:szCs w:val="28"/>
            <w:lang w:val="en-US" w:eastAsia="ru-RU"/>
          </w:rPr>
          <w:t>http</w:t>
        </w:r>
        <w:r w:rsidR="00E5759F" w:rsidRPr="00BE0BBD">
          <w:rPr>
            <w:rStyle w:val="a3"/>
            <w:rFonts w:ascii="Times New Roman" w:eastAsia="Times New Roman" w:hAnsi="Times New Roman" w:cs="Times New Roman"/>
            <w:sz w:val="28"/>
            <w:szCs w:val="28"/>
            <w:lang w:eastAsia="ru-RU"/>
          </w:rPr>
          <w:t>://</w:t>
        </w:r>
        <w:proofErr w:type="spellStart"/>
        <w:r w:rsidR="00E5759F" w:rsidRPr="00BE0BBD">
          <w:rPr>
            <w:rStyle w:val="a3"/>
            <w:rFonts w:ascii="Times New Roman" w:eastAsia="Times New Roman" w:hAnsi="Times New Roman" w:cs="Times New Roman"/>
            <w:sz w:val="28"/>
            <w:szCs w:val="28"/>
            <w:lang w:eastAsia="ru-RU"/>
          </w:rPr>
          <w:t>право.Забайкальский</w:t>
        </w:r>
        <w:proofErr w:type="spellEnd"/>
      </w:hyperlink>
      <w:r w:rsidR="00E5759F" w:rsidRPr="00BE0BBD">
        <w:rPr>
          <w:rFonts w:ascii="Times New Roman" w:eastAsia="Times New Roman" w:hAnsi="Times New Roman" w:cs="Times New Roman"/>
          <w:sz w:val="28"/>
          <w:szCs w:val="28"/>
          <w:lang w:eastAsia="ru-RU"/>
        </w:rPr>
        <w:t xml:space="preserve"> </w:t>
      </w:r>
      <w:proofErr w:type="spellStart"/>
      <w:r w:rsidR="00E5759F" w:rsidRPr="00BE0BBD">
        <w:rPr>
          <w:rFonts w:ascii="Times New Roman" w:eastAsia="Times New Roman" w:hAnsi="Times New Roman" w:cs="Times New Roman"/>
          <w:sz w:val="28"/>
          <w:szCs w:val="28"/>
          <w:lang w:eastAsia="ru-RU"/>
        </w:rPr>
        <w:t>край.РФ</w:t>
      </w:r>
      <w:proofErr w:type="spellEnd"/>
      <w:r w:rsidR="00E5759F" w:rsidRPr="00BE0BBD">
        <w:rPr>
          <w:rFonts w:ascii="Times New Roman" w:eastAsia="Times New Roman" w:hAnsi="Times New Roman" w:cs="Times New Roman"/>
          <w:sz w:val="28"/>
          <w:szCs w:val="28"/>
          <w:lang w:eastAsia="ru-RU"/>
        </w:rPr>
        <w:t>).</w:t>
      </w:r>
    </w:p>
    <w:p w:rsidR="00875808" w:rsidRPr="00BE0BBD" w:rsidRDefault="00875808" w:rsidP="00000EC2">
      <w:pPr>
        <w:tabs>
          <w:tab w:val="left" w:pos="426"/>
          <w:tab w:val="left" w:pos="709"/>
        </w:tabs>
        <w:spacing w:after="0" w:line="240" w:lineRule="auto"/>
        <w:ind w:firstLine="567"/>
        <w:jc w:val="both"/>
        <w:rPr>
          <w:rFonts w:ascii="Times New Roman" w:eastAsia="Times New Roman" w:hAnsi="Times New Roman" w:cs="Times New Roman"/>
          <w:sz w:val="28"/>
          <w:szCs w:val="28"/>
          <w:lang w:eastAsia="ru-RU"/>
        </w:rPr>
      </w:pPr>
    </w:p>
    <w:p w:rsidR="00517F9A" w:rsidRPr="00BE0BBD" w:rsidRDefault="00517F9A" w:rsidP="00000EC2">
      <w:pPr>
        <w:tabs>
          <w:tab w:val="left" w:pos="426"/>
          <w:tab w:val="left" w:pos="709"/>
        </w:tabs>
        <w:spacing w:after="0" w:line="240" w:lineRule="auto"/>
        <w:ind w:firstLine="567"/>
        <w:jc w:val="both"/>
        <w:rPr>
          <w:rFonts w:ascii="Times New Roman" w:eastAsia="Times New Roman" w:hAnsi="Times New Roman" w:cs="Times New Roman"/>
          <w:sz w:val="28"/>
          <w:szCs w:val="28"/>
          <w:lang w:eastAsia="ru-RU"/>
        </w:rPr>
      </w:pPr>
    </w:p>
    <w:p w:rsidR="00517F9A" w:rsidRPr="00BE0BBD" w:rsidRDefault="00517F9A" w:rsidP="00000EC2">
      <w:pPr>
        <w:tabs>
          <w:tab w:val="left" w:pos="426"/>
          <w:tab w:val="left" w:pos="709"/>
        </w:tabs>
        <w:spacing w:after="0" w:line="240" w:lineRule="auto"/>
        <w:ind w:firstLine="567"/>
        <w:jc w:val="both"/>
        <w:rPr>
          <w:rFonts w:ascii="Times New Roman" w:eastAsia="Times New Roman" w:hAnsi="Times New Roman" w:cs="Times New Roman"/>
          <w:sz w:val="28"/>
          <w:szCs w:val="28"/>
          <w:lang w:eastAsia="ru-RU"/>
        </w:rPr>
      </w:pPr>
    </w:p>
    <w:p w:rsidR="00517F9A" w:rsidRPr="00BE0BBD" w:rsidRDefault="00517F9A" w:rsidP="00000EC2">
      <w:pPr>
        <w:tabs>
          <w:tab w:val="left" w:pos="426"/>
          <w:tab w:val="left" w:pos="709"/>
        </w:tabs>
        <w:spacing w:after="0" w:line="240" w:lineRule="auto"/>
        <w:ind w:firstLine="567"/>
        <w:jc w:val="both"/>
        <w:rPr>
          <w:rFonts w:ascii="Times New Roman" w:eastAsia="Times New Roman" w:hAnsi="Times New Roman" w:cs="Times New Roman"/>
          <w:sz w:val="28"/>
          <w:szCs w:val="28"/>
          <w:lang w:eastAsia="ru-RU"/>
        </w:rPr>
      </w:pPr>
    </w:p>
    <w:p w:rsidR="00967549" w:rsidRPr="005917F1" w:rsidRDefault="00D15AC7" w:rsidP="00116329">
      <w:pPr>
        <w:tabs>
          <w:tab w:val="left" w:pos="426"/>
          <w:tab w:val="left" w:pos="709"/>
        </w:tabs>
        <w:spacing w:after="0" w:line="240" w:lineRule="auto"/>
        <w:rPr>
          <w:rFonts w:ascii="Times New Roman" w:eastAsia="Times New Roman" w:hAnsi="Times New Roman" w:cs="Times New Roman"/>
          <w:sz w:val="28"/>
          <w:szCs w:val="28"/>
          <w:lang w:eastAsia="ru-RU"/>
        </w:rPr>
      </w:pPr>
      <w:r w:rsidRPr="00BE0BBD">
        <w:rPr>
          <w:rFonts w:ascii="Times New Roman" w:eastAsia="Times New Roman" w:hAnsi="Times New Roman" w:cs="Times New Roman"/>
          <w:sz w:val="28"/>
          <w:szCs w:val="28"/>
          <w:lang w:eastAsia="ru-RU"/>
        </w:rPr>
        <w:t>М</w:t>
      </w:r>
      <w:r w:rsidR="005917F1">
        <w:rPr>
          <w:rFonts w:ascii="Times New Roman" w:eastAsia="Times New Roman" w:hAnsi="Times New Roman" w:cs="Times New Roman"/>
          <w:sz w:val="28"/>
          <w:szCs w:val="28"/>
          <w:lang w:eastAsia="ru-RU"/>
        </w:rPr>
        <w:t>инистр</w:t>
      </w:r>
      <w:r w:rsidR="005917F1">
        <w:rPr>
          <w:rFonts w:ascii="Times New Roman" w:eastAsia="Times New Roman" w:hAnsi="Times New Roman" w:cs="Times New Roman"/>
          <w:sz w:val="28"/>
          <w:szCs w:val="28"/>
          <w:lang w:eastAsia="ru-RU"/>
        </w:rPr>
        <w:tab/>
      </w:r>
      <w:r w:rsidR="005917F1">
        <w:rPr>
          <w:rFonts w:ascii="Times New Roman" w:eastAsia="Times New Roman" w:hAnsi="Times New Roman" w:cs="Times New Roman"/>
          <w:sz w:val="28"/>
          <w:szCs w:val="28"/>
          <w:lang w:eastAsia="ru-RU"/>
        </w:rPr>
        <w:tab/>
      </w:r>
      <w:r w:rsidR="005E7FD0" w:rsidRPr="00BE0BBD">
        <w:rPr>
          <w:rFonts w:ascii="Times New Roman" w:eastAsia="Times New Roman" w:hAnsi="Times New Roman" w:cs="Times New Roman"/>
          <w:sz w:val="28"/>
          <w:szCs w:val="28"/>
          <w:lang w:eastAsia="ru-RU"/>
        </w:rPr>
        <w:t xml:space="preserve">       </w:t>
      </w:r>
      <w:r w:rsidR="0025384B" w:rsidRPr="00BE0BBD">
        <w:rPr>
          <w:rFonts w:ascii="Times New Roman" w:eastAsia="Times New Roman" w:hAnsi="Times New Roman" w:cs="Times New Roman"/>
          <w:sz w:val="28"/>
          <w:szCs w:val="28"/>
          <w:lang w:eastAsia="ru-RU"/>
        </w:rPr>
        <w:t xml:space="preserve">      </w:t>
      </w:r>
      <w:r w:rsidR="005E7FD0" w:rsidRPr="00BE0BBD">
        <w:rPr>
          <w:rFonts w:ascii="Times New Roman" w:eastAsia="Times New Roman" w:hAnsi="Times New Roman" w:cs="Times New Roman"/>
          <w:sz w:val="28"/>
          <w:szCs w:val="28"/>
          <w:lang w:eastAsia="ru-RU"/>
        </w:rPr>
        <w:t xml:space="preserve">                                      </w:t>
      </w:r>
      <w:r w:rsidR="00116329">
        <w:rPr>
          <w:rFonts w:ascii="Times New Roman" w:eastAsia="Times New Roman" w:hAnsi="Times New Roman" w:cs="Times New Roman"/>
          <w:sz w:val="28"/>
          <w:szCs w:val="28"/>
          <w:lang w:eastAsia="ru-RU"/>
        </w:rPr>
        <w:t xml:space="preserve">        </w:t>
      </w:r>
      <w:r w:rsidR="005E7FD0" w:rsidRPr="00BE0BBD">
        <w:rPr>
          <w:rFonts w:ascii="Times New Roman" w:eastAsia="Times New Roman" w:hAnsi="Times New Roman" w:cs="Times New Roman"/>
          <w:sz w:val="28"/>
          <w:szCs w:val="28"/>
          <w:lang w:eastAsia="ru-RU"/>
        </w:rPr>
        <w:t xml:space="preserve">       </w:t>
      </w:r>
      <w:r w:rsidR="00875808" w:rsidRPr="00BE0BBD">
        <w:rPr>
          <w:rFonts w:ascii="Times New Roman" w:eastAsia="Times New Roman" w:hAnsi="Times New Roman" w:cs="Times New Roman"/>
          <w:sz w:val="28"/>
          <w:szCs w:val="28"/>
          <w:lang w:eastAsia="ru-RU"/>
        </w:rPr>
        <w:t xml:space="preserve">   </w:t>
      </w:r>
      <w:r w:rsidR="005E7FD0" w:rsidRPr="00BE0BBD">
        <w:rPr>
          <w:rFonts w:ascii="Times New Roman" w:eastAsia="Times New Roman" w:hAnsi="Times New Roman" w:cs="Times New Roman"/>
          <w:sz w:val="28"/>
          <w:szCs w:val="28"/>
          <w:lang w:eastAsia="ru-RU"/>
        </w:rPr>
        <w:t xml:space="preserve">   </w:t>
      </w:r>
      <w:proofErr w:type="spellStart"/>
      <w:r w:rsidR="005E7FD0" w:rsidRPr="00BE0BBD">
        <w:rPr>
          <w:rFonts w:ascii="Times New Roman" w:eastAsia="Times New Roman" w:hAnsi="Times New Roman" w:cs="Times New Roman"/>
          <w:sz w:val="28"/>
          <w:szCs w:val="28"/>
          <w:lang w:eastAsia="ru-RU"/>
        </w:rPr>
        <w:t>П.В.Волж</w:t>
      </w:r>
      <w:r w:rsidR="00371FBD" w:rsidRPr="00BE0BBD">
        <w:rPr>
          <w:rFonts w:ascii="Times New Roman" w:eastAsia="Times New Roman" w:hAnsi="Times New Roman" w:cs="Times New Roman"/>
          <w:sz w:val="28"/>
          <w:szCs w:val="28"/>
          <w:lang w:eastAsia="ru-RU"/>
        </w:rPr>
        <w:t>и</w:t>
      </w:r>
      <w:r w:rsidR="005E7FD0" w:rsidRPr="00BE0BBD">
        <w:rPr>
          <w:rFonts w:ascii="Times New Roman" w:eastAsia="Times New Roman" w:hAnsi="Times New Roman" w:cs="Times New Roman"/>
          <w:sz w:val="28"/>
          <w:szCs w:val="28"/>
          <w:lang w:eastAsia="ru-RU"/>
        </w:rPr>
        <w:t>н</w:t>
      </w:r>
      <w:proofErr w:type="spellEnd"/>
    </w:p>
    <w:p w:rsidR="00CC3EAE" w:rsidRPr="00BE0BBD" w:rsidRDefault="00CC3EAE" w:rsidP="00000EC2">
      <w:pPr>
        <w:pStyle w:val="a4"/>
        <w:tabs>
          <w:tab w:val="left" w:pos="426"/>
          <w:tab w:val="left" w:pos="709"/>
        </w:tabs>
        <w:ind w:firstLine="567"/>
        <w:jc w:val="right"/>
        <w:rPr>
          <w:rFonts w:ascii="Times New Roman" w:hAnsi="Times New Roman" w:cs="Times New Roman"/>
          <w:lang w:eastAsia="ru-RU"/>
        </w:rPr>
      </w:pPr>
    </w:p>
    <w:p w:rsidR="00156240" w:rsidRPr="00BE0BBD" w:rsidRDefault="005917F1" w:rsidP="005917F1">
      <w:pPr>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AF7036" w:rsidRDefault="00AF7036" w:rsidP="005917F1">
      <w:pPr>
        <w:pStyle w:val="a4"/>
        <w:rPr>
          <w:rFonts w:ascii="Times New Roman" w:hAnsi="Times New Roman" w:cs="Times New Roman"/>
          <w:sz w:val="28"/>
          <w:szCs w:val="28"/>
          <w:lang w:eastAsia="ru-RU"/>
        </w:rPr>
      </w:pPr>
    </w:p>
    <w:p w:rsidR="00DC62FC" w:rsidRPr="00BE0BBD" w:rsidRDefault="005917F1" w:rsidP="005917F1">
      <w:pPr>
        <w:pStyle w:val="a4"/>
        <w:ind w:left="3540" w:firstLine="708"/>
        <w:jc w:val="center"/>
        <w:rPr>
          <w:rFonts w:ascii="Times New Roman" w:hAnsi="Times New Roman" w:cs="Times New Roman"/>
          <w:sz w:val="28"/>
          <w:szCs w:val="28"/>
          <w:lang w:eastAsia="ru-RU"/>
        </w:rPr>
      </w:pPr>
      <w:r>
        <w:rPr>
          <w:rFonts w:ascii="Times New Roman" w:hAnsi="Times New Roman" w:cs="Times New Roman"/>
          <w:sz w:val="28"/>
          <w:szCs w:val="28"/>
          <w:lang w:eastAsia="ru-RU"/>
        </w:rPr>
        <w:t>УТВЕРЖДЕНЫ</w:t>
      </w:r>
    </w:p>
    <w:p w:rsidR="005917F1" w:rsidRDefault="00DC62FC" w:rsidP="005917F1">
      <w:pPr>
        <w:pStyle w:val="a4"/>
        <w:ind w:left="3540" w:firstLine="708"/>
        <w:jc w:val="center"/>
        <w:rPr>
          <w:rFonts w:ascii="Times New Roman" w:hAnsi="Times New Roman" w:cs="Times New Roman"/>
          <w:sz w:val="28"/>
          <w:szCs w:val="28"/>
          <w:lang w:eastAsia="ru-RU"/>
        </w:rPr>
      </w:pPr>
      <w:r w:rsidRPr="00BE0BBD">
        <w:rPr>
          <w:rFonts w:ascii="Times New Roman" w:hAnsi="Times New Roman" w:cs="Times New Roman"/>
          <w:sz w:val="28"/>
          <w:szCs w:val="28"/>
          <w:lang w:eastAsia="ru-RU"/>
        </w:rPr>
        <w:t>П</w:t>
      </w:r>
      <w:r w:rsidR="00CC3EAE" w:rsidRPr="00BE0BBD">
        <w:rPr>
          <w:rFonts w:ascii="Times New Roman" w:hAnsi="Times New Roman" w:cs="Times New Roman"/>
          <w:sz w:val="28"/>
          <w:szCs w:val="28"/>
          <w:lang w:eastAsia="ru-RU"/>
        </w:rPr>
        <w:t>риказом</w:t>
      </w:r>
      <w:r w:rsidRPr="00BE0BBD">
        <w:rPr>
          <w:rFonts w:ascii="Times New Roman" w:hAnsi="Times New Roman" w:cs="Times New Roman"/>
          <w:sz w:val="28"/>
          <w:szCs w:val="28"/>
          <w:lang w:eastAsia="ru-RU"/>
        </w:rPr>
        <w:t xml:space="preserve"> </w:t>
      </w:r>
      <w:r w:rsidR="00806D55" w:rsidRPr="00BE0BBD">
        <w:rPr>
          <w:rFonts w:ascii="Times New Roman" w:hAnsi="Times New Roman" w:cs="Times New Roman"/>
          <w:sz w:val="28"/>
          <w:szCs w:val="28"/>
          <w:lang w:eastAsia="ru-RU"/>
        </w:rPr>
        <w:t>М</w:t>
      </w:r>
      <w:r w:rsidR="002B140C" w:rsidRPr="00BE0BBD">
        <w:rPr>
          <w:rFonts w:ascii="Times New Roman" w:hAnsi="Times New Roman" w:cs="Times New Roman"/>
          <w:sz w:val="28"/>
          <w:szCs w:val="28"/>
          <w:lang w:eastAsia="ru-RU"/>
        </w:rPr>
        <w:t>инистерства</w:t>
      </w:r>
      <w:r w:rsidR="00806D55" w:rsidRPr="00BE0BBD">
        <w:rPr>
          <w:rFonts w:ascii="Times New Roman" w:hAnsi="Times New Roman" w:cs="Times New Roman"/>
          <w:sz w:val="28"/>
          <w:szCs w:val="28"/>
          <w:lang w:eastAsia="ru-RU"/>
        </w:rPr>
        <w:t xml:space="preserve"> природных</w:t>
      </w:r>
    </w:p>
    <w:p w:rsidR="005917F1" w:rsidRDefault="005917F1" w:rsidP="005917F1">
      <w:pPr>
        <w:pStyle w:val="a4"/>
        <w:ind w:left="3540" w:firstLine="708"/>
        <w:jc w:val="center"/>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ресурсов</w:t>
      </w:r>
      <w:proofErr w:type="gramEnd"/>
      <w:r>
        <w:rPr>
          <w:rFonts w:ascii="Times New Roman" w:hAnsi="Times New Roman" w:cs="Times New Roman"/>
          <w:sz w:val="28"/>
          <w:szCs w:val="28"/>
          <w:lang w:eastAsia="ru-RU"/>
        </w:rPr>
        <w:t xml:space="preserve"> и экологии Заба</w:t>
      </w:r>
      <w:r w:rsidR="00806D55" w:rsidRPr="00BE0BBD">
        <w:rPr>
          <w:rFonts w:ascii="Times New Roman" w:hAnsi="Times New Roman" w:cs="Times New Roman"/>
          <w:sz w:val="28"/>
          <w:szCs w:val="28"/>
          <w:lang w:eastAsia="ru-RU"/>
        </w:rPr>
        <w:t>йкальского края</w:t>
      </w:r>
    </w:p>
    <w:p w:rsidR="002B140C" w:rsidRPr="00BE0BBD" w:rsidRDefault="002B140C" w:rsidP="005917F1">
      <w:pPr>
        <w:pStyle w:val="a4"/>
        <w:ind w:left="3540" w:firstLine="708"/>
        <w:jc w:val="center"/>
        <w:rPr>
          <w:rFonts w:ascii="Times New Roman" w:hAnsi="Times New Roman" w:cs="Times New Roman"/>
          <w:sz w:val="28"/>
          <w:szCs w:val="28"/>
          <w:lang w:eastAsia="ru-RU"/>
        </w:rPr>
      </w:pPr>
    </w:p>
    <w:p w:rsidR="005917F1" w:rsidRDefault="002B140C" w:rsidP="005917F1">
      <w:pPr>
        <w:spacing w:after="0" w:line="240" w:lineRule="auto"/>
        <w:ind w:firstLine="567"/>
        <w:jc w:val="center"/>
        <w:rPr>
          <w:rFonts w:ascii="Times New Roman" w:eastAsia="Times New Roman" w:hAnsi="Times New Roman" w:cs="Times New Roman"/>
          <w:b/>
          <w:sz w:val="28"/>
          <w:szCs w:val="28"/>
          <w:lang w:eastAsia="ru-RU"/>
        </w:rPr>
      </w:pPr>
      <w:r w:rsidRPr="00BE0BBD">
        <w:rPr>
          <w:rFonts w:ascii="Times New Roman" w:eastAsia="Times New Roman" w:hAnsi="Times New Roman" w:cs="Times New Roman"/>
          <w:sz w:val="24"/>
          <w:szCs w:val="24"/>
          <w:lang w:eastAsia="ru-RU"/>
        </w:rPr>
        <w:br/>
      </w:r>
      <w:r w:rsidR="005917F1">
        <w:rPr>
          <w:rFonts w:ascii="Times New Roman" w:eastAsia="Times New Roman" w:hAnsi="Times New Roman" w:cs="Times New Roman"/>
          <w:b/>
          <w:sz w:val="28"/>
          <w:szCs w:val="28"/>
          <w:lang w:eastAsia="ru-RU"/>
        </w:rPr>
        <w:t xml:space="preserve">ИЗМЕНЕНИЯ, которые вносятся </w:t>
      </w:r>
    </w:p>
    <w:p w:rsidR="00153E16" w:rsidRDefault="005917F1" w:rsidP="005917F1">
      <w:pPr>
        <w:spacing w:after="0" w:line="240" w:lineRule="auto"/>
        <w:ind w:firstLine="567"/>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в</w:t>
      </w:r>
      <w:proofErr w:type="gramEnd"/>
      <w:r>
        <w:rPr>
          <w:rFonts w:ascii="Times New Roman" w:eastAsia="Times New Roman" w:hAnsi="Times New Roman" w:cs="Times New Roman"/>
          <w:b/>
          <w:sz w:val="28"/>
          <w:szCs w:val="28"/>
          <w:lang w:eastAsia="ru-RU"/>
        </w:rPr>
        <w:t xml:space="preserve"> </w:t>
      </w:r>
      <w:r w:rsidRPr="005917F1">
        <w:rPr>
          <w:rFonts w:ascii="Times New Roman" w:eastAsia="Times New Roman" w:hAnsi="Times New Roman" w:cs="Times New Roman"/>
          <w:b/>
          <w:sz w:val="28"/>
          <w:szCs w:val="28"/>
          <w:lang w:eastAsia="ru-RU"/>
        </w:rPr>
        <w:t>приме</w:t>
      </w:r>
      <w:r w:rsidR="00E100BB">
        <w:rPr>
          <w:rFonts w:ascii="Times New Roman" w:eastAsia="Times New Roman" w:hAnsi="Times New Roman" w:cs="Times New Roman"/>
          <w:b/>
          <w:sz w:val="28"/>
          <w:szCs w:val="28"/>
          <w:lang w:eastAsia="ru-RU"/>
        </w:rPr>
        <w:t>рное Положение</w:t>
      </w:r>
      <w:r>
        <w:rPr>
          <w:rFonts w:ascii="Times New Roman" w:eastAsia="Times New Roman" w:hAnsi="Times New Roman" w:cs="Times New Roman"/>
          <w:b/>
          <w:sz w:val="28"/>
          <w:szCs w:val="28"/>
          <w:lang w:eastAsia="ru-RU"/>
        </w:rPr>
        <w:t xml:space="preserve"> об оплате труда </w:t>
      </w:r>
      <w:r w:rsidRPr="005917F1">
        <w:rPr>
          <w:rFonts w:ascii="Times New Roman" w:eastAsia="Times New Roman" w:hAnsi="Times New Roman" w:cs="Times New Roman"/>
          <w:b/>
          <w:sz w:val="28"/>
          <w:szCs w:val="28"/>
          <w:lang w:eastAsia="ru-RU"/>
        </w:rPr>
        <w:t>работников краевых государственных учреждений Забайкальского края, координация и регулирование деятельности которых возложены на Министерство природных ресурсов и экологии Забайкальского края</w:t>
      </w:r>
      <w:r>
        <w:rPr>
          <w:rFonts w:ascii="Times New Roman" w:eastAsia="Times New Roman" w:hAnsi="Times New Roman" w:cs="Times New Roman"/>
          <w:b/>
          <w:sz w:val="28"/>
          <w:szCs w:val="28"/>
          <w:lang w:eastAsia="ru-RU"/>
        </w:rPr>
        <w:t>,</w:t>
      </w:r>
      <w:r w:rsidRPr="005917F1">
        <w:t xml:space="preserve"> </w:t>
      </w:r>
      <w:r>
        <w:rPr>
          <w:rFonts w:ascii="Times New Roman" w:eastAsia="Times New Roman" w:hAnsi="Times New Roman" w:cs="Times New Roman"/>
          <w:b/>
          <w:sz w:val="28"/>
          <w:szCs w:val="28"/>
          <w:lang w:eastAsia="ru-RU"/>
        </w:rPr>
        <w:t>утвержденные</w:t>
      </w:r>
      <w:r w:rsidRPr="005917F1">
        <w:rPr>
          <w:rFonts w:ascii="Times New Roman" w:eastAsia="Times New Roman" w:hAnsi="Times New Roman" w:cs="Times New Roman"/>
          <w:b/>
          <w:sz w:val="28"/>
          <w:szCs w:val="28"/>
          <w:lang w:eastAsia="ru-RU"/>
        </w:rPr>
        <w:t xml:space="preserve"> приказом Министерства природных ресурсов и экологии Забайкальского края от 1</w:t>
      </w:r>
      <w:r w:rsidR="00267079">
        <w:rPr>
          <w:rFonts w:ascii="Times New Roman" w:eastAsia="Times New Roman" w:hAnsi="Times New Roman" w:cs="Times New Roman"/>
          <w:b/>
          <w:sz w:val="28"/>
          <w:szCs w:val="28"/>
          <w:lang w:eastAsia="ru-RU"/>
        </w:rPr>
        <w:t>2 декабря 2024</w:t>
      </w:r>
      <w:r w:rsidRPr="005917F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года</w:t>
      </w:r>
      <w:r w:rsidRPr="005917F1">
        <w:rPr>
          <w:rFonts w:ascii="Times New Roman" w:eastAsia="Times New Roman" w:hAnsi="Times New Roman" w:cs="Times New Roman"/>
          <w:b/>
          <w:sz w:val="28"/>
          <w:szCs w:val="28"/>
          <w:lang w:eastAsia="ru-RU"/>
        </w:rPr>
        <w:t>№</w:t>
      </w:r>
      <w:r w:rsidR="00267079">
        <w:rPr>
          <w:rFonts w:ascii="Times New Roman" w:eastAsia="Times New Roman" w:hAnsi="Times New Roman" w:cs="Times New Roman"/>
          <w:b/>
          <w:sz w:val="28"/>
          <w:szCs w:val="28"/>
          <w:lang w:eastAsia="ru-RU"/>
        </w:rPr>
        <w:t>69</w:t>
      </w:r>
      <w:r w:rsidRPr="005917F1">
        <w:rPr>
          <w:rFonts w:ascii="Times New Roman" w:eastAsia="Times New Roman" w:hAnsi="Times New Roman" w:cs="Times New Roman"/>
          <w:b/>
          <w:sz w:val="28"/>
          <w:szCs w:val="28"/>
          <w:lang w:eastAsia="ru-RU"/>
        </w:rPr>
        <w:t xml:space="preserve"> -н/п.</w:t>
      </w:r>
    </w:p>
    <w:p w:rsidR="007B5996" w:rsidRDefault="007B5996" w:rsidP="005917F1">
      <w:pPr>
        <w:spacing w:after="0" w:line="240" w:lineRule="auto"/>
        <w:ind w:firstLine="567"/>
        <w:jc w:val="center"/>
        <w:rPr>
          <w:rFonts w:ascii="Times New Roman" w:eastAsia="Times New Roman" w:hAnsi="Times New Roman" w:cs="Times New Roman"/>
          <w:b/>
          <w:sz w:val="28"/>
          <w:szCs w:val="28"/>
          <w:lang w:eastAsia="ru-RU"/>
        </w:rPr>
      </w:pPr>
    </w:p>
    <w:p w:rsidR="007B5996" w:rsidRDefault="007B5996" w:rsidP="00E100BB">
      <w:pPr>
        <w:widowControl w:val="0"/>
        <w:autoSpaceDE w:val="0"/>
        <w:autoSpaceDN w:val="0"/>
        <w:spacing w:line="240" w:lineRule="auto"/>
        <w:ind w:firstLine="540"/>
        <w:jc w:val="both"/>
      </w:pPr>
      <w:r>
        <w:rPr>
          <w:rFonts w:ascii="Times New Roman" w:hAnsi="Times New Roman" w:cs="Times New Roman"/>
          <w:sz w:val="28"/>
          <w:szCs w:val="28"/>
          <w:lang w:eastAsia="ru-RU"/>
        </w:rPr>
        <w:t>П</w:t>
      </w:r>
      <w:r w:rsidRPr="00BE0BBD">
        <w:rPr>
          <w:rFonts w:ascii="Times New Roman" w:hAnsi="Times New Roman" w:cs="Times New Roman"/>
          <w:sz w:val="28"/>
          <w:szCs w:val="28"/>
          <w:lang w:eastAsia="ru-RU"/>
        </w:rPr>
        <w:t xml:space="preserve">римерное Положение об оплате труда работников краевых государственных учреждений Забайкальского края, координация и регулирование деятельности которых возложены на Министерство природных ресурсов </w:t>
      </w:r>
      <w:r w:rsidR="00E100BB">
        <w:rPr>
          <w:rFonts w:ascii="Times New Roman" w:hAnsi="Times New Roman" w:cs="Times New Roman"/>
          <w:sz w:val="28"/>
          <w:szCs w:val="28"/>
          <w:lang w:eastAsia="ru-RU"/>
        </w:rPr>
        <w:t xml:space="preserve">и экологии </w:t>
      </w:r>
      <w:r w:rsidRPr="00BE0BBD">
        <w:rPr>
          <w:rFonts w:ascii="Times New Roman" w:hAnsi="Times New Roman" w:cs="Times New Roman"/>
          <w:sz w:val="28"/>
          <w:szCs w:val="28"/>
          <w:lang w:eastAsia="ru-RU"/>
        </w:rPr>
        <w:t>Забайкальского края</w:t>
      </w:r>
      <w:r>
        <w:rPr>
          <w:rFonts w:ascii="Times New Roman" w:hAnsi="Times New Roman" w:cs="Times New Roman"/>
          <w:sz w:val="28"/>
          <w:szCs w:val="28"/>
          <w:lang w:eastAsia="ru-RU"/>
        </w:rPr>
        <w:t xml:space="preserve">, утвержденные приказом Министерства природных ресурсов и экологии Забайкальского края от 16 декабря 2025 года №74 -н/п, </w:t>
      </w:r>
      <w:r w:rsidRPr="007B5996">
        <w:rPr>
          <w:rFonts w:ascii="Times New Roman" w:eastAsia="Times New Roman" w:hAnsi="Times New Roman" w:cs="Times New Roman"/>
          <w:sz w:val="28"/>
          <w:szCs w:val="28"/>
          <w:lang w:eastAsia="ru-RU"/>
        </w:rPr>
        <w:t>изложить в следующей редакции:</w:t>
      </w:r>
      <w:r w:rsidRPr="007B5996">
        <w:t xml:space="preserve"> </w:t>
      </w:r>
    </w:p>
    <w:p w:rsidR="007B5996" w:rsidRPr="007B5996" w:rsidRDefault="007B5996" w:rsidP="007B5996">
      <w:pPr>
        <w:widowControl w:val="0"/>
        <w:autoSpaceDE w:val="0"/>
        <w:autoSpaceDN w:val="0"/>
        <w:spacing w:after="0"/>
        <w:ind w:left="4248"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B5996">
        <w:rPr>
          <w:rFonts w:ascii="Times New Roman" w:eastAsia="Times New Roman" w:hAnsi="Times New Roman" w:cs="Times New Roman"/>
          <w:sz w:val="28"/>
          <w:szCs w:val="28"/>
          <w:lang w:eastAsia="ru-RU"/>
        </w:rPr>
        <w:t>УТВЕРЖДЕНЫ</w:t>
      </w:r>
    </w:p>
    <w:p w:rsidR="007B5996" w:rsidRDefault="007B5996" w:rsidP="007B5996">
      <w:pPr>
        <w:widowControl w:val="0"/>
        <w:autoSpaceDE w:val="0"/>
        <w:autoSpaceDN w:val="0"/>
        <w:spacing w:after="0"/>
        <w:ind w:left="4248" w:firstLine="708"/>
        <w:jc w:val="center"/>
        <w:rPr>
          <w:rFonts w:ascii="Times New Roman" w:eastAsia="Times New Roman" w:hAnsi="Times New Roman" w:cs="Times New Roman"/>
          <w:sz w:val="28"/>
          <w:szCs w:val="28"/>
          <w:lang w:eastAsia="ru-RU"/>
        </w:rPr>
      </w:pPr>
      <w:r w:rsidRPr="007B5996">
        <w:rPr>
          <w:rFonts w:ascii="Times New Roman" w:eastAsia="Times New Roman" w:hAnsi="Times New Roman" w:cs="Times New Roman"/>
          <w:sz w:val="28"/>
          <w:szCs w:val="28"/>
          <w:lang w:eastAsia="ru-RU"/>
        </w:rPr>
        <w:t xml:space="preserve">Приказом Министерства </w:t>
      </w:r>
    </w:p>
    <w:p w:rsidR="007B5996" w:rsidRDefault="007B5996" w:rsidP="007B5996">
      <w:pPr>
        <w:widowControl w:val="0"/>
        <w:autoSpaceDE w:val="0"/>
        <w:autoSpaceDN w:val="0"/>
        <w:spacing w:after="0"/>
        <w:ind w:left="2124" w:firstLine="708"/>
        <w:jc w:val="right"/>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Pr="007B5996">
        <w:rPr>
          <w:rFonts w:ascii="Times New Roman" w:eastAsia="Times New Roman" w:hAnsi="Times New Roman" w:cs="Times New Roman"/>
          <w:sz w:val="28"/>
          <w:szCs w:val="28"/>
          <w:lang w:eastAsia="ru-RU"/>
        </w:rPr>
        <w:t>риродных</w:t>
      </w:r>
      <w:proofErr w:type="gramEnd"/>
      <w:r>
        <w:rPr>
          <w:rFonts w:ascii="Times New Roman" w:eastAsia="Times New Roman" w:hAnsi="Times New Roman" w:cs="Times New Roman"/>
          <w:sz w:val="28"/>
          <w:szCs w:val="28"/>
          <w:lang w:eastAsia="ru-RU"/>
        </w:rPr>
        <w:t xml:space="preserve"> </w:t>
      </w:r>
      <w:r w:rsidRPr="007B5996">
        <w:rPr>
          <w:rFonts w:ascii="Times New Roman" w:eastAsia="Times New Roman" w:hAnsi="Times New Roman" w:cs="Times New Roman"/>
          <w:sz w:val="28"/>
          <w:szCs w:val="28"/>
          <w:lang w:eastAsia="ru-RU"/>
        </w:rPr>
        <w:t xml:space="preserve">ресурсов и экологии </w:t>
      </w:r>
    </w:p>
    <w:p w:rsidR="007B5996" w:rsidRPr="007B5996" w:rsidRDefault="007B5996" w:rsidP="007B5996">
      <w:pPr>
        <w:widowControl w:val="0"/>
        <w:autoSpaceDE w:val="0"/>
        <w:autoSpaceDN w:val="0"/>
        <w:spacing w:after="0"/>
        <w:ind w:left="2832"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5996">
        <w:rPr>
          <w:rFonts w:ascii="Times New Roman" w:eastAsia="Times New Roman" w:hAnsi="Times New Roman" w:cs="Times New Roman"/>
          <w:sz w:val="28"/>
          <w:szCs w:val="28"/>
          <w:lang w:eastAsia="ru-RU"/>
        </w:rPr>
        <w:t>Забайкальского края</w:t>
      </w:r>
    </w:p>
    <w:p w:rsidR="007B5996" w:rsidRPr="007B5996" w:rsidRDefault="007B5996" w:rsidP="00081D6A">
      <w:pPr>
        <w:spacing w:before="100" w:beforeAutospacing="1" w:after="0" w:line="240" w:lineRule="auto"/>
        <w:ind w:firstLine="567"/>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Примерное</w:t>
      </w:r>
      <w:r w:rsidR="00371EA4">
        <w:rPr>
          <w:rFonts w:ascii="Times New Roman" w:eastAsia="Times New Roman" w:hAnsi="Times New Roman" w:cs="Times New Roman"/>
          <w:b/>
          <w:bCs/>
          <w:sz w:val="28"/>
          <w:szCs w:val="28"/>
          <w:lang w:eastAsia="ru-RU"/>
        </w:rPr>
        <w:t xml:space="preserve"> Положение</w:t>
      </w:r>
      <w:r w:rsidRPr="007B5996">
        <w:rPr>
          <w:rFonts w:ascii="Times New Roman" w:eastAsia="Times New Roman" w:hAnsi="Times New Roman" w:cs="Times New Roman"/>
          <w:b/>
          <w:bCs/>
          <w:sz w:val="28"/>
          <w:szCs w:val="28"/>
          <w:lang w:eastAsia="ru-RU"/>
        </w:rPr>
        <w:t xml:space="preserve"> об оплате труда работников краевых государственных учреждений Забайкальского края, координация и регулирование деятельности которых возложены на Министерство природных ресурсов и экологии Забайкальского края, утвержденные приказом Министерства природных ресурсов и экологии Забайкальского края</w:t>
      </w:r>
    </w:p>
    <w:p w:rsidR="00F0427F" w:rsidRPr="00BE0BBD" w:rsidRDefault="005D4DEC" w:rsidP="00081D6A">
      <w:pPr>
        <w:spacing w:before="100" w:beforeAutospacing="1" w:after="0" w:line="240" w:lineRule="auto"/>
        <w:ind w:firstLine="567"/>
        <w:jc w:val="center"/>
        <w:outlineLvl w:val="2"/>
        <w:rPr>
          <w:rFonts w:ascii="Times New Roman" w:eastAsia="Times New Roman" w:hAnsi="Times New Roman" w:cs="Times New Roman"/>
          <w:bCs/>
          <w:sz w:val="28"/>
          <w:szCs w:val="28"/>
          <w:lang w:eastAsia="ru-RU"/>
        </w:rPr>
      </w:pPr>
      <w:r w:rsidRPr="00BE0BBD">
        <w:rPr>
          <w:rFonts w:ascii="Times New Roman" w:eastAsia="Times New Roman" w:hAnsi="Times New Roman" w:cs="Times New Roman"/>
          <w:bCs/>
          <w:sz w:val="28"/>
          <w:szCs w:val="28"/>
          <w:lang w:eastAsia="ru-RU"/>
        </w:rPr>
        <w:t>1</w:t>
      </w:r>
      <w:r w:rsidR="002B140C" w:rsidRPr="00BE0BBD">
        <w:rPr>
          <w:rFonts w:ascii="Times New Roman" w:eastAsia="Times New Roman" w:hAnsi="Times New Roman" w:cs="Times New Roman"/>
          <w:bCs/>
          <w:sz w:val="28"/>
          <w:szCs w:val="28"/>
          <w:lang w:eastAsia="ru-RU"/>
        </w:rPr>
        <w:t>. Общие положения</w:t>
      </w:r>
    </w:p>
    <w:p w:rsidR="0065129B" w:rsidRPr="00BE0BBD" w:rsidRDefault="0065129B" w:rsidP="00081D6A">
      <w:pPr>
        <w:pStyle w:val="a4"/>
        <w:tabs>
          <w:tab w:val="left" w:pos="284"/>
          <w:tab w:val="left" w:pos="426"/>
        </w:tabs>
        <w:ind w:firstLine="567"/>
        <w:jc w:val="both"/>
        <w:rPr>
          <w:rFonts w:ascii="Times New Roman" w:hAnsi="Times New Roman" w:cs="Times New Roman"/>
          <w:sz w:val="28"/>
          <w:szCs w:val="28"/>
          <w:lang w:eastAsia="ru-RU"/>
        </w:rPr>
      </w:pPr>
    </w:p>
    <w:p w:rsidR="00114007" w:rsidRPr="00BE0BBD" w:rsidRDefault="002B140C" w:rsidP="001A1D99">
      <w:pPr>
        <w:pStyle w:val="a4"/>
        <w:tabs>
          <w:tab w:val="left" w:pos="284"/>
          <w:tab w:val="left" w:pos="567"/>
        </w:tabs>
        <w:ind w:firstLine="567"/>
        <w:jc w:val="both"/>
        <w:rPr>
          <w:rFonts w:ascii="Times New Roman" w:hAnsi="Times New Roman" w:cs="Times New Roman"/>
          <w:sz w:val="28"/>
          <w:szCs w:val="28"/>
        </w:rPr>
      </w:pPr>
      <w:r w:rsidRPr="00BE0BBD">
        <w:rPr>
          <w:rFonts w:ascii="Times New Roman" w:hAnsi="Times New Roman" w:cs="Times New Roman"/>
          <w:sz w:val="28"/>
          <w:szCs w:val="28"/>
          <w:lang w:eastAsia="ru-RU"/>
        </w:rPr>
        <w:t xml:space="preserve">1.1. Примерное </w:t>
      </w:r>
      <w:r w:rsidR="00E83952" w:rsidRPr="00BE0BBD">
        <w:rPr>
          <w:rFonts w:ascii="Times New Roman" w:hAnsi="Times New Roman" w:cs="Times New Roman"/>
          <w:sz w:val="28"/>
          <w:szCs w:val="28"/>
          <w:lang w:eastAsia="ru-RU"/>
        </w:rPr>
        <w:t>П</w:t>
      </w:r>
      <w:r w:rsidRPr="00BE0BBD">
        <w:rPr>
          <w:rFonts w:ascii="Times New Roman" w:hAnsi="Times New Roman" w:cs="Times New Roman"/>
          <w:sz w:val="28"/>
          <w:szCs w:val="28"/>
          <w:lang w:eastAsia="ru-RU"/>
        </w:rPr>
        <w:t>оложение об оплате труда работников краевых государственных учреждений</w:t>
      </w:r>
      <w:r w:rsidR="00260BB9">
        <w:rPr>
          <w:rFonts w:ascii="Times New Roman" w:hAnsi="Times New Roman" w:cs="Times New Roman"/>
          <w:sz w:val="28"/>
          <w:szCs w:val="28"/>
          <w:lang w:eastAsia="ru-RU"/>
        </w:rPr>
        <w:t xml:space="preserve">, координация и регулирование деятельности которых возложены на Министерство природных ресурсов </w:t>
      </w:r>
      <w:r w:rsidR="00E54C96">
        <w:rPr>
          <w:rFonts w:ascii="Times New Roman" w:hAnsi="Times New Roman" w:cs="Times New Roman"/>
          <w:sz w:val="28"/>
          <w:szCs w:val="28"/>
          <w:lang w:eastAsia="ru-RU"/>
        </w:rPr>
        <w:t xml:space="preserve">и экологии </w:t>
      </w:r>
      <w:r w:rsidR="00260BB9">
        <w:rPr>
          <w:rFonts w:ascii="Times New Roman" w:hAnsi="Times New Roman" w:cs="Times New Roman"/>
          <w:sz w:val="28"/>
          <w:szCs w:val="28"/>
          <w:lang w:eastAsia="ru-RU"/>
        </w:rPr>
        <w:t xml:space="preserve">Забайкальского края </w:t>
      </w:r>
      <w:r w:rsidR="00E61BFD" w:rsidRPr="00BE0BBD">
        <w:rPr>
          <w:rFonts w:ascii="Times New Roman" w:hAnsi="Times New Roman" w:cs="Times New Roman"/>
          <w:sz w:val="28"/>
          <w:szCs w:val="28"/>
          <w:lang w:eastAsia="ru-RU"/>
        </w:rPr>
        <w:t xml:space="preserve"> </w:t>
      </w:r>
      <w:r w:rsidRPr="00BE0BBD">
        <w:rPr>
          <w:rFonts w:ascii="Times New Roman" w:hAnsi="Times New Roman" w:cs="Times New Roman"/>
          <w:sz w:val="28"/>
          <w:szCs w:val="28"/>
          <w:lang w:eastAsia="ru-RU"/>
        </w:rPr>
        <w:t xml:space="preserve">(далее - Положение, </w:t>
      </w:r>
      <w:r w:rsidR="003D6201" w:rsidRPr="00BE0BBD">
        <w:rPr>
          <w:rFonts w:ascii="Times New Roman" w:hAnsi="Times New Roman" w:cs="Times New Roman"/>
          <w:sz w:val="28"/>
          <w:szCs w:val="28"/>
          <w:lang w:eastAsia="ru-RU"/>
        </w:rPr>
        <w:t>у</w:t>
      </w:r>
      <w:r w:rsidRPr="00BE0BBD">
        <w:rPr>
          <w:rFonts w:ascii="Times New Roman" w:hAnsi="Times New Roman" w:cs="Times New Roman"/>
          <w:sz w:val="28"/>
          <w:szCs w:val="28"/>
          <w:lang w:eastAsia="ru-RU"/>
        </w:rPr>
        <w:t xml:space="preserve">чреждение, </w:t>
      </w:r>
      <w:r w:rsidR="007910CA" w:rsidRPr="00BE0BBD">
        <w:rPr>
          <w:rFonts w:ascii="Times New Roman" w:hAnsi="Times New Roman" w:cs="Times New Roman"/>
          <w:sz w:val="28"/>
          <w:szCs w:val="28"/>
          <w:lang w:eastAsia="ru-RU"/>
        </w:rPr>
        <w:t>М</w:t>
      </w:r>
      <w:r w:rsidRPr="00BE0BBD">
        <w:rPr>
          <w:rFonts w:ascii="Times New Roman" w:hAnsi="Times New Roman" w:cs="Times New Roman"/>
          <w:sz w:val="28"/>
          <w:szCs w:val="28"/>
          <w:lang w:eastAsia="ru-RU"/>
        </w:rPr>
        <w:t xml:space="preserve">инистерство) разработано в соответствии с </w:t>
      </w:r>
      <w:hyperlink r:id="rId11" w:anchor="64U0IK" w:history="1">
        <w:r w:rsidRPr="00BE0BBD">
          <w:rPr>
            <w:rFonts w:ascii="Times New Roman" w:hAnsi="Times New Roman" w:cs="Times New Roman"/>
            <w:sz w:val="28"/>
            <w:szCs w:val="28"/>
            <w:lang w:eastAsia="ru-RU"/>
          </w:rPr>
          <w:t xml:space="preserve">постановлением </w:t>
        </w:r>
        <w:r w:rsidR="007910CA" w:rsidRPr="00BE0BBD">
          <w:rPr>
            <w:rFonts w:ascii="Times New Roman" w:hAnsi="Times New Roman" w:cs="Times New Roman"/>
            <w:sz w:val="28"/>
            <w:szCs w:val="28"/>
            <w:lang w:eastAsia="ru-RU"/>
          </w:rPr>
          <w:t xml:space="preserve">Правительства Забайкальского края </w:t>
        </w:r>
        <w:r w:rsidRPr="00BE0BBD">
          <w:rPr>
            <w:rFonts w:ascii="Times New Roman" w:hAnsi="Times New Roman" w:cs="Times New Roman"/>
            <w:sz w:val="28"/>
            <w:szCs w:val="28"/>
            <w:lang w:eastAsia="ru-RU"/>
          </w:rPr>
          <w:t xml:space="preserve">от </w:t>
        </w:r>
        <w:r w:rsidR="00DB08DE" w:rsidRPr="00BE0BBD">
          <w:rPr>
            <w:rFonts w:ascii="Times New Roman" w:hAnsi="Times New Roman" w:cs="Times New Roman"/>
            <w:sz w:val="28"/>
            <w:szCs w:val="28"/>
            <w:lang w:eastAsia="ru-RU"/>
          </w:rPr>
          <w:t>26 сентября 2024</w:t>
        </w:r>
        <w:r w:rsidR="00E2669B" w:rsidRPr="00BE0BBD">
          <w:rPr>
            <w:rFonts w:ascii="Times New Roman" w:hAnsi="Times New Roman" w:cs="Times New Roman"/>
            <w:sz w:val="28"/>
            <w:szCs w:val="28"/>
            <w:lang w:eastAsia="ru-RU"/>
          </w:rPr>
          <w:t xml:space="preserve"> года № </w:t>
        </w:r>
        <w:r w:rsidR="00DB08DE" w:rsidRPr="00BE0BBD">
          <w:rPr>
            <w:rFonts w:ascii="Times New Roman" w:hAnsi="Times New Roman" w:cs="Times New Roman"/>
            <w:sz w:val="28"/>
            <w:szCs w:val="28"/>
            <w:lang w:eastAsia="ru-RU"/>
          </w:rPr>
          <w:t>488</w:t>
        </w:r>
        <w:r w:rsidR="008C3659" w:rsidRPr="00BE0BBD">
          <w:rPr>
            <w:rFonts w:ascii="Times New Roman" w:hAnsi="Times New Roman" w:cs="Times New Roman"/>
            <w:sz w:val="28"/>
            <w:szCs w:val="28"/>
            <w:lang w:eastAsia="ru-RU"/>
          </w:rPr>
          <w:t xml:space="preserve"> </w:t>
        </w:r>
        <w:r w:rsidR="00E2669B" w:rsidRPr="00BE0BBD">
          <w:rPr>
            <w:rFonts w:ascii="Times New Roman" w:hAnsi="Times New Roman" w:cs="Times New Roman"/>
            <w:sz w:val="28"/>
            <w:szCs w:val="28"/>
            <w:lang w:eastAsia="ru-RU"/>
          </w:rPr>
          <w:t>«</w:t>
        </w:r>
        <w:r w:rsidRPr="00BE0BBD">
          <w:rPr>
            <w:rFonts w:ascii="Times New Roman" w:hAnsi="Times New Roman" w:cs="Times New Roman"/>
            <w:sz w:val="28"/>
            <w:szCs w:val="28"/>
            <w:lang w:eastAsia="ru-RU"/>
          </w:rPr>
          <w:t>О</w:t>
        </w:r>
        <w:r w:rsidR="00DB08DE" w:rsidRPr="00BE0BBD">
          <w:rPr>
            <w:rFonts w:ascii="Times New Roman" w:hAnsi="Times New Roman" w:cs="Times New Roman"/>
            <w:sz w:val="28"/>
            <w:szCs w:val="28"/>
            <w:lang w:eastAsia="ru-RU"/>
          </w:rPr>
          <w:t>б оплате труда работников</w:t>
        </w:r>
        <w:r w:rsidR="005B1A22" w:rsidRPr="00BE0BBD">
          <w:rPr>
            <w:rFonts w:ascii="Times New Roman" w:hAnsi="Times New Roman" w:cs="Times New Roman"/>
            <w:sz w:val="28"/>
            <w:szCs w:val="28"/>
            <w:lang w:eastAsia="ru-RU"/>
          </w:rPr>
          <w:t xml:space="preserve"> государственных учреждений Забайкальского края»</w:t>
        </w:r>
      </w:hyperlink>
      <w:r w:rsidR="00F62486" w:rsidRPr="00BE0BBD">
        <w:rPr>
          <w:rFonts w:ascii="Times New Roman" w:hAnsi="Times New Roman" w:cs="Times New Roman"/>
          <w:sz w:val="28"/>
          <w:szCs w:val="28"/>
          <w:lang w:eastAsia="ru-RU"/>
        </w:rPr>
        <w:t xml:space="preserve"> (</w:t>
      </w:r>
      <w:r w:rsidR="00E2669B" w:rsidRPr="00BE0BBD">
        <w:rPr>
          <w:rFonts w:ascii="Times New Roman" w:hAnsi="Times New Roman" w:cs="Times New Roman"/>
          <w:sz w:val="28"/>
          <w:szCs w:val="28"/>
          <w:lang w:eastAsia="ru-RU"/>
        </w:rPr>
        <w:t>далее</w:t>
      </w:r>
      <w:r w:rsidR="003D6201" w:rsidRPr="00BE0BBD">
        <w:rPr>
          <w:rFonts w:ascii="Times New Roman" w:hAnsi="Times New Roman" w:cs="Times New Roman"/>
          <w:sz w:val="28"/>
          <w:szCs w:val="28"/>
          <w:lang w:eastAsia="ru-RU"/>
        </w:rPr>
        <w:t xml:space="preserve"> </w:t>
      </w:r>
      <w:r w:rsidR="00E2669B" w:rsidRPr="00BE0BBD">
        <w:rPr>
          <w:rFonts w:ascii="Times New Roman" w:hAnsi="Times New Roman" w:cs="Times New Roman"/>
          <w:sz w:val="28"/>
          <w:szCs w:val="28"/>
          <w:lang w:eastAsia="ru-RU"/>
        </w:rPr>
        <w:t>-</w:t>
      </w:r>
      <w:r w:rsidR="003D6201" w:rsidRPr="00BE0BBD">
        <w:rPr>
          <w:rFonts w:ascii="Times New Roman" w:hAnsi="Times New Roman" w:cs="Times New Roman"/>
          <w:sz w:val="28"/>
          <w:szCs w:val="28"/>
          <w:lang w:eastAsia="ru-RU"/>
        </w:rPr>
        <w:t xml:space="preserve"> </w:t>
      </w:r>
      <w:r w:rsidR="00E2669B" w:rsidRPr="00BE0BBD">
        <w:rPr>
          <w:rFonts w:ascii="Times New Roman" w:hAnsi="Times New Roman" w:cs="Times New Roman"/>
          <w:sz w:val="28"/>
          <w:szCs w:val="28"/>
          <w:lang w:eastAsia="ru-RU"/>
        </w:rPr>
        <w:t>П</w:t>
      </w:r>
      <w:r w:rsidR="00F62486" w:rsidRPr="00BE0BBD">
        <w:rPr>
          <w:rFonts w:ascii="Times New Roman" w:hAnsi="Times New Roman" w:cs="Times New Roman"/>
          <w:sz w:val="28"/>
          <w:szCs w:val="28"/>
          <w:lang w:eastAsia="ru-RU"/>
        </w:rPr>
        <w:t>остановление)</w:t>
      </w:r>
      <w:r w:rsidR="00487E39" w:rsidRPr="00BE0BBD">
        <w:rPr>
          <w:rFonts w:ascii="Times New Roman" w:hAnsi="Times New Roman" w:cs="Times New Roman"/>
          <w:sz w:val="28"/>
          <w:szCs w:val="28"/>
        </w:rPr>
        <w:t>.</w:t>
      </w:r>
    </w:p>
    <w:p w:rsidR="002B140C" w:rsidRPr="00BE0BBD" w:rsidRDefault="002B140C" w:rsidP="00081D6A">
      <w:pPr>
        <w:pStyle w:val="a4"/>
        <w:tabs>
          <w:tab w:val="left" w:pos="284"/>
          <w:tab w:val="left" w:pos="426"/>
        </w:tabs>
        <w:ind w:firstLine="567"/>
        <w:rPr>
          <w:rFonts w:ascii="Times New Roman" w:hAnsi="Times New Roman" w:cs="Times New Roman"/>
          <w:sz w:val="28"/>
          <w:szCs w:val="28"/>
          <w:lang w:eastAsia="ru-RU"/>
        </w:rPr>
      </w:pPr>
      <w:r w:rsidRPr="00BE0BBD">
        <w:rPr>
          <w:rFonts w:ascii="Times New Roman" w:hAnsi="Times New Roman" w:cs="Times New Roman"/>
          <w:sz w:val="28"/>
          <w:szCs w:val="28"/>
          <w:lang w:eastAsia="ru-RU"/>
        </w:rPr>
        <w:t>1.2. Настоящее Положение регулирует:</w:t>
      </w:r>
    </w:p>
    <w:p w:rsidR="002B140C" w:rsidRPr="00BE0BBD" w:rsidRDefault="00317342"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lastRenderedPageBreak/>
        <w:t xml:space="preserve">- </w:t>
      </w:r>
      <w:r w:rsidR="002B140C" w:rsidRPr="00BE0BBD">
        <w:rPr>
          <w:rFonts w:ascii="Times New Roman" w:hAnsi="Times New Roman" w:cs="Times New Roman"/>
          <w:sz w:val="28"/>
          <w:szCs w:val="28"/>
          <w:lang w:eastAsia="ru-RU"/>
        </w:rPr>
        <w:t xml:space="preserve">порядок и условия оплаты труда работников краевых государственных учреждений, </w:t>
      </w:r>
      <w:r w:rsidR="00260BB9">
        <w:rPr>
          <w:rFonts w:ascii="Times New Roman" w:hAnsi="Times New Roman" w:cs="Times New Roman"/>
          <w:sz w:val="28"/>
          <w:szCs w:val="28"/>
          <w:lang w:eastAsia="ru-RU"/>
        </w:rPr>
        <w:t xml:space="preserve">координация и регулирование деятельности которых возложены на </w:t>
      </w:r>
      <w:r w:rsidR="00814A1C" w:rsidRPr="00BE0BBD">
        <w:rPr>
          <w:rFonts w:ascii="Times New Roman" w:hAnsi="Times New Roman" w:cs="Times New Roman"/>
          <w:sz w:val="28"/>
          <w:szCs w:val="28"/>
          <w:lang w:eastAsia="ru-RU"/>
        </w:rPr>
        <w:t>М</w:t>
      </w:r>
      <w:r w:rsidR="002B140C" w:rsidRPr="00BE0BBD">
        <w:rPr>
          <w:rFonts w:ascii="Times New Roman" w:hAnsi="Times New Roman" w:cs="Times New Roman"/>
          <w:sz w:val="28"/>
          <w:szCs w:val="28"/>
          <w:lang w:eastAsia="ru-RU"/>
        </w:rPr>
        <w:t>инистерств</w:t>
      </w:r>
      <w:r w:rsidR="00260BB9">
        <w:rPr>
          <w:rFonts w:ascii="Times New Roman" w:hAnsi="Times New Roman" w:cs="Times New Roman"/>
          <w:sz w:val="28"/>
          <w:szCs w:val="28"/>
          <w:lang w:eastAsia="ru-RU"/>
        </w:rPr>
        <w:t>о</w:t>
      </w:r>
      <w:r w:rsidR="002B140C" w:rsidRPr="00BE0BBD">
        <w:rPr>
          <w:rFonts w:ascii="Times New Roman" w:hAnsi="Times New Roman" w:cs="Times New Roman"/>
          <w:sz w:val="28"/>
          <w:szCs w:val="28"/>
          <w:lang w:eastAsia="ru-RU"/>
        </w:rPr>
        <w:t>;</w:t>
      </w:r>
    </w:p>
    <w:p w:rsidR="002B140C" w:rsidRPr="00BE0BBD" w:rsidRDefault="00317342"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 </w:t>
      </w:r>
      <w:r w:rsidR="002B140C" w:rsidRPr="00BE0BBD">
        <w:rPr>
          <w:rFonts w:ascii="Times New Roman" w:hAnsi="Times New Roman" w:cs="Times New Roman"/>
          <w:sz w:val="28"/>
          <w:szCs w:val="28"/>
          <w:lang w:eastAsia="ru-RU"/>
        </w:rPr>
        <w:t>порядок формирования фонда оплаты труда работников учреждений</w:t>
      </w:r>
      <w:r w:rsidRPr="00BE0BBD">
        <w:rPr>
          <w:rFonts w:ascii="Times New Roman" w:hAnsi="Times New Roman" w:cs="Times New Roman"/>
          <w:sz w:val="28"/>
          <w:szCs w:val="28"/>
          <w:lang w:eastAsia="ru-RU"/>
        </w:rPr>
        <w:t>,</w:t>
      </w:r>
      <w:r w:rsidR="002B140C" w:rsidRPr="00BE0BBD">
        <w:rPr>
          <w:rFonts w:ascii="Times New Roman" w:hAnsi="Times New Roman" w:cs="Times New Roman"/>
          <w:sz w:val="28"/>
          <w:szCs w:val="28"/>
          <w:lang w:eastAsia="ru-RU"/>
        </w:rPr>
        <w:t xml:space="preserve"> за счет средств краевого бюджета и </w:t>
      </w:r>
      <w:r w:rsidR="0020074C" w:rsidRPr="00BE0BBD">
        <w:rPr>
          <w:rFonts w:ascii="Times New Roman" w:hAnsi="Times New Roman" w:cs="Times New Roman"/>
          <w:sz w:val="28"/>
          <w:szCs w:val="28"/>
          <w:lang w:eastAsia="ru-RU"/>
        </w:rPr>
        <w:t>средств,</w:t>
      </w:r>
      <w:r w:rsidR="000A7E5B" w:rsidRPr="00BE0BBD">
        <w:rPr>
          <w:rFonts w:ascii="Times New Roman" w:hAnsi="Times New Roman" w:cs="Times New Roman"/>
          <w:sz w:val="28"/>
          <w:szCs w:val="28"/>
          <w:lang w:eastAsia="ru-RU"/>
        </w:rPr>
        <w:t xml:space="preserve"> </w:t>
      </w:r>
      <w:r w:rsidR="008C159F" w:rsidRPr="00BE0BBD">
        <w:rPr>
          <w:rFonts w:ascii="Times New Roman" w:hAnsi="Times New Roman" w:cs="Times New Roman"/>
          <w:sz w:val="28"/>
          <w:szCs w:val="28"/>
          <w:lang w:eastAsia="ru-RU"/>
        </w:rPr>
        <w:t xml:space="preserve">поступающих от </w:t>
      </w:r>
      <w:r w:rsidR="0020074C" w:rsidRPr="00BE0BBD">
        <w:rPr>
          <w:rFonts w:ascii="Times New Roman" w:hAnsi="Times New Roman" w:cs="Times New Roman"/>
          <w:sz w:val="28"/>
          <w:szCs w:val="28"/>
          <w:lang w:eastAsia="ru-RU"/>
        </w:rPr>
        <w:t>приносящий доход деятельности.</w:t>
      </w: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w:t>
      </w:r>
      <w:r w:rsidR="003D2320" w:rsidRPr="00BE0BBD">
        <w:rPr>
          <w:rFonts w:ascii="Times New Roman" w:hAnsi="Times New Roman" w:cs="Times New Roman"/>
          <w:sz w:val="28"/>
          <w:szCs w:val="28"/>
          <w:lang w:eastAsia="ru-RU"/>
        </w:rPr>
        <w:t xml:space="preserve">, установленного федеральным законом, увеличенного на районный коэффициент и процентную надбавку за стаж работы </w:t>
      </w:r>
      <w:r w:rsidR="00D21582" w:rsidRPr="00BE0BBD">
        <w:rPr>
          <w:rFonts w:ascii="Times New Roman" w:hAnsi="Times New Roman" w:cs="Times New Roman"/>
          <w:sz w:val="28"/>
          <w:szCs w:val="28"/>
          <w:lang w:eastAsia="ru-RU"/>
        </w:rPr>
        <w:t>в районах с особыми климатическими условиями, в том числе в районах Крайнего Севера и приравненных к ним мес</w:t>
      </w:r>
      <w:r w:rsidR="00CF2887" w:rsidRPr="00BE0BBD">
        <w:rPr>
          <w:rFonts w:ascii="Times New Roman" w:hAnsi="Times New Roman" w:cs="Times New Roman"/>
          <w:sz w:val="28"/>
          <w:szCs w:val="28"/>
          <w:lang w:eastAsia="ru-RU"/>
        </w:rPr>
        <w:t>тностях</w:t>
      </w:r>
      <w:r w:rsidR="0081440E" w:rsidRPr="00BE0BBD">
        <w:rPr>
          <w:rFonts w:ascii="Times New Roman" w:hAnsi="Times New Roman" w:cs="Times New Roman"/>
          <w:sz w:val="28"/>
          <w:szCs w:val="28"/>
          <w:lang w:eastAsia="ru-RU"/>
        </w:rPr>
        <w:t xml:space="preserve"> </w:t>
      </w:r>
      <w:r w:rsidR="00CF2887" w:rsidRPr="00BE0BBD">
        <w:rPr>
          <w:rFonts w:ascii="Times New Roman" w:hAnsi="Times New Roman" w:cs="Times New Roman"/>
          <w:sz w:val="28"/>
          <w:szCs w:val="28"/>
          <w:lang w:eastAsia="ru-RU"/>
        </w:rPr>
        <w:t>(далее</w:t>
      </w:r>
      <w:r w:rsidR="003D6201" w:rsidRPr="00BE0BBD">
        <w:rPr>
          <w:rFonts w:ascii="Times New Roman" w:hAnsi="Times New Roman" w:cs="Times New Roman"/>
          <w:sz w:val="28"/>
          <w:szCs w:val="28"/>
          <w:lang w:eastAsia="ru-RU"/>
        </w:rPr>
        <w:t xml:space="preserve"> </w:t>
      </w:r>
      <w:r w:rsidR="00CF2887" w:rsidRPr="00BE0BBD">
        <w:rPr>
          <w:rFonts w:ascii="Times New Roman" w:hAnsi="Times New Roman" w:cs="Times New Roman"/>
          <w:sz w:val="28"/>
          <w:szCs w:val="28"/>
          <w:lang w:eastAsia="ru-RU"/>
        </w:rPr>
        <w:t>-</w:t>
      </w:r>
      <w:r w:rsidR="004D1332" w:rsidRPr="00BE0BBD">
        <w:rPr>
          <w:rFonts w:ascii="Times New Roman" w:hAnsi="Times New Roman" w:cs="Times New Roman"/>
          <w:sz w:val="28"/>
          <w:szCs w:val="28"/>
          <w:lang w:eastAsia="ru-RU"/>
        </w:rPr>
        <w:t xml:space="preserve"> северная </w:t>
      </w:r>
      <w:r w:rsidR="00CF2887" w:rsidRPr="00BE0BBD">
        <w:rPr>
          <w:rFonts w:ascii="Times New Roman" w:hAnsi="Times New Roman" w:cs="Times New Roman"/>
          <w:sz w:val="28"/>
          <w:szCs w:val="28"/>
          <w:lang w:eastAsia="ru-RU"/>
        </w:rPr>
        <w:t>процентная надбавка)</w:t>
      </w:r>
      <w:r w:rsidRPr="00BE0BBD">
        <w:rPr>
          <w:rFonts w:ascii="Times New Roman" w:hAnsi="Times New Roman" w:cs="Times New Roman"/>
          <w:sz w:val="28"/>
          <w:szCs w:val="28"/>
          <w:lang w:eastAsia="ru-RU"/>
        </w:rPr>
        <w:t>.</w:t>
      </w: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1.4. Оплата труда работников учреждения, занятых по совместительству, а также на условиях неполного рабочего времени, производится пропорционально отработанному времени. Определение размеров </w:t>
      </w:r>
      <w:r w:rsidR="004D1332" w:rsidRPr="00BE0BBD">
        <w:rPr>
          <w:rFonts w:ascii="Times New Roman" w:hAnsi="Times New Roman" w:cs="Times New Roman"/>
          <w:sz w:val="28"/>
          <w:szCs w:val="28"/>
          <w:lang w:eastAsia="ru-RU"/>
        </w:rPr>
        <w:t>оплаты труда</w:t>
      </w:r>
      <w:r w:rsidRPr="00BE0BBD">
        <w:rPr>
          <w:rFonts w:ascii="Times New Roman" w:hAnsi="Times New Roman" w:cs="Times New Roman"/>
          <w:sz w:val="28"/>
          <w:szCs w:val="28"/>
          <w:lang w:eastAsia="ru-RU"/>
        </w:rPr>
        <w:t xml:space="preserve"> по основной должности, а также по должности, занимаемой в порядке совместительства, производится раздельно по каждой из должностей.</w:t>
      </w: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1.5. </w:t>
      </w:r>
      <w:r w:rsidR="004D1332" w:rsidRPr="00BE0BBD">
        <w:rPr>
          <w:rFonts w:ascii="Times New Roman" w:hAnsi="Times New Roman" w:cs="Times New Roman"/>
          <w:sz w:val="28"/>
          <w:szCs w:val="28"/>
          <w:lang w:eastAsia="ru-RU"/>
        </w:rPr>
        <w:t>Оплата труда</w:t>
      </w:r>
      <w:r w:rsidRPr="00BE0BBD">
        <w:rPr>
          <w:rFonts w:ascii="Times New Roman" w:hAnsi="Times New Roman" w:cs="Times New Roman"/>
          <w:sz w:val="28"/>
          <w:szCs w:val="28"/>
          <w:lang w:eastAsia="ru-RU"/>
        </w:rPr>
        <w:t xml:space="preserve"> работника учреждения предельными размерами не ограничивается.</w:t>
      </w: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1.6. Системы оплаты труда в учреждениях устанавливаются коллективными договорами, соглашениями, локальными нормативными актами, принимаемыми в соответствии с трудовым законодательством и иными нормативными правовыми актами, содержащими нормы трудового права, </w:t>
      </w:r>
      <w:r w:rsidR="00E83952" w:rsidRPr="00BE0BBD">
        <w:rPr>
          <w:rFonts w:ascii="Times New Roman" w:hAnsi="Times New Roman" w:cs="Times New Roman"/>
          <w:sz w:val="28"/>
          <w:szCs w:val="28"/>
          <w:lang w:eastAsia="ru-RU"/>
        </w:rPr>
        <w:t>П</w:t>
      </w:r>
      <w:r w:rsidRPr="00BE0BBD">
        <w:rPr>
          <w:rFonts w:ascii="Times New Roman" w:hAnsi="Times New Roman" w:cs="Times New Roman"/>
          <w:sz w:val="28"/>
          <w:szCs w:val="28"/>
          <w:lang w:eastAsia="ru-RU"/>
        </w:rPr>
        <w:t>оложением.</w:t>
      </w:r>
    </w:p>
    <w:p w:rsidR="00CF2497" w:rsidRDefault="00500360" w:rsidP="00081D6A">
      <w:pPr>
        <w:pStyle w:val="a4"/>
        <w:tabs>
          <w:tab w:val="left" w:pos="284"/>
          <w:tab w:val="left" w:pos="426"/>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1.7</w:t>
      </w:r>
      <w:r w:rsidR="00CF2497" w:rsidRPr="00BE0BBD">
        <w:rPr>
          <w:rFonts w:ascii="Times New Roman" w:hAnsi="Times New Roman" w:cs="Times New Roman"/>
          <w:sz w:val="28"/>
          <w:szCs w:val="28"/>
          <w:lang w:eastAsia="ru-RU"/>
        </w:rPr>
        <w:t xml:space="preserve">. Штатное расписание </w:t>
      </w:r>
      <w:r w:rsidR="008260B4" w:rsidRPr="00BE0BBD">
        <w:rPr>
          <w:rFonts w:ascii="Times New Roman" w:hAnsi="Times New Roman" w:cs="Times New Roman"/>
          <w:sz w:val="28"/>
          <w:szCs w:val="28"/>
          <w:lang w:eastAsia="ru-RU"/>
        </w:rPr>
        <w:t>включает в себя все должност</w:t>
      </w:r>
      <w:r w:rsidR="00370811" w:rsidRPr="00BE0BBD">
        <w:rPr>
          <w:rFonts w:ascii="Times New Roman" w:hAnsi="Times New Roman" w:cs="Times New Roman"/>
          <w:sz w:val="28"/>
          <w:szCs w:val="28"/>
          <w:lang w:eastAsia="ru-RU"/>
        </w:rPr>
        <w:t xml:space="preserve">и и профессии </w:t>
      </w:r>
      <w:r w:rsidR="003D6201" w:rsidRPr="00BE0BBD">
        <w:rPr>
          <w:rFonts w:ascii="Times New Roman" w:hAnsi="Times New Roman" w:cs="Times New Roman"/>
          <w:sz w:val="28"/>
          <w:szCs w:val="28"/>
          <w:lang w:eastAsia="ru-RU"/>
        </w:rPr>
        <w:t>у</w:t>
      </w:r>
      <w:r w:rsidR="008260B4" w:rsidRPr="00BE0BBD">
        <w:rPr>
          <w:rFonts w:ascii="Times New Roman" w:hAnsi="Times New Roman" w:cs="Times New Roman"/>
          <w:sz w:val="28"/>
          <w:szCs w:val="28"/>
          <w:lang w:eastAsia="ru-RU"/>
        </w:rPr>
        <w:t>чреждения, формируется в пределах утвержденного фонда оплаты труда</w:t>
      </w:r>
      <w:r w:rsidR="003D6201" w:rsidRPr="00BE0BBD">
        <w:rPr>
          <w:rFonts w:ascii="Times New Roman" w:hAnsi="Times New Roman" w:cs="Times New Roman"/>
          <w:sz w:val="28"/>
          <w:szCs w:val="28"/>
          <w:lang w:eastAsia="ru-RU"/>
        </w:rPr>
        <w:t xml:space="preserve"> и утверждается руководителем у</w:t>
      </w:r>
      <w:r w:rsidR="00FE755D" w:rsidRPr="00BE0BBD">
        <w:rPr>
          <w:rFonts w:ascii="Times New Roman" w:hAnsi="Times New Roman" w:cs="Times New Roman"/>
          <w:sz w:val="28"/>
          <w:szCs w:val="28"/>
          <w:lang w:eastAsia="ru-RU"/>
        </w:rPr>
        <w:t>чреждения по согласованию с Министерством.</w:t>
      </w:r>
    </w:p>
    <w:p w:rsidR="00CC3EAE" w:rsidRDefault="00500360" w:rsidP="00081D6A">
      <w:pPr>
        <w:pStyle w:val="a4"/>
        <w:tabs>
          <w:tab w:val="left" w:pos="284"/>
          <w:tab w:val="left" w:pos="426"/>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1.8</w:t>
      </w:r>
      <w:r w:rsidR="00581074">
        <w:rPr>
          <w:rFonts w:ascii="Times New Roman" w:hAnsi="Times New Roman" w:cs="Times New Roman"/>
          <w:sz w:val="28"/>
          <w:szCs w:val="28"/>
          <w:lang w:eastAsia="ru-RU"/>
        </w:rPr>
        <w:t>. Заработная плата работников учреждений, устанавливаемая в соответствии с изменениями, предусмотренным настоящим Положением, не может быть меньше заработной платы, выплачиваемой до вступления в силу настоящего Положения, при условии сохранения объема должностных обязанностей и выполнения работ той же квалификации.</w:t>
      </w:r>
    </w:p>
    <w:p w:rsidR="00581074" w:rsidRDefault="00581074" w:rsidP="00081D6A">
      <w:pPr>
        <w:pStyle w:val="a4"/>
        <w:tabs>
          <w:tab w:val="left" w:pos="284"/>
          <w:tab w:val="left" w:pos="426"/>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500360">
        <w:rPr>
          <w:rFonts w:ascii="Times New Roman" w:hAnsi="Times New Roman" w:cs="Times New Roman"/>
          <w:sz w:val="28"/>
          <w:szCs w:val="28"/>
          <w:lang w:eastAsia="ru-RU"/>
        </w:rPr>
        <w:t>9</w:t>
      </w:r>
      <w:r>
        <w:rPr>
          <w:rFonts w:ascii="Times New Roman" w:hAnsi="Times New Roman" w:cs="Times New Roman"/>
          <w:sz w:val="28"/>
          <w:szCs w:val="28"/>
          <w:lang w:eastAsia="ru-RU"/>
        </w:rPr>
        <w:t>. Финансовое обеспечение расходных обязательств, связанных с реализацией Положения осуществляется в пределах фонда оплаты на соответствующий финансовый год.</w:t>
      </w:r>
    </w:p>
    <w:p w:rsidR="00581074" w:rsidRPr="00BE0BBD" w:rsidRDefault="00581074" w:rsidP="00081D6A">
      <w:pPr>
        <w:pStyle w:val="a4"/>
        <w:tabs>
          <w:tab w:val="left" w:pos="284"/>
          <w:tab w:val="left" w:pos="426"/>
          <w:tab w:val="left" w:pos="709"/>
        </w:tabs>
        <w:ind w:firstLine="567"/>
        <w:jc w:val="both"/>
        <w:rPr>
          <w:rFonts w:ascii="Times New Roman" w:hAnsi="Times New Roman" w:cs="Times New Roman"/>
          <w:sz w:val="28"/>
          <w:szCs w:val="28"/>
          <w:lang w:eastAsia="ru-RU"/>
        </w:rPr>
      </w:pPr>
    </w:p>
    <w:p w:rsidR="002B140C" w:rsidRPr="00BE0BBD" w:rsidRDefault="005D4DEC" w:rsidP="00081D6A">
      <w:pPr>
        <w:pStyle w:val="a4"/>
        <w:tabs>
          <w:tab w:val="left" w:pos="284"/>
          <w:tab w:val="left" w:pos="426"/>
        </w:tabs>
        <w:ind w:firstLine="567"/>
        <w:jc w:val="center"/>
        <w:rPr>
          <w:rFonts w:ascii="Times New Roman" w:hAnsi="Times New Roman" w:cs="Times New Roman"/>
          <w:bCs/>
          <w:sz w:val="28"/>
          <w:szCs w:val="28"/>
          <w:lang w:eastAsia="ru-RU"/>
        </w:rPr>
      </w:pPr>
      <w:r w:rsidRPr="00BE0BBD">
        <w:rPr>
          <w:rFonts w:ascii="Times New Roman" w:hAnsi="Times New Roman" w:cs="Times New Roman"/>
          <w:bCs/>
          <w:sz w:val="28"/>
          <w:szCs w:val="28"/>
          <w:lang w:eastAsia="ru-RU"/>
        </w:rPr>
        <w:t>2</w:t>
      </w:r>
      <w:r w:rsidR="002B140C" w:rsidRPr="00BE0BBD">
        <w:rPr>
          <w:rFonts w:ascii="Times New Roman" w:hAnsi="Times New Roman" w:cs="Times New Roman"/>
          <w:bCs/>
          <w:sz w:val="28"/>
          <w:szCs w:val="28"/>
          <w:lang w:eastAsia="ru-RU"/>
        </w:rPr>
        <w:t>. Порядок и условия оплаты труда</w:t>
      </w:r>
    </w:p>
    <w:p w:rsidR="00A07FA6" w:rsidRPr="00BE0BBD" w:rsidRDefault="00A07FA6" w:rsidP="00081D6A">
      <w:pPr>
        <w:pStyle w:val="a4"/>
        <w:tabs>
          <w:tab w:val="left" w:pos="284"/>
          <w:tab w:val="left" w:pos="426"/>
        </w:tabs>
        <w:ind w:firstLine="567"/>
        <w:jc w:val="center"/>
        <w:rPr>
          <w:rFonts w:ascii="Times New Roman" w:hAnsi="Times New Roman" w:cs="Times New Roman"/>
          <w:b/>
          <w:bCs/>
          <w:sz w:val="28"/>
          <w:szCs w:val="28"/>
          <w:lang w:eastAsia="ru-RU"/>
        </w:rPr>
      </w:pP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2.1. Основные условия оплаты труда.</w:t>
      </w: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2.1.1. Систем</w:t>
      </w:r>
      <w:r w:rsidR="00E83952" w:rsidRPr="00BE0BBD">
        <w:rPr>
          <w:rFonts w:ascii="Times New Roman" w:hAnsi="Times New Roman" w:cs="Times New Roman"/>
          <w:sz w:val="28"/>
          <w:szCs w:val="28"/>
          <w:lang w:eastAsia="ru-RU"/>
        </w:rPr>
        <w:t>а</w:t>
      </w:r>
      <w:r w:rsidRPr="00BE0BBD">
        <w:rPr>
          <w:rFonts w:ascii="Times New Roman" w:hAnsi="Times New Roman" w:cs="Times New Roman"/>
          <w:sz w:val="28"/>
          <w:szCs w:val="28"/>
          <w:lang w:eastAsia="ru-RU"/>
        </w:rPr>
        <w:t xml:space="preserve"> оплаты труда работников учреждений включают в себя оклады, устанавливаемые по квалификационным уровням профессиональных квалификационных групп, ставки заработной платы, компенсационные и стимулирующие выплаты</w:t>
      </w:r>
      <w:r w:rsidR="00C35890">
        <w:rPr>
          <w:rFonts w:ascii="Times New Roman" w:hAnsi="Times New Roman" w:cs="Times New Roman"/>
          <w:sz w:val="28"/>
          <w:szCs w:val="28"/>
          <w:lang w:eastAsia="ru-RU"/>
        </w:rPr>
        <w:t>, гарантированная доплата</w:t>
      </w:r>
      <w:r w:rsidRPr="00BE0BBD">
        <w:rPr>
          <w:rFonts w:ascii="Times New Roman" w:hAnsi="Times New Roman" w:cs="Times New Roman"/>
          <w:sz w:val="28"/>
          <w:szCs w:val="28"/>
          <w:lang w:eastAsia="ru-RU"/>
        </w:rPr>
        <w:t>.</w:t>
      </w: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lastRenderedPageBreak/>
        <w:t>2.1.2. Систем</w:t>
      </w:r>
      <w:r w:rsidR="00E83952" w:rsidRPr="00BE0BBD">
        <w:rPr>
          <w:rFonts w:ascii="Times New Roman" w:hAnsi="Times New Roman" w:cs="Times New Roman"/>
          <w:sz w:val="28"/>
          <w:szCs w:val="28"/>
          <w:lang w:eastAsia="ru-RU"/>
        </w:rPr>
        <w:t>а</w:t>
      </w:r>
      <w:r w:rsidRPr="00BE0BBD">
        <w:rPr>
          <w:rFonts w:ascii="Times New Roman" w:hAnsi="Times New Roman" w:cs="Times New Roman"/>
          <w:sz w:val="28"/>
          <w:szCs w:val="28"/>
          <w:lang w:eastAsia="ru-RU"/>
        </w:rPr>
        <w:t xml:space="preserve"> оплаты труда работн</w:t>
      </w:r>
      <w:r w:rsidR="009F3D8C" w:rsidRPr="00BE0BBD">
        <w:rPr>
          <w:rFonts w:ascii="Times New Roman" w:hAnsi="Times New Roman" w:cs="Times New Roman"/>
          <w:sz w:val="28"/>
          <w:szCs w:val="28"/>
          <w:lang w:eastAsia="ru-RU"/>
        </w:rPr>
        <w:t>иков учреждений устанавлива</w:t>
      </w:r>
      <w:r w:rsidR="00E83952" w:rsidRPr="00BE0BBD">
        <w:rPr>
          <w:rFonts w:ascii="Times New Roman" w:hAnsi="Times New Roman" w:cs="Times New Roman"/>
          <w:sz w:val="28"/>
          <w:szCs w:val="28"/>
          <w:lang w:eastAsia="ru-RU"/>
        </w:rPr>
        <w:t>е</w:t>
      </w:r>
      <w:r w:rsidR="009F3D8C" w:rsidRPr="00BE0BBD">
        <w:rPr>
          <w:rFonts w:ascii="Times New Roman" w:hAnsi="Times New Roman" w:cs="Times New Roman"/>
          <w:sz w:val="28"/>
          <w:szCs w:val="28"/>
          <w:lang w:eastAsia="ru-RU"/>
        </w:rPr>
        <w:t>тся</w:t>
      </w:r>
      <w:r w:rsidR="00AA6954" w:rsidRPr="00BE0BBD">
        <w:rPr>
          <w:rFonts w:ascii="Times New Roman" w:hAnsi="Times New Roman" w:cs="Times New Roman"/>
          <w:sz w:val="28"/>
          <w:szCs w:val="28"/>
          <w:lang w:eastAsia="ru-RU"/>
        </w:rPr>
        <w:t xml:space="preserve"> и изменя</w:t>
      </w:r>
      <w:r w:rsidR="00E83952" w:rsidRPr="00BE0BBD">
        <w:rPr>
          <w:rFonts w:ascii="Times New Roman" w:hAnsi="Times New Roman" w:cs="Times New Roman"/>
          <w:sz w:val="28"/>
          <w:szCs w:val="28"/>
          <w:lang w:eastAsia="ru-RU"/>
        </w:rPr>
        <w:t>е</w:t>
      </w:r>
      <w:r w:rsidR="00AA6954" w:rsidRPr="00BE0BBD">
        <w:rPr>
          <w:rFonts w:ascii="Times New Roman" w:hAnsi="Times New Roman" w:cs="Times New Roman"/>
          <w:sz w:val="28"/>
          <w:szCs w:val="28"/>
          <w:lang w:eastAsia="ru-RU"/>
        </w:rPr>
        <w:t xml:space="preserve">тся </w:t>
      </w:r>
      <w:r w:rsidRPr="00BE0BBD">
        <w:rPr>
          <w:rFonts w:ascii="Times New Roman" w:hAnsi="Times New Roman" w:cs="Times New Roman"/>
          <w:sz w:val="28"/>
          <w:szCs w:val="28"/>
          <w:lang w:eastAsia="ru-RU"/>
        </w:rPr>
        <w:t>с учетом:</w:t>
      </w:r>
    </w:p>
    <w:p w:rsidR="002B140C" w:rsidRPr="00BE0BBD" w:rsidRDefault="004D1332" w:rsidP="00081D6A">
      <w:pPr>
        <w:pStyle w:val="a4"/>
        <w:tabs>
          <w:tab w:val="left" w:pos="284"/>
          <w:tab w:val="left" w:pos="426"/>
        </w:tabs>
        <w:ind w:firstLine="567"/>
        <w:jc w:val="both"/>
        <w:rPr>
          <w:rFonts w:ascii="Times New Roman" w:hAnsi="Times New Roman" w:cs="Times New Roman"/>
          <w:sz w:val="28"/>
          <w:szCs w:val="28"/>
          <w:lang w:eastAsia="ru-RU"/>
        </w:rPr>
      </w:pPr>
      <w:proofErr w:type="gramStart"/>
      <w:r w:rsidRPr="00BE0BBD">
        <w:rPr>
          <w:rFonts w:ascii="Times New Roman" w:hAnsi="Times New Roman" w:cs="Times New Roman"/>
          <w:sz w:val="28"/>
          <w:szCs w:val="28"/>
          <w:lang w:eastAsia="ru-RU"/>
        </w:rPr>
        <w:t>а</w:t>
      </w:r>
      <w:proofErr w:type="gramEnd"/>
      <w:r w:rsidRPr="00BE0BBD">
        <w:rPr>
          <w:rFonts w:ascii="Times New Roman" w:hAnsi="Times New Roman" w:cs="Times New Roman"/>
          <w:sz w:val="28"/>
          <w:szCs w:val="28"/>
          <w:lang w:eastAsia="ru-RU"/>
        </w:rPr>
        <w:t>) е</w:t>
      </w:r>
      <w:r w:rsidR="003C3E30">
        <w:rPr>
          <w:rFonts w:ascii="Times New Roman" w:hAnsi="Times New Roman" w:cs="Times New Roman"/>
          <w:sz w:val="28"/>
          <w:szCs w:val="28"/>
          <w:lang w:eastAsia="ru-RU"/>
        </w:rPr>
        <w:t xml:space="preserve">диного </w:t>
      </w:r>
      <w:proofErr w:type="spellStart"/>
      <w:r w:rsidR="002B140C" w:rsidRPr="00BE0BBD">
        <w:rPr>
          <w:rFonts w:ascii="Times New Roman" w:hAnsi="Times New Roman" w:cs="Times New Roman"/>
          <w:sz w:val="28"/>
          <w:szCs w:val="28"/>
          <w:lang w:eastAsia="ru-RU"/>
        </w:rPr>
        <w:t>тарифно</w:t>
      </w:r>
      <w:proofErr w:type="spellEnd"/>
      <w:r w:rsidR="003C3E30">
        <w:rPr>
          <w:rFonts w:ascii="Times New Roman" w:hAnsi="Times New Roman" w:cs="Times New Roman"/>
          <w:sz w:val="28"/>
          <w:szCs w:val="28"/>
          <w:lang w:eastAsia="ru-RU"/>
        </w:rPr>
        <w:t xml:space="preserve"> </w:t>
      </w:r>
      <w:r w:rsidR="002B140C" w:rsidRPr="00BE0BBD">
        <w:rPr>
          <w:rFonts w:ascii="Times New Roman" w:hAnsi="Times New Roman" w:cs="Times New Roman"/>
          <w:sz w:val="28"/>
          <w:szCs w:val="28"/>
          <w:lang w:eastAsia="ru-RU"/>
        </w:rPr>
        <w:t>-</w:t>
      </w:r>
      <w:r w:rsidR="003D6201" w:rsidRPr="00BE0BBD">
        <w:rPr>
          <w:rFonts w:ascii="Times New Roman" w:hAnsi="Times New Roman" w:cs="Times New Roman"/>
          <w:sz w:val="28"/>
          <w:szCs w:val="28"/>
          <w:lang w:eastAsia="ru-RU"/>
        </w:rPr>
        <w:t xml:space="preserve"> </w:t>
      </w:r>
      <w:r w:rsidR="002B140C" w:rsidRPr="00BE0BBD">
        <w:rPr>
          <w:rFonts w:ascii="Times New Roman" w:hAnsi="Times New Roman" w:cs="Times New Roman"/>
          <w:sz w:val="28"/>
          <w:szCs w:val="28"/>
          <w:lang w:eastAsia="ru-RU"/>
        </w:rPr>
        <w:t>квалификационного справочн</w:t>
      </w:r>
      <w:r w:rsidRPr="00BE0BBD">
        <w:rPr>
          <w:rFonts w:ascii="Times New Roman" w:hAnsi="Times New Roman" w:cs="Times New Roman"/>
          <w:sz w:val="28"/>
          <w:szCs w:val="28"/>
          <w:lang w:eastAsia="ru-RU"/>
        </w:rPr>
        <w:t>ика работ и профессий рабочих, е</w:t>
      </w:r>
      <w:r w:rsidR="002B140C" w:rsidRPr="00BE0BBD">
        <w:rPr>
          <w:rFonts w:ascii="Times New Roman" w:hAnsi="Times New Roman" w:cs="Times New Roman"/>
          <w:sz w:val="28"/>
          <w:szCs w:val="28"/>
          <w:lang w:eastAsia="ru-RU"/>
        </w:rPr>
        <w:t>диного квалификационного справочника должностей руководителей, специалистов и служащих или профессиональных стандартов;</w:t>
      </w:r>
    </w:p>
    <w:p w:rsidR="005546AB"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proofErr w:type="gramStart"/>
      <w:r w:rsidRPr="00BE0BBD">
        <w:rPr>
          <w:rFonts w:ascii="Times New Roman" w:hAnsi="Times New Roman" w:cs="Times New Roman"/>
          <w:sz w:val="28"/>
          <w:szCs w:val="28"/>
          <w:lang w:eastAsia="ru-RU"/>
        </w:rPr>
        <w:t>б</w:t>
      </w:r>
      <w:proofErr w:type="gramEnd"/>
      <w:r w:rsidRPr="00BE0BBD">
        <w:rPr>
          <w:rFonts w:ascii="Times New Roman" w:hAnsi="Times New Roman" w:cs="Times New Roman"/>
          <w:sz w:val="28"/>
          <w:szCs w:val="28"/>
          <w:lang w:eastAsia="ru-RU"/>
        </w:rPr>
        <w:t xml:space="preserve">) </w:t>
      </w:r>
      <w:r w:rsidR="0058703D" w:rsidRPr="00BE0BBD">
        <w:rPr>
          <w:rFonts w:ascii="Times New Roman" w:hAnsi="Times New Roman" w:cs="Times New Roman"/>
          <w:sz w:val="28"/>
          <w:szCs w:val="28"/>
          <w:lang w:eastAsia="ru-RU"/>
        </w:rPr>
        <w:t xml:space="preserve">обеспечения государственных гарантий </w:t>
      </w:r>
      <w:r w:rsidRPr="00BE0BBD">
        <w:rPr>
          <w:rFonts w:ascii="Times New Roman" w:hAnsi="Times New Roman" w:cs="Times New Roman"/>
          <w:sz w:val="28"/>
          <w:szCs w:val="28"/>
          <w:lang w:eastAsia="ru-RU"/>
        </w:rPr>
        <w:t>по оплате труда</w:t>
      </w:r>
      <w:r w:rsidR="004D413B" w:rsidRPr="00BE0BBD">
        <w:rPr>
          <w:rFonts w:ascii="Times New Roman" w:hAnsi="Times New Roman" w:cs="Times New Roman"/>
          <w:sz w:val="28"/>
          <w:szCs w:val="28"/>
          <w:lang w:eastAsia="ru-RU"/>
        </w:rPr>
        <w:t xml:space="preserve">, в том числе с учетом </w:t>
      </w:r>
      <w:r w:rsidR="007179D0" w:rsidRPr="00BE0BBD">
        <w:rPr>
          <w:rFonts w:ascii="Times New Roman" w:hAnsi="Times New Roman" w:cs="Times New Roman"/>
          <w:sz w:val="28"/>
          <w:szCs w:val="28"/>
          <w:lang w:eastAsia="ru-RU"/>
        </w:rPr>
        <w:t xml:space="preserve">правовых позиций </w:t>
      </w:r>
      <w:r w:rsidR="00762763" w:rsidRPr="00BE0BBD">
        <w:rPr>
          <w:rFonts w:ascii="Times New Roman" w:hAnsi="Times New Roman" w:cs="Times New Roman"/>
          <w:sz w:val="28"/>
          <w:szCs w:val="28"/>
          <w:lang w:eastAsia="ru-RU"/>
        </w:rPr>
        <w:t>Конституционного Суда Российской Федерации,</w:t>
      </w:r>
      <w:r w:rsidR="007B4B0E" w:rsidRPr="00BE0BBD">
        <w:rPr>
          <w:rFonts w:ascii="Times New Roman" w:hAnsi="Times New Roman" w:cs="Times New Roman"/>
          <w:sz w:val="28"/>
          <w:szCs w:val="28"/>
          <w:lang w:eastAsia="ru-RU"/>
        </w:rPr>
        <w:t xml:space="preserve"> </w:t>
      </w:r>
      <w:r w:rsidR="007179D0" w:rsidRPr="00BE0BBD">
        <w:rPr>
          <w:rFonts w:ascii="Times New Roman" w:hAnsi="Times New Roman" w:cs="Times New Roman"/>
          <w:sz w:val="28"/>
          <w:szCs w:val="28"/>
          <w:lang w:eastAsia="ru-RU"/>
        </w:rPr>
        <w:t xml:space="preserve">а также нормативных правовых актов </w:t>
      </w:r>
      <w:r w:rsidR="006E430A" w:rsidRPr="00BE0BBD">
        <w:rPr>
          <w:rFonts w:ascii="Times New Roman" w:hAnsi="Times New Roman" w:cs="Times New Roman"/>
          <w:sz w:val="28"/>
          <w:szCs w:val="28"/>
          <w:lang w:eastAsia="ru-RU"/>
        </w:rPr>
        <w:t xml:space="preserve"> Российской Федерации </w:t>
      </w:r>
      <w:r w:rsidR="00BB5DE2" w:rsidRPr="00BE0BBD">
        <w:rPr>
          <w:rFonts w:ascii="Times New Roman" w:hAnsi="Times New Roman" w:cs="Times New Roman"/>
          <w:sz w:val="28"/>
          <w:szCs w:val="28"/>
          <w:lang w:eastAsia="ru-RU"/>
        </w:rPr>
        <w:t>и Забайкальского края;</w:t>
      </w:r>
      <w:r w:rsidR="008F3E9C" w:rsidRPr="00BE0BBD">
        <w:rPr>
          <w:rFonts w:ascii="Times New Roman" w:hAnsi="Times New Roman" w:cs="Times New Roman"/>
          <w:sz w:val="28"/>
          <w:szCs w:val="28"/>
          <w:lang w:eastAsia="ru-RU"/>
        </w:rPr>
        <w:t xml:space="preserve"> </w:t>
      </w:r>
    </w:p>
    <w:p w:rsidR="00465BF1" w:rsidRPr="00BE0BBD" w:rsidRDefault="00465BF1" w:rsidP="00081D6A">
      <w:pPr>
        <w:pStyle w:val="a4"/>
        <w:tabs>
          <w:tab w:val="left" w:pos="284"/>
          <w:tab w:val="left" w:pos="426"/>
        </w:tabs>
        <w:ind w:firstLine="567"/>
        <w:jc w:val="both"/>
        <w:rPr>
          <w:rFonts w:ascii="Times New Roman" w:hAnsi="Times New Roman" w:cs="Times New Roman"/>
          <w:sz w:val="28"/>
          <w:szCs w:val="28"/>
          <w:lang w:eastAsia="ru-RU"/>
        </w:rPr>
      </w:pPr>
      <w:proofErr w:type="gramStart"/>
      <w:r w:rsidRPr="00BE0BBD">
        <w:rPr>
          <w:rFonts w:ascii="Times New Roman" w:hAnsi="Times New Roman" w:cs="Times New Roman"/>
          <w:sz w:val="28"/>
          <w:szCs w:val="28"/>
          <w:lang w:eastAsia="ru-RU"/>
        </w:rPr>
        <w:t>в</w:t>
      </w:r>
      <w:proofErr w:type="gramEnd"/>
      <w:r w:rsidRPr="00BE0BBD">
        <w:rPr>
          <w:rFonts w:ascii="Times New Roman" w:hAnsi="Times New Roman" w:cs="Times New Roman"/>
          <w:sz w:val="28"/>
          <w:szCs w:val="28"/>
          <w:lang w:eastAsia="ru-RU"/>
        </w:rPr>
        <w:t>) професси</w:t>
      </w:r>
      <w:r w:rsidR="00FF507A" w:rsidRPr="00BE0BBD">
        <w:rPr>
          <w:rFonts w:ascii="Times New Roman" w:hAnsi="Times New Roman" w:cs="Times New Roman"/>
          <w:sz w:val="28"/>
          <w:szCs w:val="28"/>
          <w:lang w:eastAsia="ru-RU"/>
        </w:rPr>
        <w:t>ональных квалификационных групп и критериев отнесения профессий</w:t>
      </w:r>
      <w:r w:rsidRPr="00BE0BBD">
        <w:rPr>
          <w:rFonts w:ascii="Times New Roman" w:hAnsi="Times New Roman" w:cs="Times New Roman"/>
          <w:sz w:val="28"/>
          <w:szCs w:val="28"/>
          <w:lang w:eastAsia="ru-RU"/>
        </w:rPr>
        <w:t xml:space="preserve"> </w:t>
      </w:r>
      <w:r w:rsidR="00FF507A" w:rsidRPr="00BE0BBD">
        <w:rPr>
          <w:rFonts w:ascii="Times New Roman" w:hAnsi="Times New Roman" w:cs="Times New Roman"/>
          <w:sz w:val="28"/>
          <w:szCs w:val="28"/>
          <w:lang w:eastAsia="ru-RU"/>
        </w:rPr>
        <w:t xml:space="preserve">рабочих и должностей служащих к профессиональным квалификационным группам, </w:t>
      </w:r>
      <w:r w:rsidRPr="00BE0BBD">
        <w:rPr>
          <w:rFonts w:ascii="Times New Roman" w:hAnsi="Times New Roman" w:cs="Times New Roman"/>
          <w:sz w:val="28"/>
          <w:szCs w:val="28"/>
          <w:lang w:eastAsia="ru-RU"/>
        </w:rPr>
        <w:t>утверждаемых федеральным органом исполнительной власти,</w:t>
      </w:r>
      <w:r w:rsidR="00F02AEC" w:rsidRPr="00BE0BBD">
        <w:rPr>
          <w:rFonts w:ascii="Times New Roman" w:hAnsi="Times New Roman" w:cs="Times New Roman"/>
          <w:sz w:val="28"/>
          <w:szCs w:val="28"/>
          <w:lang w:eastAsia="ru-RU"/>
        </w:rPr>
        <w:t xml:space="preserve"> </w:t>
      </w:r>
      <w:r w:rsidRPr="00BE0BBD">
        <w:rPr>
          <w:rFonts w:ascii="Times New Roman" w:hAnsi="Times New Roman" w:cs="Times New Roman"/>
          <w:sz w:val="28"/>
          <w:szCs w:val="28"/>
          <w:lang w:eastAsia="ru-RU"/>
        </w:rPr>
        <w:t>осуществляющим функции по выработке государственной политик</w:t>
      </w:r>
      <w:r w:rsidR="00F02AEC" w:rsidRPr="00BE0BBD">
        <w:rPr>
          <w:rFonts w:ascii="Times New Roman" w:hAnsi="Times New Roman" w:cs="Times New Roman"/>
          <w:sz w:val="28"/>
          <w:szCs w:val="28"/>
          <w:lang w:eastAsia="ru-RU"/>
        </w:rPr>
        <w:t>и и нормативно</w:t>
      </w:r>
      <w:r w:rsidR="00E84BE7">
        <w:rPr>
          <w:rFonts w:ascii="Times New Roman" w:hAnsi="Times New Roman" w:cs="Times New Roman"/>
          <w:sz w:val="28"/>
          <w:szCs w:val="28"/>
          <w:lang w:eastAsia="ru-RU"/>
        </w:rPr>
        <w:t xml:space="preserve"> </w:t>
      </w:r>
      <w:r w:rsidR="00F02AEC" w:rsidRPr="00BE0BBD">
        <w:rPr>
          <w:rFonts w:ascii="Times New Roman" w:hAnsi="Times New Roman" w:cs="Times New Roman"/>
          <w:sz w:val="28"/>
          <w:szCs w:val="28"/>
          <w:lang w:eastAsia="ru-RU"/>
        </w:rPr>
        <w:t>-</w:t>
      </w:r>
      <w:r w:rsidR="00E84BE7">
        <w:rPr>
          <w:rFonts w:ascii="Times New Roman" w:hAnsi="Times New Roman" w:cs="Times New Roman"/>
          <w:sz w:val="28"/>
          <w:szCs w:val="28"/>
          <w:lang w:eastAsia="ru-RU"/>
        </w:rPr>
        <w:t xml:space="preserve"> </w:t>
      </w:r>
      <w:r w:rsidR="00F02AEC" w:rsidRPr="00BE0BBD">
        <w:rPr>
          <w:rFonts w:ascii="Times New Roman" w:hAnsi="Times New Roman" w:cs="Times New Roman"/>
          <w:sz w:val="28"/>
          <w:szCs w:val="28"/>
          <w:lang w:eastAsia="ru-RU"/>
        </w:rPr>
        <w:t>правовому регулированию в сфере труда;</w:t>
      </w:r>
    </w:p>
    <w:p w:rsidR="002B140C" w:rsidRPr="00BE0BBD" w:rsidRDefault="004405C0" w:rsidP="00081D6A">
      <w:pPr>
        <w:pStyle w:val="a4"/>
        <w:tabs>
          <w:tab w:val="left" w:pos="284"/>
          <w:tab w:val="left" w:pos="426"/>
        </w:tabs>
        <w:ind w:firstLine="567"/>
        <w:jc w:val="both"/>
        <w:rPr>
          <w:rFonts w:ascii="Times New Roman" w:hAnsi="Times New Roman" w:cs="Times New Roman"/>
          <w:sz w:val="28"/>
          <w:szCs w:val="28"/>
          <w:lang w:eastAsia="ru-RU"/>
        </w:rPr>
      </w:pPr>
      <w:proofErr w:type="gramStart"/>
      <w:r w:rsidRPr="00BE0BBD">
        <w:rPr>
          <w:rFonts w:ascii="Times New Roman" w:hAnsi="Times New Roman" w:cs="Times New Roman"/>
          <w:sz w:val="28"/>
          <w:szCs w:val="28"/>
          <w:lang w:eastAsia="ru-RU"/>
        </w:rPr>
        <w:t>г</w:t>
      </w:r>
      <w:proofErr w:type="gramEnd"/>
      <w:r w:rsidR="002B140C" w:rsidRPr="00BE0BBD">
        <w:rPr>
          <w:rFonts w:ascii="Times New Roman" w:hAnsi="Times New Roman" w:cs="Times New Roman"/>
          <w:sz w:val="28"/>
          <w:szCs w:val="28"/>
          <w:lang w:eastAsia="ru-RU"/>
        </w:rPr>
        <w:t>) перечн</w:t>
      </w:r>
      <w:r w:rsidR="003F316A" w:rsidRPr="00BE0BBD">
        <w:rPr>
          <w:rFonts w:ascii="Times New Roman" w:hAnsi="Times New Roman" w:cs="Times New Roman"/>
          <w:sz w:val="28"/>
          <w:szCs w:val="28"/>
          <w:lang w:eastAsia="ru-RU"/>
        </w:rPr>
        <w:t xml:space="preserve">ей </w:t>
      </w:r>
      <w:r w:rsidR="002B140C" w:rsidRPr="00BE0BBD">
        <w:rPr>
          <w:rFonts w:ascii="Times New Roman" w:hAnsi="Times New Roman" w:cs="Times New Roman"/>
          <w:sz w:val="28"/>
          <w:szCs w:val="28"/>
          <w:lang w:eastAsia="ru-RU"/>
        </w:rPr>
        <w:t>компенсационных</w:t>
      </w:r>
      <w:r w:rsidR="003F316A" w:rsidRPr="00BE0BBD">
        <w:rPr>
          <w:rFonts w:ascii="Times New Roman" w:hAnsi="Times New Roman" w:cs="Times New Roman"/>
          <w:sz w:val="28"/>
          <w:szCs w:val="28"/>
          <w:lang w:eastAsia="ru-RU"/>
        </w:rPr>
        <w:t xml:space="preserve"> и стимулирующих </w:t>
      </w:r>
      <w:r w:rsidR="002B140C" w:rsidRPr="00BE0BBD">
        <w:rPr>
          <w:rFonts w:ascii="Times New Roman" w:hAnsi="Times New Roman" w:cs="Times New Roman"/>
          <w:sz w:val="28"/>
          <w:szCs w:val="28"/>
          <w:lang w:eastAsia="ru-RU"/>
        </w:rPr>
        <w:t>выплат</w:t>
      </w:r>
      <w:r w:rsidR="00DC62FF" w:rsidRPr="00BE0BBD">
        <w:rPr>
          <w:rFonts w:ascii="Times New Roman" w:hAnsi="Times New Roman" w:cs="Times New Roman"/>
          <w:sz w:val="28"/>
          <w:szCs w:val="28"/>
          <w:lang w:eastAsia="ru-RU"/>
        </w:rPr>
        <w:t xml:space="preserve">, определяемых </w:t>
      </w:r>
      <w:r w:rsidR="006D3277" w:rsidRPr="00BE0BBD">
        <w:rPr>
          <w:rFonts w:ascii="Times New Roman" w:hAnsi="Times New Roman" w:cs="Times New Roman"/>
          <w:sz w:val="28"/>
          <w:szCs w:val="28"/>
          <w:lang w:eastAsia="ru-RU"/>
        </w:rPr>
        <w:t>в соответствии с федеральными законами, иными нормативными правовыми актами Российской Федерации, законами и иными нормативными правовыми актами Забайкальского кра</w:t>
      </w:r>
      <w:r w:rsidR="007E08C0" w:rsidRPr="00BE0BBD">
        <w:rPr>
          <w:rFonts w:ascii="Times New Roman" w:hAnsi="Times New Roman" w:cs="Times New Roman"/>
          <w:sz w:val="28"/>
          <w:szCs w:val="28"/>
          <w:lang w:eastAsia="ru-RU"/>
        </w:rPr>
        <w:t>я</w:t>
      </w:r>
      <w:r w:rsidR="002B140C" w:rsidRPr="00BE0BBD">
        <w:rPr>
          <w:rFonts w:ascii="Times New Roman" w:hAnsi="Times New Roman" w:cs="Times New Roman"/>
          <w:sz w:val="28"/>
          <w:szCs w:val="28"/>
          <w:lang w:eastAsia="ru-RU"/>
        </w:rPr>
        <w:t>;</w:t>
      </w:r>
    </w:p>
    <w:p w:rsidR="00FF507A" w:rsidRPr="00BE0BBD" w:rsidRDefault="00FF507A" w:rsidP="00081D6A">
      <w:pPr>
        <w:pStyle w:val="a4"/>
        <w:tabs>
          <w:tab w:val="left" w:pos="284"/>
          <w:tab w:val="left" w:pos="426"/>
        </w:tabs>
        <w:ind w:firstLine="567"/>
        <w:jc w:val="both"/>
        <w:rPr>
          <w:rFonts w:ascii="Times New Roman" w:hAnsi="Times New Roman" w:cs="Times New Roman"/>
          <w:sz w:val="28"/>
          <w:szCs w:val="28"/>
          <w:lang w:eastAsia="ru-RU"/>
        </w:rPr>
      </w:pPr>
      <w:proofErr w:type="gramStart"/>
      <w:r w:rsidRPr="00BE0BBD">
        <w:rPr>
          <w:rFonts w:ascii="Times New Roman" w:hAnsi="Times New Roman" w:cs="Times New Roman"/>
          <w:sz w:val="28"/>
          <w:szCs w:val="28"/>
          <w:lang w:eastAsia="ru-RU"/>
        </w:rPr>
        <w:t>д</w:t>
      </w:r>
      <w:proofErr w:type="gramEnd"/>
      <w:r w:rsidRPr="00BE0BBD">
        <w:rPr>
          <w:rFonts w:ascii="Times New Roman" w:hAnsi="Times New Roman" w:cs="Times New Roman"/>
          <w:sz w:val="28"/>
          <w:szCs w:val="28"/>
          <w:lang w:eastAsia="ru-RU"/>
        </w:rPr>
        <w:t>) настоящего Положения об оплате труда;</w:t>
      </w:r>
    </w:p>
    <w:p w:rsidR="002B140C" w:rsidRPr="00BE0BBD" w:rsidRDefault="00FF507A" w:rsidP="00081D6A">
      <w:pPr>
        <w:pStyle w:val="a4"/>
        <w:tabs>
          <w:tab w:val="left" w:pos="284"/>
          <w:tab w:val="left" w:pos="426"/>
        </w:tabs>
        <w:ind w:firstLine="567"/>
        <w:jc w:val="both"/>
        <w:rPr>
          <w:rFonts w:ascii="Times New Roman" w:eastAsia="Times New Roman" w:hAnsi="Times New Roman" w:cs="Times New Roman"/>
          <w:sz w:val="28"/>
          <w:szCs w:val="28"/>
          <w:lang w:eastAsia="ru-RU"/>
        </w:rPr>
      </w:pPr>
      <w:proofErr w:type="gramStart"/>
      <w:r w:rsidRPr="00BE0BBD">
        <w:rPr>
          <w:rFonts w:ascii="Times New Roman" w:eastAsia="Times New Roman" w:hAnsi="Times New Roman" w:cs="Times New Roman"/>
          <w:sz w:val="28"/>
          <w:szCs w:val="28"/>
          <w:lang w:eastAsia="ru-RU"/>
        </w:rPr>
        <w:t>е</w:t>
      </w:r>
      <w:proofErr w:type="gramEnd"/>
      <w:r w:rsidR="002B140C" w:rsidRPr="00BE0BBD">
        <w:rPr>
          <w:rFonts w:ascii="Times New Roman" w:eastAsia="Times New Roman" w:hAnsi="Times New Roman" w:cs="Times New Roman"/>
          <w:sz w:val="28"/>
          <w:szCs w:val="28"/>
          <w:lang w:eastAsia="ru-RU"/>
        </w:rPr>
        <w:t xml:space="preserve">) </w:t>
      </w:r>
      <w:r w:rsidR="00E83952" w:rsidRPr="00BE0BBD">
        <w:rPr>
          <w:rFonts w:ascii="Times New Roman" w:eastAsia="Times New Roman" w:hAnsi="Times New Roman" w:cs="Times New Roman"/>
          <w:sz w:val="28"/>
          <w:szCs w:val="28"/>
          <w:lang w:eastAsia="ru-RU"/>
        </w:rPr>
        <w:t>разработанного учреждением</w:t>
      </w:r>
      <w:r w:rsidR="002B140C" w:rsidRPr="00BE0BBD">
        <w:rPr>
          <w:rFonts w:ascii="Times New Roman" w:eastAsia="Times New Roman" w:hAnsi="Times New Roman" w:cs="Times New Roman"/>
          <w:sz w:val="28"/>
          <w:szCs w:val="28"/>
          <w:lang w:eastAsia="ru-RU"/>
        </w:rPr>
        <w:t xml:space="preserve"> Положения</w:t>
      </w:r>
      <w:r w:rsidR="008E0123" w:rsidRPr="00BE0BBD">
        <w:rPr>
          <w:rFonts w:ascii="Times New Roman" w:eastAsia="Times New Roman" w:hAnsi="Times New Roman" w:cs="Times New Roman"/>
          <w:sz w:val="28"/>
          <w:szCs w:val="28"/>
          <w:lang w:eastAsia="ru-RU"/>
        </w:rPr>
        <w:t xml:space="preserve"> об оплате труда работников</w:t>
      </w:r>
      <w:r w:rsidR="002B140C" w:rsidRPr="00BE0BBD">
        <w:rPr>
          <w:rFonts w:ascii="Times New Roman" w:eastAsia="Times New Roman" w:hAnsi="Times New Roman" w:cs="Times New Roman"/>
          <w:sz w:val="28"/>
          <w:szCs w:val="28"/>
          <w:lang w:eastAsia="ru-RU"/>
        </w:rPr>
        <w:t>,</w:t>
      </w:r>
      <w:r w:rsidR="008E0123" w:rsidRPr="00BE0BBD">
        <w:rPr>
          <w:rFonts w:ascii="Times New Roman" w:eastAsia="Times New Roman" w:hAnsi="Times New Roman" w:cs="Times New Roman"/>
          <w:sz w:val="28"/>
          <w:szCs w:val="28"/>
          <w:lang w:eastAsia="ru-RU"/>
        </w:rPr>
        <w:t xml:space="preserve"> утверждаемых локальными нормативными актами</w:t>
      </w:r>
      <w:r w:rsidR="002B140C" w:rsidRPr="00BE0BBD">
        <w:rPr>
          <w:rFonts w:ascii="Times New Roman" w:eastAsia="Times New Roman" w:hAnsi="Times New Roman" w:cs="Times New Roman"/>
          <w:sz w:val="28"/>
          <w:szCs w:val="28"/>
          <w:lang w:eastAsia="ru-RU"/>
        </w:rPr>
        <w:t xml:space="preserve"> </w:t>
      </w:r>
      <w:r w:rsidR="008E0123" w:rsidRPr="00BE0BBD">
        <w:rPr>
          <w:rFonts w:ascii="Times New Roman" w:eastAsia="Times New Roman" w:hAnsi="Times New Roman" w:cs="Times New Roman"/>
          <w:sz w:val="28"/>
          <w:szCs w:val="28"/>
          <w:lang w:eastAsia="ru-RU"/>
        </w:rPr>
        <w:t xml:space="preserve">краевого учреждения и </w:t>
      </w:r>
      <w:r w:rsidR="005933FA" w:rsidRPr="00BE0BBD">
        <w:rPr>
          <w:rFonts w:ascii="Times New Roman" w:eastAsia="Times New Roman" w:hAnsi="Times New Roman" w:cs="Times New Roman"/>
          <w:sz w:val="28"/>
          <w:szCs w:val="28"/>
          <w:lang w:eastAsia="ru-RU"/>
        </w:rPr>
        <w:t>согласованного с М</w:t>
      </w:r>
      <w:r w:rsidR="002B140C" w:rsidRPr="00BE0BBD">
        <w:rPr>
          <w:rFonts w:ascii="Times New Roman" w:eastAsia="Times New Roman" w:hAnsi="Times New Roman" w:cs="Times New Roman"/>
          <w:sz w:val="28"/>
          <w:szCs w:val="28"/>
          <w:lang w:eastAsia="ru-RU"/>
        </w:rPr>
        <w:t>инистерств</w:t>
      </w:r>
      <w:r w:rsidR="005933FA" w:rsidRPr="00BE0BBD">
        <w:rPr>
          <w:rFonts w:ascii="Times New Roman" w:eastAsia="Times New Roman" w:hAnsi="Times New Roman" w:cs="Times New Roman"/>
          <w:sz w:val="28"/>
          <w:szCs w:val="28"/>
          <w:lang w:eastAsia="ru-RU"/>
        </w:rPr>
        <w:t>ом</w:t>
      </w:r>
      <w:r w:rsidR="002B140C" w:rsidRPr="00BE0BBD">
        <w:rPr>
          <w:rFonts w:ascii="Times New Roman" w:eastAsia="Times New Roman" w:hAnsi="Times New Roman" w:cs="Times New Roman"/>
          <w:sz w:val="28"/>
          <w:szCs w:val="28"/>
          <w:lang w:eastAsia="ru-RU"/>
        </w:rPr>
        <w:t>;</w:t>
      </w:r>
    </w:p>
    <w:p w:rsidR="002B140C" w:rsidRPr="00BE0BBD" w:rsidRDefault="00FF507A" w:rsidP="00081D6A">
      <w:pPr>
        <w:pStyle w:val="a4"/>
        <w:tabs>
          <w:tab w:val="left" w:pos="284"/>
          <w:tab w:val="left" w:pos="426"/>
        </w:tabs>
        <w:ind w:firstLine="567"/>
        <w:jc w:val="both"/>
        <w:rPr>
          <w:rFonts w:ascii="Times New Roman" w:eastAsia="Times New Roman" w:hAnsi="Times New Roman" w:cs="Times New Roman"/>
          <w:sz w:val="28"/>
          <w:szCs w:val="28"/>
          <w:lang w:eastAsia="ru-RU"/>
        </w:rPr>
      </w:pPr>
      <w:proofErr w:type="gramStart"/>
      <w:r w:rsidRPr="00BE0BBD">
        <w:rPr>
          <w:rFonts w:ascii="Times New Roman" w:eastAsia="Times New Roman" w:hAnsi="Times New Roman" w:cs="Times New Roman"/>
          <w:sz w:val="28"/>
          <w:szCs w:val="28"/>
          <w:lang w:eastAsia="ru-RU"/>
        </w:rPr>
        <w:t>ё</w:t>
      </w:r>
      <w:proofErr w:type="gramEnd"/>
      <w:r w:rsidR="002B140C" w:rsidRPr="00BE0BBD">
        <w:rPr>
          <w:rFonts w:ascii="Times New Roman" w:eastAsia="Times New Roman" w:hAnsi="Times New Roman" w:cs="Times New Roman"/>
          <w:sz w:val="28"/>
          <w:szCs w:val="28"/>
          <w:lang w:eastAsia="ru-RU"/>
        </w:rPr>
        <w:t xml:space="preserve">) </w:t>
      </w:r>
      <w:r w:rsidR="002C752B" w:rsidRPr="00BE0BBD">
        <w:rPr>
          <w:rFonts w:ascii="Times New Roman" w:eastAsia="Times New Roman" w:hAnsi="Times New Roman" w:cs="Times New Roman"/>
          <w:sz w:val="28"/>
          <w:szCs w:val="28"/>
          <w:lang w:eastAsia="ru-RU"/>
        </w:rPr>
        <w:t xml:space="preserve">единых </w:t>
      </w:r>
      <w:r w:rsidR="002B140C" w:rsidRPr="00BE0BBD">
        <w:rPr>
          <w:rFonts w:ascii="Times New Roman" w:eastAsia="Times New Roman" w:hAnsi="Times New Roman" w:cs="Times New Roman"/>
          <w:sz w:val="28"/>
          <w:szCs w:val="28"/>
          <w:lang w:eastAsia="ru-RU"/>
        </w:rPr>
        <w:t>рекомендаций</w:t>
      </w:r>
      <w:r w:rsidR="002C752B" w:rsidRPr="00BE0BBD">
        <w:rPr>
          <w:rFonts w:ascii="Times New Roman" w:eastAsia="Times New Roman" w:hAnsi="Times New Roman" w:cs="Times New Roman"/>
          <w:sz w:val="28"/>
          <w:szCs w:val="28"/>
          <w:lang w:eastAsia="ru-RU"/>
        </w:rPr>
        <w:t xml:space="preserve"> по установлению на федеральном, региональном и местном уровнях систем оплаты труда </w:t>
      </w:r>
      <w:r w:rsidR="00CA2C91" w:rsidRPr="00BE0BBD">
        <w:rPr>
          <w:rFonts w:ascii="Times New Roman" w:eastAsia="Times New Roman" w:hAnsi="Times New Roman" w:cs="Times New Roman"/>
          <w:sz w:val="28"/>
          <w:szCs w:val="28"/>
          <w:lang w:eastAsia="ru-RU"/>
        </w:rPr>
        <w:t>работников государственных учреждений</w:t>
      </w:r>
      <w:r w:rsidR="00B4358F" w:rsidRPr="00BE0BBD">
        <w:rPr>
          <w:rFonts w:ascii="Times New Roman" w:eastAsia="Times New Roman" w:hAnsi="Times New Roman" w:cs="Times New Roman"/>
          <w:sz w:val="28"/>
          <w:szCs w:val="28"/>
          <w:lang w:eastAsia="ru-RU"/>
        </w:rPr>
        <w:t>,</w:t>
      </w:r>
      <w:r w:rsidR="00CA2C91" w:rsidRPr="00BE0BBD">
        <w:rPr>
          <w:rFonts w:ascii="Times New Roman" w:eastAsia="Times New Roman" w:hAnsi="Times New Roman" w:cs="Times New Roman"/>
          <w:sz w:val="28"/>
          <w:szCs w:val="28"/>
          <w:lang w:eastAsia="ru-RU"/>
        </w:rPr>
        <w:t xml:space="preserve"> утвержденных </w:t>
      </w:r>
      <w:r w:rsidR="002B140C" w:rsidRPr="00BE0BBD">
        <w:rPr>
          <w:rFonts w:ascii="Times New Roman" w:eastAsia="Times New Roman" w:hAnsi="Times New Roman" w:cs="Times New Roman"/>
          <w:sz w:val="28"/>
          <w:szCs w:val="28"/>
          <w:lang w:eastAsia="ru-RU"/>
        </w:rPr>
        <w:t>Российской трехсторонней комисси</w:t>
      </w:r>
      <w:r w:rsidR="00B4358F" w:rsidRPr="00BE0BBD">
        <w:rPr>
          <w:rFonts w:ascii="Times New Roman" w:eastAsia="Times New Roman" w:hAnsi="Times New Roman" w:cs="Times New Roman"/>
          <w:sz w:val="28"/>
          <w:szCs w:val="28"/>
          <w:lang w:eastAsia="ru-RU"/>
        </w:rPr>
        <w:t>ей</w:t>
      </w:r>
      <w:r w:rsidR="002B140C" w:rsidRPr="00BE0BBD">
        <w:rPr>
          <w:rFonts w:ascii="Times New Roman" w:eastAsia="Times New Roman" w:hAnsi="Times New Roman" w:cs="Times New Roman"/>
          <w:sz w:val="28"/>
          <w:szCs w:val="28"/>
          <w:lang w:eastAsia="ru-RU"/>
        </w:rPr>
        <w:t xml:space="preserve"> по регулированию социально-трудовых отношений;</w:t>
      </w:r>
    </w:p>
    <w:p w:rsidR="002B140C" w:rsidRPr="00BE0BBD" w:rsidRDefault="00FF507A" w:rsidP="00081D6A">
      <w:pPr>
        <w:pStyle w:val="a4"/>
        <w:tabs>
          <w:tab w:val="left" w:pos="284"/>
          <w:tab w:val="left" w:pos="426"/>
        </w:tabs>
        <w:ind w:firstLine="567"/>
        <w:jc w:val="both"/>
        <w:rPr>
          <w:rFonts w:ascii="Times New Roman" w:eastAsia="Times New Roman" w:hAnsi="Times New Roman" w:cs="Times New Roman"/>
          <w:sz w:val="28"/>
          <w:szCs w:val="28"/>
          <w:lang w:eastAsia="ru-RU"/>
        </w:rPr>
      </w:pPr>
      <w:proofErr w:type="gramStart"/>
      <w:r w:rsidRPr="00BE0BBD">
        <w:rPr>
          <w:rFonts w:ascii="Times New Roman" w:eastAsia="Times New Roman" w:hAnsi="Times New Roman" w:cs="Times New Roman"/>
          <w:sz w:val="28"/>
          <w:szCs w:val="28"/>
          <w:lang w:eastAsia="ru-RU"/>
        </w:rPr>
        <w:t>ж</w:t>
      </w:r>
      <w:proofErr w:type="gramEnd"/>
      <w:r w:rsidR="002B140C" w:rsidRPr="00BE0BBD">
        <w:rPr>
          <w:rFonts w:ascii="Times New Roman" w:eastAsia="Times New Roman" w:hAnsi="Times New Roman" w:cs="Times New Roman"/>
          <w:sz w:val="28"/>
          <w:szCs w:val="28"/>
          <w:lang w:eastAsia="ru-RU"/>
        </w:rPr>
        <w:t xml:space="preserve">) мнения </w:t>
      </w:r>
      <w:r w:rsidR="00E3316D" w:rsidRPr="00BE0BBD">
        <w:rPr>
          <w:rFonts w:ascii="Times New Roman" w:eastAsia="Times New Roman" w:hAnsi="Times New Roman" w:cs="Times New Roman"/>
          <w:sz w:val="28"/>
          <w:szCs w:val="28"/>
          <w:lang w:eastAsia="ru-RU"/>
        </w:rPr>
        <w:t xml:space="preserve">профсоюзной организации или </w:t>
      </w:r>
      <w:r w:rsidR="002B140C" w:rsidRPr="00BE0BBD">
        <w:rPr>
          <w:rFonts w:ascii="Times New Roman" w:eastAsia="Times New Roman" w:hAnsi="Times New Roman" w:cs="Times New Roman"/>
          <w:sz w:val="28"/>
          <w:szCs w:val="28"/>
          <w:lang w:eastAsia="ru-RU"/>
        </w:rPr>
        <w:t xml:space="preserve">представительного органа </w:t>
      </w:r>
      <w:r w:rsidR="00DB08DE" w:rsidRPr="00BE0BBD">
        <w:rPr>
          <w:rFonts w:ascii="Times New Roman" w:eastAsia="Times New Roman" w:hAnsi="Times New Roman" w:cs="Times New Roman"/>
          <w:sz w:val="28"/>
          <w:szCs w:val="28"/>
          <w:lang w:eastAsia="ru-RU"/>
        </w:rPr>
        <w:t>р</w:t>
      </w:r>
      <w:r w:rsidR="002B140C" w:rsidRPr="00BE0BBD">
        <w:rPr>
          <w:rFonts w:ascii="Times New Roman" w:eastAsia="Times New Roman" w:hAnsi="Times New Roman" w:cs="Times New Roman"/>
          <w:sz w:val="28"/>
          <w:szCs w:val="28"/>
          <w:lang w:eastAsia="ru-RU"/>
        </w:rPr>
        <w:t>аботников</w:t>
      </w:r>
      <w:r w:rsidR="00AB6249" w:rsidRPr="00BE0BBD">
        <w:rPr>
          <w:rFonts w:ascii="Times New Roman" w:eastAsia="Times New Roman" w:hAnsi="Times New Roman" w:cs="Times New Roman"/>
          <w:sz w:val="28"/>
          <w:szCs w:val="28"/>
          <w:lang w:eastAsia="ru-RU"/>
        </w:rPr>
        <w:t xml:space="preserve"> (при наличии)</w:t>
      </w:r>
      <w:r w:rsidR="002B140C" w:rsidRPr="00BE0BBD">
        <w:rPr>
          <w:rFonts w:ascii="Times New Roman" w:eastAsia="Times New Roman" w:hAnsi="Times New Roman" w:cs="Times New Roman"/>
          <w:sz w:val="28"/>
          <w:szCs w:val="28"/>
          <w:lang w:eastAsia="ru-RU"/>
        </w:rPr>
        <w:t>.</w:t>
      </w:r>
    </w:p>
    <w:p w:rsidR="002B140C"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2.1.3. Учреждения в пределах имеющихся у них средств на оплату труда работ</w:t>
      </w:r>
      <w:r w:rsidR="00C5195B" w:rsidRPr="00BE0BBD">
        <w:rPr>
          <w:rFonts w:ascii="Times New Roman" w:hAnsi="Times New Roman" w:cs="Times New Roman"/>
          <w:sz w:val="28"/>
          <w:szCs w:val="28"/>
          <w:lang w:eastAsia="ru-RU"/>
        </w:rPr>
        <w:t xml:space="preserve">ников самостоятельно определяют </w:t>
      </w:r>
      <w:r w:rsidRPr="00BE0BBD">
        <w:rPr>
          <w:rFonts w:ascii="Times New Roman" w:hAnsi="Times New Roman" w:cs="Times New Roman"/>
          <w:sz w:val="28"/>
          <w:szCs w:val="28"/>
          <w:lang w:eastAsia="ru-RU"/>
        </w:rPr>
        <w:t>размеры окладов</w:t>
      </w:r>
      <w:r w:rsidR="004D1332" w:rsidRPr="00BE0BBD">
        <w:rPr>
          <w:rFonts w:ascii="Times New Roman" w:hAnsi="Times New Roman" w:cs="Times New Roman"/>
          <w:sz w:val="28"/>
          <w:szCs w:val="28"/>
          <w:lang w:eastAsia="ru-RU"/>
        </w:rPr>
        <w:t xml:space="preserve"> </w:t>
      </w:r>
      <w:r w:rsidR="00E5686C" w:rsidRPr="00BE0BBD">
        <w:rPr>
          <w:rFonts w:ascii="Times New Roman" w:hAnsi="Times New Roman" w:cs="Times New Roman"/>
          <w:sz w:val="28"/>
          <w:szCs w:val="28"/>
          <w:lang w:eastAsia="ru-RU"/>
        </w:rPr>
        <w:t>(</w:t>
      </w:r>
      <w:r w:rsidRPr="00BE0BBD">
        <w:rPr>
          <w:rFonts w:ascii="Times New Roman" w:hAnsi="Times New Roman" w:cs="Times New Roman"/>
          <w:sz w:val="28"/>
          <w:szCs w:val="28"/>
          <w:lang w:eastAsia="ru-RU"/>
        </w:rPr>
        <w:t>ставок заработной платы</w:t>
      </w:r>
      <w:r w:rsidR="00E5686C" w:rsidRPr="00BE0BBD">
        <w:rPr>
          <w:rFonts w:ascii="Times New Roman" w:hAnsi="Times New Roman" w:cs="Times New Roman"/>
          <w:sz w:val="28"/>
          <w:szCs w:val="28"/>
          <w:lang w:eastAsia="ru-RU"/>
        </w:rPr>
        <w:t>)</w:t>
      </w:r>
      <w:r w:rsidR="00982414" w:rsidRPr="00BE0BBD">
        <w:rPr>
          <w:rFonts w:ascii="Times New Roman" w:hAnsi="Times New Roman" w:cs="Times New Roman"/>
          <w:sz w:val="28"/>
          <w:szCs w:val="28"/>
          <w:lang w:eastAsia="ru-RU"/>
        </w:rPr>
        <w:t xml:space="preserve"> в пределах </w:t>
      </w:r>
      <w:r w:rsidR="00287740" w:rsidRPr="00BE0BBD">
        <w:rPr>
          <w:rFonts w:ascii="Times New Roman" w:hAnsi="Times New Roman" w:cs="Times New Roman"/>
          <w:sz w:val="28"/>
          <w:szCs w:val="28"/>
          <w:lang w:eastAsia="ru-RU"/>
        </w:rPr>
        <w:t>доведенных</w:t>
      </w:r>
      <w:r w:rsidR="00982414" w:rsidRPr="00BE0BBD">
        <w:rPr>
          <w:rFonts w:ascii="Times New Roman" w:hAnsi="Times New Roman" w:cs="Times New Roman"/>
          <w:sz w:val="28"/>
          <w:szCs w:val="28"/>
          <w:lang w:eastAsia="ru-RU"/>
        </w:rPr>
        <w:t xml:space="preserve"> лимит</w:t>
      </w:r>
      <w:r w:rsidR="00B4358F" w:rsidRPr="00BE0BBD">
        <w:rPr>
          <w:rFonts w:ascii="Times New Roman" w:hAnsi="Times New Roman" w:cs="Times New Roman"/>
          <w:sz w:val="28"/>
          <w:szCs w:val="28"/>
          <w:lang w:eastAsia="ru-RU"/>
        </w:rPr>
        <w:t>ов</w:t>
      </w:r>
      <w:r w:rsidR="00FA1D9E" w:rsidRPr="00BE0BBD">
        <w:rPr>
          <w:rFonts w:ascii="Times New Roman" w:hAnsi="Times New Roman" w:cs="Times New Roman"/>
          <w:sz w:val="28"/>
          <w:szCs w:val="28"/>
          <w:lang w:eastAsia="ru-RU"/>
        </w:rPr>
        <w:t xml:space="preserve"> (Приложение </w:t>
      </w:r>
      <w:r w:rsidR="004D1332" w:rsidRPr="00BE0BBD">
        <w:rPr>
          <w:rFonts w:ascii="Times New Roman" w:hAnsi="Times New Roman" w:cs="Times New Roman"/>
          <w:sz w:val="28"/>
          <w:szCs w:val="28"/>
          <w:lang w:eastAsia="ru-RU"/>
        </w:rPr>
        <w:t xml:space="preserve">№ </w:t>
      </w:r>
      <w:r w:rsidR="00FA1D9E" w:rsidRPr="00BE0BBD">
        <w:rPr>
          <w:rFonts w:ascii="Times New Roman" w:hAnsi="Times New Roman" w:cs="Times New Roman"/>
          <w:sz w:val="28"/>
          <w:szCs w:val="28"/>
          <w:lang w:eastAsia="ru-RU"/>
        </w:rPr>
        <w:t>1)</w:t>
      </w:r>
      <w:r w:rsidR="00E5686C" w:rsidRPr="00BE0BBD">
        <w:rPr>
          <w:rFonts w:ascii="Times New Roman" w:hAnsi="Times New Roman" w:cs="Times New Roman"/>
          <w:sz w:val="28"/>
          <w:szCs w:val="28"/>
          <w:lang w:eastAsia="ru-RU"/>
        </w:rPr>
        <w:t xml:space="preserve">, </w:t>
      </w:r>
      <w:r w:rsidRPr="00BE0BBD">
        <w:rPr>
          <w:rFonts w:ascii="Times New Roman" w:hAnsi="Times New Roman" w:cs="Times New Roman"/>
          <w:sz w:val="28"/>
          <w:szCs w:val="28"/>
          <w:lang w:eastAsia="ru-RU"/>
        </w:rPr>
        <w:t>размеры компенсационных и стимулирующих выплат</w:t>
      </w:r>
      <w:r w:rsidR="00FA1D9E" w:rsidRPr="00BE0BBD">
        <w:rPr>
          <w:rFonts w:ascii="Times New Roman" w:hAnsi="Times New Roman" w:cs="Times New Roman"/>
          <w:sz w:val="28"/>
          <w:szCs w:val="28"/>
          <w:lang w:eastAsia="ru-RU"/>
        </w:rPr>
        <w:t xml:space="preserve"> </w:t>
      </w:r>
      <w:r w:rsidR="00982414" w:rsidRPr="00BE0BBD">
        <w:rPr>
          <w:rFonts w:ascii="Times New Roman" w:hAnsi="Times New Roman" w:cs="Times New Roman"/>
          <w:sz w:val="28"/>
          <w:szCs w:val="28"/>
          <w:lang w:eastAsia="ru-RU"/>
        </w:rPr>
        <w:t xml:space="preserve">в пределах </w:t>
      </w:r>
      <w:r w:rsidR="00287740" w:rsidRPr="00BE0BBD">
        <w:rPr>
          <w:rFonts w:ascii="Times New Roman" w:hAnsi="Times New Roman" w:cs="Times New Roman"/>
          <w:sz w:val="28"/>
          <w:szCs w:val="28"/>
          <w:lang w:eastAsia="ru-RU"/>
        </w:rPr>
        <w:t>доведенных</w:t>
      </w:r>
      <w:r w:rsidR="00982414" w:rsidRPr="00BE0BBD">
        <w:rPr>
          <w:rFonts w:ascii="Times New Roman" w:hAnsi="Times New Roman" w:cs="Times New Roman"/>
          <w:sz w:val="28"/>
          <w:szCs w:val="28"/>
          <w:lang w:eastAsia="ru-RU"/>
        </w:rPr>
        <w:t xml:space="preserve"> лимитов</w:t>
      </w:r>
      <w:r w:rsidR="00287740" w:rsidRPr="00BE0BBD">
        <w:rPr>
          <w:rFonts w:ascii="Times New Roman" w:hAnsi="Times New Roman" w:cs="Times New Roman"/>
          <w:sz w:val="28"/>
          <w:szCs w:val="28"/>
          <w:lang w:eastAsia="ru-RU"/>
        </w:rPr>
        <w:t xml:space="preserve"> бюджетных обязательств</w:t>
      </w:r>
      <w:r w:rsidR="00982414" w:rsidRPr="00BE0BBD">
        <w:rPr>
          <w:rFonts w:ascii="Times New Roman" w:hAnsi="Times New Roman" w:cs="Times New Roman"/>
          <w:sz w:val="28"/>
          <w:szCs w:val="28"/>
          <w:lang w:eastAsia="ru-RU"/>
        </w:rPr>
        <w:t xml:space="preserve"> </w:t>
      </w:r>
      <w:r w:rsidR="00FA1D9E" w:rsidRPr="00BE0BBD">
        <w:rPr>
          <w:rFonts w:ascii="Times New Roman" w:hAnsi="Times New Roman" w:cs="Times New Roman"/>
          <w:sz w:val="28"/>
          <w:szCs w:val="28"/>
          <w:lang w:eastAsia="ru-RU"/>
        </w:rPr>
        <w:t>(Приложени</w:t>
      </w:r>
      <w:r w:rsidR="00CC3EAE" w:rsidRPr="00BE0BBD">
        <w:rPr>
          <w:rFonts w:ascii="Times New Roman" w:hAnsi="Times New Roman" w:cs="Times New Roman"/>
          <w:sz w:val="28"/>
          <w:szCs w:val="28"/>
          <w:lang w:eastAsia="ru-RU"/>
        </w:rPr>
        <w:t>я</w:t>
      </w:r>
      <w:r w:rsidR="00FA1D9E" w:rsidRPr="00BE0BBD">
        <w:rPr>
          <w:rFonts w:ascii="Times New Roman" w:hAnsi="Times New Roman" w:cs="Times New Roman"/>
          <w:sz w:val="28"/>
          <w:szCs w:val="28"/>
          <w:lang w:eastAsia="ru-RU"/>
        </w:rPr>
        <w:t xml:space="preserve"> № 2</w:t>
      </w:r>
      <w:r w:rsidR="004D1332" w:rsidRPr="00BE0BBD">
        <w:rPr>
          <w:rFonts w:ascii="Times New Roman" w:hAnsi="Times New Roman" w:cs="Times New Roman"/>
          <w:sz w:val="28"/>
          <w:szCs w:val="28"/>
          <w:lang w:eastAsia="ru-RU"/>
        </w:rPr>
        <w:t>,</w:t>
      </w:r>
      <w:r w:rsidR="00CC3EAE" w:rsidRPr="00BE0BBD">
        <w:rPr>
          <w:rFonts w:ascii="Times New Roman" w:hAnsi="Times New Roman" w:cs="Times New Roman"/>
          <w:sz w:val="28"/>
          <w:szCs w:val="28"/>
          <w:lang w:eastAsia="ru-RU"/>
        </w:rPr>
        <w:t xml:space="preserve"> </w:t>
      </w:r>
      <w:r w:rsidR="00C24F03" w:rsidRPr="00BE0BBD">
        <w:rPr>
          <w:rFonts w:ascii="Times New Roman" w:hAnsi="Times New Roman" w:cs="Times New Roman"/>
          <w:sz w:val="28"/>
          <w:szCs w:val="28"/>
          <w:lang w:eastAsia="ru-RU"/>
        </w:rPr>
        <w:t>3</w:t>
      </w:r>
      <w:r w:rsidR="00FA1D9E" w:rsidRPr="00BE0BBD">
        <w:rPr>
          <w:rFonts w:ascii="Times New Roman" w:hAnsi="Times New Roman" w:cs="Times New Roman"/>
          <w:sz w:val="28"/>
          <w:szCs w:val="28"/>
          <w:lang w:eastAsia="ru-RU"/>
        </w:rPr>
        <w:t>)</w:t>
      </w:r>
      <w:r w:rsidRPr="00BE0BBD">
        <w:rPr>
          <w:rFonts w:ascii="Times New Roman" w:hAnsi="Times New Roman" w:cs="Times New Roman"/>
          <w:sz w:val="28"/>
          <w:szCs w:val="28"/>
          <w:lang w:eastAsia="ru-RU"/>
        </w:rPr>
        <w:t>.</w:t>
      </w:r>
    </w:p>
    <w:p w:rsidR="00217EEA" w:rsidRPr="00BE0BBD" w:rsidRDefault="002B140C"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2.2. Размеры окладов работников </w:t>
      </w:r>
      <w:r w:rsidR="003D6201" w:rsidRPr="00BE0BBD">
        <w:rPr>
          <w:rFonts w:ascii="Times New Roman" w:hAnsi="Times New Roman" w:cs="Times New Roman"/>
          <w:sz w:val="28"/>
          <w:szCs w:val="28"/>
          <w:lang w:eastAsia="ru-RU"/>
        </w:rPr>
        <w:t>у</w:t>
      </w:r>
      <w:r w:rsidRPr="00BE0BBD">
        <w:rPr>
          <w:rFonts w:ascii="Times New Roman" w:hAnsi="Times New Roman" w:cs="Times New Roman"/>
          <w:sz w:val="28"/>
          <w:szCs w:val="28"/>
          <w:lang w:eastAsia="ru-RU"/>
        </w:rPr>
        <w:t>чреждения устанавливаются руководителем учреждения</w:t>
      </w:r>
      <w:r w:rsidR="005F39CC" w:rsidRPr="00BE0BBD">
        <w:rPr>
          <w:rFonts w:ascii="Times New Roman" w:hAnsi="Times New Roman" w:cs="Times New Roman"/>
          <w:sz w:val="28"/>
          <w:szCs w:val="28"/>
          <w:lang w:eastAsia="ru-RU"/>
        </w:rPr>
        <w:t>, с учетом обеспечения их дифференциации в зависимости от требований к профессиональной подготовке и уровню квалификации, сложности выполнения работ,</w:t>
      </w:r>
      <w:r w:rsidR="00D065B2" w:rsidRPr="00BE0BBD">
        <w:rPr>
          <w:rFonts w:ascii="Times New Roman" w:hAnsi="Times New Roman" w:cs="Times New Roman"/>
          <w:sz w:val="28"/>
          <w:szCs w:val="28"/>
          <w:lang w:eastAsia="ru-RU"/>
        </w:rPr>
        <w:t xml:space="preserve"> на основе </w:t>
      </w:r>
      <w:r w:rsidR="00304FE6" w:rsidRPr="00BE0BBD">
        <w:rPr>
          <w:rFonts w:ascii="Times New Roman" w:hAnsi="Times New Roman" w:cs="Times New Roman"/>
          <w:sz w:val="28"/>
          <w:szCs w:val="28"/>
          <w:lang w:eastAsia="ru-RU"/>
        </w:rPr>
        <w:t>профессиональных</w:t>
      </w:r>
      <w:r w:rsidR="002A399F" w:rsidRPr="00BE0BBD">
        <w:rPr>
          <w:rFonts w:ascii="Times New Roman" w:hAnsi="Times New Roman" w:cs="Times New Roman"/>
          <w:sz w:val="28"/>
          <w:szCs w:val="28"/>
          <w:lang w:eastAsia="ru-RU"/>
        </w:rPr>
        <w:t xml:space="preserve"> </w:t>
      </w:r>
      <w:r w:rsidRPr="00BE0BBD">
        <w:rPr>
          <w:rFonts w:ascii="Times New Roman" w:hAnsi="Times New Roman" w:cs="Times New Roman"/>
          <w:sz w:val="28"/>
          <w:szCs w:val="28"/>
          <w:lang w:eastAsia="ru-RU"/>
        </w:rPr>
        <w:t>квалификационных групп (</w:t>
      </w:r>
      <w:r w:rsidR="00304FE6" w:rsidRPr="00BE0BBD">
        <w:rPr>
          <w:rFonts w:ascii="Times New Roman" w:hAnsi="Times New Roman" w:cs="Times New Roman"/>
          <w:sz w:val="28"/>
          <w:szCs w:val="28"/>
          <w:lang w:eastAsia="ru-RU"/>
        </w:rPr>
        <w:t xml:space="preserve">квалификационных уровней профессиональных </w:t>
      </w:r>
      <w:r w:rsidR="00DF7776" w:rsidRPr="00BE0BBD">
        <w:rPr>
          <w:rFonts w:ascii="Times New Roman" w:hAnsi="Times New Roman" w:cs="Times New Roman"/>
          <w:sz w:val="28"/>
          <w:szCs w:val="28"/>
          <w:lang w:eastAsia="ru-RU"/>
        </w:rPr>
        <w:t>квалификационных групп)</w:t>
      </w:r>
      <w:r w:rsidRPr="00BE0BBD">
        <w:rPr>
          <w:rFonts w:ascii="Times New Roman" w:hAnsi="Times New Roman" w:cs="Times New Roman"/>
          <w:sz w:val="28"/>
          <w:szCs w:val="28"/>
          <w:lang w:eastAsia="ru-RU"/>
        </w:rPr>
        <w:t xml:space="preserve">, </w:t>
      </w:r>
      <w:r w:rsidR="002A399F" w:rsidRPr="00BE0BBD">
        <w:rPr>
          <w:rFonts w:ascii="Times New Roman" w:hAnsi="Times New Roman" w:cs="Times New Roman"/>
          <w:sz w:val="28"/>
          <w:szCs w:val="28"/>
          <w:lang w:eastAsia="ru-RU"/>
        </w:rPr>
        <w:t xml:space="preserve">которые </w:t>
      </w:r>
      <w:r w:rsidR="003A07D9" w:rsidRPr="00BE0BBD">
        <w:rPr>
          <w:rFonts w:ascii="Times New Roman" w:hAnsi="Times New Roman" w:cs="Times New Roman"/>
          <w:sz w:val="28"/>
          <w:szCs w:val="28"/>
          <w:lang w:eastAsia="ru-RU"/>
        </w:rPr>
        <w:t xml:space="preserve">не могут быть </w:t>
      </w:r>
      <w:r w:rsidR="002A399F" w:rsidRPr="00BE0BBD">
        <w:rPr>
          <w:rFonts w:ascii="Times New Roman" w:hAnsi="Times New Roman" w:cs="Times New Roman"/>
          <w:sz w:val="28"/>
          <w:szCs w:val="28"/>
          <w:lang w:eastAsia="ru-RU"/>
        </w:rPr>
        <w:t>ниже</w:t>
      </w:r>
      <w:r w:rsidR="003B6691" w:rsidRPr="00BE0BBD">
        <w:rPr>
          <w:rFonts w:ascii="Times New Roman" w:hAnsi="Times New Roman" w:cs="Times New Roman"/>
          <w:sz w:val="28"/>
          <w:szCs w:val="28"/>
          <w:lang w:eastAsia="ru-RU"/>
        </w:rPr>
        <w:t xml:space="preserve"> размеров </w:t>
      </w:r>
      <w:r w:rsidR="00500360" w:rsidRPr="00500360">
        <w:rPr>
          <w:rFonts w:ascii="Times New Roman" w:eastAsia="Times New Roman" w:hAnsi="Times New Roman" w:cs="Times New Roman"/>
          <w:sz w:val="28"/>
          <w:szCs w:val="28"/>
          <w:lang w:eastAsia="ar-SA"/>
        </w:rPr>
        <w:t>рекомендуемых</w:t>
      </w:r>
      <w:r w:rsidR="0014150D" w:rsidRPr="00BE0BBD">
        <w:rPr>
          <w:rFonts w:ascii="Times New Roman" w:hAnsi="Times New Roman" w:cs="Times New Roman"/>
          <w:sz w:val="28"/>
          <w:szCs w:val="28"/>
          <w:lang w:eastAsia="ru-RU"/>
        </w:rPr>
        <w:t xml:space="preserve"> </w:t>
      </w:r>
      <w:r w:rsidR="003B6691" w:rsidRPr="00BE0BBD">
        <w:rPr>
          <w:rFonts w:ascii="Times New Roman" w:hAnsi="Times New Roman" w:cs="Times New Roman"/>
          <w:sz w:val="28"/>
          <w:szCs w:val="28"/>
          <w:lang w:eastAsia="ru-RU"/>
        </w:rPr>
        <w:t>должностных окладов</w:t>
      </w:r>
      <w:r w:rsidR="00982414" w:rsidRPr="00BE0BBD">
        <w:rPr>
          <w:rFonts w:ascii="Times New Roman" w:hAnsi="Times New Roman" w:cs="Times New Roman"/>
          <w:sz w:val="28"/>
          <w:szCs w:val="28"/>
          <w:lang w:eastAsia="ru-RU"/>
        </w:rPr>
        <w:t>,</w:t>
      </w:r>
      <w:r w:rsidR="003B6691" w:rsidRPr="00BE0BBD">
        <w:rPr>
          <w:rFonts w:ascii="Times New Roman" w:hAnsi="Times New Roman" w:cs="Times New Roman"/>
          <w:sz w:val="28"/>
          <w:szCs w:val="28"/>
          <w:lang w:eastAsia="ru-RU"/>
        </w:rPr>
        <w:t xml:space="preserve"> у</w:t>
      </w:r>
      <w:r w:rsidR="002A399F" w:rsidRPr="00BE0BBD">
        <w:rPr>
          <w:rFonts w:ascii="Times New Roman" w:hAnsi="Times New Roman" w:cs="Times New Roman"/>
          <w:sz w:val="28"/>
          <w:szCs w:val="28"/>
          <w:lang w:eastAsia="ru-RU"/>
        </w:rPr>
        <w:t>становленных в Положении</w:t>
      </w:r>
      <w:r w:rsidR="00F62486" w:rsidRPr="00BE0BBD">
        <w:rPr>
          <w:rFonts w:ascii="Times New Roman" w:hAnsi="Times New Roman" w:cs="Times New Roman"/>
          <w:sz w:val="28"/>
          <w:szCs w:val="28"/>
          <w:lang w:eastAsia="ru-RU"/>
        </w:rPr>
        <w:t>.</w:t>
      </w:r>
    </w:p>
    <w:p w:rsidR="00C35727" w:rsidRPr="00BE0BBD" w:rsidRDefault="0086441B"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При формировании штатного расписания </w:t>
      </w:r>
      <w:r w:rsidR="005F65CA" w:rsidRPr="00BE0BBD">
        <w:rPr>
          <w:rFonts w:ascii="Times New Roman" w:hAnsi="Times New Roman" w:cs="Times New Roman"/>
          <w:sz w:val="28"/>
          <w:szCs w:val="28"/>
          <w:lang w:eastAsia="ru-RU"/>
        </w:rPr>
        <w:t xml:space="preserve">работников </w:t>
      </w:r>
      <w:r w:rsidR="003D6201" w:rsidRPr="00BE0BBD">
        <w:rPr>
          <w:rFonts w:ascii="Times New Roman" w:hAnsi="Times New Roman" w:cs="Times New Roman"/>
          <w:sz w:val="28"/>
          <w:szCs w:val="28"/>
          <w:lang w:eastAsia="ru-RU"/>
        </w:rPr>
        <w:t>у</w:t>
      </w:r>
      <w:r w:rsidR="005F65CA" w:rsidRPr="00BE0BBD">
        <w:rPr>
          <w:rFonts w:ascii="Times New Roman" w:hAnsi="Times New Roman" w:cs="Times New Roman"/>
          <w:sz w:val="28"/>
          <w:szCs w:val="28"/>
          <w:lang w:eastAsia="ru-RU"/>
        </w:rPr>
        <w:t xml:space="preserve">чреждения используются следующие профессиональные квалификационные группы в соответствии </w:t>
      </w:r>
      <w:r w:rsidR="00B4358F" w:rsidRPr="00BE0BBD">
        <w:rPr>
          <w:rFonts w:ascii="Times New Roman" w:hAnsi="Times New Roman" w:cs="Times New Roman"/>
          <w:sz w:val="28"/>
          <w:szCs w:val="28"/>
          <w:lang w:eastAsia="ru-RU"/>
        </w:rPr>
        <w:t xml:space="preserve">с </w:t>
      </w:r>
      <w:r w:rsidR="005F65CA" w:rsidRPr="00BE0BBD">
        <w:rPr>
          <w:rFonts w:ascii="Times New Roman" w:hAnsi="Times New Roman" w:cs="Times New Roman"/>
          <w:sz w:val="28"/>
          <w:szCs w:val="28"/>
          <w:lang w:eastAsia="ru-RU"/>
        </w:rPr>
        <w:t>уставной деятельностью</w:t>
      </w:r>
      <w:r w:rsidR="00C35727" w:rsidRPr="00BE0BBD">
        <w:rPr>
          <w:rFonts w:ascii="Times New Roman" w:hAnsi="Times New Roman" w:cs="Times New Roman"/>
          <w:sz w:val="28"/>
          <w:szCs w:val="28"/>
          <w:lang w:eastAsia="ru-RU"/>
        </w:rPr>
        <w:t>:</w:t>
      </w:r>
    </w:p>
    <w:p w:rsidR="0040078D" w:rsidRPr="00BE0BBD" w:rsidRDefault="00C35727"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lastRenderedPageBreak/>
        <w:t xml:space="preserve">1) </w:t>
      </w:r>
      <w:r w:rsidR="0040078D" w:rsidRPr="00BE0BBD">
        <w:rPr>
          <w:rFonts w:ascii="Times New Roman" w:hAnsi="Times New Roman" w:cs="Times New Roman"/>
          <w:sz w:val="28"/>
          <w:szCs w:val="28"/>
          <w:lang w:eastAsia="ru-RU"/>
        </w:rPr>
        <w:t>профессиональные квалификационные группы общеотраслевых должностей руководителей, специалистов и служащих, утвержденные приказом Министерства здравоохранения и социального развития Р</w:t>
      </w:r>
      <w:r w:rsidR="00982414" w:rsidRPr="00BE0BBD">
        <w:rPr>
          <w:rFonts w:ascii="Times New Roman" w:hAnsi="Times New Roman" w:cs="Times New Roman"/>
          <w:sz w:val="28"/>
          <w:szCs w:val="28"/>
          <w:lang w:eastAsia="ru-RU"/>
        </w:rPr>
        <w:t xml:space="preserve">оссийской </w:t>
      </w:r>
      <w:r w:rsidR="0040078D" w:rsidRPr="00BE0BBD">
        <w:rPr>
          <w:rFonts w:ascii="Times New Roman" w:hAnsi="Times New Roman" w:cs="Times New Roman"/>
          <w:sz w:val="28"/>
          <w:szCs w:val="28"/>
          <w:lang w:eastAsia="ru-RU"/>
        </w:rPr>
        <w:t>Ф</w:t>
      </w:r>
      <w:r w:rsidR="00982414" w:rsidRPr="00BE0BBD">
        <w:rPr>
          <w:rFonts w:ascii="Times New Roman" w:hAnsi="Times New Roman" w:cs="Times New Roman"/>
          <w:sz w:val="28"/>
          <w:szCs w:val="28"/>
          <w:lang w:eastAsia="ru-RU"/>
        </w:rPr>
        <w:t>едерации</w:t>
      </w:r>
      <w:r w:rsidR="0040078D" w:rsidRPr="00BE0BBD">
        <w:rPr>
          <w:rFonts w:ascii="Times New Roman" w:hAnsi="Times New Roman" w:cs="Times New Roman"/>
          <w:sz w:val="28"/>
          <w:szCs w:val="28"/>
          <w:lang w:eastAsia="ru-RU"/>
        </w:rPr>
        <w:t xml:space="preserve"> от 29</w:t>
      </w:r>
      <w:r w:rsidR="00982414" w:rsidRPr="00BE0BBD">
        <w:rPr>
          <w:rFonts w:ascii="Times New Roman" w:hAnsi="Times New Roman" w:cs="Times New Roman"/>
          <w:sz w:val="28"/>
          <w:szCs w:val="28"/>
          <w:lang w:eastAsia="ru-RU"/>
        </w:rPr>
        <w:t xml:space="preserve"> мая </w:t>
      </w:r>
      <w:r w:rsidR="0040078D" w:rsidRPr="00BE0BBD">
        <w:rPr>
          <w:rFonts w:ascii="Times New Roman" w:hAnsi="Times New Roman" w:cs="Times New Roman"/>
          <w:sz w:val="28"/>
          <w:szCs w:val="28"/>
          <w:lang w:eastAsia="ru-RU"/>
        </w:rPr>
        <w:t>2008</w:t>
      </w:r>
      <w:r w:rsidR="00CC3EAE" w:rsidRPr="00BE0BBD">
        <w:rPr>
          <w:rFonts w:ascii="Times New Roman" w:hAnsi="Times New Roman" w:cs="Times New Roman"/>
          <w:sz w:val="28"/>
          <w:szCs w:val="28"/>
          <w:lang w:eastAsia="ru-RU"/>
        </w:rPr>
        <w:t xml:space="preserve"> года</w:t>
      </w:r>
      <w:r w:rsidR="0040078D" w:rsidRPr="00BE0BBD">
        <w:rPr>
          <w:rFonts w:ascii="Times New Roman" w:hAnsi="Times New Roman" w:cs="Times New Roman"/>
          <w:sz w:val="28"/>
          <w:szCs w:val="28"/>
          <w:lang w:eastAsia="ru-RU"/>
        </w:rPr>
        <w:t xml:space="preserve"> № 247н</w:t>
      </w:r>
      <w:r w:rsidR="0082543F" w:rsidRPr="00BE0BBD">
        <w:rPr>
          <w:rFonts w:ascii="Times New Roman" w:hAnsi="Times New Roman" w:cs="Times New Roman"/>
          <w:sz w:val="28"/>
          <w:szCs w:val="28"/>
          <w:lang w:eastAsia="ru-RU"/>
        </w:rPr>
        <w:t xml:space="preserve"> «Об утверждении профессиональных квалификационных групп общеотраслевых должностей руководителей, специалистов и служащих»</w:t>
      </w:r>
      <w:r w:rsidR="0040078D" w:rsidRPr="00BE0BBD">
        <w:rPr>
          <w:rFonts w:ascii="Times New Roman" w:hAnsi="Times New Roman" w:cs="Times New Roman"/>
          <w:sz w:val="28"/>
          <w:szCs w:val="28"/>
          <w:lang w:eastAsia="ru-RU"/>
        </w:rPr>
        <w:t>;</w:t>
      </w:r>
    </w:p>
    <w:p w:rsidR="00E106CA" w:rsidRPr="00BE0BBD" w:rsidRDefault="00371EA4" w:rsidP="00081D6A">
      <w:pPr>
        <w:pStyle w:val="a4"/>
        <w:tabs>
          <w:tab w:val="left" w:pos="284"/>
          <w:tab w:val="left" w:pos="426"/>
        </w:tabs>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FF76D6" w:rsidRPr="00BE0BBD">
        <w:rPr>
          <w:rFonts w:ascii="Times New Roman" w:hAnsi="Times New Roman" w:cs="Times New Roman"/>
          <w:sz w:val="28"/>
          <w:szCs w:val="28"/>
          <w:lang w:eastAsia="ru-RU"/>
        </w:rPr>
        <w:t xml:space="preserve">) </w:t>
      </w:r>
      <w:r w:rsidR="00B6054F" w:rsidRPr="00BE0BBD">
        <w:rPr>
          <w:rFonts w:ascii="Times New Roman" w:hAnsi="Times New Roman" w:cs="Times New Roman"/>
          <w:sz w:val="28"/>
          <w:szCs w:val="28"/>
          <w:lang w:eastAsia="ru-RU"/>
        </w:rPr>
        <w:t>профессиональные квалификационные группы общеотраслевых профессий рабочи</w:t>
      </w:r>
      <w:r w:rsidR="0082543F" w:rsidRPr="00BE0BBD">
        <w:rPr>
          <w:rFonts w:ascii="Times New Roman" w:hAnsi="Times New Roman" w:cs="Times New Roman"/>
          <w:sz w:val="28"/>
          <w:szCs w:val="28"/>
          <w:lang w:eastAsia="ru-RU"/>
        </w:rPr>
        <w:t>х</w:t>
      </w:r>
      <w:r w:rsidR="00B6054F" w:rsidRPr="00BE0BBD">
        <w:rPr>
          <w:rFonts w:ascii="Times New Roman" w:hAnsi="Times New Roman" w:cs="Times New Roman"/>
          <w:sz w:val="28"/>
          <w:szCs w:val="28"/>
          <w:lang w:eastAsia="ru-RU"/>
        </w:rPr>
        <w:t>, утвержденные приказом Министерства здравоохранения и социального развития Р</w:t>
      </w:r>
      <w:r w:rsidR="009F3D8C" w:rsidRPr="00BE0BBD">
        <w:rPr>
          <w:rFonts w:ascii="Times New Roman" w:hAnsi="Times New Roman" w:cs="Times New Roman"/>
          <w:sz w:val="28"/>
          <w:szCs w:val="28"/>
          <w:lang w:eastAsia="ru-RU"/>
        </w:rPr>
        <w:t xml:space="preserve">оссийской </w:t>
      </w:r>
      <w:r w:rsidR="00B6054F" w:rsidRPr="00BE0BBD">
        <w:rPr>
          <w:rFonts w:ascii="Times New Roman" w:hAnsi="Times New Roman" w:cs="Times New Roman"/>
          <w:sz w:val="28"/>
          <w:szCs w:val="28"/>
          <w:lang w:eastAsia="ru-RU"/>
        </w:rPr>
        <w:t>Ф</w:t>
      </w:r>
      <w:r w:rsidR="009F3D8C" w:rsidRPr="00BE0BBD">
        <w:rPr>
          <w:rFonts w:ascii="Times New Roman" w:hAnsi="Times New Roman" w:cs="Times New Roman"/>
          <w:sz w:val="28"/>
          <w:szCs w:val="28"/>
          <w:lang w:eastAsia="ru-RU"/>
        </w:rPr>
        <w:t>едерации</w:t>
      </w:r>
      <w:r w:rsidR="00B6054F" w:rsidRPr="00BE0BBD">
        <w:rPr>
          <w:rFonts w:ascii="Times New Roman" w:hAnsi="Times New Roman" w:cs="Times New Roman"/>
          <w:sz w:val="28"/>
          <w:szCs w:val="28"/>
          <w:lang w:eastAsia="ru-RU"/>
        </w:rPr>
        <w:t xml:space="preserve"> от 29</w:t>
      </w:r>
      <w:r w:rsidR="009F3D8C" w:rsidRPr="00BE0BBD">
        <w:rPr>
          <w:rFonts w:ascii="Times New Roman" w:hAnsi="Times New Roman" w:cs="Times New Roman"/>
          <w:sz w:val="28"/>
          <w:szCs w:val="28"/>
          <w:lang w:eastAsia="ru-RU"/>
        </w:rPr>
        <w:t xml:space="preserve"> мая </w:t>
      </w:r>
      <w:r w:rsidR="00B6054F" w:rsidRPr="00BE0BBD">
        <w:rPr>
          <w:rFonts w:ascii="Times New Roman" w:hAnsi="Times New Roman" w:cs="Times New Roman"/>
          <w:sz w:val="28"/>
          <w:szCs w:val="28"/>
          <w:lang w:eastAsia="ru-RU"/>
        </w:rPr>
        <w:t xml:space="preserve">2008 </w:t>
      </w:r>
      <w:r w:rsidR="00CC3EAE" w:rsidRPr="00BE0BBD">
        <w:rPr>
          <w:rFonts w:ascii="Times New Roman" w:hAnsi="Times New Roman" w:cs="Times New Roman"/>
          <w:sz w:val="28"/>
          <w:szCs w:val="28"/>
          <w:lang w:eastAsia="ru-RU"/>
        </w:rPr>
        <w:t xml:space="preserve">года </w:t>
      </w:r>
      <w:r w:rsidR="00B6054F" w:rsidRPr="00BE0BBD">
        <w:rPr>
          <w:rFonts w:ascii="Times New Roman" w:hAnsi="Times New Roman" w:cs="Times New Roman"/>
          <w:sz w:val="28"/>
          <w:szCs w:val="28"/>
          <w:lang w:eastAsia="ru-RU"/>
        </w:rPr>
        <w:t>№ 24</w:t>
      </w:r>
      <w:r w:rsidR="00754917" w:rsidRPr="00BE0BBD">
        <w:rPr>
          <w:rFonts w:ascii="Times New Roman" w:hAnsi="Times New Roman" w:cs="Times New Roman"/>
          <w:sz w:val="28"/>
          <w:szCs w:val="28"/>
          <w:lang w:eastAsia="ru-RU"/>
        </w:rPr>
        <w:t>8</w:t>
      </w:r>
      <w:r w:rsidR="00B6054F" w:rsidRPr="00BE0BBD">
        <w:rPr>
          <w:rFonts w:ascii="Times New Roman" w:hAnsi="Times New Roman" w:cs="Times New Roman"/>
          <w:sz w:val="28"/>
          <w:szCs w:val="28"/>
          <w:lang w:eastAsia="ru-RU"/>
        </w:rPr>
        <w:t>н</w:t>
      </w:r>
      <w:r w:rsidR="0082543F" w:rsidRPr="00BE0BBD">
        <w:rPr>
          <w:rFonts w:ascii="Times New Roman" w:hAnsi="Times New Roman" w:cs="Times New Roman"/>
          <w:sz w:val="28"/>
          <w:szCs w:val="28"/>
          <w:lang w:eastAsia="ru-RU"/>
        </w:rPr>
        <w:t xml:space="preserve"> «Об утверждении профессиональных квалификационных групп общеотраслевых профессий рабочих»</w:t>
      </w:r>
      <w:r w:rsidR="006D4665" w:rsidRPr="00BE0BBD">
        <w:rPr>
          <w:rFonts w:ascii="Times New Roman" w:hAnsi="Times New Roman" w:cs="Times New Roman"/>
          <w:sz w:val="28"/>
          <w:szCs w:val="28"/>
          <w:lang w:eastAsia="ru-RU"/>
        </w:rPr>
        <w:t>;</w:t>
      </w:r>
    </w:p>
    <w:p w:rsidR="006D4665" w:rsidRPr="00BE0BBD" w:rsidRDefault="00371EA4" w:rsidP="00081D6A">
      <w:pPr>
        <w:pStyle w:val="ConsPlusNormal"/>
        <w:tabs>
          <w:tab w:val="left" w:pos="284"/>
          <w:tab w:val="left" w:pos="426"/>
        </w:tabs>
        <w:ind w:firstLine="567"/>
        <w:jc w:val="both"/>
        <w:rPr>
          <w:rFonts w:ascii="Times New Roman" w:hAnsi="Times New Roman" w:cs="Times New Roman"/>
          <w:sz w:val="28"/>
          <w:szCs w:val="28"/>
        </w:rPr>
      </w:pPr>
      <w:r>
        <w:rPr>
          <w:rFonts w:ascii="Times New Roman" w:hAnsi="Times New Roman" w:cs="Times New Roman"/>
          <w:sz w:val="28"/>
          <w:szCs w:val="28"/>
        </w:rPr>
        <w:t>3</w:t>
      </w:r>
      <w:r w:rsidR="00867F58" w:rsidRPr="00BE0BBD">
        <w:rPr>
          <w:rFonts w:ascii="Times New Roman" w:hAnsi="Times New Roman" w:cs="Times New Roman"/>
          <w:sz w:val="28"/>
          <w:szCs w:val="28"/>
        </w:rPr>
        <w:t xml:space="preserve">) </w:t>
      </w:r>
      <w:r w:rsidR="00953EE0" w:rsidRPr="00BE0BBD">
        <w:rPr>
          <w:rFonts w:ascii="Times New Roman" w:hAnsi="Times New Roman" w:cs="Times New Roman"/>
          <w:sz w:val="28"/>
          <w:szCs w:val="28"/>
        </w:rPr>
        <w:t xml:space="preserve">профессиональные квалификационные группы </w:t>
      </w:r>
      <w:r w:rsidR="006D4665" w:rsidRPr="00BE0BBD">
        <w:rPr>
          <w:rFonts w:ascii="Times New Roman" w:hAnsi="Times New Roman" w:cs="Times New Roman"/>
          <w:sz w:val="28"/>
          <w:szCs w:val="28"/>
        </w:rPr>
        <w:t>должностей работников сельского хозяйства, утвержденны</w:t>
      </w:r>
      <w:r w:rsidR="0082543F" w:rsidRPr="00BE0BBD">
        <w:rPr>
          <w:rFonts w:ascii="Times New Roman" w:hAnsi="Times New Roman" w:cs="Times New Roman"/>
          <w:sz w:val="28"/>
          <w:szCs w:val="28"/>
        </w:rPr>
        <w:t>е</w:t>
      </w:r>
      <w:r w:rsidR="006D4665" w:rsidRPr="00BE0BBD">
        <w:rPr>
          <w:rFonts w:ascii="Times New Roman" w:hAnsi="Times New Roman" w:cs="Times New Roman"/>
          <w:sz w:val="28"/>
          <w:szCs w:val="28"/>
        </w:rPr>
        <w:t xml:space="preserve"> приказом Министерства здравоохранения и социального развития Российской Федерации от 17 июля 2008 года № 339н «Об утверждении профессиональных квалификационных групп должностей </w:t>
      </w:r>
      <w:r w:rsidR="00953EE0" w:rsidRPr="00BE0BBD">
        <w:rPr>
          <w:rFonts w:ascii="Times New Roman" w:hAnsi="Times New Roman" w:cs="Times New Roman"/>
          <w:sz w:val="28"/>
          <w:szCs w:val="28"/>
        </w:rPr>
        <w:t>работников сельского хозяйства».</w:t>
      </w:r>
    </w:p>
    <w:p w:rsidR="0086441B" w:rsidRPr="00BE0BBD" w:rsidRDefault="00C67C34" w:rsidP="00081D6A">
      <w:pPr>
        <w:pStyle w:val="a4"/>
        <w:tabs>
          <w:tab w:val="left" w:pos="284"/>
          <w:tab w:val="left" w:pos="426"/>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 xml:space="preserve">По отдельным должностям, не вошедшим в </w:t>
      </w:r>
      <w:r w:rsidR="002B1232" w:rsidRPr="00BE0BBD">
        <w:rPr>
          <w:rFonts w:ascii="Times New Roman" w:hAnsi="Times New Roman" w:cs="Times New Roman"/>
          <w:sz w:val="28"/>
          <w:szCs w:val="28"/>
          <w:lang w:eastAsia="ru-RU"/>
        </w:rPr>
        <w:t>профессиональные квалификационные группы, указанные в подпунктах 1</w:t>
      </w:r>
      <w:r w:rsidR="006A5804" w:rsidRPr="00BE0BBD">
        <w:rPr>
          <w:rFonts w:ascii="Times New Roman" w:hAnsi="Times New Roman" w:cs="Times New Roman"/>
          <w:sz w:val="28"/>
          <w:szCs w:val="28"/>
          <w:lang w:eastAsia="ru-RU"/>
        </w:rPr>
        <w:t>,</w:t>
      </w:r>
      <w:r w:rsidR="00CC3EAE" w:rsidRPr="00BE0BBD">
        <w:rPr>
          <w:rFonts w:ascii="Times New Roman" w:hAnsi="Times New Roman" w:cs="Times New Roman"/>
          <w:sz w:val="28"/>
          <w:szCs w:val="28"/>
          <w:lang w:eastAsia="ru-RU"/>
        </w:rPr>
        <w:t xml:space="preserve"> </w:t>
      </w:r>
      <w:r w:rsidR="002B1232" w:rsidRPr="00BE0BBD">
        <w:rPr>
          <w:rFonts w:ascii="Times New Roman" w:hAnsi="Times New Roman" w:cs="Times New Roman"/>
          <w:sz w:val="28"/>
          <w:szCs w:val="28"/>
          <w:lang w:eastAsia="ru-RU"/>
        </w:rPr>
        <w:t>2</w:t>
      </w:r>
      <w:r w:rsidR="006A5804" w:rsidRPr="00BE0BBD">
        <w:rPr>
          <w:rFonts w:ascii="Times New Roman" w:hAnsi="Times New Roman" w:cs="Times New Roman"/>
          <w:sz w:val="28"/>
          <w:szCs w:val="28"/>
          <w:lang w:eastAsia="ru-RU"/>
        </w:rPr>
        <w:t>,</w:t>
      </w:r>
      <w:r w:rsidR="00CC3EAE" w:rsidRPr="00BE0BBD">
        <w:rPr>
          <w:rFonts w:ascii="Times New Roman" w:hAnsi="Times New Roman" w:cs="Times New Roman"/>
          <w:sz w:val="28"/>
          <w:szCs w:val="28"/>
          <w:lang w:eastAsia="ru-RU"/>
        </w:rPr>
        <w:t xml:space="preserve"> </w:t>
      </w:r>
      <w:r w:rsidR="002B1232" w:rsidRPr="00BE0BBD">
        <w:rPr>
          <w:rFonts w:ascii="Times New Roman" w:hAnsi="Times New Roman" w:cs="Times New Roman"/>
          <w:sz w:val="28"/>
          <w:szCs w:val="28"/>
          <w:lang w:eastAsia="ru-RU"/>
        </w:rPr>
        <w:t>3</w:t>
      </w:r>
      <w:r w:rsidR="00371EA4">
        <w:rPr>
          <w:rFonts w:ascii="Times New Roman" w:hAnsi="Times New Roman" w:cs="Times New Roman"/>
          <w:sz w:val="28"/>
          <w:szCs w:val="28"/>
          <w:lang w:eastAsia="ru-RU"/>
        </w:rPr>
        <w:t xml:space="preserve"> </w:t>
      </w:r>
      <w:r w:rsidR="002B1232" w:rsidRPr="00BE0BBD">
        <w:rPr>
          <w:rFonts w:ascii="Times New Roman" w:hAnsi="Times New Roman" w:cs="Times New Roman"/>
          <w:sz w:val="28"/>
          <w:szCs w:val="28"/>
          <w:lang w:eastAsia="ru-RU"/>
        </w:rPr>
        <w:t>настоящего пункта размеры окладов</w:t>
      </w:r>
      <w:r w:rsidR="004D1332" w:rsidRPr="00BE0BBD">
        <w:rPr>
          <w:rFonts w:ascii="Times New Roman" w:hAnsi="Times New Roman" w:cs="Times New Roman"/>
          <w:sz w:val="28"/>
          <w:szCs w:val="28"/>
          <w:lang w:eastAsia="ru-RU"/>
        </w:rPr>
        <w:t xml:space="preserve"> </w:t>
      </w:r>
      <w:r w:rsidR="002B1232" w:rsidRPr="00BE0BBD">
        <w:rPr>
          <w:rFonts w:ascii="Times New Roman" w:hAnsi="Times New Roman" w:cs="Times New Roman"/>
          <w:sz w:val="28"/>
          <w:szCs w:val="28"/>
          <w:lang w:eastAsia="ru-RU"/>
        </w:rPr>
        <w:t>(должностных окладов) устанавливаются руководителем Учреждения в соответствии с постановлением Госстандарта Р</w:t>
      </w:r>
      <w:r w:rsidR="009F3D8C" w:rsidRPr="00BE0BBD">
        <w:rPr>
          <w:rFonts w:ascii="Times New Roman" w:hAnsi="Times New Roman" w:cs="Times New Roman"/>
          <w:sz w:val="28"/>
          <w:szCs w:val="28"/>
          <w:lang w:eastAsia="ru-RU"/>
        </w:rPr>
        <w:t xml:space="preserve">оссийской </w:t>
      </w:r>
      <w:r w:rsidR="002B1232" w:rsidRPr="00BE0BBD">
        <w:rPr>
          <w:rFonts w:ascii="Times New Roman" w:hAnsi="Times New Roman" w:cs="Times New Roman"/>
          <w:sz w:val="28"/>
          <w:szCs w:val="28"/>
          <w:lang w:eastAsia="ru-RU"/>
        </w:rPr>
        <w:t>Ф</w:t>
      </w:r>
      <w:r w:rsidR="009F3D8C" w:rsidRPr="00BE0BBD">
        <w:rPr>
          <w:rFonts w:ascii="Times New Roman" w:hAnsi="Times New Roman" w:cs="Times New Roman"/>
          <w:sz w:val="28"/>
          <w:szCs w:val="28"/>
          <w:lang w:eastAsia="ru-RU"/>
        </w:rPr>
        <w:t>едерации</w:t>
      </w:r>
      <w:r w:rsidR="002B1232" w:rsidRPr="00BE0BBD">
        <w:rPr>
          <w:rFonts w:ascii="Times New Roman" w:hAnsi="Times New Roman" w:cs="Times New Roman"/>
          <w:sz w:val="28"/>
          <w:szCs w:val="28"/>
          <w:lang w:eastAsia="ru-RU"/>
        </w:rPr>
        <w:t xml:space="preserve"> </w:t>
      </w:r>
      <w:r w:rsidR="00960F83" w:rsidRPr="00BE0BBD">
        <w:rPr>
          <w:rFonts w:ascii="Times New Roman" w:hAnsi="Times New Roman" w:cs="Times New Roman"/>
          <w:sz w:val="28"/>
          <w:szCs w:val="28"/>
          <w:lang w:eastAsia="ru-RU"/>
        </w:rPr>
        <w:t>от 26</w:t>
      </w:r>
      <w:r w:rsidR="009F3D8C" w:rsidRPr="00BE0BBD">
        <w:rPr>
          <w:rFonts w:ascii="Times New Roman" w:hAnsi="Times New Roman" w:cs="Times New Roman"/>
          <w:sz w:val="28"/>
          <w:szCs w:val="28"/>
          <w:lang w:eastAsia="ru-RU"/>
        </w:rPr>
        <w:t xml:space="preserve"> декабря </w:t>
      </w:r>
      <w:r w:rsidR="00960F83" w:rsidRPr="00BE0BBD">
        <w:rPr>
          <w:rFonts w:ascii="Times New Roman" w:hAnsi="Times New Roman" w:cs="Times New Roman"/>
          <w:sz w:val="28"/>
          <w:szCs w:val="28"/>
          <w:lang w:eastAsia="ru-RU"/>
        </w:rPr>
        <w:t>1994 г</w:t>
      </w:r>
      <w:r w:rsidR="00CC3EAE" w:rsidRPr="00BE0BBD">
        <w:rPr>
          <w:rFonts w:ascii="Times New Roman" w:hAnsi="Times New Roman" w:cs="Times New Roman"/>
          <w:sz w:val="28"/>
          <w:szCs w:val="28"/>
          <w:lang w:eastAsia="ru-RU"/>
        </w:rPr>
        <w:t>ода</w:t>
      </w:r>
      <w:r w:rsidR="00960F83" w:rsidRPr="00BE0BBD">
        <w:rPr>
          <w:rFonts w:ascii="Times New Roman" w:hAnsi="Times New Roman" w:cs="Times New Roman"/>
          <w:sz w:val="28"/>
          <w:szCs w:val="28"/>
          <w:lang w:eastAsia="ru-RU"/>
        </w:rPr>
        <w:t xml:space="preserve"> № 367 «О принятии и введении в действие Общероссийского классификатора профессий рабочих, должностей служащих и тарифных разрядов»</w:t>
      </w:r>
    </w:p>
    <w:p w:rsidR="00982060" w:rsidRPr="00BE0BBD" w:rsidRDefault="00D97F1F" w:rsidP="00081D6A">
      <w:pPr>
        <w:pStyle w:val="a4"/>
        <w:tabs>
          <w:tab w:val="left" w:pos="284"/>
          <w:tab w:val="left" w:pos="709"/>
        </w:tabs>
        <w:ind w:firstLine="567"/>
        <w:jc w:val="both"/>
        <w:rPr>
          <w:rFonts w:ascii="Times New Roman" w:hAnsi="Times New Roman" w:cs="Times New Roman"/>
          <w:sz w:val="28"/>
          <w:szCs w:val="28"/>
          <w:lang w:eastAsia="ru-RU"/>
        </w:rPr>
      </w:pPr>
      <w:r w:rsidRPr="00BE0BBD">
        <w:rPr>
          <w:rFonts w:ascii="Times New Roman" w:hAnsi="Times New Roman" w:cs="Times New Roman"/>
          <w:sz w:val="28"/>
          <w:szCs w:val="28"/>
          <w:lang w:eastAsia="ru-RU"/>
        </w:rPr>
        <w:t>2.3</w:t>
      </w:r>
      <w:r w:rsidR="00E83952" w:rsidRPr="00BE0BBD">
        <w:rPr>
          <w:rFonts w:ascii="Times New Roman" w:hAnsi="Times New Roman" w:cs="Times New Roman"/>
          <w:sz w:val="28"/>
          <w:szCs w:val="28"/>
          <w:lang w:eastAsia="ru-RU"/>
        </w:rPr>
        <w:t>.</w:t>
      </w:r>
      <w:r w:rsidRPr="00BE0BBD">
        <w:rPr>
          <w:rFonts w:ascii="Times New Roman" w:hAnsi="Times New Roman" w:cs="Times New Roman"/>
          <w:sz w:val="28"/>
          <w:szCs w:val="28"/>
          <w:lang w:eastAsia="ru-RU"/>
        </w:rPr>
        <w:t xml:space="preserve"> Выплата заработной платы работникам </w:t>
      </w:r>
      <w:r w:rsidR="003B721B" w:rsidRPr="00BE0BBD">
        <w:rPr>
          <w:rFonts w:ascii="Times New Roman" w:hAnsi="Times New Roman" w:cs="Times New Roman"/>
          <w:sz w:val="28"/>
          <w:szCs w:val="28"/>
          <w:lang w:eastAsia="ru-RU"/>
        </w:rPr>
        <w:t>у</w:t>
      </w:r>
      <w:r w:rsidRPr="00BE0BBD">
        <w:rPr>
          <w:rFonts w:ascii="Times New Roman" w:hAnsi="Times New Roman" w:cs="Times New Roman"/>
          <w:sz w:val="28"/>
          <w:szCs w:val="28"/>
          <w:lang w:eastAsia="ru-RU"/>
        </w:rPr>
        <w:t>чреждения устанавливается не реже, чем каждые полмесяца</w:t>
      </w:r>
      <w:r w:rsidR="004D1332" w:rsidRPr="00BE0BBD">
        <w:rPr>
          <w:rFonts w:ascii="Times New Roman" w:hAnsi="Times New Roman" w:cs="Times New Roman"/>
          <w:sz w:val="28"/>
          <w:szCs w:val="28"/>
          <w:lang w:eastAsia="ru-RU"/>
        </w:rPr>
        <w:t xml:space="preserve">. Конкретная дата </w:t>
      </w:r>
      <w:r w:rsidRPr="00BE0BBD">
        <w:rPr>
          <w:rFonts w:ascii="Times New Roman" w:hAnsi="Times New Roman" w:cs="Times New Roman"/>
          <w:sz w:val="28"/>
          <w:szCs w:val="28"/>
          <w:lang w:eastAsia="ru-RU"/>
        </w:rPr>
        <w:t>устан</w:t>
      </w:r>
      <w:r w:rsidR="004D1332" w:rsidRPr="00BE0BBD">
        <w:rPr>
          <w:rFonts w:ascii="Times New Roman" w:hAnsi="Times New Roman" w:cs="Times New Roman"/>
          <w:sz w:val="28"/>
          <w:szCs w:val="28"/>
          <w:lang w:eastAsia="ru-RU"/>
        </w:rPr>
        <w:t>авливается</w:t>
      </w:r>
      <w:r w:rsidRPr="00BE0BBD">
        <w:rPr>
          <w:rFonts w:ascii="Times New Roman" w:hAnsi="Times New Roman" w:cs="Times New Roman"/>
          <w:sz w:val="28"/>
          <w:szCs w:val="28"/>
          <w:lang w:eastAsia="ru-RU"/>
        </w:rPr>
        <w:t xml:space="preserve"> правилами внутреннего трудового распорядка, коллективным договором, трудовым договором, не позднее 15 календарных дней со дня окончания периода, за который она начислена.</w:t>
      </w:r>
    </w:p>
    <w:p w:rsidR="007933CC" w:rsidRPr="00BE0BBD" w:rsidRDefault="007933CC" w:rsidP="00081D6A">
      <w:pPr>
        <w:pStyle w:val="a4"/>
        <w:tabs>
          <w:tab w:val="left" w:pos="284"/>
          <w:tab w:val="left" w:pos="709"/>
        </w:tabs>
        <w:ind w:firstLine="567"/>
        <w:jc w:val="both"/>
        <w:rPr>
          <w:rFonts w:ascii="Times New Roman" w:hAnsi="Times New Roman" w:cs="Times New Roman"/>
          <w:sz w:val="28"/>
          <w:szCs w:val="28"/>
          <w:lang w:eastAsia="ru-RU"/>
        </w:rPr>
      </w:pPr>
    </w:p>
    <w:p w:rsidR="00474766" w:rsidRPr="00BE0BBD" w:rsidRDefault="005D4DEC" w:rsidP="00081D6A">
      <w:pPr>
        <w:pStyle w:val="a4"/>
        <w:tabs>
          <w:tab w:val="left" w:pos="284"/>
          <w:tab w:val="left" w:pos="709"/>
        </w:tabs>
        <w:ind w:firstLine="567"/>
        <w:jc w:val="center"/>
        <w:rPr>
          <w:rFonts w:ascii="Times New Roman" w:eastAsia="Times New Roman" w:hAnsi="Times New Roman" w:cs="Times New Roman"/>
          <w:sz w:val="28"/>
          <w:szCs w:val="28"/>
          <w:lang w:eastAsia="ru-RU"/>
        </w:rPr>
      </w:pPr>
      <w:r w:rsidRPr="00BE0BBD">
        <w:rPr>
          <w:rFonts w:ascii="Times New Roman" w:eastAsia="Times New Roman" w:hAnsi="Times New Roman" w:cs="Times New Roman"/>
          <w:sz w:val="28"/>
          <w:szCs w:val="28"/>
          <w:lang w:eastAsia="ru-RU"/>
        </w:rPr>
        <w:t>3.</w:t>
      </w:r>
      <w:r w:rsidR="00474766" w:rsidRPr="00BE0BBD">
        <w:rPr>
          <w:rFonts w:ascii="Times New Roman" w:eastAsia="Times New Roman" w:hAnsi="Times New Roman" w:cs="Times New Roman"/>
          <w:sz w:val="28"/>
          <w:szCs w:val="28"/>
          <w:lang w:eastAsia="ru-RU"/>
        </w:rPr>
        <w:t xml:space="preserve"> Компенсационные выплаты</w:t>
      </w:r>
    </w:p>
    <w:p w:rsidR="00A07FA6" w:rsidRPr="00BE0BBD" w:rsidRDefault="00A07FA6" w:rsidP="00081D6A">
      <w:pPr>
        <w:pStyle w:val="a4"/>
        <w:tabs>
          <w:tab w:val="left" w:pos="284"/>
          <w:tab w:val="left" w:pos="709"/>
        </w:tabs>
        <w:ind w:firstLine="567"/>
        <w:jc w:val="center"/>
        <w:rPr>
          <w:rFonts w:ascii="Times New Roman" w:eastAsia="Times New Roman" w:hAnsi="Times New Roman" w:cs="Times New Roman"/>
          <w:b/>
          <w:sz w:val="28"/>
          <w:szCs w:val="28"/>
          <w:lang w:eastAsia="ru-RU"/>
        </w:rPr>
      </w:pPr>
    </w:p>
    <w:p w:rsidR="00F4666B" w:rsidRPr="00BE0BBD" w:rsidRDefault="00474766" w:rsidP="00081D6A">
      <w:pPr>
        <w:pStyle w:val="ConsPlusNormal"/>
        <w:tabs>
          <w:tab w:val="left" w:pos="426"/>
          <w:tab w:val="left" w:pos="567"/>
        </w:tabs>
        <w:ind w:firstLine="567"/>
        <w:jc w:val="both"/>
        <w:rPr>
          <w:rFonts w:ascii="Times New Roman" w:hAnsi="Times New Roman" w:cs="Times New Roman"/>
          <w:sz w:val="28"/>
          <w:szCs w:val="28"/>
        </w:rPr>
      </w:pPr>
      <w:r w:rsidRPr="00BE0BBD">
        <w:rPr>
          <w:rFonts w:ascii="Times New Roman" w:eastAsia="Times New Roman" w:hAnsi="Times New Roman" w:cs="Times New Roman"/>
          <w:sz w:val="28"/>
          <w:szCs w:val="28"/>
        </w:rPr>
        <w:t>3.1</w:t>
      </w:r>
      <w:r w:rsidR="00E83952" w:rsidRPr="00BE0BBD">
        <w:rPr>
          <w:rFonts w:ascii="Times New Roman" w:eastAsia="Times New Roman" w:hAnsi="Times New Roman" w:cs="Times New Roman"/>
          <w:sz w:val="28"/>
          <w:szCs w:val="28"/>
        </w:rPr>
        <w:t>.</w:t>
      </w:r>
      <w:r w:rsidRPr="00BE0BBD">
        <w:rPr>
          <w:rFonts w:ascii="Times New Roman" w:eastAsia="Times New Roman" w:hAnsi="Times New Roman" w:cs="Times New Roman"/>
          <w:sz w:val="28"/>
          <w:szCs w:val="28"/>
        </w:rPr>
        <w:t xml:space="preserve"> </w:t>
      </w:r>
      <w:r w:rsidR="00F4666B" w:rsidRPr="00BE0BBD">
        <w:rPr>
          <w:rFonts w:ascii="Times New Roman" w:hAnsi="Times New Roman" w:cs="Times New Roman"/>
          <w:sz w:val="28"/>
          <w:szCs w:val="28"/>
        </w:rPr>
        <w:t>Размеры компенсационных выплат работникам краевых учреждений,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устанавливаются локальными нормативными актами краевых учреждений в соответствии с трудовым законодательством и иными нормативными правовыми актами, содержащими нормы трудового права, в процентах к окладам (должностным окладам), ставкам заработной платы или в абсолютных размерах, если иное не установлено федеральным законодательством.</w:t>
      </w:r>
    </w:p>
    <w:p w:rsidR="005369FB" w:rsidRPr="00BE0BBD" w:rsidRDefault="00145708" w:rsidP="00081D6A">
      <w:pPr>
        <w:pStyle w:val="ConsPlusNormal"/>
        <w:tabs>
          <w:tab w:val="left" w:pos="284"/>
          <w:tab w:val="left" w:pos="567"/>
          <w:tab w:val="left" w:pos="709"/>
        </w:tabs>
        <w:ind w:firstLine="567"/>
        <w:jc w:val="both"/>
        <w:rPr>
          <w:rFonts w:ascii="Times New Roman" w:hAnsi="Times New Roman" w:cs="Times New Roman"/>
          <w:sz w:val="28"/>
          <w:szCs w:val="28"/>
        </w:rPr>
      </w:pPr>
      <w:r w:rsidRPr="00BE0BBD">
        <w:rPr>
          <w:rFonts w:ascii="Times New Roman" w:hAnsi="Times New Roman" w:cs="Times New Roman"/>
          <w:sz w:val="28"/>
          <w:szCs w:val="28"/>
        </w:rPr>
        <w:t>3.</w:t>
      </w:r>
      <w:r w:rsidR="0082543F" w:rsidRPr="00BE0BBD">
        <w:rPr>
          <w:rFonts w:ascii="Times New Roman" w:hAnsi="Times New Roman" w:cs="Times New Roman"/>
          <w:sz w:val="28"/>
          <w:szCs w:val="28"/>
        </w:rPr>
        <w:t>2</w:t>
      </w:r>
      <w:r w:rsidR="00F94AFD" w:rsidRPr="00BE0BBD">
        <w:rPr>
          <w:rFonts w:ascii="Times New Roman" w:hAnsi="Times New Roman" w:cs="Times New Roman"/>
          <w:sz w:val="28"/>
          <w:szCs w:val="28"/>
        </w:rPr>
        <w:t>. Компенсационные выплаты</w:t>
      </w:r>
      <w:r w:rsidR="005369FB" w:rsidRPr="00BE0BBD">
        <w:rPr>
          <w:rFonts w:ascii="Times New Roman" w:hAnsi="Times New Roman" w:cs="Times New Roman"/>
          <w:sz w:val="28"/>
          <w:szCs w:val="28"/>
        </w:rPr>
        <w:t xml:space="preserve"> не могут быть ниже размеров, установленных трудовым законодательством и иными нормативными правовыми актами, содержащими н</w:t>
      </w:r>
      <w:r w:rsidR="00EC079F" w:rsidRPr="00BE0BBD">
        <w:rPr>
          <w:rFonts w:ascii="Times New Roman" w:hAnsi="Times New Roman" w:cs="Times New Roman"/>
          <w:sz w:val="28"/>
          <w:szCs w:val="28"/>
        </w:rPr>
        <w:t>ормы трудового законодательства.</w:t>
      </w:r>
    </w:p>
    <w:p w:rsidR="00C055E5" w:rsidRPr="00BE0BBD" w:rsidRDefault="00145708" w:rsidP="00081D6A">
      <w:pPr>
        <w:pStyle w:val="ConsPlusNormal"/>
        <w:tabs>
          <w:tab w:val="left" w:pos="284"/>
          <w:tab w:val="left" w:pos="567"/>
          <w:tab w:val="left" w:pos="709"/>
        </w:tabs>
        <w:ind w:firstLine="567"/>
        <w:jc w:val="both"/>
        <w:rPr>
          <w:rFonts w:ascii="Times New Roman" w:hAnsi="Times New Roman" w:cs="Times New Roman"/>
          <w:sz w:val="28"/>
          <w:szCs w:val="28"/>
        </w:rPr>
      </w:pPr>
      <w:r w:rsidRPr="00BE0BBD">
        <w:rPr>
          <w:rFonts w:ascii="Times New Roman" w:hAnsi="Times New Roman" w:cs="Times New Roman"/>
          <w:sz w:val="28"/>
          <w:szCs w:val="28"/>
        </w:rPr>
        <w:t>3.</w:t>
      </w:r>
      <w:r w:rsidR="0082543F" w:rsidRPr="00BE0BBD">
        <w:rPr>
          <w:rFonts w:ascii="Times New Roman" w:hAnsi="Times New Roman" w:cs="Times New Roman"/>
          <w:sz w:val="28"/>
          <w:szCs w:val="28"/>
        </w:rPr>
        <w:t>3</w:t>
      </w:r>
      <w:r w:rsidRPr="00BE0BBD">
        <w:rPr>
          <w:rFonts w:ascii="Times New Roman" w:hAnsi="Times New Roman" w:cs="Times New Roman"/>
          <w:sz w:val="28"/>
          <w:szCs w:val="28"/>
        </w:rPr>
        <w:t>.</w:t>
      </w:r>
      <w:r w:rsidR="005369FB" w:rsidRPr="00BE0BBD">
        <w:rPr>
          <w:rFonts w:ascii="Times New Roman" w:hAnsi="Times New Roman" w:cs="Times New Roman"/>
          <w:sz w:val="28"/>
          <w:szCs w:val="28"/>
        </w:rPr>
        <w:t xml:space="preserve"> Компенсационные выплаты устанавливаются в процентах к окладам </w:t>
      </w:r>
      <w:r w:rsidR="005369FB" w:rsidRPr="00BE0BBD">
        <w:rPr>
          <w:rFonts w:ascii="Times New Roman" w:hAnsi="Times New Roman" w:cs="Times New Roman"/>
          <w:sz w:val="28"/>
          <w:szCs w:val="28"/>
        </w:rPr>
        <w:lastRenderedPageBreak/>
        <w:t xml:space="preserve">(должностным окладам) </w:t>
      </w:r>
      <w:r w:rsidR="003E2357" w:rsidRPr="00BE0BBD">
        <w:rPr>
          <w:rFonts w:ascii="Times New Roman" w:hAnsi="Times New Roman" w:cs="Times New Roman"/>
          <w:sz w:val="28"/>
          <w:szCs w:val="28"/>
        </w:rPr>
        <w:t>если иное не установлено действующим законодательством.</w:t>
      </w:r>
    </w:p>
    <w:p w:rsidR="00C055E5" w:rsidRPr="00BE0BBD" w:rsidRDefault="00C055E5" w:rsidP="00081D6A">
      <w:pPr>
        <w:pStyle w:val="ConsPlusNormal"/>
        <w:tabs>
          <w:tab w:val="left" w:pos="284"/>
          <w:tab w:val="left" w:pos="567"/>
          <w:tab w:val="left" w:pos="709"/>
        </w:tabs>
        <w:ind w:firstLine="567"/>
        <w:jc w:val="both"/>
        <w:rPr>
          <w:rFonts w:ascii="Times New Roman" w:hAnsi="Times New Roman" w:cs="Times New Roman"/>
          <w:sz w:val="28"/>
          <w:szCs w:val="28"/>
        </w:rPr>
      </w:pPr>
      <w:r w:rsidRPr="00BE0BBD">
        <w:rPr>
          <w:rFonts w:ascii="Times New Roman" w:hAnsi="Times New Roman" w:cs="Times New Roman"/>
          <w:sz w:val="28"/>
          <w:szCs w:val="28"/>
        </w:rPr>
        <w:t xml:space="preserve">Выплаты компенсационного характера работникам производятся на </w:t>
      </w:r>
      <w:r w:rsidR="0041622E" w:rsidRPr="00BE0BBD">
        <w:rPr>
          <w:rFonts w:ascii="Times New Roman" w:hAnsi="Times New Roman" w:cs="Times New Roman"/>
          <w:sz w:val="28"/>
          <w:szCs w:val="28"/>
        </w:rPr>
        <w:t>основании приказа руководителя у</w:t>
      </w:r>
      <w:r w:rsidRPr="00BE0BBD">
        <w:rPr>
          <w:rFonts w:ascii="Times New Roman" w:hAnsi="Times New Roman" w:cs="Times New Roman"/>
          <w:sz w:val="28"/>
          <w:szCs w:val="28"/>
        </w:rPr>
        <w:t>чреждения.</w:t>
      </w:r>
    </w:p>
    <w:p w:rsidR="00500360" w:rsidRPr="00500360" w:rsidRDefault="00CB7E8E" w:rsidP="00500360">
      <w:pPr>
        <w:pStyle w:val="ConsPlusNormal"/>
        <w:tabs>
          <w:tab w:val="left" w:pos="284"/>
          <w:tab w:val="left" w:pos="709"/>
        </w:tabs>
        <w:ind w:firstLine="567"/>
        <w:jc w:val="both"/>
        <w:rPr>
          <w:rFonts w:ascii="Times New Roman" w:hAnsi="Times New Roman" w:cs="Times New Roman"/>
          <w:sz w:val="28"/>
          <w:szCs w:val="28"/>
        </w:rPr>
      </w:pPr>
      <w:r w:rsidRPr="00BE0BBD">
        <w:rPr>
          <w:rFonts w:ascii="Times New Roman" w:hAnsi="Times New Roman" w:cs="Times New Roman"/>
          <w:sz w:val="28"/>
          <w:szCs w:val="28"/>
        </w:rPr>
        <w:t>3.</w:t>
      </w:r>
      <w:r w:rsidR="0082543F" w:rsidRPr="00BE0BBD">
        <w:rPr>
          <w:rFonts w:ascii="Times New Roman" w:hAnsi="Times New Roman" w:cs="Times New Roman"/>
          <w:sz w:val="28"/>
          <w:szCs w:val="28"/>
        </w:rPr>
        <w:t>4</w:t>
      </w:r>
      <w:r w:rsidR="00370811" w:rsidRPr="00BE0BBD">
        <w:rPr>
          <w:rFonts w:ascii="Times New Roman" w:hAnsi="Times New Roman" w:cs="Times New Roman"/>
          <w:sz w:val="28"/>
          <w:szCs w:val="28"/>
        </w:rPr>
        <w:t>.</w:t>
      </w:r>
      <w:r w:rsidR="002C5474" w:rsidRPr="00BE0BBD">
        <w:rPr>
          <w:rFonts w:ascii="Times New Roman" w:hAnsi="Times New Roman" w:cs="Times New Roman"/>
          <w:sz w:val="28"/>
          <w:szCs w:val="28"/>
        </w:rPr>
        <w:t xml:space="preserve"> </w:t>
      </w:r>
      <w:r w:rsidR="00500360" w:rsidRPr="00500360">
        <w:rPr>
          <w:rFonts w:ascii="Times New Roman" w:hAnsi="Times New Roman" w:cs="Times New Roman"/>
          <w:sz w:val="28"/>
          <w:szCs w:val="28"/>
        </w:rPr>
        <w:t>Работникам учреждения устанавливаются следующие компенсационные выплаты:</w:t>
      </w:r>
    </w:p>
    <w:p w:rsidR="00500360" w:rsidRPr="00500360" w:rsidRDefault="00500360" w:rsidP="00500360">
      <w:pPr>
        <w:pStyle w:val="ConsPlusNormal"/>
        <w:tabs>
          <w:tab w:val="left" w:pos="284"/>
          <w:tab w:val="left" w:pos="709"/>
        </w:tabs>
        <w:ind w:firstLine="567"/>
        <w:jc w:val="both"/>
        <w:rPr>
          <w:rFonts w:ascii="Times New Roman" w:hAnsi="Times New Roman" w:cs="Times New Roman"/>
          <w:sz w:val="28"/>
          <w:szCs w:val="28"/>
        </w:rPr>
      </w:pPr>
      <w:proofErr w:type="gramStart"/>
      <w:r w:rsidRPr="00500360">
        <w:rPr>
          <w:rFonts w:ascii="Times New Roman" w:hAnsi="Times New Roman" w:cs="Times New Roman"/>
          <w:sz w:val="28"/>
          <w:szCs w:val="28"/>
        </w:rPr>
        <w:t>а</w:t>
      </w:r>
      <w:proofErr w:type="gramEnd"/>
      <w:r w:rsidRPr="00500360">
        <w:rPr>
          <w:rFonts w:ascii="Times New Roman" w:hAnsi="Times New Roman" w:cs="Times New Roman"/>
          <w:sz w:val="28"/>
          <w:szCs w:val="28"/>
        </w:rPr>
        <w:t>) надбавка к окладу (должностному окладу) работникам, занятым на работах с вредными и (или) опасными условиями труда;</w:t>
      </w:r>
    </w:p>
    <w:p w:rsidR="00500360" w:rsidRPr="00500360" w:rsidRDefault="00500360" w:rsidP="00500360">
      <w:pPr>
        <w:pStyle w:val="ConsPlusNormal"/>
        <w:tabs>
          <w:tab w:val="left" w:pos="284"/>
          <w:tab w:val="left" w:pos="709"/>
        </w:tabs>
        <w:ind w:firstLine="567"/>
        <w:jc w:val="both"/>
        <w:rPr>
          <w:rFonts w:ascii="Times New Roman" w:hAnsi="Times New Roman" w:cs="Times New Roman"/>
          <w:sz w:val="28"/>
          <w:szCs w:val="28"/>
        </w:rPr>
      </w:pPr>
      <w:proofErr w:type="gramStart"/>
      <w:r w:rsidRPr="00500360">
        <w:rPr>
          <w:rFonts w:ascii="Times New Roman" w:hAnsi="Times New Roman" w:cs="Times New Roman"/>
          <w:sz w:val="28"/>
          <w:szCs w:val="28"/>
        </w:rPr>
        <w:t>б</w:t>
      </w:r>
      <w:proofErr w:type="gramEnd"/>
      <w:r w:rsidRPr="00500360">
        <w:rPr>
          <w:rFonts w:ascii="Times New Roman" w:hAnsi="Times New Roman" w:cs="Times New Roman"/>
          <w:sz w:val="28"/>
          <w:szCs w:val="28"/>
        </w:rPr>
        <w:t>) выплаты за работу в местностях с особыми климатическими условиями (районный коэффициент и процентная надбавка к заработной плате за работу в районах Крайнего Севера и приравненных к ним местностях, в южных районах края в размерах, установленных законодательством);</w:t>
      </w:r>
    </w:p>
    <w:p w:rsidR="005503F4" w:rsidRPr="00BE0BBD" w:rsidRDefault="00500360" w:rsidP="00500360">
      <w:pPr>
        <w:pStyle w:val="ConsPlusNormal"/>
        <w:tabs>
          <w:tab w:val="left" w:pos="284"/>
          <w:tab w:val="left" w:pos="709"/>
        </w:tabs>
        <w:ind w:firstLine="567"/>
        <w:jc w:val="both"/>
        <w:rPr>
          <w:rFonts w:ascii="Times New Roman" w:hAnsi="Times New Roman" w:cs="Times New Roman"/>
          <w:sz w:val="28"/>
          <w:szCs w:val="28"/>
        </w:rPr>
      </w:pPr>
      <w:proofErr w:type="gramStart"/>
      <w:r w:rsidRPr="00500360">
        <w:rPr>
          <w:rFonts w:ascii="Times New Roman" w:hAnsi="Times New Roman" w:cs="Times New Roman"/>
          <w:sz w:val="28"/>
          <w:szCs w:val="28"/>
        </w:rPr>
        <w:t>в</w:t>
      </w:r>
      <w:proofErr w:type="gramEnd"/>
      <w:r w:rsidRPr="00500360">
        <w:rPr>
          <w:rFonts w:ascii="Times New Roman" w:hAnsi="Times New Roman" w:cs="Times New Roman"/>
          <w:sz w:val="28"/>
          <w:szCs w:val="28"/>
        </w:rPr>
        <w:t>) выплаты за работу в условиях, отклоняющихся от нормальных.</w:t>
      </w:r>
    </w:p>
    <w:p w:rsidR="00107B1E" w:rsidRPr="00BE0BBD" w:rsidRDefault="00E83952" w:rsidP="00081D6A">
      <w:pPr>
        <w:pStyle w:val="ConsPlusNormal"/>
        <w:tabs>
          <w:tab w:val="left" w:pos="284"/>
          <w:tab w:val="left" w:pos="426"/>
          <w:tab w:val="left" w:pos="567"/>
        </w:tabs>
        <w:ind w:firstLine="567"/>
        <w:jc w:val="both"/>
        <w:rPr>
          <w:rFonts w:ascii="Times New Roman" w:hAnsi="Times New Roman" w:cs="Times New Roman"/>
          <w:sz w:val="28"/>
          <w:szCs w:val="28"/>
        </w:rPr>
      </w:pPr>
      <w:r w:rsidRPr="00BE0BBD">
        <w:rPr>
          <w:rFonts w:ascii="Times New Roman" w:hAnsi="Times New Roman" w:cs="Times New Roman"/>
          <w:sz w:val="28"/>
          <w:szCs w:val="28"/>
        </w:rPr>
        <w:t>3.</w:t>
      </w:r>
      <w:r w:rsidR="0082543F" w:rsidRPr="00BE0BBD">
        <w:rPr>
          <w:rFonts w:ascii="Times New Roman" w:hAnsi="Times New Roman" w:cs="Times New Roman"/>
          <w:sz w:val="28"/>
          <w:szCs w:val="28"/>
        </w:rPr>
        <w:t>4</w:t>
      </w:r>
      <w:r w:rsidRPr="00BE0BBD">
        <w:rPr>
          <w:rFonts w:ascii="Times New Roman" w:hAnsi="Times New Roman" w:cs="Times New Roman"/>
          <w:sz w:val="28"/>
          <w:szCs w:val="28"/>
        </w:rPr>
        <w:t>.</w:t>
      </w:r>
      <w:r w:rsidR="00CB7E8E" w:rsidRPr="00BE0BBD">
        <w:rPr>
          <w:rFonts w:ascii="Times New Roman" w:hAnsi="Times New Roman" w:cs="Times New Roman"/>
          <w:sz w:val="28"/>
          <w:szCs w:val="28"/>
        </w:rPr>
        <w:t>1.</w:t>
      </w:r>
      <w:r w:rsidR="00E05734" w:rsidRPr="00BE0BBD">
        <w:rPr>
          <w:rFonts w:ascii="Times New Roman" w:hAnsi="Times New Roman" w:cs="Times New Roman"/>
          <w:sz w:val="28"/>
          <w:szCs w:val="28"/>
        </w:rPr>
        <w:t xml:space="preserve"> Вы</w:t>
      </w:r>
      <w:r w:rsidR="003C596F" w:rsidRPr="00BE0BBD">
        <w:rPr>
          <w:rFonts w:ascii="Times New Roman" w:hAnsi="Times New Roman" w:cs="Times New Roman"/>
          <w:sz w:val="28"/>
          <w:szCs w:val="28"/>
        </w:rPr>
        <w:t xml:space="preserve">платы работникам, занятым на работах с вредными и (или) </w:t>
      </w:r>
      <w:r w:rsidR="001E7AA2" w:rsidRPr="00BE0BBD">
        <w:rPr>
          <w:rFonts w:ascii="Times New Roman" w:hAnsi="Times New Roman" w:cs="Times New Roman"/>
          <w:sz w:val="28"/>
          <w:szCs w:val="28"/>
        </w:rPr>
        <w:t xml:space="preserve">опасными </w:t>
      </w:r>
      <w:r w:rsidR="003C596F" w:rsidRPr="00BE0BBD">
        <w:rPr>
          <w:rFonts w:ascii="Times New Roman" w:hAnsi="Times New Roman" w:cs="Times New Roman"/>
          <w:sz w:val="28"/>
          <w:szCs w:val="28"/>
        </w:rPr>
        <w:t>и иными особыми</w:t>
      </w:r>
      <w:r w:rsidR="0041622E" w:rsidRPr="00BE0BBD">
        <w:rPr>
          <w:rFonts w:ascii="Times New Roman" w:hAnsi="Times New Roman" w:cs="Times New Roman"/>
          <w:sz w:val="28"/>
          <w:szCs w:val="28"/>
        </w:rPr>
        <w:t xml:space="preserve"> условиями труда у</w:t>
      </w:r>
      <w:r w:rsidR="00B97F1B" w:rsidRPr="00BE0BBD">
        <w:rPr>
          <w:rFonts w:ascii="Times New Roman" w:hAnsi="Times New Roman" w:cs="Times New Roman"/>
          <w:sz w:val="28"/>
          <w:szCs w:val="28"/>
        </w:rPr>
        <w:t xml:space="preserve">станавливаются в соответствии со статьей 147 Трудового кодекса Российской Федерации. Конкретные размеры выплат за работу с вредными и (или) опасными условиями труда устанавливаются в процентах к окладам (должностным окладам) по результатам специальной оценки труда на конкретном </w:t>
      </w:r>
      <w:r w:rsidR="0047448C" w:rsidRPr="00BE0BBD">
        <w:rPr>
          <w:rFonts w:ascii="Times New Roman" w:hAnsi="Times New Roman" w:cs="Times New Roman"/>
          <w:sz w:val="28"/>
          <w:szCs w:val="28"/>
        </w:rPr>
        <w:t>рабочем месте с учетом мнения представительного органа работников в порядке, установленном ст</w:t>
      </w:r>
      <w:r w:rsidR="001E7AA2" w:rsidRPr="00BE0BBD">
        <w:rPr>
          <w:rFonts w:ascii="Times New Roman" w:hAnsi="Times New Roman" w:cs="Times New Roman"/>
          <w:sz w:val="28"/>
          <w:szCs w:val="28"/>
        </w:rPr>
        <w:t xml:space="preserve">атьей </w:t>
      </w:r>
      <w:r w:rsidR="0047448C" w:rsidRPr="00BE0BBD">
        <w:rPr>
          <w:rFonts w:ascii="Times New Roman" w:hAnsi="Times New Roman" w:cs="Times New Roman"/>
          <w:sz w:val="28"/>
          <w:szCs w:val="28"/>
        </w:rPr>
        <w:t>372 Трудового кодекса Российской Федерации</w:t>
      </w:r>
      <w:r w:rsidR="00E32B3E">
        <w:rPr>
          <w:rFonts w:ascii="Times New Roman" w:hAnsi="Times New Roman" w:cs="Times New Roman"/>
          <w:sz w:val="28"/>
          <w:szCs w:val="28"/>
        </w:rPr>
        <w:t xml:space="preserve">. </w:t>
      </w:r>
      <w:r w:rsidR="00E32B3E" w:rsidRPr="00E32B3E">
        <w:rPr>
          <w:rFonts w:ascii="Times New Roman" w:hAnsi="Times New Roman" w:cs="Times New Roman"/>
          <w:sz w:val="28"/>
          <w:szCs w:val="28"/>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r w:rsidR="0047448C" w:rsidRPr="00BE0BBD">
        <w:rPr>
          <w:rFonts w:ascii="Times New Roman" w:hAnsi="Times New Roman" w:cs="Times New Roman"/>
          <w:sz w:val="28"/>
          <w:szCs w:val="28"/>
        </w:rPr>
        <w:t>.</w:t>
      </w:r>
    </w:p>
    <w:p w:rsidR="00854A61" w:rsidRPr="00BE0BBD" w:rsidRDefault="00E83952" w:rsidP="00081D6A">
      <w:pPr>
        <w:pStyle w:val="ConsPlusNormal"/>
        <w:tabs>
          <w:tab w:val="left" w:pos="284"/>
          <w:tab w:val="left" w:pos="426"/>
        </w:tabs>
        <w:ind w:firstLine="567"/>
        <w:jc w:val="both"/>
        <w:rPr>
          <w:rFonts w:ascii="Times New Roman" w:hAnsi="Times New Roman" w:cs="Times New Roman"/>
          <w:sz w:val="28"/>
          <w:szCs w:val="28"/>
        </w:rPr>
      </w:pPr>
      <w:r w:rsidRPr="00BE0BBD">
        <w:rPr>
          <w:rFonts w:ascii="Times New Roman" w:hAnsi="Times New Roman" w:cs="Times New Roman"/>
          <w:sz w:val="28"/>
          <w:szCs w:val="28"/>
        </w:rPr>
        <w:t>3.</w:t>
      </w:r>
      <w:r w:rsidR="0082543F" w:rsidRPr="00BE0BBD">
        <w:rPr>
          <w:rFonts w:ascii="Times New Roman" w:hAnsi="Times New Roman" w:cs="Times New Roman"/>
          <w:sz w:val="28"/>
          <w:szCs w:val="28"/>
        </w:rPr>
        <w:t>4</w:t>
      </w:r>
      <w:r w:rsidRPr="00BE0BBD">
        <w:rPr>
          <w:rFonts w:ascii="Times New Roman" w:hAnsi="Times New Roman" w:cs="Times New Roman"/>
          <w:sz w:val="28"/>
          <w:szCs w:val="28"/>
        </w:rPr>
        <w:t>.</w:t>
      </w:r>
      <w:r w:rsidR="00CB7E8E" w:rsidRPr="00BE0BBD">
        <w:rPr>
          <w:rFonts w:ascii="Times New Roman" w:hAnsi="Times New Roman" w:cs="Times New Roman"/>
          <w:sz w:val="28"/>
          <w:szCs w:val="28"/>
        </w:rPr>
        <w:t>2.</w:t>
      </w:r>
      <w:r w:rsidR="00107B1E" w:rsidRPr="00BE0BBD">
        <w:rPr>
          <w:rFonts w:ascii="Times New Roman" w:hAnsi="Times New Roman" w:cs="Times New Roman"/>
          <w:sz w:val="28"/>
          <w:szCs w:val="28"/>
        </w:rPr>
        <w:t xml:space="preserve"> Выплаты за работу в местностях с особыми </w:t>
      </w:r>
      <w:r w:rsidR="0082543F" w:rsidRPr="00BE0BBD">
        <w:rPr>
          <w:rFonts w:ascii="Times New Roman" w:hAnsi="Times New Roman" w:cs="Times New Roman"/>
          <w:sz w:val="28"/>
          <w:szCs w:val="28"/>
        </w:rPr>
        <w:t xml:space="preserve">климатическими </w:t>
      </w:r>
      <w:r w:rsidR="00107B1E" w:rsidRPr="00BE0BBD">
        <w:rPr>
          <w:rFonts w:ascii="Times New Roman" w:hAnsi="Times New Roman" w:cs="Times New Roman"/>
          <w:sz w:val="28"/>
          <w:szCs w:val="28"/>
        </w:rPr>
        <w:t>условиями, процентная надбавка за стаж работы устанавливаются</w:t>
      </w:r>
      <w:r w:rsidR="00F06241" w:rsidRPr="00BE0BBD">
        <w:rPr>
          <w:rFonts w:ascii="Times New Roman" w:hAnsi="Times New Roman" w:cs="Times New Roman"/>
          <w:sz w:val="28"/>
          <w:szCs w:val="28"/>
        </w:rPr>
        <w:t xml:space="preserve"> в соответствии со статьей 148 Трудового кодекса Р</w:t>
      </w:r>
      <w:r w:rsidR="000C215F" w:rsidRPr="00BE0BBD">
        <w:rPr>
          <w:rFonts w:ascii="Times New Roman" w:hAnsi="Times New Roman" w:cs="Times New Roman"/>
          <w:sz w:val="28"/>
          <w:szCs w:val="28"/>
        </w:rPr>
        <w:t xml:space="preserve">оссийской </w:t>
      </w:r>
      <w:r w:rsidR="00F06241" w:rsidRPr="00BE0BBD">
        <w:rPr>
          <w:rFonts w:ascii="Times New Roman" w:hAnsi="Times New Roman" w:cs="Times New Roman"/>
          <w:sz w:val="28"/>
          <w:szCs w:val="28"/>
        </w:rPr>
        <w:t>Ф</w:t>
      </w:r>
      <w:r w:rsidR="000C215F" w:rsidRPr="00BE0BBD">
        <w:rPr>
          <w:rFonts w:ascii="Times New Roman" w:hAnsi="Times New Roman" w:cs="Times New Roman"/>
          <w:sz w:val="28"/>
          <w:szCs w:val="28"/>
        </w:rPr>
        <w:t>едерации</w:t>
      </w:r>
      <w:r w:rsidR="00F06241" w:rsidRPr="00BE0BBD">
        <w:rPr>
          <w:rFonts w:ascii="Times New Roman" w:hAnsi="Times New Roman" w:cs="Times New Roman"/>
          <w:sz w:val="28"/>
          <w:szCs w:val="28"/>
        </w:rPr>
        <w:t>, законодательством Российской Федерации.</w:t>
      </w:r>
      <w:r w:rsidR="00E32B3E" w:rsidRPr="00E32B3E">
        <w:t xml:space="preserve"> </w:t>
      </w:r>
      <w:r w:rsidR="00E32B3E" w:rsidRPr="00E32B3E">
        <w:rPr>
          <w:rFonts w:ascii="Times New Roman" w:hAnsi="Times New Roman" w:cs="Times New Roman"/>
          <w:sz w:val="28"/>
          <w:szCs w:val="28"/>
        </w:rPr>
        <w:t>Размер надбавки устанавливается в соответствии Законом Забайкальского края от 14 октября 2008 года №39 - ЗЗК «О районном коэффициенте и процентной надбавке к заработной плате лиц, работающих в органах государственной власти, государственных органах и государственных учреждениях Забайкальского края, органах местного самоуправления и муниципальных учреждениях.</w:t>
      </w:r>
    </w:p>
    <w:p w:rsidR="00E32B3E" w:rsidRP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3.4.3. Выплаты (доплаты) за работу в условиях, отклоняющихся от нормальных, устанавливаются при совмещении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E32B3E" w:rsidRP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 xml:space="preserve">1)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w:t>
      </w:r>
      <w:r w:rsidRPr="00E32B3E">
        <w:rPr>
          <w:rFonts w:ascii="Times New Roman" w:hAnsi="Times New Roman" w:cs="Times New Roman"/>
          <w:sz w:val="28"/>
          <w:szCs w:val="28"/>
        </w:rPr>
        <w:lastRenderedPageBreak/>
        <w:t>определенной трудовым договором в соответствии со статьей 151 Трудового кодекса Российской Федерации;</w:t>
      </w:r>
    </w:p>
    <w:p w:rsidR="00E32B3E" w:rsidRP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Размеры доплат и срок, на который они назначаются, устанавливаются по соглашению сторон трудового договора с учетом содержания и (или) объема дополнительной работы, в пределах средств, направляемых на оплату труда;</w:t>
      </w:r>
    </w:p>
    <w:p w:rsidR="00E32B3E" w:rsidRP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2) продолжительность сверхурочной работы не должна превышать для каждого работника 4 часов в течение двух дней подряд и 120 часов в год. Руководитель обязан обеспечить точный учет продолжительности сверхурочной работы работника. Время, отработанное работником сверхурочно, должно отражаться в табеле учета рабочего времени.</w:t>
      </w:r>
    </w:p>
    <w:p w:rsidR="00E32B3E" w:rsidRP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Чтобы продолжительность рабочего времени за учетный период не превышала нормального числа рабочих часов, вводятся суммированный учет рабочего времени (ст. 104 ТК РФ), работа в режиме гибкого рабочего времени (ст. 102 ТК РФ).</w:t>
      </w:r>
    </w:p>
    <w:p w:rsidR="00E32B3E" w:rsidRP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 (ст. 152 ТК РФ).</w:t>
      </w:r>
    </w:p>
    <w:p w:rsidR="00E32B3E" w:rsidRP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3) оплата труда в выходные и нерабочие праздничные дни не менее чем в двойном размере в соответствии со статьей 154 Трудового кодекса Российской Федерации;</w:t>
      </w:r>
    </w:p>
    <w:p w:rsidR="00E32B3E" w:rsidRDefault="00E32B3E" w:rsidP="00E32B3E">
      <w:pPr>
        <w:pStyle w:val="a4"/>
        <w:tabs>
          <w:tab w:val="left" w:pos="284"/>
          <w:tab w:val="left" w:pos="426"/>
        </w:tabs>
        <w:ind w:firstLine="567"/>
        <w:jc w:val="both"/>
        <w:rPr>
          <w:rFonts w:ascii="Times New Roman" w:hAnsi="Times New Roman" w:cs="Times New Roman"/>
          <w:sz w:val="28"/>
          <w:szCs w:val="28"/>
        </w:rPr>
      </w:pPr>
      <w:r w:rsidRPr="00E32B3E">
        <w:rPr>
          <w:rFonts w:ascii="Times New Roman" w:hAnsi="Times New Roman" w:cs="Times New Roman"/>
          <w:sz w:val="28"/>
          <w:szCs w:val="28"/>
        </w:rPr>
        <w:t>4) доплата за работу в ночное время (с 22 часов до 6 часов) устанавливается в соответствии со статьей 151 Трудового кодекса Российской Федерации и постановлением Правительства Российской Федерации от 4 апреля 2025 года №436 «О минимальном размере повышения оплаты</w:t>
      </w:r>
      <w:r>
        <w:rPr>
          <w:rFonts w:ascii="Times New Roman" w:hAnsi="Times New Roman" w:cs="Times New Roman"/>
          <w:sz w:val="28"/>
          <w:szCs w:val="28"/>
        </w:rPr>
        <w:t xml:space="preserve"> труда за работу в ночное время.</w:t>
      </w:r>
    </w:p>
    <w:p w:rsidR="005369FB" w:rsidRPr="00BE0BBD" w:rsidRDefault="00083E4C" w:rsidP="00E32B3E">
      <w:pPr>
        <w:pStyle w:val="a4"/>
        <w:tabs>
          <w:tab w:val="left" w:pos="284"/>
          <w:tab w:val="left" w:pos="426"/>
        </w:tabs>
        <w:ind w:firstLine="567"/>
        <w:jc w:val="both"/>
        <w:rPr>
          <w:rFonts w:ascii="Times New Roman" w:hAnsi="Times New Roman" w:cs="Times New Roman"/>
          <w:sz w:val="28"/>
          <w:szCs w:val="28"/>
        </w:rPr>
      </w:pPr>
      <w:r w:rsidRPr="00BE0BBD">
        <w:rPr>
          <w:rFonts w:ascii="Times New Roman" w:hAnsi="Times New Roman" w:cs="Times New Roman"/>
          <w:sz w:val="28"/>
          <w:szCs w:val="28"/>
        </w:rPr>
        <w:t>3.</w:t>
      </w:r>
      <w:r w:rsidR="0082543F" w:rsidRPr="00BE0BBD">
        <w:rPr>
          <w:rFonts w:ascii="Times New Roman" w:hAnsi="Times New Roman" w:cs="Times New Roman"/>
          <w:sz w:val="28"/>
          <w:szCs w:val="28"/>
        </w:rPr>
        <w:t>5</w:t>
      </w:r>
      <w:r w:rsidR="00CB7E8E" w:rsidRPr="00BE0BBD">
        <w:rPr>
          <w:rFonts w:ascii="Times New Roman" w:hAnsi="Times New Roman" w:cs="Times New Roman"/>
          <w:sz w:val="28"/>
          <w:szCs w:val="28"/>
        </w:rPr>
        <w:t>.</w:t>
      </w:r>
      <w:r w:rsidR="00145708" w:rsidRPr="00BE0BBD">
        <w:rPr>
          <w:rFonts w:ascii="Times New Roman" w:hAnsi="Times New Roman" w:cs="Times New Roman"/>
          <w:sz w:val="28"/>
          <w:szCs w:val="28"/>
        </w:rPr>
        <w:t xml:space="preserve"> </w:t>
      </w:r>
      <w:r w:rsidR="005369FB" w:rsidRPr="00BE0BBD">
        <w:rPr>
          <w:rFonts w:ascii="Times New Roman" w:hAnsi="Times New Roman" w:cs="Times New Roman"/>
          <w:sz w:val="28"/>
          <w:szCs w:val="28"/>
        </w:rPr>
        <w:t>Повышенные размеры компенсационных выплат по сравнению с установленными трудовым законодательством и иными нормативными правовыми актами, содержащими нормы трудового права</w:t>
      </w:r>
      <w:r w:rsidR="0082543F" w:rsidRPr="00BE0BBD">
        <w:rPr>
          <w:rFonts w:ascii="Times New Roman" w:hAnsi="Times New Roman" w:cs="Times New Roman"/>
          <w:sz w:val="28"/>
          <w:szCs w:val="28"/>
        </w:rPr>
        <w:t>,</w:t>
      </w:r>
      <w:r w:rsidR="005369FB" w:rsidRPr="00BE0BBD">
        <w:rPr>
          <w:rFonts w:ascii="Times New Roman" w:hAnsi="Times New Roman" w:cs="Times New Roman"/>
          <w:sz w:val="28"/>
          <w:szCs w:val="28"/>
        </w:rPr>
        <w:t xml:space="preserve"> устанавливаются в пределах фонда оплаты труда.</w:t>
      </w:r>
    </w:p>
    <w:p w:rsidR="005369FB" w:rsidRPr="00BE0BBD" w:rsidRDefault="00567A84" w:rsidP="00081D6A">
      <w:pPr>
        <w:pStyle w:val="a4"/>
        <w:tabs>
          <w:tab w:val="left" w:pos="284"/>
          <w:tab w:val="left" w:pos="426"/>
        </w:tabs>
        <w:ind w:firstLine="567"/>
        <w:jc w:val="both"/>
        <w:rPr>
          <w:rFonts w:ascii="Times New Roman" w:hAnsi="Times New Roman" w:cs="Times New Roman"/>
          <w:sz w:val="28"/>
          <w:szCs w:val="28"/>
        </w:rPr>
      </w:pPr>
      <w:r w:rsidRPr="00BE0BBD">
        <w:rPr>
          <w:rFonts w:ascii="Times New Roman" w:hAnsi="Times New Roman" w:cs="Times New Roman"/>
          <w:sz w:val="28"/>
          <w:szCs w:val="28"/>
        </w:rPr>
        <w:t>3.</w:t>
      </w:r>
      <w:r w:rsidR="0082543F" w:rsidRPr="00BE0BBD">
        <w:rPr>
          <w:rFonts w:ascii="Times New Roman" w:hAnsi="Times New Roman" w:cs="Times New Roman"/>
          <w:sz w:val="28"/>
          <w:szCs w:val="28"/>
        </w:rPr>
        <w:t>6</w:t>
      </w:r>
      <w:r w:rsidR="00245648" w:rsidRPr="00BE0BBD">
        <w:rPr>
          <w:rFonts w:ascii="Times New Roman" w:hAnsi="Times New Roman" w:cs="Times New Roman"/>
          <w:sz w:val="28"/>
          <w:szCs w:val="28"/>
        </w:rPr>
        <w:t>.</w:t>
      </w:r>
      <w:r w:rsidR="005369FB" w:rsidRPr="00BE0BBD">
        <w:rPr>
          <w:rFonts w:ascii="Times New Roman" w:hAnsi="Times New Roman" w:cs="Times New Roman"/>
          <w:sz w:val="28"/>
          <w:szCs w:val="28"/>
        </w:rPr>
        <w:t xml:space="preserve"> В составе заработной платы, не превышающей минимального размера оплаты труда и минимального значения размера заработной платы, установленного частью 6 статьей 1 Законом Забайкальского края от 29 июня 2022 года № 2222-ЗЗК «Об обеспечении роста заработной платы в Забайкальском крае и о внесении изменений в отдельные законы Забайкальского края»</w:t>
      </w:r>
      <w:r w:rsidR="0082543F" w:rsidRPr="00BE0BBD">
        <w:rPr>
          <w:rFonts w:ascii="Times New Roman" w:hAnsi="Times New Roman" w:cs="Times New Roman"/>
          <w:sz w:val="28"/>
          <w:szCs w:val="28"/>
        </w:rPr>
        <w:t>,</w:t>
      </w:r>
      <w:r w:rsidR="005369FB" w:rsidRPr="00BE0BBD">
        <w:rPr>
          <w:rFonts w:ascii="Times New Roman" w:hAnsi="Times New Roman" w:cs="Times New Roman"/>
          <w:sz w:val="28"/>
          <w:szCs w:val="28"/>
        </w:rPr>
        <w:t xml:space="preserve"> выплаты, установленные за работу в условиях, </w:t>
      </w:r>
      <w:r w:rsidR="005369FB" w:rsidRPr="00BE0BBD">
        <w:rPr>
          <w:rFonts w:ascii="Times New Roman" w:hAnsi="Times New Roman" w:cs="Times New Roman"/>
          <w:sz w:val="28"/>
          <w:szCs w:val="28"/>
        </w:rPr>
        <w:lastRenderedPageBreak/>
        <w:t>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праздничные дни и при выполнении работ в других условиях, отклоняющихся от нормальных) не учитываются.</w:t>
      </w:r>
    </w:p>
    <w:p w:rsidR="00CC3EAE" w:rsidRDefault="00CC3EAE" w:rsidP="00081D6A">
      <w:pPr>
        <w:pStyle w:val="ConsPlusNormal"/>
        <w:tabs>
          <w:tab w:val="left" w:pos="284"/>
          <w:tab w:val="left" w:pos="426"/>
        </w:tabs>
        <w:ind w:firstLine="567"/>
        <w:jc w:val="both"/>
        <w:rPr>
          <w:rFonts w:ascii="Times New Roman" w:hAnsi="Times New Roman" w:cs="Times New Roman"/>
          <w:sz w:val="28"/>
          <w:szCs w:val="28"/>
        </w:rPr>
      </w:pPr>
    </w:p>
    <w:p w:rsidR="00E85FEF" w:rsidRPr="00BE0BBD" w:rsidRDefault="00E85FEF" w:rsidP="00081D6A">
      <w:pPr>
        <w:pStyle w:val="ConsPlusNormal"/>
        <w:tabs>
          <w:tab w:val="left" w:pos="284"/>
          <w:tab w:val="left" w:pos="426"/>
        </w:tabs>
        <w:ind w:firstLine="567"/>
        <w:jc w:val="both"/>
        <w:rPr>
          <w:rFonts w:ascii="Times New Roman" w:hAnsi="Times New Roman" w:cs="Times New Roman"/>
          <w:sz w:val="28"/>
          <w:szCs w:val="28"/>
        </w:rPr>
      </w:pPr>
    </w:p>
    <w:p w:rsidR="00A07FA6" w:rsidRDefault="002D2929" w:rsidP="00081D6A">
      <w:pPr>
        <w:pStyle w:val="ConsPlusNormal"/>
        <w:tabs>
          <w:tab w:val="left" w:pos="284"/>
          <w:tab w:val="left" w:pos="426"/>
        </w:tabs>
        <w:ind w:firstLine="567"/>
        <w:jc w:val="center"/>
        <w:rPr>
          <w:rFonts w:ascii="Times New Roman" w:hAnsi="Times New Roman" w:cs="Times New Roman"/>
          <w:sz w:val="28"/>
          <w:szCs w:val="28"/>
        </w:rPr>
      </w:pPr>
      <w:r w:rsidRPr="00BE0BBD">
        <w:rPr>
          <w:rFonts w:ascii="Times New Roman" w:hAnsi="Times New Roman" w:cs="Times New Roman"/>
          <w:sz w:val="28"/>
          <w:szCs w:val="28"/>
        </w:rPr>
        <w:t>4</w:t>
      </w:r>
      <w:r w:rsidR="005369FB" w:rsidRPr="00BE0BBD">
        <w:rPr>
          <w:rFonts w:ascii="Times New Roman" w:hAnsi="Times New Roman" w:cs="Times New Roman"/>
          <w:sz w:val="28"/>
          <w:szCs w:val="28"/>
        </w:rPr>
        <w:t>.</w:t>
      </w:r>
      <w:r w:rsidR="00ED7CD1" w:rsidRPr="00BE0BBD">
        <w:rPr>
          <w:rFonts w:ascii="Times New Roman" w:hAnsi="Times New Roman" w:cs="Times New Roman"/>
          <w:sz w:val="28"/>
          <w:szCs w:val="28"/>
        </w:rPr>
        <w:t xml:space="preserve"> Стимулирующие выплаты</w:t>
      </w:r>
    </w:p>
    <w:p w:rsidR="009D55CF" w:rsidRPr="00BE0BBD" w:rsidRDefault="009D55CF" w:rsidP="00081D6A">
      <w:pPr>
        <w:pStyle w:val="ConsPlusNormal"/>
        <w:tabs>
          <w:tab w:val="left" w:pos="284"/>
          <w:tab w:val="left" w:pos="426"/>
        </w:tabs>
        <w:ind w:firstLine="567"/>
        <w:jc w:val="center"/>
        <w:rPr>
          <w:rFonts w:ascii="Times New Roman" w:hAnsi="Times New Roman" w:cs="Times New Roman"/>
          <w:b/>
          <w:sz w:val="28"/>
          <w:szCs w:val="28"/>
        </w:rPr>
      </w:pPr>
    </w:p>
    <w:p w:rsidR="005369FB" w:rsidRPr="00BE0BBD" w:rsidRDefault="00245648" w:rsidP="00081D6A">
      <w:pPr>
        <w:pStyle w:val="ConsPlusNormal"/>
        <w:tabs>
          <w:tab w:val="left" w:pos="284"/>
          <w:tab w:val="left" w:pos="426"/>
        </w:tabs>
        <w:ind w:firstLine="567"/>
        <w:jc w:val="both"/>
        <w:rPr>
          <w:rFonts w:ascii="Times New Roman" w:hAnsi="Times New Roman" w:cs="Times New Roman"/>
          <w:sz w:val="28"/>
          <w:szCs w:val="28"/>
        </w:rPr>
      </w:pPr>
      <w:r w:rsidRPr="00BE0BBD">
        <w:rPr>
          <w:rFonts w:ascii="Times New Roman" w:hAnsi="Times New Roman" w:cs="Times New Roman"/>
          <w:sz w:val="28"/>
          <w:szCs w:val="28"/>
        </w:rPr>
        <w:t>4</w:t>
      </w:r>
      <w:r w:rsidR="00BD117B" w:rsidRPr="00BE0BBD">
        <w:rPr>
          <w:rFonts w:ascii="Times New Roman" w:hAnsi="Times New Roman" w:cs="Times New Roman"/>
          <w:sz w:val="28"/>
          <w:szCs w:val="28"/>
        </w:rPr>
        <w:t>.1</w:t>
      </w:r>
      <w:r w:rsidR="00E83952" w:rsidRPr="00BE0BBD">
        <w:rPr>
          <w:rFonts w:ascii="Times New Roman" w:hAnsi="Times New Roman" w:cs="Times New Roman"/>
          <w:sz w:val="28"/>
          <w:szCs w:val="28"/>
        </w:rPr>
        <w:t>.</w:t>
      </w:r>
      <w:r w:rsidR="00BD117B" w:rsidRPr="00BE0BBD">
        <w:rPr>
          <w:rFonts w:ascii="Times New Roman" w:hAnsi="Times New Roman" w:cs="Times New Roman"/>
          <w:sz w:val="28"/>
          <w:szCs w:val="28"/>
        </w:rPr>
        <w:t xml:space="preserve"> </w:t>
      </w:r>
      <w:r w:rsidR="005369FB" w:rsidRPr="00BE0BBD">
        <w:rPr>
          <w:rFonts w:ascii="Times New Roman" w:hAnsi="Times New Roman" w:cs="Times New Roman"/>
          <w:sz w:val="28"/>
          <w:szCs w:val="28"/>
        </w:rPr>
        <w:t xml:space="preserve">Стимулирующие выплаты </w:t>
      </w:r>
      <w:r w:rsidR="005F1593" w:rsidRPr="00BE0BBD">
        <w:rPr>
          <w:rFonts w:ascii="Times New Roman" w:hAnsi="Times New Roman" w:cs="Times New Roman"/>
          <w:sz w:val="28"/>
          <w:szCs w:val="28"/>
        </w:rPr>
        <w:t xml:space="preserve">работникам </w:t>
      </w:r>
      <w:r w:rsidR="005369FB" w:rsidRPr="00BE0BBD">
        <w:rPr>
          <w:rFonts w:ascii="Times New Roman" w:hAnsi="Times New Roman" w:cs="Times New Roman"/>
          <w:sz w:val="28"/>
          <w:szCs w:val="28"/>
        </w:rPr>
        <w:t xml:space="preserve">устанавливаются </w:t>
      </w:r>
      <w:r w:rsidR="00425016" w:rsidRPr="00BE0BBD">
        <w:rPr>
          <w:rFonts w:ascii="Times New Roman" w:hAnsi="Times New Roman" w:cs="Times New Roman"/>
          <w:sz w:val="28"/>
          <w:szCs w:val="28"/>
        </w:rPr>
        <w:t>приказом</w:t>
      </w:r>
      <w:r w:rsidR="006F41B0" w:rsidRPr="00BE0BBD">
        <w:rPr>
          <w:rFonts w:ascii="Times New Roman" w:hAnsi="Times New Roman" w:cs="Times New Roman"/>
          <w:sz w:val="28"/>
          <w:szCs w:val="28"/>
        </w:rPr>
        <w:t xml:space="preserve"> р</w:t>
      </w:r>
      <w:r w:rsidR="00425016" w:rsidRPr="00BE0BBD">
        <w:rPr>
          <w:rFonts w:ascii="Times New Roman" w:hAnsi="Times New Roman" w:cs="Times New Roman"/>
          <w:sz w:val="28"/>
          <w:szCs w:val="28"/>
        </w:rPr>
        <w:t>уководител</w:t>
      </w:r>
      <w:r w:rsidR="005F1593" w:rsidRPr="00BE0BBD">
        <w:rPr>
          <w:rFonts w:ascii="Times New Roman" w:hAnsi="Times New Roman" w:cs="Times New Roman"/>
          <w:sz w:val="28"/>
          <w:szCs w:val="28"/>
        </w:rPr>
        <w:t>я</w:t>
      </w:r>
      <w:r w:rsidR="003B721B" w:rsidRPr="00BE0BBD">
        <w:rPr>
          <w:rFonts w:ascii="Times New Roman" w:hAnsi="Times New Roman" w:cs="Times New Roman"/>
          <w:sz w:val="28"/>
          <w:szCs w:val="28"/>
        </w:rPr>
        <w:t xml:space="preserve"> у</w:t>
      </w:r>
      <w:r w:rsidR="00425016" w:rsidRPr="00BE0BBD">
        <w:rPr>
          <w:rFonts w:ascii="Times New Roman" w:hAnsi="Times New Roman" w:cs="Times New Roman"/>
          <w:sz w:val="28"/>
          <w:szCs w:val="28"/>
        </w:rPr>
        <w:t>чреждения</w:t>
      </w:r>
      <w:r w:rsidR="006F41B0" w:rsidRPr="00BE0BBD">
        <w:rPr>
          <w:rFonts w:ascii="Times New Roman" w:hAnsi="Times New Roman" w:cs="Times New Roman"/>
          <w:sz w:val="28"/>
          <w:szCs w:val="28"/>
        </w:rPr>
        <w:t xml:space="preserve"> в процентах к оклад</w:t>
      </w:r>
      <w:r w:rsidR="00BC0D60" w:rsidRPr="00BE0BBD">
        <w:rPr>
          <w:rFonts w:ascii="Times New Roman" w:hAnsi="Times New Roman" w:cs="Times New Roman"/>
          <w:sz w:val="28"/>
          <w:szCs w:val="28"/>
        </w:rPr>
        <w:t>ам</w:t>
      </w:r>
      <w:r w:rsidR="006F41B0" w:rsidRPr="00BE0BBD">
        <w:rPr>
          <w:rFonts w:ascii="Times New Roman" w:hAnsi="Times New Roman" w:cs="Times New Roman"/>
          <w:sz w:val="28"/>
          <w:szCs w:val="28"/>
        </w:rPr>
        <w:t xml:space="preserve"> </w:t>
      </w:r>
      <w:r w:rsidR="005F1593" w:rsidRPr="00BE0BBD">
        <w:rPr>
          <w:rFonts w:ascii="Times New Roman" w:hAnsi="Times New Roman" w:cs="Times New Roman"/>
          <w:sz w:val="28"/>
          <w:szCs w:val="28"/>
        </w:rPr>
        <w:t>(должностным окладам)</w:t>
      </w:r>
      <w:r w:rsidR="00BC0D60" w:rsidRPr="00BE0BBD">
        <w:rPr>
          <w:rFonts w:ascii="Times New Roman" w:hAnsi="Times New Roman" w:cs="Times New Roman"/>
          <w:sz w:val="28"/>
          <w:szCs w:val="28"/>
        </w:rPr>
        <w:t>, в пределах утвержденных лимитов бюджетных обязательств на оплат</w:t>
      </w:r>
      <w:r w:rsidR="0082543F" w:rsidRPr="00BE0BBD">
        <w:rPr>
          <w:rFonts w:ascii="Times New Roman" w:hAnsi="Times New Roman" w:cs="Times New Roman"/>
          <w:sz w:val="28"/>
          <w:szCs w:val="28"/>
        </w:rPr>
        <w:t>у работников у</w:t>
      </w:r>
      <w:r w:rsidR="00BC0D60" w:rsidRPr="00BE0BBD">
        <w:rPr>
          <w:rFonts w:ascii="Times New Roman" w:hAnsi="Times New Roman" w:cs="Times New Roman"/>
          <w:sz w:val="28"/>
          <w:szCs w:val="28"/>
        </w:rPr>
        <w:t xml:space="preserve">чреждения, а также средств </w:t>
      </w:r>
      <w:r w:rsidR="00047472" w:rsidRPr="00BE0BBD">
        <w:rPr>
          <w:rFonts w:ascii="Times New Roman" w:hAnsi="Times New Roman" w:cs="Times New Roman"/>
          <w:sz w:val="28"/>
          <w:szCs w:val="28"/>
        </w:rPr>
        <w:t xml:space="preserve">от приносящей доход деятельности, и оформляются приказом учреждения. Перечень и размеры выплат стимулирующего характера работникам </w:t>
      </w:r>
      <w:r w:rsidR="003B721B" w:rsidRPr="00BE0BBD">
        <w:rPr>
          <w:rFonts w:ascii="Times New Roman" w:hAnsi="Times New Roman" w:cs="Times New Roman"/>
          <w:sz w:val="28"/>
          <w:szCs w:val="28"/>
        </w:rPr>
        <w:t>у</w:t>
      </w:r>
      <w:r w:rsidR="00047472" w:rsidRPr="00BE0BBD">
        <w:rPr>
          <w:rFonts w:ascii="Times New Roman" w:hAnsi="Times New Roman" w:cs="Times New Roman"/>
          <w:sz w:val="28"/>
          <w:szCs w:val="28"/>
        </w:rPr>
        <w:t xml:space="preserve">чреждения устанавливаются в соответствии с приложением № </w:t>
      </w:r>
      <w:r w:rsidR="00CB7E8E" w:rsidRPr="00BE0BBD">
        <w:rPr>
          <w:rFonts w:ascii="Times New Roman" w:hAnsi="Times New Roman" w:cs="Times New Roman"/>
          <w:sz w:val="28"/>
          <w:szCs w:val="28"/>
        </w:rPr>
        <w:t>3</w:t>
      </w:r>
      <w:r w:rsidR="00047472" w:rsidRPr="00BE0BBD">
        <w:rPr>
          <w:rFonts w:ascii="Times New Roman" w:hAnsi="Times New Roman" w:cs="Times New Roman"/>
          <w:sz w:val="28"/>
          <w:szCs w:val="28"/>
        </w:rPr>
        <w:t xml:space="preserve"> к настоящему </w:t>
      </w:r>
      <w:r w:rsidR="00A90E6A" w:rsidRPr="00BE0BBD">
        <w:rPr>
          <w:rFonts w:ascii="Times New Roman" w:hAnsi="Times New Roman" w:cs="Times New Roman"/>
          <w:sz w:val="28"/>
          <w:szCs w:val="28"/>
        </w:rPr>
        <w:t>П</w:t>
      </w:r>
      <w:r w:rsidR="00047472" w:rsidRPr="00BE0BBD">
        <w:rPr>
          <w:rFonts w:ascii="Times New Roman" w:hAnsi="Times New Roman" w:cs="Times New Roman"/>
          <w:sz w:val="28"/>
          <w:szCs w:val="28"/>
        </w:rPr>
        <w:t>оложению</w:t>
      </w:r>
      <w:r w:rsidR="005369FB" w:rsidRPr="00BE0BBD">
        <w:rPr>
          <w:rFonts w:ascii="Times New Roman" w:hAnsi="Times New Roman" w:cs="Times New Roman"/>
          <w:sz w:val="28"/>
          <w:szCs w:val="28"/>
        </w:rPr>
        <w:t>.</w:t>
      </w:r>
    </w:p>
    <w:p w:rsidR="003F7247" w:rsidRPr="00BE0BBD" w:rsidRDefault="00E83952" w:rsidP="00081D6A">
      <w:pPr>
        <w:pStyle w:val="22"/>
        <w:shd w:val="clear" w:color="auto" w:fill="auto"/>
        <w:tabs>
          <w:tab w:val="left" w:pos="284"/>
          <w:tab w:val="left" w:pos="426"/>
          <w:tab w:val="left" w:pos="1235"/>
        </w:tabs>
        <w:ind w:firstLine="567"/>
      </w:pPr>
      <w:r w:rsidRPr="00BE0BBD">
        <w:t>4.</w:t>
      </w:r>
      <w:r w:rsidR="00052169" w:rsidRPr="00BE0BBD">
        <w:t>1.</w:t>
      </w:r>
      <w:r w:rsidR="003C195A" w:rsidRPr="00BE0BBD">
        <w:t>1.</w:t>
      </w:r>
      <w:r w:rsidR="00144C81" w:rsidRPr="00BE0BBD">
        <w:t xml:space="preserve"> </w:t>
      </w:r>
      <w:r w:rsidR="00B9750D" w:rsidRPr="00BE0BBD">
        <w:t>Вы</w:t>
      </w:r>
      <w:r w:rsidR="003F7247" w:rsidRPr="00BE0BBD">
        <w:t xml:space="preserve">плата за интенсивность устанавливается в размере </w:t>
      </w:r>
      <w:r w:rsidR="00FA1D9E" w:rsidRPr="00BE0BBD">
        <w:t>до 100%</w:t>
      </w:r>
      <w:r w:rsidR="007C6092" w:rsidRPr="00BE0BBD">
        <w:t xml:space="preserve"> </w:t>
      </w:r>
      <w:r w:rsidR="003F7247" w:rsidRPr="00BE0BBD">
        <w:t>от должностного оклада.</w:t>
      </w:r>
    </w:p>
    <w:p w:rsidR="003F7247" w:rsidRPr="00BE0BBD" w:rsidRDefault="003F7247" w:rsidP="00081D6A">
      <w:pPr>
        <w:pStyle w:val="22"/>
        <w:shd w:val="clear" w:color="auto" w:fill="auto"/>
        <w:tabs>
          <w:tab w:val="left" w:pos="284"/>
          <w:tab w:val="left" w:pos="426"/>
        </w:tabs>
        <w:ind w:firstLine="567"/>
        <w:jc w:val="left"/>
      </w:pPr>
      <w:r w:rsidRPr="00BE0BBD">
        <w:t>Показателями для выплаты являются:</w:t>
      </w:r>
    </w:p>
    <w:p w:rsidR="00414ED2" w:rsidRPr="00BE0BBD" w:rsidRDefault="00414ED2" w:rsidP="00081D6A">
      <w:pPr>
        <w:pStyle w:val="22"/>
        <w:shd w:val="clear" w:color="auto" w:fill="auto"/>
        <w:tabs>
          <w:tab w:val="left" w:pos="284"/>
          <w:tab w:val="left" w:pos="426"/>
        </w:tabs>
        <w:ind w:firstLine="567"/>
      </w:pPr>
      <w:r w:rsidRPr="00BE0BBD">
        <w:t>-</w:t>
      </w:r>
      <w:r w:rsidR="006D3B1D" w:rsidRPr="00BE0BBD">
        <w:t xml:space="preserve"> </w:t>
      </w:r>
      <w:r w:rsidRPr="00BE0BBD">
        <w:t>инициатива, примен</w:t>
      </w:r>
      <w:r w:rsidR="004C7D44" w:rsidRPr="00BE0BBD">
        <w:t>ение в работе современных форм и</w:t>
      </w:r>
      <w:r w:rsidR="006701F7" w:rsidRPr="00BE0BBD">
        <w:t xml:space="preserve"> методов о</w:t>
      </w:r>
      <w:r w:rsidR="004C7D44" w:rsidRPr="00BE0BBD">
        <w:t>рганизации труда</w:t>
      </w:r>
      <w:r w:rsidRPr="00BE0BBD">
        <w:t>;</w:t>
      </w:r>
    </w:p>
    <w:p w:rsidR="00775EAD" w:rsidRPr="00BE0BBD" w:rsidRDefault="003F7247" w:rsidP="00081D6A">
      <w:pPr>
        <w:pStyle w:val="22"/>
        <w:shd w:val="clear" w:color="auto" w:fill="auto"/>
        <w:tabs>
          <w:tab w:val="left" w:pos="284"/>
          <w:tab w:val="left" w:pos="426"/>
          <w:tab w:val="left" w:pos="1047"/>
        </w:tabs>
        <w:ind w:firstLine="567"/>
      </w:pPr>
      <w:r w:rsidRPr="00BE0BBD">
        <w:t>-</w:t>
      </w:r>
      <w:r w:rsidR="006D3B1D" w:rsidRPr="00BE0BBD">
        <w:t xml:space="preserve"> </w:t>
      </w:r>
      <w:r w:rsidR="004C7D44" w:rsidRPr="00BE0BBD">
        <w:t xml:space="preserve">участие работника Учреждения в выполнении важных </w:t>
      </w:r>
      <w:r w:rsidR="00775EAD" w:rsidRPr="00BE0BBD">
        <w:t xml:space="preserve">и срочных </w:t>
      </w:r>
      <w:r w:rsidR="006701F7" w:rsidRPr="00BE0BBD">
        <w:t>работ;</w:t>
      </w:r>
    </w:p>
    <w:p w:rsidR="003F7247" w:rsidRPr="00BE0BBD" w:rsidRDefault="003F7247" w:rsidP="00081D6A">
      <w:pPr>
        <w:pStyle w:val="22"/>
        <w:shd w:val="clear" w:color="auto" w:fill="auto"/>
        <w:tabs>
          <w:tab w:val="left" w:pos="284"/>
          <w:tab w:val="left" w:pos="426"/>
          <w:tab w:val="left" w:pos="990"/>
        </w:tabs>
        <w:ind w:firstLine="567"/>
      </w:pPr>
      <w:r w:rsidRPr="00BE0BBD">
        <w:t>-</w:t>
      </w:r>
      <w:r w:rsidR="009F3D8C" w:rsidRPr="00BE0BBD">
        <w:t xml:space="preserve"> </w:t>
      </w:r>
      <w:r w:rsidRPr="00BE0BBD">
        <w:t>работы, связанные с повышением эффект</w:t>
      </w:r>
      <w:r w:rsidR="006701F7" w:rsidRPr="00BE0BBD">
        <w:t xml:space="preserve">ивности деятельности </w:t>
      </w:r>
      <w:r w:rsidR="003B721B" w:rsidRPr="00BE0BBD">
        <w:t>у</w:t>
      </w:r>
      <w:r w:rsidR="006701F7" w:rsidRPr="00BE0BBD">
        <w:t>чреждения.</w:t>
      </w:r>
    </w:p>
    <w:p w:rsidR="003F7247" w:rsidRPr="00BE0BBD" w:rsidRDefault="003C195A" w:rsidP="00081D6A">
      <w:pPr>
        <w:pStyle w:val="22"/>
        <w:shd w:val="clear" w:color="auto" w:fill="auto"/>
        <w:tabs>
          <w:tab w:val="left" w:pos="284"/>
          <w:tab w:val="left" w:pos="426"/>
          <w:tab w:val="left" w:pos="1245"/>
        </w:tabs>
        <w:ind w:firstLine="567"/>
      </w:pPr>
      <w:r w:rsidRPr="00BE0BBD">
        <w:t>4.1.</w:t>
      </w:r>
      <w:r w:rsidR="00052169" w:rsidRPr="00BE0BBD">
        <w:t>2.</w:t>
      </w:r>
      <w:r w:rsidR="00144C81" w:rsidRPr="00BE0BBD">
        <w:t xml:space="preserve"> </w:t>
      </w:r>
      <w:r w:rsidR="003F7247" w:rsidRPr="00BE0BBD">
        <w:t xml:space="preserve">Выплата за высокие результаты работы устанавливается в размере до </w:t>
      </w:r>
      <w:r w:rsidR="00FA1D9E" w:rsidRPr="00BE0BBD">
        <w:t xml:space="preserve">100 </w:t>
      </w:r>
      <w:r w:rsidR="003F7247" w:rsidRPr="00BE0BBD">
        <w:t>% от должностного оклада. В</w:t>
      </w:r>
      <w:r w:rsidR="00B9750D" w:rsidRPr="00BE0BBD">
        <w:t>ып</w:t>
      </w:r>
      <w:r w:rsidR="003F7247" w:rsidRPr="00BE0BBD">
        <w:t>лата за высокие результаты работы устанавливается с целью поощрения за работу, требующую максимально качественного и своевременного выполнения, инициативных решений.</w:t>
      </w:r>
    </w:p>
    <w:p w:rsidR="003F7247" w:rsidRPr="00BE0BBD" w:rsidRDefault="003F7247" w:rsidP="00081D6A">
      <w:pPr>
        <w:pStyle w:val="22"/>
        <w:shd w:val="clear" w:color="auto" w:fill="auto"/>
        <w:tabs>
          <w:tab w:val="left" w:pos="284"/>
          <w:tab w:val="left" w:pos="426"/>
        </w:tabs>
        <w:ind w:firstLine="567"/>
        <w:jc w:val="left"/>
      </w:pPr>
      <w:r w:rsidRPr="00BE0BBD">
        <w:t>Показателями для выплаты являются:</w:t>
      </w:r>
    </w:p>
    <w:p w:rsidR="002607C7" w:rsidRPr="00BE0BBD" w:rsidRDefault="002607C7" w:rsidP="00081D6A">
      <w:pPr>
        <w:pStyle w:val="22"/>
        <w:shd w:val="clear" w:color="auto" w:fill="auto"/>
        <w:tabs>
          <w:tab w:val="left" w:pos="284"/>
          <w:tab w:val="left" w:pos="426"/>
        </w:tabs>
        <w:ind w:firstLine="567"/>
      </w:pPr>
      <w:r w:rsidRPr="00BE0BBD">
        <w:t>- результативное и качественное выполнение своих должностных (профессиональных) обязанносте</w:t>
      </w:r>
      <w:r w:rsidR="00BB1348" w:rsidRPr="00BE0BBD">
        <w:t>й;</w:t>
      </w:r>
    </w:p>
    <w:p w:rsidR="003F7247" w:rsidRPr="00BE0BBD" w:rsidRDefault="003F7247" w:rsidP="00081D6A">
      <w:pPr>
        <w:pStyle w:val="22"/>
        <w:shd w:val="clear" w:color="auto" w:fill="auto"/>
        <w:tabs>
          <w:tab w:val="left" w:pos="284"/>
          <w:tab w:val="left" w:pos="426"/>
          <w:tab w:val="left" w:pos="1047"/>
        </w:tabs>
        <w:ind w:firstLine="567"/>
      </w:pPr>
      <w:r w:rsidRPr="00BE0BBD">
        <w:t>-</w:t>
      </w:r>
      <w:r w:rsidR="00841190" w:rsidRPr="00BE0BBD">
        <w:t xml:space="preserve"> качественное </w:t>
      </w:r>
      <w:r w:rsidRPr="00BE0BBD">
        <w:t>выполнение основных показателей деятельности учреждения;</w:t>
      </w:r>
    </w:p>
    <w:p w:rsidR="003F7247" w:rsidRPr="00BE0BBD" w:rsidRDefault="003F7247" w:rsidP="00081D6A">
      <w:pPr>
        <w:pStyle w:val="22"/>
        <w:shd w:val="clear" w:color="auto" w:fill="auto"/>
        <w:tabs>
          <w:tab w:val="left" w:pos="284"/>
          <w:tab w:val="left" w:pos="426"/>
          <w:tab w:val="left" w:pos="1047"/>
        </w:tabs>
        <w:ind w:firstLine="567"/>
        <w:jc w:val="left"/>
      </w:pPr>
      <w:r w:rsidRPr="00BE0BBD">
        <w:t>-</w:t>
      </w:r>
      <w:r w:rsidR="00841190" w:rsidRPr="00BE0BBD">
        <w:t xml:space="preserve"> </w:t>
      </w:r>
      <w:r w:rsidRPr="00BE0BBD">
        <w:t>уровень профессиональной подготовки;</w:t>
      </w:r>
    </w:p>
    <w:p w:rsidR="003F7247" w:rsidRPr="00BE0BBD" w:rsidRDefault="003F7247" w:rsidP="00081D6A">
      <w:pPr>
        <w:pStyle w:val="22"/>
        <w:shd w:val="clear" w:color="auto" w:fill="auto"/>
        <w:tabs>
          <w:tab w:val="left" w:pos="284"/>
          <w:tab w:val="left" w:pos="426"/>
          <w:tab w:val="left" w:pos="1037"/>
        </w:tabs>
        <w:ind w:firstLine="567"/>
        <w:jc w:val="left"/>
      </w:pPr>
      <w:r w:rsidRPr="00BE0BBD">
        <w:t>-</w:t>
      </w:r>
      <w:r w:rsidR="00841190" w:rsidRPr="00BE0BBD">
        <w:t xml:space="preserve"> </w:t>
      </w:r>
      <w:r w:rsidRPr="00BE0BBD">
        <w:t>личные деловые качества, организационные способности.</w:t>
      </w:r>
    </w:p>
    <w:p w:rsidR="003F7247" w:rsidRPr="00BE0BBD" w:rsidRDefault="003C195A" w:rsidP="00081D6A">
      <w:pPr>
        <w:pStyle w:val="22"/>
        <w:shd w:val="clear" w:color="auto" w:fill="auto"/>
        <w:tabs>
          <w:tab w:val="left" w:pos="284"/>
          <w:tab w:val="left" w:pos="426"/>
          <w:tab w:val="left" w:pos="1240"/>
        </w:tabs>
        <w:ind w:firstLine="567"/>
      </w:pPr>
      <w:r w:rsidRPr="00BE0BBD">
        <w:t>4.1.</w:t>
      </w:r>
      <w:r w:rsidR="00052169" w:rsidRPr="00BE0BBD">
        <w:t>3.</w:t>
      </w:r>
      <w:r w:rsidR="00B9750D" w:rsidRPr="00BE0BBD">
        <w:t xml:space="preserve"> </w:t>
      </w:r>
      <w:r w:rsidR="003F7247" w:rsidRPr="00BE0BBD">
        <w:t>В</w:t>
      </w:r>
      <w:r w:rsidR="00B9750D" w:rsidRPr="00BE0BBD">
        <w:t>ы</w:t>
      </w:r>
      <w:r w:rsidR="003F7247" w:rsidRPr="00BE0BBD">
        <w:t>плата за качество выполняемых работ</w:t>
      </w:r>
      <w:r w:rsidR="003F7247" w:rsidRPr="00BE0BBD">
        <w:rPr>
          <w:b/>
        </w:rPr>
        <w:t xml:space="preserve"> </w:t>
      </w:r>
      <w:r w:rsidR="003F7247" w:rsidRPr="00BE0BBD">
        <w:t xml:space="preserve">устанавливается в размере до </w:t>
      </w:r>
      <w:r w:rsidR="00FA1D9E" w:rsidRPr="00BE0BBD">
        <w:t xml:space="preserve">100 </w:t>
      </w:r>
      <w:r w:rsidR="0057054F" w:rsidRPr="00BE0BBD">
        <w:t>%</w:t>
      </w:r>
      <w:r w:rsidR="003F7247" w:rsidRPr="00BE0BBD">
        <w:t xml:space="preserve"> от должностного оклада.</w:t>
      </w:r>
    </w:p>
    <w:p w:rsidR="003F7247" w:rsidRPr="00BE0BBD" w:rsidRDefault="003F7247" w:rsidP="00081D6A">
      <w:pPr>
        <w:pStyle w:val="22"/>
        <w:shd w:val="clear" w:color="auto" w:fill="auto"/>
        <w:tabs>
          <w:tab w:val="left" w:pos="284"/>
          <w:tab w:val="left" w:pos="426"/>
        </w:tabs>
        <w:ind w:firstLine="567"/>
        <w:jc w:val="left"/>
      </w:pPr>
      <w:r w:rsidRPr="00BE0BBD">
        <w:t>Показателями для выплаты являются:</w:t>
      </w:r>
    </w:p>
    <w:p w:rsidR="003F7247" w:rsidRPr="00BE0BBD" w:rsidRDefault="003F7247" w:rsidP="00081D6A">
      <w:pPr>
        <w:pStyle w:val="22"/>
        <w:shd w:val="clear" w:color="auto" w:fill="auto"/>
        <w:tabs>
          <w:tab w:val="left" w:pos="284"/>
          <w:tab w:val="left" w:pos="426"/>
          <w:tab w:val="left" w:pos="1047"/>
        </w:tabs>
        <w:ind w:firstLine="567"/>
        <w:jc w:val="left"/>
      </w:pPr>
      <w:r w:rsidRPr="00BE0BBD">
        <w:t>- качество и своевременность выполняемых работ;</w:t>
      </w:r>
    </w:p>
    <w:p w:rsidR="003F7247" w:rsidRPr="00BE0BBD" w:rsidRDefault="003F7247" w:rsidP="00081D6A">
      <w:pPr>
        <w:pStyle w:val="22"/>
        <w:shd w:val="clear" w:color="auto" w:fill="auto"/>
        <w:tabs>
          <w:tab w:val="left" w:pos="284"/>
          <w:tab w:val="left" w:pos="426"/>
        </w:tabs>
        <w:ind w:firstLine="567"/>
      </w:pPr>
      <w:r w:rsidRPr="00BE0BBD">
        <w:t>-успешное и добросовестное исполнение работником своих должностных обязанностей.</w:t>
      </w:r>
    </w:p>
    <w:p w:rsidR="003F7247" w:rsidRPr="00BE0BBD" w:rsidRDefault="003C195A" w:rsidP="00081D6A">
      <w:pPr>
        <w:pStyle w:val="22"/>
        <w:shd w:val="clear" w:color="auto" w:fill="auto"/>
        <w:tabs>
          <w:tab w:val="left" w:pos="284"/>
          <w:tab w:val="left" w:pos="426"/>
          <w:tab w:val="left" w:pos="1231"/>
        </w:tabs>
        <w:ind w:firstLine="567"/>
      </w:pPr>
      <w:r w:rsidRPr="00BE0BBD">
        <w:t>4.1.</w:t>
      </w:r>
      <w:r w:rsidR="00052169" w:rsidRPr="00BE0BBD">
        <w:t>4.</w:t>
      </w:r>
      <w:r w:rsidR="000F5AB8" w:rsidRPr="00BE0BBD">
        <w:t xml:space="preserve"> </w:t>
      </w:r>
      <w:r w:rsidRPr="00BE0BBD">
        <w:t>Н</w:t>
      </w:r>
      <w:r w:rsidR="003F7247" w:rsidRPr="00BE0BBD">
        <w:t xml:space="preserve">адбавка за </w:t>
      </w:r>
      <w:r w:rsidR="00484407" w:rsidRPr="00BE0BBD">
        <w:t>выслугу лет</w:t>
      </w:r>
      <w:r w:rsidR="003F7247" w:rsidRPr="00BE0BBD">
        <w:t>:</w:t>
      </w:r>
    </w:p>
    <w:p w:rsidR="00C31BBA" w:rsidRPr="00BE0BBD" w:rsidRDefault="003C195A" w:rsidP="00081D6A">
      <w:pPr>
        <w:pStyle w:val="90"/>
        <w:shd w:val="clear" w:color="auto" w:fill="auto"/>
        <w:tabs>
          <w:tab w:val="left" w:pos="284"/>
          <w:tab w:val="left" w:pos="426"/>
          <w:tab w:val="left" w:pos="1029"/>
        </w:tabs>
        <w:ind w:firstLine="567"/>
        <w:rPr>
          <w:sz w:val="28"/>
          <w:szCs w:val="28"/>
        </w:rPr>
      </w:pPr>
      <w:r w:rsidRPr="00BE0BBD">
        <w:rPr>
          <w:sz w:val="28"/>
          <w:szCs w:val="28"/>
        </w:rPr>
        <w:t xml:space="preserve">Надбавка за </w:t>
      </w:r>
      <w:r w:rsidR="00484407" w:rsidRPr="00BE0BBD">
        <w:rPr>
          <w:sz w:val="28"/>
          <w:szCs w:val="28"/>
        </w:rPr>
        <w:t>выслугу лет</w:t>
      </w:r>
      <w:r w:rsidR="003B721B" w:rsidRPr="00BE0BBD">
        <w:rPr>
          <w:sz w:val="28"/>
          <w:szCs w:val="28"/>
        </w:rPr>
        <w:t xml:space="preserve"> устанавливается </w:t>
      </w:r>
      <w:r w:rsidR="00C31BBA" w:rsidRPr="00BE0BBD">
        <w:rPr>
          <w:sz w:val="28"/>
          <w:szCs w:val="28"/>
        </w:rPr>
        <w:t xml:space="preserve">в </w:t>
      </w:r>
      <w:r w:rsidR="00017CA2" w:rsidRPr="00BE0BBD">
        <w:rPr>
          <w:sz w:val="28"/>
          <w:szCs w:val="28"/>
        </w:rPr>
        <w:t xml:space="preserve">размере от </w:t>
      </w:r>
      <w:r w:rsidR="0068534A" w:rsidRPr="00BE0BBD">
        <w:rPr>
          <w:sz w:val="28"/>
          <w:szCs w:val="28"/>
        </w:rPr>
        <w:t xml:space="preserve">10 процентов до 30 </w:t>
      </w:r>
      <w:r w:rsidR="0068534A" w:rsidRPr="00BE0BBD">
        <w:rPr>
          <w:sz w:val="28"/>
          <w:szCs w:val="28"/>
        </w:rPr>
        <w:lastRenderedPageBreak/>
        <w:t xml:space="preserve">процентов от </w:t>
      </w:r>
      <w:r w:rsidR="00017CA2" w:rsidRPr="00BE0BBD">
        <w:rPr>
          <w:sz w:val="28"/>
          <w:szCs w:val="28"/>
        </w:rPr>
        <w:t>должностного оклада</w:t>
      </w:r>
      <w:r w:rsidR="003B721B" w:rsidRPr="00BE0BBD">
        <w:rPr>
          <w:sz w:val="28"/>
          <w:szCs w:val="28"/>
        </w:rPr>
        <w:t>,</w:t>
      </w:r>
      <w:r w:rsidR="00017CA2" w:rsidRPr="00BE0BBD">
        <w:rPr>
          <w:sz w:val="28"/>
          <w:szCs w:val="28"/>
        </w:rPr>
        <w:t xml:space="preserve"> в зависимости от общего стажа в организациях, отнесенных к о</w:t>
      </w:r>
      <w:r w:rsidR="0068534A" w:rsidRPr="00BE0BBD">
        <w:rPr>
          <w:sz w:val="28"/>
          <w:szCs w:val="28"/>
        </w:rPr>
        <w:t>т</w:t>
      </w:r>
      <w:r w:rsidR="00E85FEF">
        <w:rPr>
          <w:sz w:val="28"/>
          <w:szCs w:val="28"/>
        </w:rPr>
        <w:t>расли</w:t>
      </w:r>
      <w:r w:rsidRPr="00BE0BBD">
        <w:rPr>
          <w:sz w:val="28"/>
          <w:szCs w:val="28"/>
        </w:rPr>
        <w:t xml:space="preserve"> </w:t>
      </w:r>
      <w:r w:rsidR="00A93617" w:rsidRPr="00BE0BBD">
        <w:rPr>
          <w:sz w:val="28"/>
          <w:szCs w:val="28"/>
        </w:rPr>
        <w:t>- «</w:t>
      </w:r>
      <w:r w:rsidR="0068534A" w:rsidRPr="00BE0BBD">
        <w:rPr>
          <w:sz w:val="28"/>
          <w:szCs w:val="28"/>
        </w:rPr>
        <w:t>охрана окружающей среды»</w:t>
      </w:r>
      <w:r w:rsidR="00E85FEF">
        <w:rPr>
          <w:sz w:val="28"/>
          <w:szCs w:val="28"/>
        </w:rPr>
        <w:t>.</w:t>
      </w:r>
      <w:r w:rsidR="00E85FEF" w:rsidRPr="00E85FEF">
        <w:t xml:space="preserve"> </w:t>
      </w:r>
      <w:r w:rsidR="00E85FEF">
        <w:rPr>
          <w:sz w:val="28"/>
          <w:szCs w:val="28"/>
        </w:rPr>
        <w:t>Р</w:t>
      </w:r>
      <w:r w:rsidR="00E85FEF" w:rsidRPr="00E85FEF">
        <w:rPr>
          <w:sz w:val="28"/>
          <w:szCs w:val="28"/>
        </w:rPr>
        <w:t>азмеры данной надбавки определены в приложе</w:t>
      </w:r>
      <w:r w:rsidR="00E85FEF">
        <w:rPr>
          <w:sz w:val="28"/>
          <w:szCs w:val="28"/>
        </w:rPr>
        <w:t>нии №3 к настоящему Положению</w:t>
      </w:r>
      <w:r w:rsidR="0068534A" w:rsidRPr="00BE0BBD">
        <w:rPr>
          <w:sz w:val="28"/>
          <w:szCs w:val="28"/>
        </w:rPr>
        <w:t>.</w:t>
      </w:r>
    </w:p>
    <w:p w:rsidR="00D06E56" w:rsidRPr="00BE0BBD" w:rsidRDefault="003C195A" w:rsidP="00081D6A">
      <w:pPr>
        <w:pStyle w:val="22"/>
        <w:shd w:val="clear" w:color="auto" w:fill="auto"/>
        <w:tabs>
          <w:tab w:val="left" w:pos="284"/>
          <w:tab w:val="left" w:pos="426"/>
        </w:tabs>
        <w:ind w:firstLine="567"/>
      </w:pPr>
      <w:r w:rsidRPr="00BE0BBD">
        <w:t>4.1.</w:t>
      </w:r>
      <w:r w:rsidR="00052169" w:rsidRPr="00BE0BBD">
        <w:t>5.</w:t>
      </w:r>
      <w:r w:rsidR="00AF2B91" w:rsidRPr="00BE0BBD">
        <w:t xml:space="preserve"> </w:t>
      </w:r>
      <w:r w:rsidRPr="00BE0BBD">
        <w:t>Н</w:t>
      </w:r>
      <w:r w:rsidR="003F7247" w:rsidRPr="00BE0BBD">
        <w:t xml:space="preserve">адбавка за классность. </w:t>
      </w:r>
    </w:p>
    <w:p w:rsidR="00D06E56" w:rsidRPr="00BE0BBD" w:rsidRDefault="00233146" w:rsidP="00081D6A">
      <w:pPr>
        <w:pStyle w:val="22"/>
        <w:shd w:val="clear" w:color="auto" w:fill="auto"/>
        <w:tabs>
          <w:tab w:val="left" w:pos="284"/>
          <w:tab w:val="left" w:pos="426"/>
        </w:tabs>
        <w:ind w:firstLine="567"/>
      </w:pPr>
      <w:r>
        <w:t xml:space="preserve">1. </w:t>
      </w:r>
      <w:r w:rsidR="00D06E56" w:rsidRPr="00BE0BBD">
        <w:t>Водителям грузовых и легковых автомобилей, а</w:t>
      </w:r>
      <w:r w:rsidR="009F3D8C" w:rsidRPr="00BE0BBD">
        <w:t xml:space="preserve">втобусов за отработанное время </w:t>
      </w:r>
      <w:r w:rsidR="00D06E56" w:rsidRPr="00BE0BBD">
        <w:t>в качестве водителя (</w:t>
      </w:r>
      <w:r w:rsidR="00673940" w:rsidRPr="00BE0BBD">
        <w:t>профессиональное мастерство) устанавливается классность при наличии:</w:t>
      </w:r>
    </w:p>
    <w:p w:rsidR="00932F54" w:rsidRPr="00BE0BBD" w:rsidRDefault="00932F54" w:rsidP="00081D6A">
      <w:pPr>
        <w:pStyle w:val="22"/>
        <w:shd w:val="clear" w:color="auto" w:fill="auto"/>
        <w:tabs>
          <w:tab w:val="left" w:pos="284"/>
          <w:tab w:val="left" w:pos="426"/>
        </w:tabs>
        <w:ind w:firstLine="567"/>
      </w:pPr>
      <w:r w:rsidRPr="00BE0BBD">
        <w:t xml:space="preserve">- разрешающих отметок </w:t>
      </w:r>
      <w:r w:rsidR="00B04649" w:rsidRPr="00BE0BBD">
        <w:t>«В», «С»,</w:t>
      </w:r>
      <w:r w:rsidR="00EB4C90" w:rsidRPr="00BE0BBD">
        <w:t xml:space="preserve"> «</w:t>
      </w:r>
      <w:r w:rsidR="00EB4C90" w:rsidRPr="00BE0BBD">
        <w:rPr>
          <w:lang w:val="en-US"/>
        </w:rPr>
        <w:t>D</w:t>
      </w:r>
      <w:r w:rsidR="00EB4C90" w:rsidRPr="00BE0BBD">
        <w:t>» в водительском удостоверении в размере 25 процентов от должностного оклада водителям 1 класса;</w:t>
      </w:r>
    </w:p>
    <w:p w:rsidR="00EB4C90" w:rsidRDefault="00EB4C90" w:rsidP="00081D6A">
      <w:pPr>
        <w:pStyle w:val="22"/>
        <w:shd w:val="clear" w:color="auto" w:fill="auto"/>
        <w:tabs>
          <w:tab w:val="left" w:pos="284"/>
          <w:tab w:val="left" w:pos="426"/>
        </w:tabs>
        <w:ind w:firstLine="567"/>
      </w:pPr>
      <w:r w:rsidRPr="00BE0BBD">
        <w:t xml:space="preserve">- </w:t>
      </w:r>
      <w:r w:rsidR="004B4F99" w:rsidRPr="00BE0BBD">
        <w:t>разрешающих отметок «В», «С»</w:t>
      </w:r>
      <w:r w:rsidR="001A53F1" w:rsidRPr="00BE0BBD">
        <w:t xml:space="preserve"> в водительском удостоверении в размере 10 процентов от должностного оклада водителям </w:t>
      </w:r>
      <w:r w:rsidR="004E4C0D" w:rsidRPr="00BE0BBD">
        <w:t>2</w:t>
      </w:r>
      <w:r w:rsidR="001A53F1" w:rsidRPr="00BE0BBD">
        <w:t xml:space="preserve"> класса.</w:t>
      </w:r>
    </w:p>
    <w:p w:rsidR="003F7247" w:rsidRPr="00BE0BBD" w:rsidRDefault="003C195A" w:rsidP="00081D6A">
      <w:pPr>
        <w:pStyle w:val="22"/>
        <w:shd w:val="clear" w:color="auto" w:fill="auto"/>
        <w:tabs>
          <w:tab w:val="left" w:pos="284"/>
          <w:tab w:val="left" w:pos="426"/>
        </w:tabs>
        <w:ind w:firstLine="567"/>
      </w:pPr>
      <w:r w:rsidRPr="00BE0BBD">
        <w:t>4.1.</w:t>
      </w:r>
      <w:r w:rsidR="00052169" w:rsidRPr="00BE0BBD">
        <w:t>6.</w:t>
      </w:r>
      <w:r w:rsidR="00807CD5" w:rsidRPr="00BE0BBD">
        <w:t xml:space="preserve"> </w:t>
      </w:r>
      <w:r w:rsidR="003F7247" w:rsidRPr="00BE0BBD">
        <w:t xml:space="preserve">Надбавка за почетное звание, </w:t>
      </w:r>
      <w:r w:rsidRPr="00BE0BBD">
        <w:t xml:space="preserve">ведомственный знак отличия, </w:t>
      </w:r>
      <w:r w:rsidR="003F7247" w:rsidRPr="00BE0BBD">
        <w:t>ученую степень, ученое звание устанавливается</w:t>
      </w:r>
      <w:r w:rsidR="006411B3">
        <w:t xml:space="preserve"> в соответствии с трудовым законодательством</w:t>
      </w:r>
      <w:r w:rsidR="004A0BDE">
        <w:t xml:space="preserve"> и иными нормативными правовыми актами, содержащими нормами трудового законодательства</w:t>
      </w:r>
      <w:r w:rsidR="006411B3">
        <w:t>.</w:t>
      </w:r>
    </w:p>
    <w:p w:rsidR="007A5962" w:rsidRDefault="003F7247" w:rsidP="00081D6A">
      <w:pPr>
        <w:pStyle w:val="22"/>
        <w:shd w:val="clear" w:color="auto" w:fill="auto"/>
        <w:tabs>
          <w:tab w:val="left" w:pos="284"/>
          <w:tab w:val="left" w:pos="426"/>
        </w:tabs>
        <w:ind w:firstLine="567"/>
      </w:pPr>
      <w:r w:rsidRPr="00BE0BBD">
        <w:t>Работникам краевых учреждений, имеющим два и более почетных звания, надбавка за почетное звание выплачивается по одному из оснований по выбору работника.</w:t>
      </w:r>
    </w:p>
    <w:p w:rsidR="00100FC4" w:rsidRPr="00BE0BBD" w:rsidRDefault="003F7247" w:rsidP="00081D6A">
      <w:pPr>
        <w:pStyle w:val="22"/>
        <w:shd w:val="clear" w:color="auto" w:fill="auto"/>
        <w:tabs>
          <w:tab w:val="left" w:pos="284"/>
          <w:tab w:val="left" w:pos="426"/>
        </w:tabs>
        <w:ind w:firstLine="567"/>
      </w:pPr>
      <w:r w:rsidRPr="00BE0BBD">
        <w:t xml:space="preserve"> Работникам краевых учреждений, имеющим почетное звание и ученую степень, надбавка выплачивается по каждому основанию.</w:t>
      </w:r>
    </w:p>
    <w:p w:rsidR="00100FC4" w:rsidRPr="00BE0BBD" w:rsidRDefault="00741D50" w:rsidP="00081D6A">
      <w:pPr>
        <w:pStyle w:val="22"/>
        <w:shd w:val="clear" w:color="auto" w:fill="auto"/>
        <w:tabs>
          <w:tab w:val="left" w:pos="284"/>
          <w:tab w:val="left" w:pos="426"/>
        </w:tabs>
        <w:ind w:firstLine="567"/>
      </w:pPr>
      <w:r w:rsidRPr="00BE0BBD">
        <w:t>4.1.</w:t>
      </w:r>
      <w:r w:rsidR="00052169" w:rsidRPr="00BE0BBD">
        <w:t>7.</w:t>
      </w:r>
      <w:r w:rsidR="006A6EAC" w:rsidRPr="00BE0BBD">
        <w:t xml:space="preserve"> </w:t>
      </w:r>
      <w:bookmarkStart w:id="0" w:name="bookmark8"/>
      <w:r w:rsidRPr="00BE0BBD">
        <w:t>Надбавка молодым специалист</w:t>
      </w:r>
      <w:r w:rsidR="00C927BF" w:rsidRPr="00BE0BBD">
        <w:t>а</w:t>
      </w:r>
      <w:r w:rsidRPr="00BE0BBD">
        <w:t>м</w:t>
      </w:r>
      <w:r w:rsidR="00100FC4" w:rsidRPr="00BE0BBD">
        <w:t>, являющимся лицами в возрасте до 35 лет включительно, впервые заключившим трудовой договор с краевыми учреждениями в течение пяти лет после завершения обучения по основным профессиональным образовательным программам и (или) по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по программам профессионального обучения, устанавливается надбавка в размере 20 процентов оклада (должностного ок</w:t>
      </w:r>
      <w:r w:rsidR="008B08D2" w:rsidRPr="00BE0BBD">
        <w:t>лада), ставки заработной платы.</w:t>
      </w:r>
    </w:p>
    <w:p w:rsidR="00100FC4" w:rsidRPr="00BE0BBD" w:rsidRDefault="00100FC4" w:rsidP="00081D6A">
      <w:pPr>
        <w:pStyle w:val="ConsPlusNormal"/>
        <w:tabs>
          <w:tab w:val="left" w:pos="284"/>
        </w:tabs>
        <w:ind w:firstLine="567"/>
        <w:jc w:val="both"/>
        <w:rPr>
          <w:rFonts w:ascii="Times New Roman" w:hAnsi="Times New Roman" w:cs="Times New Roman"/>
          <w:sz w:val="28"/>
          <w:szCs w:val="28"/>
        </w:rPr>
      </w:pPr>
      <w:r w:rsidRPr="00BE0BBD">
        <w:rPr>
          <w:rFonts w:ascii="Times New Roman" w:hAnsi="Times New Roman" w:cs="Times New Roman"/>
          <w:sz w:val="28"/>
          <w:szCs w:val="28"/>
        </w:rPr>
        <w:t>Надбавка устанавливается молодым специалистам на срок до трех лет с момента заключения с учреждениями трудового договора,</w:t>
      </w:r>
      <w:r w:rsidRPr="00BE0BBD">
        <w:rPr>
          <w:rFonts w:ascii="Times New Roman" w:hAnsi="Times New Roman" w:cs="Times New Roman"/>
        </w:rPr>
        <w:t xml:space="preserve"> </w:t>
      </w:r>
      <w:r w:rsidRPr="00BE0BBD">
        <w:rPr>
          <w:rFonts w:ascii="Times New Roman" w:hAnsi="Times New Roman" w:cs="Times New Roman"/>
          <w:sz w:val="28"/>
          <w:szCs w:val="28"/>
        </w:rPr>
        <w:t>указанного в абзаце первом настоящего пункта.</w:t>
      </w:r>
    </w:p>
    <w:p w:rsidR="00100FC4" w:rsidRPr="00BE0BBD" w:rsidRDefault="00100FC4" w:rsidP="00081D6A">
      <w:pPr>
        <w:pStyle w:val="ConsPlusNormal"/>
        <w:tabs>
          <w:tab w:val="left" w:pos="284"/>
          <w:tab w:val="left" w:pos="426"/>
        </w:tabs>
        <w:ind w:firstLine="567"/>
        <w:jc w:val="both"/>
        <w:rPr>
          <w:rFonts w:ascii="Times New Roman" w:hAnsi="Times New Roman" w:cs="Times New Roman"/>
          <w:sz w:val="28"/>
          <w:szCs w:val="28"/>
        </w:rPr>
      </w:pPr>
      <w:r w:rsidRPr="00BE0BBD">
        <w:rPr>
          <w:rFonts w:ascii="Times New Roman" w:hAnsi="Times New Roman" w:cs="Times New Roman"/>
          <w:sz w:val="28"/>
          <w:szCs w:val="28"/>
        </w:rPr>
        <w:t>При трудоустройстве (в том числе в порядке перевода) молодого специалиста в течение трех лет после заключения с краевым учреждением трудового договора, указанного в абзаце первом настоящего пункта, в другое краевое учреждение ранее установленная надбавка сохраняется.</w:t>
      </w:r>
    </w:p>
    <w:bookmarkEnd w:id="0"/>
    <w:p w:rsidR="00E85FEF" w:rsidRDefault="00E85FEF" w:rsidP="00081D6A">
      <w:pPr>
        <w:pStyle w:val="ConsPlusNormal"/>
        <w:tabs>
          <w:tab w:val="left" w:pos="284"/>
          <w:tab w:val="left" w:pos="426"/>
        </w:tabs>
        <w:ind w:firstLine="567"/>
        <w:jc w:val="both"/>
        <w:rPr>
          <w:rFonts w:ascii="Times New Roman" w:hAnsi="Times New Roman" w:cs="Times New Roman"/>
          <w:sz w:val="28"/>
          <w:szCs w:val="28"/>
        </w:rPr>
      </w:pPr>
      <w:r>
        <w:rPr>
          <w:rFonts w:ascii="Times New Roman" w:hAnsi="Times New Roman" w:cs="Times New Roman"/>
          <w:sz w:val="28"/>
          <w:szCs w:val="28"/>
        </w:rPr>
        <w:t xml:space="preserve">4.1.8. </w:t>
      </w:r>
      <w:r w:rsidRPr="00E85FEF">
        <w:rPr>
          <w:rFonts w:ascii="Times New Roman" w:hAnsi="Times New Roman" w:cs="Times New Roman"/>
          <w:sz w:val="28"/>
          <w:szCs w:val="28"/>
        </w:rPr>
        <w:t xml:space="preserve">Система премирования работников учреждений устанавливается в пределах утвержденного фонда оплаты труда с учетом показателей эффективности и результативности деятельности учреждений по итогам работы за месяц, квартал, год и направлена на улучшение качества работы персонала учреждения. Локальными нормативными актами учреждений утверждаются показатели эффективности и результативности работы по каждой должности и профессии работников учреждения, а также балльная оценка каждого показателя и стоимостная оценка 1 балла. Снижение размера премии работнику в связи с применением к нему дисциплинарного взыскания </w:t>
      </w:r>
      <w:r w:rsidRPr="00E85FEF">
        <w:rPr>
          <w:rFonts w:ascii="Times New Roman" w:hAnsi="Times New Roman" w:cs="Times New Roman"/>
          <w:sz w:val="28"/>
          <w:szCs w:val="28"/>
        </w:rPr>
        <w:lastRenderedPageBreak/>
        <w:t>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При увольнении работника по собственному желанию до истечения соответствующего периода работник лишается права на получение премии по итогам периода.</w:t>
      </w:r>
    </w:p>
    <w:p w:rsidR="00E85FEF" w:rsidRDefault="00E85FEF" w:rsidP="00081D6A">
      <w:pPr>
        <w:pStyle w:val="ConsPlusNormal"/>
        <w:tabs>
          <w:tab w:val="left" w:pos="284"/>
          <w:tab w:val="left" w:pos="426"/>
        </w:tabs>
        <w:ind w:firstLine="567"/>
        <w:jc w:val="both"/>
        <w:rPr>
          <w:rFonts w:ascii="Times New Roman" w:hAnsi="Times New Roman" w:cs="Times New Roman"/>
          <w:sz w:val="28"/>
          <w:szCs w:val="28"/>
        </w:rPr>
      </w:pPr>
      <w:r w:rsidRPr="00E85FEF">
        <w:rPr>
          <w:rFonts w:ascii="Times New Roman" w:hAnsi="Times New Roman" w:cs="Times New Roman"/>
          <w:sz w:val="28"/>
          <w:szCs w:val="28"/>
        </w:rPr>
        <w:t>Премии работникам учреждения устанавливается при наличии экономии фонда оплаты труда за отчетный период по решению руководителя. Максимальным размером премия по итогам работы не ограничена.</w:t>
      </w:r>
    </w:p>
    <w:p w:rsidR="005C0706" w:rsidRPr="00BE0BBD" w:rsidRDefault="0042761A" w:rsidP="00081D6A">
      <w:pPr>
        <w:pStyle w:val="ConsPlusNormal"/>
        <w:tabs>
          <w:tab w:val="left" w:pos="284"/>
          <w:tab w:val="left" w:pos="426"/>
        </w:tabs>
        <w:ind w:firstLine="567"/>
        <w:jc w:val="both"/>
        <w:rPr>
          <w:rFonts w:ascii="Times New Roman" w:hAnsi="Times New Roman" w:cs="Times New Roman"/>
          <w:sz w:val="28"/>
          <w:szCs w:val="28"/>
        </w:rPr>
      </w:pPr>
      <w:r w:rsidRPr="00BE0BBD">
        <w:rPr>
          <w:rFonts w:ascii="Times New Roman" w:hAnsi="Times New Roman" w:cs="Times New Roman"/>
          <w:sz w:val="28"/>
          <w:szCs w:val="28"/>
        </w:rPr>
        <w:t>4.1.</w:t>
      </w:r>
      <w:r w:rsidR="00052169" w:rsidRPr="00BE0BBD">
        <w:rPr>
          <w:rFonts w:ascii="Times New Roman" w:hAnsi="Times New Roman" w:cs="Times New Roman"/>
          <w:sz w:val="28"/>
          <w:szCs w:val="28"/>
        </w:rPr>
        <w:t xml:space="preserve">9. </w:t>
      </w:r>
      <w:r w:rsidR="00F30BBD">
        <w:rPr>
          <w:rFonts w:ascii="Times New Roman" w:hAnsi="Times New Roman" w:cs="Times New Roman"/>
          <w:sz w:val="28"/>
          <w:szCs w:val="28"/>
        </w:rPr>
        <w:t>Материальная помощь р</w:t>
      </w:r>
      <w:r w:rsidR="005C0706" w:rsidRPr="00BE0BBD">
        <w:rPr>
          <w:rFonts w:ascii="Times New Roman" w:hAnsi="Times New Roman" w:cs="Times New Roman"/>
          <w:sz w:val="28"/>
          <w:szCs w:val="28"/>
        </w:rPr>
        <w:t>аботникам краевых учреждений, являющихся единственными в Забайкальском крае поставщиками государственных услуг и (или) осуществляющих переданные органами государственной власти полномочия в сфере противопожарной деятельности, деятельности по обеспечению безопасности в чрезвычайной ситуации, лесных отношений, предоставления социальных услуг, занятости населения, при предоставлении ежегодного отпуска выплачивается материальная помощь в размере двух окладов (должностных окладов), ставок заработной платы.</w:t>
      </w:r>
    </w:p>
    <w:p w:rsidR="005C0706" w:rsidRPr="00BE0BBD" w:rsidRDefault="008E235F" w:rsidP="00081D6A">
      <w:pPr>
        <w:pStyle w:val="ConsPlusNormal"/>
        <w:tabs>
          <w:tab w:val="left" w:pos="284"/>
          <w:tab w:val="left" w:pos="426"/>
          <w:tab w:val="left" w:pos="567"/>
        </w:tabs>
        <w:ind w:firstLine="567"/>
        <w:jc w:val="both"/>
        <w:rPr>
          <w:rFonts w:ascii="Times New Roman" w:hAnsi="Times New Roman" w:cs="Times New Roman"/>
          <w:sz w:val="28"/>
          <w:szCs w:val="28"/>
        </w:rPr>
      </w:pPr>
      <w:r w:rsidRPr="00BE0BBD">
        <w:rPr>
          <w:rFonts w:ascii="Times New Roman" w:hAnsi="Times New Roman" w:cs="Times New Roman"/>
          <w:sz w:val="28"/>
          <w:szCs w:val="28"/>
        </w:rPr>
        <w:t>П</w:t>
      </w:r>
      <w:r w:rsidR="005C0706" w:rsidRPr="00BE0BBD">
        <w:rPr>
          <w:rFonts w:ascii="Times New Roman" w:hAnsi="Times New Roman" w:cs="Times New Roman"/>
          <w:sz w:val="28"/>
          <w:szCs w:val="28"/>
        </w:rPr>
        <w:t>еречень краевых учреждений, работникам которых выплачивается материальная помощь, устанавливается Пра</w:t>
      </w:r>
      <w:r w:rsidR="0042761A" w:rsidRPr="00BE0BBD">
        <w:rPr>
          <w:rFonts w:ascii="Times New Roman" w:hAnsi="Times New Roman" w:cs="Times New Roman"/>
          <w:sz w:val="28"/>
          <w:szCs w:val="28"/>
        </w:rPr>
        <w:t>вительством Забайкальского края.</w:t>
      </w:r>
    </w:p>
    <w:p w:rsidR="00C927BF" w:rsidRPr="00BE0BBD" w:rsidRDefault="005C0706" w:rsidP="00EF3D6B">
      <w:pPr>
        <w:pStyle w:val="22"/>
        <w:shd w:val="clear" w:color="auto" w:fill="auto"/>
        <w:tabs>
          <w:tab w:val="left" w:pos="284"/>
          <w:tab w:val="left" w:pos="426"/>
        </w:tabs>
        <w:spacing w:line="323" w:lineRule="exact"/>
        <w:ind w:firstLine="567"/>
      </w:pPr>
      <w:r w:rsidRPr="00BE0BBD">
        <w:t>Порядок и условия выплаты материальной помощи устанавливаются локальными нормативными актами краевых учреждений.</w:t>
      </w:r>
    </w:p>
    <w:p w:rsidR="00EF3D6B" w:rsidRDefault="00555B77" w:rsidP="00EF3D6B">
      <w:pPr>
        <w:pStyle w:val="22"/>
        <w:shd w:val="clear" w:color="auto" w:fill="auto"/>
        <w:tabs>
          <w:tab w:val="left" w:pos="284"/>
          <w:tab w:val="left" w:pos="426"/>
          <w:tab w:val="left" w:pos="1954"/>
        </w:tabs>
        <w:spacing w:line="322" w:lineRule="exact"/>
        <w:ind w:firstLine="567"/>
      </w:pPr>
      <w:r w:rsidRPr="007A5962">
        <w:t>5</w:t>
      </w:r>
      <w:r w:rsidR="00DB2E22" w:rsidRPr="007A5962">
        <w:t>.</w:t>
      </w:r>
      <w:r w:rsidR="00455E8F" w:rsidRPr="007A5962">
        <w:t xml:space="preserve"> </w:t>
      </w:r>
      <w:r w:rsidR="0007447D" w:rsidRPr="007A5962">
        <w:t>Порядок и размеры оплаты труда руководителей учреждений их заместителей и главных бухга</w:t>
      </w:r>
      <w:r w:rsidR="00B47023" w:rsidRPr="007A5962">
        <w:t xml:space="preserve">лтеров </w:t>
      </w:r>
      <w:r w:rsidR="00BF69BC" w:rsidRPr="007A5962">
        <w:t xml:space="preserve">определяется Положением о порядке и размере оплаты труда </w:t>
      </w:r>
      <w:r w:rsidR="000915D7">
        <w:t xml:space="preserve">руководителей государственных учреждений Забайкальского края, координация и регулирование деятельности которых возложены на Министерство природных ресурсов </w:t>
      </w:r>
      <w:r w:rsidR="00267079">
        <w:t xml:space="preserve">и экологии </w:t>
      </w:r>
      <w:r w:rsidR="000915D7">
        <w:t>Забайкальского края</w:t>
      </w:r>
      <w:r w:rsidR="0097264C">
        <w:t>,</w:t>
      </w:r>
      <w:r w:rsidR="000915D7">
        <w:t xml:space="preserve"> их заместителей и главных бухгалтеров </w:t>
      </w:r>
      <w:r w:rsidR="000915D7" w:rsidRPr="000915D7">
        <w:t>(</w:t>
      </w:r>
      <w:r w:rsidR="000915D7">
        <w:t>Приложение № 4</w:t>
      </w:r>
      <w:r w:rsidR="000915D7" w:rsidRPr="000915D7">
        <w:t>)</w:t>
      </w:r>
      <w:r w:rsidR="000915D7">
        <w:t xml:space="preserve">. </w:t>
      </w:r>
    </w:p>
    <w:p w:rsidR="00FA1D9E" w:rsidRPr="00BE0BBD" w:rsidRDefault="00FA1D9E" w:rsidP="00081D6A">
      <w:pPr>
        <w:pStyle w:val="22"/>
        <w:shd w:val="clear" w:color="auto" w:fill="auto"/>
        <w:tabs>
          <w:tab w:val="left" w:pos="284"/>
          <w:tab w:val="left" w:pos="426"/>
        </w:tabs>
        <w:spacing w:line="322" w:lineRule="exact"/>
        <w:ind w:left="-142" w:firstLine="426"/>
        <w:jc w:val="center"/>
      </w:pPr>
      <w:r w:rsidRPr="00BE0BBD">
        <w:t>________________________</w:t>
      </w:r>
    </w:p>
    <w:p w:rsidR="00247ED0" w:rsidRDefault="00247ED0">
      <w:pPr>
        <w:rPr>
          <w:rFonts w:ascii="Times New Roman" w:eastAsia="Times New Roman" w:hAnsi="Times New Roman" w:cs="Times New Roman"/>
          <w:b/>
          <w:sz w:val="28"/>
          <w:szCs w:val="28"/>
        </w:rPr>
      </w:pPr>
      <w:r>
        <w:rPr>
          <w:b/>
        </w:rPr>
        <w:br w:type="page"/>
      </w:r>
    </w:p>
    <w:p w:rsidR="009C794B" w:rsidRPr="00BE0BBD" w:rsidRDefault="009C794B" w:rsidP="00247ED0">
      <w:pPr>
        <w:pStyle w:val="ConsPlusNormal"/>
        <w:rPr>
          <w:rFonts w:ascii="Times New Roman" w:hAnsi="Times New Roman" w:cs="Times New Roman"/>
          <w:sz w:val="28"/>
          <w:szCs w:val="28"/>
        </w:rPr>
      </w:pPr>
    </w:p>
    <w:p w:rsidR="00247ED0" w:rsidRPr="00247ED0" w:rsidRDefault="00247ED0" w:rsidP="00247ED0">
      <w:pPr>
        <w:spacing w:after="0" w:line="259" w:lineRule="auto"/>
        <w:ind w:left="6372" w:firstLine="708"/>
        <w:rPr>
          <w:rFonts w:ascii="Times New Roman" w:eastAsia="Calibri" w:hAnsi="Times New Roman" w:cs="Times New Roman"/>
        </w:rPr>
      </w:pPr>
      <w:r w:rsidRPr="00247ED0">
        <w:rPr>
          <w:rFonts w:ascii="Times New Roman" w:eastAsia="Calibri" w:hAnsi="Times New Roman" w:cs="Times New Roman"/>
        </w:rPr>
        <w:t xml:space="preserve">Приложение №1 </w:t>
      </w:r>
    </w:p>
    <w:p w:rsidR="00247ED0" w:rsidRPr="00247ED0" w:rsidRDefault="00247ED0" w:rsidP="00247ED0">
      <w:pPr>
        <w:spacing w:after="0" w:line="259" w:lineRule="auto"/>
        <w:jc w:val="both"/>
        <w:rPr>
          <w:rFonts w:ascii="Times New Roman" w:eastAsia="Calibri" w:hAnsi="Times New Roman" w:cs="Times New Roman"/>
        </w:rPr>
      </w:pPr>
      <w:r w:rsidRPr="00247ED0">
        <w:rPr>
          <w:rFonts w:ascii="Times New Roman" w:eastAsia="Calibri" w:hAnsi="Times New Roman" w:cs="Times New Roman"/>
        </w:rPr>
        <w:tab/>
      </w:r>
      <w:r w:rsidRPr="00247ED0">
        <w:rPr>
          <w:rFonts w:ascii="Times New Roman" w:eastAsia="Calibri" w:hAnsi="Times New Roman" w:cs="Times New Roman"/>
        </w:rPr>
        <w:tab/>
      </w:r>
      <w:r w:rsidRPr="00247ED0">
        <w:rPr>
          <w:rFonts w:ascii="Times New Roman" w:eastAsia="Calibri" w:hAnsi="Times New Roman" w:cs="Times New Roman"/>
        </w:rPr>
        <w:tab/>
      </w:r>
      <w:r w:rsidRPr="00247ED0">
        <w:rPr>
          <w:rFonts w:ascii="Times New Roman" w:eastAsia="Calibri" w:hAnsi="Times New Roman" w:cs="Times New Roman"/>
        </w:rPr>
        <w:tab/>
      </w:r>
      <w:r w:rsidRPr="00247ED0">
        <w:rPr>
          <w:rFonts w:ascii="Times New Roman" w:eastAsia="Calibri" w:hAnsi="Times New Roman" w:cs="Times New Roman"/>
        </w:rPr>
        <w:tab/>
      </w:r>
      <w:r w:rsidRPr="00247ED0">
        <w:rPr>
          <w:rFonts w:ascii="Times New Roman" w:eastAsia="Calibri" w:hAnsi="Times New Roman" w:cs="Times New Roman"/>
        </w:rPr>
        <w:tab/>
      </w:r>
      <w:r w:rsidRPr="00247ED0">
        <w:rPr>
          <w:rFonts w:ascii="Times New Roman" w:eastAsia="Calibri" w:hAnsi="Times New Roman" w:cs="Times New Roman"/>
        </w:rPr>
        <w:tab/>
      </w:r>
      <w:proofErr w:type="gramStart"/>
      <w:r w:rsidRPr="00247ED0">
        <w:rPr>
          <w:rFonts w:ascii="Times New Roman" w:eastAsia="Calibri" w:hAnsi="Times New Roman" w:cs="Times New Roman"/>
        </w:rPr>
        <w:t>к</w:t>
      </w:r>
      <w:proofErr w:type="gramEnd"/>
      <w:r w:rsidRPr="00247ED0">
        <w:rPr>
          <w:rFonts w:ascii="Times New Roman" w:eastAsia="Calibri" w:hAnsi="Times New Roman" w:cs="Times New Roman"/>
        </w:rPr>
        <w:t xml:space="preserve"> примерному положению об оплате труда</w:t>
      </w:r>
    </w:p>
    <w:p w:rsidR="00247ED0" w:rsidRPr="00247ED0" w:rsidRDefault="00247ED0" w:rsidP="00247ED0">
      <w:pPr>
        <w:spacing w:after="0" w:line="259" w:lineRule="auto"/>
        <w:ind w:left="4944"/>
        <w:jc w:val="both"/>
        <w:rPr>
          <w:rFonts w:ascii="Times New Roman" w:eastAsia="Calibri" w:hAnsi="Times New Roman" w:cs="Times New Roman"/>
        </w:rPr>
      </w:pPr>
      <w:proofErr w:type="gramStart"/>
      <w:r w:rsidRPr="00247ED0">
        <w:rPr>
          <w:rFonts w:ascii="Times New Roman" w:eastAsia="Calibri" w:hAnsi="Times New Roman" w:cs="Times New Roman"/>
        </w:rPr>
        <w:t>работников</w:t>
      </w:r>
      <w:proofErr w:type="gramEnd"/>
      <w:r w:rsidRPr="00247ED0">
        <w:rPr>
          <w:rFonts w:ascii="Times New Roman" w:eastAsia="Calibri" w:hAnsi="Times New Roman" w:cs="Times New Roman"/>
        </w:rPr>
        <w:t xml:space="preserve"> учреждений, подведомственных Министерству природных ресурсов и экологии Забайкальского края </w:t>
      </w:r>
    </w:p>
    <w:p w:rsidR="00247ED0" w:rsidRPr="00247ED0" w:rsidRDefault="00247ED0" w:rsidP="00247ED0">
      <w:pPr>
        <w:spacing w:after="0" w:line="259" w:lineRule="auto"/>
        <w:jc w:val="both"/>
        <w:rPr>
          <w:rFonts w:ascii="Times New Roman" w:eastAsia="Calibri" w:hAnsi="Times New Roman" w:cs="Times New Roman"/>
        </w:rPr>
      </w:pPr>
    </w:p>
    <w:p w:rsidR="00247ED0" w:rsidRPr="004E336E" w:rsidRDefault="004E336E" w:rsidP="004E336E">
      <w:pPr>
        <w:spacing w:after="0" w:line="259" w:lineRule="auto"/>
        <w:jc w:val="center"/>
        <w:rPr>
          <w:rFonts w:ascii="Times New Roman" w:eastAsia="Calibri" w:hAnsi="Times New Roman" w:cs="Times New Roman"/>
          <w:sz w:val="28"/>
          <w:szCs w:val="28"/>
        </w:rPr>
      </w:pPr>
      <w:r w:rsidRPr="004E336E">
        <w:rPr>
          <w:rFonts w:ascii="Times New Roman" w:eastAsia="Calibri" w:hAnsi="Times New Roman" w:cs="Times New Roman"/>
          <w:sz w:val="28"/>
          <w:szCs w:val="28"/>
        </w:rPr>
        <w:t xml:space="preserve">Рекомендуемые размеры окладов (должностных окладов) работников подведомственных Министерству природных ресурсов и экологии Забайкальского края </w:t>
      </w:r>
    </w:p>
    <w:p w:rsidR="00247ED0" w:rsidRPr="00247ED0" w:rsidRDefault="00247ED0" w:rsidP="00247ED0">
      <w:pPr>
        <w:spacing w:after="0" w:line="259" w:lineRule="auto"/>
        <w:ind w:left="4944"/>
        <w:rPr>
          <w:rFonts w:ascii="Times New Roman" w:eastAsia="Calibri" w:hAnsi="Times New Roman" w:cs="Times New Roman"/>
        </w:rPr>
      </w:pPr>
    </w:p>
    <w:tbl>
      <w:tblPr>
        <w:tblStyle w:val="ab"/>
        <w:tblW w:w="0" w:type="auto"/>
        <w:jc w:val="center"/>
        <w:tblLook w:val="04A0" w:firstRow="1" w:lastRow="0" w:firstColumn="1" w:lastColumn="0" w:noHBand="0" w:noVBand="1"/>
      </w:tblPr>
      <w:tblGrid>
        <w:gridCol w:w="2405"/>
        <w:gridCol w:w="5103"/>
        <w:gridCol w:w="1837"/>
      </w:tblGrid>
      <w:tr w:rsidR="00247ED0" w:rsidRPr="00247ED0" w:rsidTr="00E100BB">
        <w:trPr>
          <w:jc w:val="center"/>
        </w:trPr>
        <w:tc>
          <w:tcPr>
            <w:tcW w:w="9345" w:type="dxa"/>
            <w:gridSpan w:val="3"/>
          </w:tcPr>
          <w:p w:rsidR="00247ED0" w:rsidRPr="00247ED0" w:rsidRDefault="00247ED0" w:rsidP="00247ED0">
            <w:pPr>
              <w:numPr>
                <w:ilvl w:val="0"/>
                <w:numId w:val="6"/>
              </w:numPr>
              <w:contextualSpacing/>
              <w:jc w:val="center"/>
              <w:rPr>
                <w:rFonts w:ascii="Times New Roman" w:eastAsia="Calibri" w:hAnsi="Times New Roman" w:cs="Times New Roman"/>
                <w:b/>
                <w:sz w:val="24"/>
              </w:rPr>
            </w:pPr>
            <w:r w:rsidRPr="00247ED0">
              <w:rPr>
                <w:rFonts w:ascii="Times New Roman" w:eastAsia="Calibri" w:hAnsi="Times New Roman" w:cs="Times New Roman"/>
                <w:b/>
                <w:sz w:val="24"/>
              </w:rPr>
              <w:t>Рекомендованные размеры окладов (должностных окладов) по общеотраслевым профессиям рабочих (рублей)</w:t>
            </w: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1.1. Общеотраслевые должности рабочих первого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Квалификационный уровень</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Наименование должности</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 xml:space="preserve">Оклад </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p w:rsidR="00247ED0" w:rsidRPr="00247ED0" w:rsidRDefault="00247ED0" w:rsidP="004C6656">
            <w:pPr>
              <w:jc w:val="center"/>
              <w:rPr>
                <w:rFonts w:ascii="Times New Roman" w:eastAsia="Calibri" w:hAnsi="Times New Roman" w:cs="Times New Roman"/>
                <w:sz w:val="24"/>
              </w:rPr>
            </w:pPr>
            <w:r w:rsidRPr="00247ED0">
              <w:rPr>
                <w:rFonts w:ascii="Times New Roman" w:eastAsia="Calibri" w:hAnsi="Times New Roman" w:cs="Times New Roman"/>
                <w:sz w:val="24"/>
              </w:rPr>
              <w:t>Слесарь-сантехник; подсобный рабочий; уборщик служебных помещений; электромонтер по ремонту и обслуживанию электрооборудования; сторож; егерь</w:t>
            </w:r>
          </w:p>
        </w:tc>
        <w:tc>
          <w:tcPr>
            <w:tcW w:w="1837" w:type="dxa"/>
            <w:vAlign w:val="center"/>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6592</w:t>
            </w: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1.2. Общеотраслевые должности рабочих второго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837" w:type="dxa"/>
            <w:vAlign w:val="center"/>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7590</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2</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p w:rsidR="00247ED0" w:rsidRPr="00247ED0" w:rsidRDefault="00247ED0" w:rsidP="00D467F3">
            <w:pPr>
              <w:jc w:val="center"/>
              <w:rPr>
                <w:rFonts w:ascii="Times New Roman" w:eastAsia="Calibri" w:hAnsi="Times New Roman" w:cs="Times New Roman"/>
                <w:sz w:val="24"/>
              </w:rPr>
            </w:pPr>
            <w:r w:rsidRPr="00247ED0">
              <w:rPr>
                <w:rFonts w:ascii="Times New Roman" w:eastAsia="Calibri" w:hAnsi="Times New Roman" w:cs="Times New Roman"/>
                <w:sz w:val="24"/>
              </w:rPr>
              <w:t xml:space="preserve">Электросварщик; слесарь-электрик; </w:t>
            </w:r>
          </w:p>
        </w:tc>
        <w:tc>
          <w:tcPr>
            <w:tcW w:w="1837" w:type="dxa"/>
          </w:tcPr>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8142</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4</w:t>
            </w:r>
          </w:p>
        </w:tc>
        <w:tc>
          <w:tcPr>
            <w:tcW w:w="5103" w:type="dxa"/>
          </w:tcPr>
          <w:p w:rsidR="00247ED0" w:rsidRPr="00247ED0" w:rsidRDefault="00247ED0" w:rsidP="004C6656">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837" w:type="dxa"/>
            <w:vAlign w:val="center"/>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8389</w:t>
            </w: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b/>
                <w:sz w:val="24"/>
              </w:rPr>
            </w:pPr>
            <w:r w:rsidRPr="00247ED0">
              <w:rPr>
                <w:rFonts w:ascii="Times New Roman" w:eastAsia="Calibri" w:hAnsi="Times New Roman" w:cs="Times New Roman"/>
                <w:b/>
                <w:sz w:val="24"/>
              </w:rPr>
              <w:t>2. Рекомендуемые размеры окладов (должностных окладов) по общеотраслевым должностям руководителей, специалистов и служащих (рублей):</w:t>
            </w: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2.1.</w:t>
            </w:r>
            <w:r w:rsidRPr="00247ED0">
              <w:rPr>
                <w:rFonts w:ascii="Calibri" w:eastAsia="Calibri" w:hAnsi="Calibri" w:cs="Times New Roman"/>
              </w:rPr>
              <w:t xml:space="preserve"> </w:t>
            </w:r>
            <w:r w:rsidRPr="00247ED0">
              <w:rPr>
                <w:rFonts w:ascii="Times New Roman" w:eastAsia="Calibri" w:hAnsi="Times New Roman" w:cs="Times New Roman"/>
                <w:sz w:val="24"/>
              </w:rPr>
              <w:t>Общеотраслевые должности служащих первого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Квалификационный уровень</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Наименование должности</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Оклад</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w:t>
            </w:r>
          </w:p>
        </w:tc>
        <w:tc>
          <w:tcPr>
            <w:tcW w:w="5103" w:type="dxa"/>
          </w:tcPr>
          <w:p w:rsidR="00247ED0" w:rsidRPr="00247ED0" w:rsidRDefault="00D467F3" w:rsidP="00D467F3">
            <w:pPr>
              <w:jc w:val="center"/>
              <w:rPr>
                <w:rFonts w:ascii="Times New Roman" w:eastAsia="Calibri" w:hAnsi="Times New Roman" w:cs="Times New Roman"/>
                <w:sz w:val="24"/>
              </w:rPr>
            </w:pPr>
            <w:r>
              <w:rPr>
                <w:rFonts w:ascii="Times New Roman" w:eastAsia="Calibri" w:hAnsi="Times New Roman" w:cs="Times New Roman"/>
                <w:sz w:val="24"/>
              </w:rPr>
              <w:t>Агент по снабжению, кассир, секретарь</w:t>
            </w:r>
          </w:p>
        </w:tc>
        <w:tc>
          <w:tcPr>
            <w:tcW w:w="1837" w:type="dxa"/>
          </w:tcPr>
          <w:p w:rsidR="00247ED0" w:rsidRPr="00247ED0" w:rsidRDefault="00247ED0" w:rsidP="00D467F3">
            <w:pPr>
              <w:jc w:val="center"/>
              <w:rPr>
                <w:rFonts w:ascii="Times New Roman" w:eastAsia="Calibri" w:hAnsi="Times New Roman" w:cs="Times New Roman"/>
                <w:sz w:val="24"/>
              </w:rPr>
            </w:pPr>
            <w:r w:rsidRPr="00247ED0">
              <w:rPr>
                <w:rFonts w:ascii="Times New Roman" w:eastAsia="Calibri" w:hAnsi="Times New Roman" w:cs="Times New Roman"/>
                <w:sz w:val="24"/>
              </w:rPr>
              <w:t>8047</w:t>
            </w:r>
          </w:p>
          <w:p w:rsidR="00247ED0" w:rsidRPr="00247ED0" w:rsidRDefault="00247ED0" w:rsidP="00D467F3">
            <w:pPr>
              <w:jc w:val="center"/>
              <w:rPr>
                <w:rFonts w:ascii="Times New Roman" w:eastAsia="Calibri" w:hAnsi="Times New Roman" w:cs="Times New Roman"/>
                <w:sz w:val="24"/>
              </w:rPr>
            </w:pP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lastRenderedPageBreak/>
              <w:t>2.2.</w:t>
            </w:r>
            <w:r w:rsidRPr="00247ED0">
              <w:rPr>
                <w:rFonts w:ascii="Calibri" w:eastAsia="Calibri" w:hAnsi="Calibri" w:cs="Times New Roman"/>
              </w:rPr>
              <w:t xml:space="preserve"> </w:t>
            </w:r>
            <w:r w:rsidRPr="00247ED0">
              <w:rPr>
                <w:rFonts w:ascii="Times New Roman" w:eastAsia="Calibri" w:hAnsi="Times New Roman" w:cs="Times New Roman"/>
                <w:sz w:val="24"/>
              </w:rPr>
              <w:t>Общеотраслевые должности служащих второго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Квалификационный уровень</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Наименование должности</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Оклад</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Администратор, диспетчер, инспектор по кадрам, техник, секретарь, специалист по гражданской обороне, инструктор</w:t>
            </w:r>
          </w:p>
        </w:tc>
        <w:tc>
          <w:tcPr>
            <w:tcW w:w="1837" w:type="dxa"/>
            <w:vAlign w:val="center"/>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9334</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2</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 xml:space="preserve">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247ED0">
              <w:rPr>
                <w:rFonts w:ascii="Times New Roman" w:eastAsia="Calibri" w:hAnsi="Times New Roman" w:cs="Times New Roman"/>
                <w:sz w:val="24"/>
              </w:rPr>
              <w:t>внутридолжностная</w:t>
            </w:r>
            <w:proofErr w:type="spellEnd"/>
            <w:r w:rsidRPr="00247ED0">
              <w:rPr>
                <w:rFonts w:ascii="Times New Roman" w:eastAsia="Calibri" w:hAnsi="Times New Roman" w:cs="Times New Roman"/>
                <w:sz w:val="24"/>
              </w:rPr>
              <w:t xml:space="preserve"> категория</w:t>
            </w:r>
          </w:p>
        </w:tc>
        <w:tc>
          <w:tcPr>
            <w:tcW w:w="1837" w:type="dxa"/>
            <w:vAlign w:val="center"/>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9565</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4</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37" w:type="dxa"/>
          </w:tcPr>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10484</w:t>
            </w: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2.3. Общеотраслевые должности служащих третьего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Квалификационный уровень</w:t>
            </w:r>
          </w:p>
        </w:tc>
        <w:tc>
          <w:tcPr>
            <w:tcW w:w="5103" w:type="dxa"/>
          </w:tcPr>
          <w:p w:rsidR="00247ED0" w:rsidRPr="00247ED0" w:rsidRDefault="00247ED0" w:rsidP="00247ED0">
            <w:pPr>
              <w:jc w:val="both"/>
              <w:rPr>
                <w:rFonts w:ascii="Times New Roman" w:eastAsia="Calibri" w:hAnsi="Times New Roman" w:cs="Times New Roman"/>
                <w:sz w:val="24"/>
              </w:rPr>
            </w:pPr>
            <w:r w:rsidRPr="00247ED0">
              <w:rPr>
                <w:rFonts w:ascii="Times New Roman" w:eastAsia="Calibri" w:hAnsi="Times New Roman" w:cs="Times New Roman"/>
                <w:sz w:val="24"/>
              </w:rPr>
              <w:t>Наименование должности</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Оклад</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w:t>
            </w:r>
          </w:p>
        </w:tc>
        <w:tc>
          <w:tcPr>
            <w:tcW w:w="5103" w:type="dxa"/>
          </w:tcPr>
          <w:p w:rsidR="00247ED0" w:rsidRPr="00247ED0" w:rsidRDefault="00247ED0" w:rsidP="00D467F3">
            <w:pPr>
              <w:jc w:val="center"/>
              <w:rPr>
                <w:rFonts w:ascii="Times New Roman" w:eastAsia="Calibri" w:hAnsi="Times New Roman" w:cs="Times New Roman"/>
                <w:sz w:val="24"/>
              </w:rPr>
            </w:pPr>
            <w:r w:rsidRPr="00247ED0">
              <w:rPr>
                <w:rFonts w:ascii="Times New Roman" w:eastAsia="Calibri" w:hAnsi="Times New Roman" w:cs="Times New Roman"/>
                <w:sz w:val="24"/>
              </w:rPr>
              <w:t>Специалист: по безопасности дорожного движения, по ГИС-технологиям, по</w:t>
            </w:r>
            <w:r w:rsidR="00B24C87">
              <w:rPr>
                <w:rFonts w:ascii="Times New Roman" w:eastAsia="Calibri" w:hAnsi="Times New Roman" w:cs="Times New Roman"/>
                <w:sz w:val="24"/>
              </w:rPr>
              <w:t xml:space="preserve"> контрактной работе, по кадрам</w:t>
            </w:r>
            <w:r w:rsidRPr="00247ED0">
              <w:rPr>
                <w:rFonts w:ascii="Times New Roman" w:eastAsia="Calibri" w:hAnsi="Times New Roman" w:cs="Times New Roman"/>
                <w:sz w:val="24"/>
              </w:rPr>
              <w:t>, по охране труда, по закупкам(экономист), по ведению воинского учета, по информационным технологиям, по связям с общественностью, по маркетингу; инженер: программист, механик, по инвентаризации строений и сооружений, по эксплуатации средств радиосвязи, инженер, по охране труда; бухгалтер; экономист; юрисконсульт; эколог</w:t>
            </w:r>
          </w:p>
        </w:tc>
        <w:tc>
          <w:tcPr>
            <w:tcW w:w="1837" w:type="dxa"/>
          </w:tcPr>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10944</w:t>
            </w: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D467F3">
            <w:pPr>
              <w:rPr>
                <w:rFonts w:ascii="Times New Roman" w:eastAsia="Calibri" w:hAnsi="Times New Roman" w:cs="Times New Roman"/>
                <w:sz w:val="24"/>
              </w:rPr>
            </w:pPr>
          </w:p>
          <w:p w:rsidR="00247ED0" w:rsidRPr="00247ED0" w:rsidRDefault="00247ED0" w:rsidP="00B24C87">
            <w:pPr>
              <w:rPr>
                <w:rFonts w:ascii="Times New Roman" w:eastAsia="Calibri" w:hAnsi="Times New Roman" w:cs="Times New Roman"/>
                <w:sz w:val="24"/>
              </w:rPr>
            </w:pP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3</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Эколог 1 категории</w:t>
            </w:r>
          </w:p>
          <w:p w:rsidR="00247ED0" w:rsidRPr="00247ED0" w:rsidRDefault="00247ED0" w:rsidP="00247ED0">
            <w:pPr>
              <w:jc w:val="center"/>
              <w:rPr>
                <w:rFonts w:ascii="Times New Roman" w:eastAsia="Calibri" w:hAnsi="Times New Roman" w:cs="Times New Roman"/>
              </w:rPr>
            </w:pPr>
            <w:r w:rsidRPr="00247ED0">
              <w:rPr>
                <w:rFonts w:ascii="Times New Roman" w:eastAsia="Calibri" w:hAnsi="Times New Roman" w:cs="Times New Roman"/>
              </w:rPr>
              <w:t xml:space="preserve">Должности служащих первого квалификационного уровня, по которым может устанавливаться I </w:t>
            </w:r>
            <w:proofErr w:type="spellStart"/>
            <w:r w:rsidRPr="00247ED0">
              <w:rPr>
                <w:rFonts w:ascii="Times New Roman" w:eastAsia="Calibri" w:hAnsi="Times New Roman" w:cs="Times New Roman"/>
              </w:rPr>
              <w:t>внутридолжностная</w:t>
            </w:r>
            <w:proofErr w:type="spellEnd"/>
            <w:r w:rsidRPr="00247ED0">
              <w:rPr>
                <w:rFonts w:ascii="Times New Roman" w:eastAsia="Calibri" w:hAnsi="Times New Roman" w:cs="Times New Roman"/>
              </w:rPr>
              <w:t xml:space="preserve"> категория</w:t>
            </w:r>
          </w:p>
        </w:tc>
        <w:tc>
          <w:tcPr>
            <w:tcW w:w="1837" w:type="dxa"/>
          </w:tcPr>
          <w:p w:rsidR="004C6656" w:rsidRDefault="004C6656"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11403</w:t>
            </w: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4</w:t>
            </w:r>
          </w:p>
        </w:tc>
        <w:tc>
          <w:tcPr>
            <w:tcW w:w="5103" w:type="dxa"/>
          </w:tcPr>
          <w:p w:rsidR="00247ED0" w:rsidRPr="00247ED0" w:rsidRDefault="00EF3D6B" w:rsidP="004C6656">
            <w:pPr>
              <w:jc w:val="center"/>
              <w:rPr>
                <w:rFonts w:ascii="Times New Roman" w:eastAsia="Calibri" w:hAnsi="Times New Roman" w:cs="Times New Roman"/>
                <w:sz w:val="24"/>
              </w:rPr>
            </w:pPr>
            <w:r w:rsidRPr="00EF3D6B">
              <w:rPr>
                <w:rFonts w:ascii="Times New Roman" w:eastAsia="Calibri" w:hAnsi="Times New Roman" w:cs="Times New Roman"/>
                <w:sz w:val="24"/>
              </w:rPr>
              <w:t>Ведущий: экономист</w:t>
            </w:r>
            <w:r>
              <w:rPr>
                <w:rFonts w:ascii="Times New Roman" w:eastAsia="Calibri" w:hAnsi="Times New Roman" w:cs="Times New Roman"/>
                <w:sz w:val="24"/>
              </w:rPr>
              <w:t>, гидрогеолог</w:t>
            </w:r>
          </w:p>
        </w:tc>
        <w:tc>
          <w:tcPr>
            <w:tcW w:w="1837" w:type="dxa"/>
          </w:tcPr>
          <w:p w:rsidR="00247ED0" w:rsidRPr="00247ED0" w:rsidRDefault="00EF3D6B" w:rsidP="00247ED0">
            <w:pPr>
              <w:jc w:val="center"/>
              <w:rPr>
                <w:rFonts w:ascii="Times New Roman" w:eastAsia="Calibri" w:hAnsi="Times New Roman" w:cs="Times New Roman"/>
                <w:sz w:val="24"/>
              </w:rPr>
            </w:pPr>
            <w:r>
              <w:rPr>
                <w:rFonts w:ascii="Times New Roman" w:eastAsia="Calibri" w:hAnsi="Times New Roman" w:cs="Times New Roman"/>
                <w:sz w:val="24"/>
              </w:rPr>
              <w:t>11633</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5</w:t>
            </w:r>
          </w:p>
        </w:tc>
        <w:tc>
          <w:tcPr>
            <w:tcW w:w="5103" w:type="dxa"/>
          </w:tcPr>
          <w:p w:rsidR="0022676E" w:rsidRPr="00247ED0" w:rsidRDefault="00247ED0" w:rsidP="004C6656">
            <w:pPr>
              <w:jc w:val="center"/>
              <w:rPr>
                <w:rFonts w:ascii="Times New Roman" w:eastAsia="Calibri" w:hAnsi="Times New Roman" w:cs="Times New Roman"/>
                <w:sz w:val="24"/>
              </w:rPr>
            </w:pPr>
            <w:r w:rsidRPr="00247ED0">
              <w:rPr>
                <w:rFonts w:ascii="Times New Roman" w:eastAsia="Calibri" w:hAnsi="Times New Roman" w:cs="Times New Roman"/>
                <w:sz w:val="24"/>
              </w:rPr>
              <w:t>Заместитель: главного бухгалтера, главный: специалист по кадрам, юрисконсульт, экономис</w:t>
            </w:r>
            <w:r w:rsidR="0022676E">
              <w:rPr>
                <w:rFonts w:ascii="Times New Roman" w:eastAsia="Calibri" w:hAnsi="Times New Roman" w:cs="Times New Roman"/>
                <w:sz w:val="24"/>
              </w:rPr>
              <w:t>т, специалист</w:t>
            </w:r>
          </w:p>
        </w:tc>
        <w:tc>
          <w:tcPr>
            <w:tcW w:w="1837" w:type="dxa"/>
          </w:tcPr>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11865</w:t>
            </w:r>
          </w:p>
          <w:p w:rsidR="00247ED0" w:rsidRPr="00247ED0" w:rsidRDefault="00247ED0" w:rsidP="0022676E">
            <w:pPr>
              <w:rPr>
                <w:rFonts w:ascii="Times New Roman" w:eastAsia="Calibri" w:hAnsi="Times New Roman" w:cs="Times New Roman"/>
                <w:sz w:val="24"/>
              </w:rPr>
            </w:pP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2.4. Общеотраслевые должности служащих четвёртого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Квалификационный уровень</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Наименование должности</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Оклад</w:t>
            </w:r>
          </w:p>
        </w:tc>
      </w:tr>
      <w:tr w:rsidR="00247ED0" w:rsidRPr="00247ED0" w:rsidTr="00E100BB">
        <w:trPr>
          <w:jc w:val="center"/>
        </w:trPr>
        <w:tc>
          <w:tcPr>
            <w:tcW w:w="2405" w:type="dxa"/>
          </w:tcPr>
          <w:p w:rsidR="00247ED0" w:rsidRPr="00247ED0" w:rsidRDefault="00247ED0" w:rsidP="00FD258C">
            <w:pPr>
              <w:jc w:val="center"/>
              <w:rPr>
                <w:rFonts w:ascii="Times New Roman" w:eastAsia="Calibri" w:hAnsi="Times New Roman" w:cs="Times New Roman"/>
                <w:sz w:val="24"/>
              </w:rPr>
            </w:pPr>
            <w:r w:rsidRPr="00247ED0">
              <w:rPr>
                <w:rFonts w:ascii="Times New Roman" w:eastAsia="Calibri" w:hAnsi="Times New Roman" w:cs="Times New Roman"/>
                <w:sz w:val="24"/>
              </w:rPr>
              <w:t>1</w:t>
            </w:r>
          </w:p>
        </w:tc>
        <w:tc>
          <w:tcPr>
            <w:tcW w:w="5103" w:type="dxa"/>
          </w:tcPr>
          <w:p w:rsidR="00FD258C" w:rsidRDefault="00247ED0" w:rsidP="00FD258C">
            <w:pPr>
              <w:jc w:val="center"/>
              <w:rPr>
                <w:rFonts w:ascii="Times New Roman" w:eastAsia="Calibri" w:hAnsi="Times New Roman" w:cs="Times New Roman"/>
                <w:sz w:val="24"/>
              </w:rPr>
            </w:pPr>
            <w:r w:rsidRPr="00247ED0">
              <w:rPr>
                <w:rFonts w:ascii="Times New Roman" w:eastAsia="Calibri" w:hAnsi="Times New Roman" w:cs="Times New Roman"/>
                <w:sz w:val="24"/>
              </w:rPr>
              <w:t xml:space="preserve">Начальник: </w:t>
            </w:r>
            <w:r w:rsidR="00FD258C">
              <w:rPr>
                <w:rFonts w:ascii="Times New Roman" w:eastAsia="Calibri" w:hAnsi="Times New Roman" w:cs="Times New Roman"/>
                <w:sz w:val="24"/>
              </w:rPr>
              <w:t xml:space="preserve">кадрово-юридического отдела, </w:t>
            </w:r>
            <w:r w:rsidRPr="00247ED0">
              <w:rPr>
                <w:rFonts w:ascii="Times New Roman" w:eastAsia="Calibri" w:hAnsi="Times New Roman" w:cs="Times New Roman"/>
                <w:sz w:val="24"/>
              </w:rPr>
              <w:t xml:space="preserve">планово-экономического отдела, отдела кадров, юридического отдела, отдела закупок, руководитель контрактной службы, информационных технологий и </w:t>
            </w:r>
            <w:proofErr w:type="spellStart"/>
            <w:r w:rsidRPr="00247ED0">
              <w:rPr>
                <w:rFonts w:ascii="Times New Roman" w:eastAsia="Calibri" w:hAnsi="Times New Roman" w:cs="Times New Roman"/>
                <w:sz w:val="24"/>
              </w:rPr>
              <w:t>цифровизации</w:t>
            </w:r>
            <w:proofErr w:type="spellEnd"/>
            <w:r w:rsidRPr="00247ED0">
              <w:rPr>
                <w:rFonts w:ascii="Times New Roman" w:eastAsia="Calibri" w:hAnsi="Times New Roman" w:cs="Times New Roman"/>
                <w:sz w:val="24"/>
              </w:rPr>
              <w:t>, МТС, отдела охраны труда</w:t>
            </w:r>
            <w:r w:rsidR="00FD258C">
              <w:rPr>
                <w:rFonts w:ascii="Times New Roman" w:eastAsia="Calibri" w:hAnsi="Times New Roman" w:cs="Times New Roman"/>
                <w:sz w:val="24"/>
              </w:rPr>
              <w:t>,</w:t>
            </w:r>
            <w:r w:rsidR="00FD258C" w:rsidRPr="00FD258C">
              <w:rPr>
                <w:rFonts w:ascii="Times New Roman" w:eastAsia="Calibri" w:hAnsi="Times New Roman" w:cs="Times New Roman"/>
                <w:sz w:val="24"/>
              </w:rPr>
              <w:t xml:space="preserve"> </w:t>
            </w:r>
          </w:p>
          <w:p w:rsidR="00FD258C" w:rsidRDefault="00FD258C" w:rsidP="00FD258C">
            <w:pPr>
              <w:jc w:val="center"/>
              <w:rPr>
                <w:rFonts w:ascii="Times New Roman" w:eastAsia="Calibri" w:hAnsi="Times New Roman" w:cs="Times New Roman"/>
                <w:sz w:val="24"/>
              </w:rPr>
            </w:pPr>
          </w:p>
          <w:p w:rsidR="00247ED0" w:rsidRDefault="00FD258C" w:rsidP="00FD258C">
            <w:pPr>
              <w:jc w:val="center"/>
              <w:rPr>
                <w:rFonts w:ascii="Times New Roman" w:eastAsia="Calibri" w:hAnsi="Times New Roman" w:cs="Times New Roman"/>
                <w:sz w:val="24"/>
              </w:rPr>
            </w:pPr>
            <w:proofErr w:type="gramStart"/>
            <w:r w:rsidRPr="00FD258C">
              <w:rPr>
                <w:rFonts w:ascii="Times New Roman" w:eastAsia="Calibri" w:hAnsi="Times New Roman" w:cs="Times New Roman"/>
                <w:sz w:val="24"/>
              </w:rPr>
              <w:lastRenderedPageBreak/>
              <w:t>отдела</w:t>
            </w:r>
            <w:proofErr w:type="gramEnd"/>
            <w:r w:rsidRPr="00FD258C">
              <w:rPr>
                <w:rFonts w:ascii="Times New Roman" w:eastAsia="Calibri" w:hAnsi="Times New Roman" w:cs="Times New Roman"/>
                <w:sz w:val="24"/>
              </w:rPr>
              <w:t xml:space="preserve"> охраны окружающей сред</w:t>
            </w:r>
            <w:r>
              <w:rPr>
                <w:rFonts w:ascii="Times New Roman" w:eastAsia="Calibri" w:hAnsi="Times New Roman" w:cs="Times New Roman"/>
                <w:sz w:val="24"/>
              </w:rPr>
              <w:t>ы, отдел гидротехнических сооружений, отдел твердых коммунальных отходов</w:t>
            </w:r>
          </w:p>
          <w:p w:rsidR="00FD258C" w:rsidRPr="00247ED0" w:rsidRDefault="00FD258C" w:rsidP="00FD258C">
            <w:pPr>
              <w:jc w:val="center"/>
              <w:rPr>
                <w:rFonts w:ascii="Times New Roman" w:eastAsia="Calibri" w:hAnsi="Times New Roman" w:cs="Times New Roman"/>
                <w:sz w:val="24"/>
              </w:rPr>
            </w:pPr>
            <w:r w:rsidRPr="00247ED0">
              <w:rPr>
                <w:rFonts w:ascii="Times New Roman" w:eastAsia="Calibri" w:hAnsi="Times New Roman" w:cs="Times New Roman"/>
                <w:sz w:val="24"/>
              </w:rPr>
              <w:t>Начальник отдела функционирования ООПТ</w:t>
            </w:r>
          </w:p>
        </w:tc>
        <w:tc>
          <w:tcPr>
            <w:tcW w:w="1837" w:type="dxa"/>
          </w:tcPr>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p>
          <w:p w:rsidR="00247ED0" w:rsidRPr="00247ED0" w:rsidRDefault="00247ED0" w:rsidP="00247ED0">
            <w:pP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12094</w:t>
            </w:r>
          </w:p>
          <w:p w:rsidR="00247ED0" w:rsidRDefault="00247ED0" w:rsidP="00247ED0">
            <w:pPr>
              <w:jc w:val="center"/>
              <w:rPr>
                <w:rFonts w:ascii="Times New Roman" w:eastAsia="Calibri" w:hAnsi="Times New Roman" w:cs="Times New Roman"/>
                <w:sz w:val="24"/>
              </w:rPr>
            </w:pPr>
          </w:p>
          <w:p w:rsidR="00FD258C" w:rsidRDefault="00FD258C" w:rsidP="00247ED0">
            <w:pPr>
              <w:jc w:val="center"/>
              <w:rPr>
                <w:rFonts w:ascii="Times New Roman" w:eastAsia="Calibri" w:hAnsi="Times New Roman" w:cs="Times New Roman"/>
                <w:sz w:val="24"/>
              </w:rPr>
            </w:pPr>
          </w:p>
          <w:p w:rsidR="00FD258C" w:rsidRDefault="00FD258C" w:rsidP="00247ED0">
            <w:pPr>
              <w:jc w:val="center"/>
              <w:rPr>
                <w:rFonts w:ascii="Times New Roman" w:eastAsia="Calibri" w:hAnsi="Times New Roman" w:cs="Times New Roman"/>
                <w:sz w:val="24"/>
              </w:rPr>
            </w:pPr>
          </w:p>
          <w:p w:rsidR="00247ED0" w:rsidRDefault="00FD258C" w:rsidP="00FD258C">
            <w:pPr>
              <w:jc w:val="center"/>
              <w:rPr>
                <w:rFonts w:ascii="Times New Roman" w:eastAsia="Calibri" w:hAnsi="Times New Roman" w:cs="Times New Roman"/>
                <w:sz w:val="24"/>
              </w:rPr>
            </w:pPr>
            <w:r>
              <w:rPr>
                <w:rFonts w:ascii="Times New Roman" w:eastAsia="Calibri" w:hAnsi="Times New Roman" w:cs="Times New Roman"/>
                <w:sz w:val="24"/>
              </w:rPr>
              <w:t>15809</w:t>
            </w:r>
          </w:p>
          <w:p w:rsidR="00FD258C" w:rsidRDefault="00FD258C" w:rsidP="004C6656">
            <w:pPr>
              <w:rPr>
                <w:rFonts w:ascii="Times New Roman" w:eastAsia="Calibri" w:hAnsi="Times New Roman" w:cs="Times New Roman"/>
                <w:sz w:val="24"/>
              </w:rPr>
            </w:pPr>
          </w:p>
          <w:p w:rsidR="00247ED0" w:rsidRPr="00247ED0" w:rsidRDefault="00FD258C" w:rsidP="00FD258C">
            <w:pPr>
              <w:jc w:val="center"/>
              <w:rPr>
                <w:rFonts w:ascii="Times New Roman" w:eastAsia="Calibri" w:hAnsi="Times New Roman" w:cs="Times New Roman"/>
                <w:sz w:val="24"/>
              </w:rPr>
            </w:pPr>
            <w:r>
              <w:rPr>
                <w:rFonts w:ascii="Times New Roman" w:eastAsia="Calibri" w:hAnsi="Times New Roman" w:cs="Times New Roman"/>
                <w:sz w:val="24"/>
              </w:rPr>
              <w:t>19064</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lastRenderedPageBreak/>
              <w:t>2</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Главный эколог*</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12439</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3</w:t>
            </w:r>
          </w:p>
        </w:tc>
        <w:tc>
          <w:tcPr>
            <w:tcW w:w="5103" w:type="dxa"/>
          </w:tcPr>
          <w:p w:rsidR="00247ED0" w:rsidRPr="00247ED0" w:rsidRDefault="00247ED0" w:rsidP="00FD258C">
            <w:pPr>
              <w:jc w:val="center"/>
              <w:rPr>
                <w:rFonts w:ascii="Times New Roman" w:eastAsia="Calibri" w:hAnsi="Times New Roman" w:cs="Times New Roman"/>
                <w:sz w:val="24"/>
              </w:rPr>
            </w:pPr>
            <w:r w:rsidRPr="00247ED0">
              <w:rPr>
                <w:rFonts w:ascii="Times New Roman" w:eastAsia="Calibri" w:hAnsi="Times New Roman" w:cs="Times New Roman"/>
                <w:sz w:val="24"/>
              </w:rPr>
              <w:t xml:space="preserve">Директор (начальник, заведующий) филиала, другого обособленного структурного подразделения </w:t>
            </w:r>
          </w:p>
        </w:tc>
        <w:tc>
          <w:tcPr>
            <w:tcW w:w="1837" w:type="dxa"/>
          </w:tcPr>
          <w:p w:rsidR="00FD258C" w:rsidRDefault="00FD258C" w:rsidP="00247ED0">
            <w:pPr>
              <w:jc w:val="center"/>
              <w:rPr>
                <w:rFonts w:ascii="Times New Roman" w:eastAsia="Calibri" w:hAnsi="Times New Roman" w:cs="Times New Roman"/>
                <w:sz w:val="24"/>
              </w:rPr>
            </w:pPr>
          </w:p>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15809</w:t>
            </w:r>
          </w:p>
          <w:p w:rsidR="00247ED0" w:rsidRPr="00247ED0" w:rsidRDefault="00247ED0" w:rsidP="00FD258C">
            <w:pPr>
              <w:rPr>
                <w:rFonts w:ascii="Times New Roman" w:eastAsia="Calibri" w:hAnsi="Times New Roman" w:cs="Times New Roman"/>
                <w:sz w:val="24"/>
              </w:rPr>
            </w:pP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&lt;*&gt;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w:t>
            </w:r>
          </w:p>
        </w:tc>
      </w:tr>
      <w:tr w:rsidR="00247ED0" w:rsidRPr="00247ED0" w:rsidTr="00E100BB">
        <w:trPr>
          <w:jc w:val="center"/>
        </w:trPr>
        <w:tc>
          <w:tcPr>
            <w:tcW w:w="9345" w:type="dxa"/>
            <w:gridSpan w:val="3"/>
          </w:tcPr>
          <w:p w:rsidR="00247ED0" w:rsidRPr="00247ED0" w:rsidRDefault="00247ED0" w:rsidP="00247ED0">
            <w:pPr>
              <w:numPr>
                <w:ilvl w:val="0"/>
                <w:numId w:val="7"/>
              </w:numPr>
              <w:contextualSpacing/>
              <w:jc w:val="center"/>
              <w:rPr>
                <w:rFonts w:ascii="Times New Roman" w:eastAsia="Calibri" w:hAnsi="Times New Roman" w:cs="Times New Roman"/>
                <w:b/>
                <w:sz w:val="24"/>
              </w:rPr>
            </w:pPr>
            <w:r w:rsidRPr="00247ED0">
              <w:rPr>
                <w:rFonts w:ascii="Times New Roman" w:eastAsia="Calibri" w:hAnsi="Times New Roman" w:cs="Times New Roman"/>
                <w:b/>
                <w:sz w:val="24"/>
              </w:rPr>
              <w:t>Рекомендуемые размеры окладов (должностных окладов) по общеотраслевым должностям работников сельского хозяйства(рублей):</w:t>
            </w: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3.1. Общеотраслевые должности служащих первого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Квалификационный уровень</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Наименование должности</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Оклад</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Охотовед</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11403</w:t>
            </w:r>
          </w:p>
        </w:tc>
      </w:tr>
      <w:tr w:rsidR="00247ED0" w:rsidRPr="00247ED0" w:rsidTr="00E100BB">
        <w:trPr>
          <w:jc w:val="center"/>
        </w:trPr>
        <w:tc>
          <w:tcPr>
            <w:tcW w:w="9345" w:type="dxa"/>
            <w:gridSpan w:val="3"/>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3.2. Общеотраслевые должности служащих четвёртого уровня</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Квалификационный уровень</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Наименование должности</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Оклад</w:t>
            </w:r>
          </w:p>
        </w:tc>
      </w:tr>
      <w:tr w:rsidR="00247ED0" w:rsidRPr="00247ED0" w:rsidTr="00E100BB">
        <w:trPr>
          <w:jc w:val="center"/>
        </w:trPr>
        <w:tc>
          <w:tcPr>
            <w:tcW w:w="2405"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4</w:t>
            </w:r>
          </w:p>
        </w:tc>
        <w:tc>
          <w:tcPr>
            <w:tcW w:w="5103"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Ведущий агроном</w:t>
            </w:r>
          </w:p>
        </w:tc>
        <w:tc>
          <w:tcPr>
            <w:tcW w:w="1837" w:type="dxa"/>
          </w:tcPr>
          <w:p w:rsidR="00247ED0" w:rsidRPr="00247ED0" w:rsidRDefault="00247ED0" w:rsidP="00247ED0">
            <w:pPr>
              <w:jc w:val="center"/>
              <w:rPr>
                <w:rFonts w:ascii="Times New Roman" w:eastAsia="Calibri" w:hAnsi="Times New Roman" w:cs="Times New Roman"/>
                <w:sz w:val="24"/>
              </w:rPr>
            </w:pPr>
            <w:r w:rsidRPr="00247ED0">
              <w:rPr>
                <w:rFonts w:ascii="Times New Roman" w:eastAsia="Calibri" w:hAnsi="Times New Roman" w:cs="Times New Roman"/>
                <w:sz w:val="24"/>
              </w:rPr>
              <w:t>11632</w:t>
            </w:r>
          </w:p>
        </w:tc>
      </w:tr>
    </w:tbl>
    <w:p w:rsidR="009C794B" w:rsidRPr="00BE0BBD" w:rsidRDefault="009C794B" w:rsidP="00B24C87">
      <w:pPr>
        <w:pStyle w:val="ConsPlusNormal"/>
        <w:rPr>
          <w:rFonts w:ascii="Times New Roman" w:hAnsi="Times New Roman" w:cs="Times New Roman"/>
          <w:sz w:val="28"/>
          <w:szCs w:val="28"/>
        </w:rPr>
      </w:pPr>
    </w:p>
    <w:p w:rsidR="009C794B" w:rsidRPr="00BE0BBD" w:rsidRDefault="009C794B" w:rsidP="009E1CC2">
      <w:pPr>
        <w:pStyle w:val="ConsPlusNormal"/>
        <w:jc w:val="right"/>
        <w:rPr>
          <w:rFonts w:ascii="Times New Roman" w:hAnsi="Times New Roman" w:cs="Times New Roman"/>
          <w:sz w:val="28"/>
          <w:szCs w:val="28"/>
        </w:rPr>
      </w:pPr>
    </w:p>
    <w:p w:rsidR="00605110" w:rsidRPr="0097264C" w:rsidRDefault="0097264C" w:rsidP="0097264C">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_____________</w:t>
      </w:r>
    </w:p>
    <w:p w:rsidR="00605110" w:rsidRPr="00BE0BBD" w:rsidRDefault="00605110" w:rsidP="009C794B">
      <w:pPr>
        <w:pStyle w:val="ConsPlusNormal"/>
        <w:jc w:val="right"/>
        <w:rPr>
          <w:rFonts w:ascii="Times New Roman" w:hAnsi="Times New Roman" w:cs="Times New Roman"/>
          <w:sz w:val="28"/>
          <w:szCs w:val="28"/>
        </w:rPr>
      </w:pPr>
    </w:p>
    <w:p w:rsidR="00FF74BA" w:rsidRDefault="00FF74BA" w:rsidP="009C794B">
      <w:pPr>
        <w:pStyle w:val="ConsPlusNormal"/>
        <w:jc w:val="right"/>
        <w:rPr>
          <w:rFonts w:ascii="Times New Roman" w:hAnsi="Times New Roman" w:cs="Times New Roman"/>
          <w:sz w:val="28"/>
          <w:szCs w:val="28"/>
        </w:rPr>
      </w:pPr>
    </w:p>
    <w:p w:rsidR="0097264C" w:rsidRDefault="0097264C" w:rsidP="009C794B">
      <w:pPr>
        <w:pStyle w:val="ConsPlusNormal"/>
        <w:jc w:val="right"/>
        <w:rPr>
          <w:rFonts w:ascii="Times New Roman" w:hAnsi="Times New Roman" w:cs="Times New Roman"/>
          <w:sz w:val="28"/>
          <w:szCs w:val="28"/>
        </w:rPr>
      </w:pPr>
    </w:p>
    <w:p w:rsidR="00ED39C7" w:rsidRDefault="00ED39C7" w:rsidP="009C794B">
      <w:pPr>
        <w:pStyle w:val="ConsPlusNormal"/>
        <w:jc w:val="right"/>
        <w:rPr>
          <w:rFonts w:ascii="Times New Roman" w:hAnsi="Times New Roman" w:cs="Times New Roman"/>
          <w:sz w:val="28"/>
          <w:szCs w:val="28"/>
        </w:rPr>
      </w:pPr>
    </w:p>
    <w:p w:rsidR="00ED39C7" w:rsidRDefault="00ED39C7" w:rsidP="009C794B">
      <w:pPr>
        <w:pStyle w:val="ConsPlusNormal"/>
        <w:jc w:val="right"/>
        <w:rPr>
          <w:rFonts w:ascii="Times New Roman" w:hAnsi="Times New Roman" w:cs="Times New Roman"/>
          <w:sz w:val="28"/>
          <w:szCs w:val="28"/>
        </w:rPr>
      </w:pPr>
    </w:p>
    <w:p w:rsidR="00B24C87" w:rsidRDefault="00B24C87">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CB666B" w:rsidRPr="00247ED0" w:rsidRDefault="00CB666B" w:rsidP="00CB666B">
      <w:pPr>
        <w:spacing w:after="0" w:line="259" w:lineRule="auto"/>
        <w:ind w:left="6372" w:firstLine="708"/>
        <w:rPr>
          <w:rFonts w:ascii="Times New Roman" w:eastAsia="Calibri" w:hAnsi="Times New Roman" w:cs="Times New Roman"/>
          <w:sz w:val="24"/>
          <w:szCs w:val="24"/>
        </w:rPr>
      </w:pPr>
      <w:r w:rsidRPr="00CB666B">
        <w:rPr>
          <w:rFonts w:ascii="Times New Roman" w:eastAsia="Calibri" w:hAnsi="Times New Roman" w:cs="Times New Roman"/>
          <w:sz w:val="24"/>
          <w:szCs w:val="24"/>
        </w:rPr>
        <w:lastRenderedPageBreak/>
        <w:t>Приложение №2</w:t>
      </w:r>
      <w:r w:rsidRPr="00247ED0">
        <w:rPr>
          <w:rFonts w:ascii="Times New Roman" w:eastAsia="Calibri" w:hAnsi="Times New Roman" w:cs="Times New Roman"/>
          <w:sz w:val="24"/>
          <w:szCs w:val="24"/>
        </w:rPr>
        <w:t xml:space="preserve"> </w:t>
      </w:r>
    </w:p>
    <w:p w:rsidR="00CB666B" w:rsidRPr="00247ED0" w:rsidRDefault="00CB666B" w:rsidP="00CB666B">
      <w:pPr>
        <w:spacing w:after="0" w:line="259" w:lineRule="auto"/>
        <w:jc w:val="both"/>
        <w:rPr>
          <w:rFonts w:ascii="Times New Roman" w:eastAsia="Calibri" w:hAnsi="Times New Roman" w:cs="Times New Roman"/>
          <w:sz w:val="24"/>
          <w:szCs w:val="24"/>
        </w:rPr>
      </w:pPr>
      <w:r w:rsidRPr="00247ED0">
        <w:rPr>
          <w:rFonts w:ascii="Times New Roman" w:eastAsia="Calibri" w:hAnsi="Times New Roman" w:cs="Times New Roman"/>
          <w:sz w:val="24"/>
          <w:szCs w:val="24"/>
        </w:rPr>
        <w:tab/>
      </w:r>
      <w:r w:rsidRPr="00247ED0">
        <w:rPr>
          <w:rFonts w:ascii="Times New Roman" w:eastAsia="Calibri" w:hAnsi="Times New Roman" w:cs="Times New Roman"/>
          <w:sz w:val="24"/>
          <w:szCs w:val="24"/>
        </w:rPr>
        <w:tab/>
      </w:r>
      <w:r w:rsidRPr="00247ED0">
        <w:rPr>
          <w:rFonts w:ascii="Times New Roman" w:eastAsia="Calibri" w:hAnsi="Times New Roman" w:cs="Times New Roman"/>
          <w:sz w:val="24"/>
          <w:szCs w:val="24"/>
        </w:rPr>
        <w:tab/>
      </w:r>
      <w:r w:rsidRPr="00247ED0">
        <w:rPr>
          <w:rFonts w:ascii="Times New Roman" w:eastAsia="Calibri" w:hAnsi="Times New Roman" w:cs="Times New Roman"/>
          <w:sz w:val="24"/>
          <w:szCs w:val="24"/>
        </w:rPr>
        <w:tab/>
      </w:r>
      <w:r w:rsidRPr="00247ED0">
        <w:rPr>
          <w:rFonts w:ascii="Times New Roman" w:eastAsia="Calibri" w:hAnsi="Times New Roman" w:cs="Times New Roman"/>
          <w:sz w:val="24"/>
          <w:szCs w:val="24"/>
        </w:rPr>
        <w:tab/>
      </w:r>
      <w:r w:rsidRPr="00247ED0">
        <w:rPr>
          <w:rFonts w:ascii="Times New Roman" w:eastAsia="Calibri" w:hAnsi="Times New Roman" w:cs="Times New Roman"/>
          <w:sz w:val="24"/>
          <w:szCs w:val="24"/>
        </w:rPr>
        <w:tab/>
      </w:r>
      <w:r w:rsidRPr="00247ED0">
        <w:rPr>
          <w:rFonts w:ascii="Times New Roman" w:eastAsia="Calibri" w:hAnsi="Times New Roman" w:cs="Times New Roman"/>
          <w:sz w:val="24"/>
          <w:szCs w:val="24"/>
        </w:rPr>
        <w:tab/>
      </w:r>
      <w:proofErr w:type="gramStart"/>
      <w:r w:rsidRPr="00247ED0">
        <w:rPr>
          <w:rFonts w:ascii="Times New Roman" w:eastAsia="Calibri" w:hAnsi="Times New Roman" w:cs="Times New Roman"/>
          <w:sz w:val="24"/>
          <w:szCs w:val="24"/>
        </w:rPr>
        <w:t>к</w:t>
      </w:r>
      <w:proofErr w:type="gramEnd"/>
      <w:r w:rsidRPr="00247ED0">
        <w:rPr>
          <w:rFonts w:ascii="Times New Roman" w:eastAsia="Calibri" w:hAnsi="Times New Roman" w:cs="Times New Roman"/>
          <w:sz w:val="24"/>
          <w:szCs w:val="24"/>
        </w:rPr>
        <w:t xml:space="preserve"> примерному положению об оплате труда</w:t>
      </w:r>
    </w:p>
    <w:p w:rsidR="00CB666B" w:rsidRPr="00247ED0" w:rsidRDefault="00CB666B" w:rsidP="00CB666B">
      <w:pPr>
        <w:spacing w:after="0" w:line="259" w:lineRule="auto"/>
        <w:ind w:left="4944"/>
        <w:jc w:val="both"/>
        <w:rPr>
          <w:rFonts w:ascii="Times New Roman" w:eastAsia="Calibri" w:hAnsi="Times New Roman" w:cs="Times New Roman"/>
          <w:sz w:val="24"/>
          <w:szCs w:val="24"/>
        </w:rPr>
      </w:pPr>
      <w:proofErr w:type="gramStart"/>
      <w:r w:rsidRPr="00247ED0">
        <w:rPr>
          <w:rFonts w:ascii="Times New Roman" w:eastAsia="Calibri" w:hAnsi="Times New Roman" w:cs="Times New Roman"/>
          <w:sz w:val="24"/>
          <w:szCs w:val="24"/>
        </w:rPr>
        <w:t>работников</w:t>
      </w:r>
      <w:proofErr w:type="gramEnd"/>
      <w:r w:rsidRPr="00247ED0">
        <w:rPr>
          <w:rFonts w:ascii="Times New Roman" w:eastAsia="Calibri" w:hAnsi="Times New Roman" w:cs="Times New Roman"/>
          <w:sz w:val="24"/>
          <w:szCs w:val="24"/>
        </w:rPr>
        <w:t xml:space="preserve"> учреждений, подведомственных Министерству природных ресурсов и экологии Забайкальского края </w:t>
      </w:r>
    </w:p>
    <w:p w:rsidR="00B24C87" w:rsidRDefault="00B24C87" w:rsidP="009C794B">
      <w:pPr>
        <w:pStyle w:val="ConsPlusNormal"/>
        <w:jc w:val="right"/>
        <w:rPr>
          <w:rFonts w:ascii="Times New Roman" w:hAnsi="Times New Roman" w:cs="Times New Roman"/>
          <w:sz w:val="28"/>
          <w:szCs w:val="28"/>
        </w:rPr>
      </w:pPr>
    </w:p>
    <w:p w:rsidR="00E4747A" w:rsidRPr="00BE0BBD" w:rsidRDefault="00E4747A" w:rsidP="00CB666B">
      <w:pPr>
        <w:pStyle w:val="ConsPlusNormal"/>
        <w:rPr>
          <w:rFonts w:ascii="Times New Roman" w:hAnsi="Times New Roman" w:cs="Times New Roman"/>
          <w:sz w:val="28"/>
          <w:szCs w:val="28"/>
        </w:rPr>
      </w:pPr>
    </w:p>
    <w:p w:rsidR="009E1CC2" w:rsidRPr="00BE0BBD" w:rsidRDefault="0014292C" w:rsidP="0014292C">
      <w:pPr>
        <w:pStyle w:val="ConsPlusNormal"/>
        <w:jc w:val="center"/>
        <w:rPr>
          <w:rFonts w:ascii="Times New Roman" w:hAnsi="Times New Roman" w:cs="Times New Roman"/>
          <w:sz w:val="28"/>
          <w:szCs w:val="28"/>
        </w:rPr>
      </w:pPr>
      <w:r w:rsidRPr="00BE0BBD">
        <w:rPr>
          <w:rFonts w:ascii="Times New Roman" w:hAnsi="Times New Roman" w:cs="Times New Roman"/>
          <w:sz w:val="28"/>
          <w:szCs w:val="28"/>
        </w:rPr>
        <w:t>Перечень и размеры выплат компенсационного характера</w:t>
      </w:r>
    </w:p>
    <w:p w:rsidR="00CF2E14" w:rsidRPr="00BE0BBD" w:rsidRDefault="00CF2E14" w:rsidP="005369FB">
      <w:pPr>
        <w:pStyle w:val="ConsPlusNormal"/>
        <w:jc w:val="right"/>
        <w:rPr>
          <w:rFonts w:ascii="Times New Roman" w:hAnsi="Times New Roman" w:cs="Times New Roman"/>
          <w:sz w:val="28"/>
          <w:szCs w:val="28"/>
        </w:rPr>
      </w:pPr>
    </w:p>
    <w:tbl>
      <w:tblPr>
        <w:tblStyle w:val="ab"/>
        <w:tblW w:w="0" w:type="auto"/>
        <w:tblLook w:val="04A0" w:firstRow="1" w:lastRow="0" w:firstColumn="1" w:lastColumn="0" w:noHBand="0" w:noVBand="1"/>
      </w:tblPr>
      <w:tblGrid>
        <w:gridCol w:w="594"/>
        <w:gridCol w:w="5638"/>
        <w:gridCol w:w="3113"/>
      </w:tblGrid>
      <w:tr w:rsidR="00C45E6F" w:rsidRPr="00BE0BBD" w:rsidTr="00E74495">
        <w:tc>
          <w:tcPr>
            <w:tcW w:w="594" w:type="dxa"/>
          </w:tcPr>
          <w:p w:rsidR="00C45E6F" w:rsidRPr="00BE0BBD" w:rsidRDefault="00C45E6F" w:rsidP="005369FB">
            <w:pPr>
              <w:pStyle w:val="ConsPlusNormal"/>
              <w:jc w:val="right"/>
              <w:rPr>
                <w:rFonts w:ascii="Times New Roman" w:hAnsi="Times New Roman" w:cs="Times New Roman"/>
                <w:sz w:val="28"/>
                <w:szCs w:val="28"/>
              </w:rPr>
            </w:pPr>
            <w:r w:rsidRPr="00BE0BBD">
              <w:rPr>
                <w:rFonts w:ascii="Times New Roman" w:hAnsi="Times New Roman" w:cs="Times New Roman"/>
                <w:sz w:val="28"/>
                <w:szCs w:val="28"/>
              </w:rPr>
              <w:t>№ п/п</w:t>
            </w:r>
          </w:p>
        </w:tc>
        <w:tc>
          <w:tcPr>
            <w:tcW w:w="5638" w:type="dxa"/>
          </w:tcPr>
          <w:p w:rsidR="00C45E6F" w:rsidRPr="00BE0BBD" w:rsidRDefault="00D24E1B" w:rsidP="00D24E1B">
            <w:pPr>
              <w:pStyle w:val="ConsPlusNormal"/>
              <w:jc w:val="center"/>
              <w:rPr>
                <w:rFonts w:ascii="Times New Roman" w:hAnsi="Times New Roman" w:cs="Times New Roman"/>
                <w:sz w:val="28"/>
                <w:szCs w:val="28"/>
              </w:rPr>
            </w:pPr>
            <w:r w:rsidRPr="00BE0BBD">
              <w:rPr>
                <w:rFonts w:ascii="Times New Roman" w:hAnsi="Times New Roman" w:cs="Times New Roman"/>
                <w:sz w:val="28"/>
                <w:szCs w:val="28"/>
              </w:rPr>
              <w:t>Перечень выплат компенсационного характера</w:t>
            </w:r>
          </w:p>
        </w:tc>
        <w:tc>
          <w:tcPr>
            <w:tcW w:w="3113" w:type="dxa"/>
          </w:tcPr>
          <w:p w:rsidR="00C45E6F" w:rsidRPr="00BE0BBD" w:rsidRDefault="00D24E1B" w:rsidP="00D24E1B">
            <w:pPr>
              <w:pStyle w:val="ConsPlusNormal"/>
              <w:jc w:val="center"/>
              <w:rPr>
                <w:rFonts w:ascii="Times New Roman" w:hAnsi="Times New Roman" w:cs="Times New Roman"/>
                <w:sz w:val="28"/>
                <w:szCs w:val="28"/>
              </w:rPr>
            </w:pPr>
            <w:r w:rsidRPr="00BE0BBD">
              <w:rPr>
                <w:rFonts w:ascii="Times New Roman" w:hAnsi="Times New Roman" w:cs="Times New Roman"/>
                <w:sz w:val="28"/>
                <w:szCs w:val="28"/>
              </w:rPr>
              <w:t>Размер выплат компенсационного характера в процентах к должностному окладу</w:t>
            </w:r>
          </w:p>
        </w:tc>
      </w:tr>
      <w:tr w:rsidR="007D1EB4" w:rsidRPr="00BE0BBD" w:rsidTr="00E74495">
        <w:tc>
          <w:tcPr>
            <w:tcW w:w="594" w:type="dxa"/>
          </w:tcPr>
          <w:p w:rsidR="007D1EB4" w:rsidRPr="00BE0BBD" w:rsidRDefault="007D1EB4" w:rsidP="005369FB">
            <w:pPr>
              <w:pStyle w:val="ConsPlusNormal"/>
              <w:jc w:val="right"/>
              <w:rPr>
                <w:rFonts w:ascii="Times New Roman" w:hAnsi="Times New Roman" w:cs="Times New Roman"/>
                <w:sz w:val="28"/>
                <w:szCs w:val="28"/>
              </w:rPr>
            </w:pPr>
            <w:r w:rsidRPr="00BE0BBD">
              <w:rPr>
                <w:rFonts w:ascii="Times New Roman" w:hAnsi="Times New Roman" w:cs="Times New Roman"/>
                <w:sz w:val="28"/>
                <w:szCs w:val="28"/>
              </w:rPr>
              <w:t>1.</w:t>
            </w:r>
          </w:p>
        </w:tc>
        <w:tc>
          <w:tcPr>
            <w:tcW w:w="5638" w:type="dxa"/>
          </w:tcPr>
          <w:p w:rsidR="007D1EB4" w:rsidRPr="00BE0BBD" w:rsidRDefault="007D1EB4" w:rsidP="002C1168">
            <w:pPr>
              <w:pStyle w:val="ConsPlusNormal"/>
              <w:rPr>
                <w:rFonts w:ascii="Times New Roman" w:hAnsi="Times New Roman" w:cs="Times New Roman"/>
                <w:sz w:val="28"/>
                <w:szCs w:val="28"/>
              </w:rPr>
            </w:pPr>
            <w:r w:rsidRPr="00BE0BBD">
              <w:rPr>
                <w:rFonts w:ascii="Times New Roman" w:hAnsi="Times New Roman" w:cs="Times New Roman"/>
                <w:sz w:val="28"/>
                <w:szCs w:val="28"/>
              </w:rPr>
              <w:t>Выплаты работникам, занятым на работах:</w:t>
            </w:r>
          </w:p>
          <w:p w:rsidR="007D1EB4" w:rsidRPr="00BE0BBD" w:rsidRDefault="007D1EB4" w:rsidP="004A7C37">
            <w:pPr>
              <w:pStyle w:val="ConsPlusNormal"/>
              <w:rPr>
                <w:rFonts w:ascii="Times New Roman" w:hAnsi="Times New Roman" w:cs="Times New Roman"/>
                <w:sz w:val="28"/>
                <w:szCs w:val="28"/>
              </w:rPr>
            </w:pPr>
            <w:r w:rsidRPr="00BE0BBD">
              <w:rPr>
                <w:rFonts w:ascii="Times New Roman" w:hAnsi="Times New Roman" w:cs="Times New Roman"/>
                <w:sz w:val="28"/>
                <w:szCs w:val="28"/>
              </w:rPr>
              <w:t>- с вредными и (или)опасными условиями труда.</w:t>
            </w:r>
          </w:p>
        </w:tc>
        <w:tc>
          <w:tcPr>
            <w:tcW w:w="3113" w:type="dxa"/>
            <w:vMerge w:val="restart"/>
          </w:tcPr>
          <w:p w:rsidR="007D1EB4" w:rsidRPr="00BE0BBD" w:rsidRDefault="007D1EB4" w:rsidP="00C4405E">
            <w:pPr>
              <w:pStyle w:val="ConsPlusNormal"/>
              <w:rPr>
                <w:rFonts w:ascii="Times New Roman" w:hAnsi="Times New Roman" w:cs="Times New Roman"/>
                <w:sz w:val="28"/>
                <w:szCs w:val="28"/>
              </w:rPr>
            </w:pPr>
          </w:p>
          <w:p w:rsidR="007D1EB4" w:rsidRPr="00BE0BBD" w:rsidRDefault="007D1EB4" w:rsidP="00405B2B">
            <w:pPr>
              <w:pStyle w:val="ConsPlusNormal"/>
              <w:rPr>
                <w:rFonts w:ascii="Times New Roman" w:hAnsi="Times New Roman" w:cs="Times New Roman"/>
                <w:sz w:val="28"/>
                <w:szCs w:val="28"/>
              </w:rPr>
            </w:pPr>
            <w:r w:rsidRPr="00BE0BBD">
              <w:rPr>
                <w:rFonts w:ascii="Times New Roman" w:hAnsi="Times New Roman" w:cs="Times New Roman"/>
                <w:sz w:val="28"/>
                <w:szCs w:val="28"/>
              </w:rPr>
              <w:t>В соответствии с трудовым законодательством</w:t>
            </w:r>
            <w:r w:rsidR="00405B2B">
              <w:rPr>
                <w:rFonts w:ascii="Times New Roman" w:hAnsi="Times New Roman" w:cs="Times New Roman"/>
                <w:sz w:val="28"/>
                <w:szCs w:val="28"/>
              </w:rPr>
              <w:t xml:space="preserve"> и иными нормативными, правовыми актами, содержащие нормы трудового законодательства</w:t>
            </w:r>
          </w:p>
        </w:tc>
      </w:tr>
      <w:tr w:rsidR="007D1EB4" w:rsidRPr="00BE0BBD" w:rsidTr="00E74495">
        <w:tc>
          <w:tcPr>
            <w:tcW w:w="594" w:type="dxa"/>
          </w:tcPr>
          <w:p w:rsidR="007D1EB4" w:rsidRPr="00BE0BBD" w:rsidRDefault="007D1EB4" w:rsidP="005369FB">
            <w:pPr>
              <w:pStyle w:val="ConsPlusNormal"/>
              <w:jc w:val="right"/>
              <w:rPr>
                <w:rFonts w:ascii="Times New Roman" w:hAnsi="Times New Roman" w:cs="Times New Roman"/>
                <w:sz w:val="28"/>
                <w:szCs w:val="28"/>
              </w:rPr>
            </w:pPr>
            <w:r w:rsidRPr="00BE0BBD">
              <w:rPr>
                <w:rFonts w:ascii="Times New Roman" w:hAnsi="Times New Roman" w:cs="Times New Roman"/>
                <w:sz w:val="28"/>
                <w:szCs w:val="28"/>
              </w:rPr>
              <w:t>2.</w:t>
            </w:r>
          </w:p>
        </w:tc>
        <w:tc>
          <w:tcPr>
            <w:tcW w:w="5638" w:type="dxa"/>
          </w:tcPr>
          <w:p w:rsidR="007D1EB4" w:rsidRPr="00B4166C" w:rsidRDefault="007D1EB4" w:rsidP="002243F8">
            <w:pPr>
              <w:pStyle w:val="ConsPlusNormal"/>
              <w:rPr>
                <w:rFonts w:ascii="Times New Roman" w:hAnsi="Times New Roman" w:cs="Times New Roman"/>
                <w:sz w:val="28"/>
                <w:szCs w:val="28"/>
              </w:rPr>
            </w:pPr>
            <w:r w:rsidRPr="00BE0BBD">
              <w:rPr>
                <w:rFonts w:ascii="Times New Roman" w:hAnsi="Times New Roman" w:cs="Times New Roman"/>
                <w:sz w:val="28"/>
                <w:szCs w:val="28"/>
              </w:rPr>
              <w:t>Выплаты за работу в местностях с особыми климатическими условиями</w:t>
            </w:r>
            <w:r>
              <w:rPr>
                <w:rFonts w:ascii="Times New Roman" w:hAnsi="Times New Roman" w:cs="Times New Roman"/>
                <w:sz w:val="28"/>
                <w:szCs w:val="28"/>
              </w:rPr>
              <w:t>:</w:t>
            </w:r>
          </w:p>
          <w:p w:rsidR="007D1EB4" w:rsidRPr="00B4166C" w:rsidRDefault="007D1EB4" w:rsidP="002243F8">
            <w:pPr>
              <w:pStyle w:val="ConsPlusNormal"/>
              <w:rPr>
                <w:rFonts w:ascii="Times New Roman" w:hAnsi="Times New Roman" w:cs="Times New Roman"/>
                <w:sz w:val="28"/>
                <w:szCs w:val="28"/>
              </w:rPr>
            </w:pPr>
            <w:r w:rsidRPr="00BE0BBD">
              <w:rPr>
                <w:rFonts w:ascii="Times New Roman" w:hAnsi="Times New Roman" w:cs="Times New Roman"/>
                <w:sz w:val="28"/>
                <w:szCs w:val="28"/>
              </w:rPr>
              <w:t>-выплата за работу в местностях с особыми климатическими условиями (районный коэффициент)</w:t>
            </w:r>
            <w:r>
              <w:rPr>
                <w:rFonts w:ascii="Times New Roman" w:hAnsi="Times New Roman" w:cs="Times New Roman"/>
                <w:sz w:val="28"/>
                <w:szCs w:val="28"/>
              </w:rPr>
              <w:t>;</w:t>
            </w:r>
          </w:p>
          <w:p w:rsidR="007D1EB4" w:rsidRPr="00BE0BBD" w:rsidRDefault="007D1EB4" w:rsidP="004A7C37">
            <w:pPr>
              <w:pStyle w:val="ConsPlusNormal"/>
              <w:rPr>
                <w:rFonts w:ascii="Times New Roman" w:hAnsi="Times New Roman" w:cs="Times New Roman"/>
                <w:sz w:val="28"/>
                <w:szCs w:val="28"/>
              </w:rPr>
            </w:pPr>
            <w:r w:rsidRPr="00BE0BBD">
              <w:rPr>
                <w:rFonts w:ascii="Times New Roman" w:hAnsi="Times New Roman" w:cs="Times New Roman"/>
                <w:sz w:val="28"/>
                <w:szCs w:val="28"/>
              </w:rPr>
              <w:t>-процентная надбавка за стаж работы в районах с особыми климатическими условиями, в том числе в районах Крайнего Севера и приравненных к ним местностях.</w:t>
            </w:r>
          </w:p>
        </w:tc>
        <w:tc>
          <w:tcPr>
            <w:tcW w:w="3113" w:type="dxa"/>
            <w:vMerge/>
          </w:tcPr>
          <w:p w:rsidR="007D1EB4" w:rsidRPr="00BE0BBD" w:rsidRDefault="007D1EB4" w:rsidP="002243F8">
            <w:pPr>
              <w:pStyle w:val="ConsPlusNormal"/>
              <w:rPr>
                <w:rFonts w:ascii="Times New Roman" w:hAnsi="Times New Roman" w:cs="Times New Roman"/>
                <w:sz w:val="28"/>
                <w:szCs w:val="28"/>
              </w:rPr>
            </w:pPr>
          </w:p>
        </w:tc>
      </w:tr>
      <w:tr w:rsidR="007D1EB4" w:rsidRPr="00BE0BBD" w:rsidTr="00923007">
        <w:trPr>
          <w:trHeight w:val="4567"/>
        </w:trPr>
        <w:tc>
          <w:tcPr>
            <w:tcW w:w="594" w:type="dxa"/>
          </w:tcPr>
          <w:p w:rsidR="007D1EB4" w:rsidRPr="00BE0BBD" w:rsidRDefault="007D1EB4" w:rsidP="005369FB">
            <w:pPr>
              <w:pStyle w:val="ConsPlusNormal"/>
              <w:jc w:val="right"/>
              <w:rPr>
                <w:rFonts w:ascii="Times New Roman" w:hAnsi="Times New Roman" w:cs="Times New Roman"/>
                <w:sz w:val="28"/>
                <w:szCs w:val="28"/>
              </w:rPr>
            </w:pPr>
            <w:r w:rsidRPr="00BE0BBD">
              <w:rPr>
                <w:rFonts w:ascii="Times New Roman" w:hAnsi="Times New Roman" w:cs="Times New Roman"/>
                <w:sz w:val="28"/>
                <w:szCs w:val="28"/>
              </w:rPr>
              <w:t>3.</w:t>
            </w:r>
          </w:p>
        </w:tc>
        <w:tc>
          <w:tcPr>
            <w:tcW w:w="5638" w:type="dxa"/>
          </w:tcPr>
          <w:p w:rsidR="007D1EB4" w:rsidRPr="00BE0BBD" w:rsidRDefault="007D1EB4" w:rsidP="003A6BC7">
            <w:pPr>
              <w:pStyle w:val="ConsPlusNormal"/>
              <w:rPr>
                <w:rFonts w:ascii="Times New Roman" w:hAnsi="Times New Roman" w:cs="Times New Roman"/>
                <w:sz w:val="28"/>
                <w:szCs w:val="28"/>
              </w:rPr>
            </w:pPr>
            <w:r w:rsidRPr="00BE0BBD">
              <w:rPr>
                <w:rFonts w:ascii="Times New Roman" w:hAnsi="Times New Roman" w:cs="Times New Roman"/>
                <w:sz w:val="28"/>
                <w:szCs w:val="28"/>
              </w:rPr>
              <w:t xml:space="preserve">Выплаты </w:t>
            </w:r>
            <w:r w:rsidRPr="00B4166C">
              <w:rPr>
                <w:rFonts w:ascii="Times New Roman" w:hAnsi="Times New Roman" w:cs="Times New Roman"/>
                <w:sz w:val="28"/>
                <w:szCs w:val="28"/>
              </w:rPr>
              <w:t>(</w:t>
            </w:r>
            <w:r>
              <w:rPr>
                <w:rFonts w:ascii="Times New Roman" w:hAnsi="Times New Roman" w:cs="Times New Roman"/>
                <w:sz w:val="28"/>
                <w:szCs w:val="28"/>
              </w:rPr>
              <w:t>доплаты</w:t>
            </w:r>
            <w:r w:rsidRPr="00B4166C">
              <w:rPr>
                <w:rFonts w:ascii="Times New Roman" w:hAnsi="Times New Roman" w:cs="Times New Roman"/>
                <w:sz w:val="28"/>
                <w:szCs w:val="28"/>
              </w:rPr>
              <w:t xml:space="preserve">) </w:t>
            </w:r>
            <w:r w:rsidRPr="00BE0BBD">
              <w:rPr>
                <w:rFonts w:ascii="Times New Roman" w:hAnsi="Times New Roman" w:cs="Times New Roman"/>
                <w:sz w:val="28"/>
                <w:szCs w:val="28"/>
              </w:rPr>
              <w:t>за работу в условиях, отклоняющихся от нормальных</w:t>
            </w:r>
            <w:r>
              <w:rPr>
                <w:rFonts w:ascii="Times New Roman" w:hAnsi="Times New Roman" w:cs="Times New Roman"/>
                <w:sz w:val="28"/>
                <w:szCs w:val="28"/>
              </w:rPr>
              <w:t>:</w:t>
            </w:r>
          </w:p>
          <w:p w:rsidR="007D1EB4" w:rsidRPr="00BE0BBD" w:rsidRDefault="007D1EB4" w:rsidP="003A6BC7">
            <w:pPr>
              <w:pStyle w:val="ConsPlusNormal"/>
              <w:rPr>
                <w:rFonts w:ascii="Times New Roman" w:hAnsi="Times New Roman" w:cs="Times New Roman"/>
                <w:sz w:val="28"/>
                <w:szCs w:val="28"/>
              </w:rPr>
            </w:pPr>
            <w:r w:rsidRPr="00BE0BBD">
              <w:rPr>
                <w:rFonts w:ascii="Times New Roman" w:hAnsi="Times New Roman" w:cs="Times New Roman"/>
                <w:sz w:val="28"/>
                <w:szCs w:val="28"/>
              </w:rPr>
              <w:t>-при совмещении профессий (должностей), расширени</w:t>
            </w:r>
            <w:r>
              <w:rPr>
                <w:rFonts w:ascii="Times New Roman" w:hAnsi="Times New Roman" w:cs="Times New Roman"/>
                <w:sz w:val="28"/>
                <w:szCs w:val="28"/>
              </w:rPr>
              <w:t>и</w:t>
            </w:r>
            <w:r w:rsidRPr="00BE0BBD">
              <w:rPr>
                <w:rFonts w:ascii="Times New Roman" w:hAnsi="Times New Roman" w:cs="Times New Roman"/>
                <w:sz w:val="28"/>
                <w:szCs w:val="28"/>
              </w:rPr>
              <w:t xml:space="preserve"> зон обслуживания, увеличени</w:t>
            </w:r>
            <w:r>
              <w:rPr>
                <w:rFonts w:ascii="Times New Roman" w:hAnsi="Times New Roman" w:cs="Times New Roman"/>
                <w:sz w:val="28"/>
                <w:szCs w:val="28"/>
              </w:rPr>
              <w:t>и</w:t>
            </w:r>
            <w:r w:rsidRPr="00BE0BBD">
              <w:rPr>
                <w:rFonts w:ascii="Times New Roman" w:hAnsi="Times New Roman" w:cs="Times New Roman"/>
                <w:sz w:val="28"/>
                <w:szCs w:val="28"/>
              </w:rPr>
              <w:t xml:space="preserve"> объема выполняемых работ, исполнени</w:t>
            </w:r>
            <w:r>
              <w:rPr>
                <w:rFonts w:ascii="Times New Roman" w:hAnsi="Times New Roman" w:cs="Times New Roman"/>
                <w:sz w:val="28"/>
                <w:szCs w:val="28"/>
              </w:rPr>
              <w:t>и</w:t>
            </w:r>
            <w:r w:rsidRPr="00BE0BBD">
              <w:rPr>
                <w:rFonts w:ascii="Times New Roman" w:hAnsi="Times New Roman" w:cs="Times New Roman"/>
                <w:sz w:val="28"/>
                <w:szCs w:val="28"/>
              </w:rPr>
              <w:t xml:space="preserve"> обязанностей временно отсутствующего работника без освобождения от работы, </w:t>
            </w:r>
            <w:r w:rsidR="007106D8">
              <w:rPr>
                <w:rFonts w:ascii="Times New Roman" w:hAnsi="Times New Roman" w:cs="Times New Roman"/>
                <w:sz w:val="28"/>
                <w:szCs w:val="28"/>
              </w:rPr>
              <w:t>определенной трудовым договором;</w:t>
            </w:r>
          </w:p>
          <w:p w:rsidR="007D1EB4" w:rsidRPr="00BE0BBD" w:rsidRDefault="007D1EB4" w:rsidP="003A6BC7">
            <w:pPr>
              <w:pStyle w:val="ConsPlusNormal"/>
              <w:rPr>
                <w:rFonts w:ascii="Times New Roman" w:hAnsi="Times New Roman" w:cs="Times New Roman"/>
                <w:sz w:val="28"/>
                <w:szCs w:val="28"/>
              </w:rPr>
            </w:pPr>
            <w:r w:rsidRPr="00BE0BBD">
              <w:rPr>
                <w:rFonts w:ascii="Times New Roman" w:hAnsi="Times New Roman" w:cs="Times New Roman"/>
                <w:sz w:val="28"/>
                <w:szCs w:val="28"/>
              </w:rPr>
              <w:t>-за работу в сверхурочное время;</w:t>
            </w:r>
          </w:p>
          <w:p w:rsidR="007D1EB4" w:rsidRPr="00BE0BBD" w:rsidRDefault="007D1EB4" w:rsidP="003A6BC7">
            <w:pPr>
              <w:pStyle w:val="ConsPlusNormal"/>
              <w:rPr>
                <w:rFonts w:ascii="Times New Roman" w:hAnsi="Times New Roman" w:cs="Times New Roman"/>
                <w:sz w:val="28"/>
                <w:szCs w:val="28"/>
              </w:rPr>
            </w:pPr>
            <w:r w:rsidRPr="00BE0BBD">
              <w:rPr>
                <w:rFonts w:ascii="Times New Roman" w:hAnsi="Times New Roman" w:cs="Times New Roman"/>
                <w:sz w:val="28"/>
                <w:szCs w:val="28"/>
              </w:rPr>
              <w:t>-</w:t>
            </w:r>
            <w:r>
              <w:rPr>
                <w:rFonts w:ascii="Times New Roman" w:hAnsi="Times New Roman" w:cs="Times New Roman"/>
                <w:sz w:val="28"/>
                <w:szCs w:val="28"/>
              </w:rPr>
              <w:t xml:space="preserve">за </w:t>
            </w:r>
            <w:r w:rsidRPr="00BE0BBD">
              <w:rPr>
                <w:rFonts w:ascii="Times New Roman" w:hAnsi="Times New Roman" w:cs="Times New Roman"/>
                <w:sz w:val="28"/>
                <w:szCs w:val="28"/>
              </w:rPr>
              <w:t>работ</w:t>
            </w:r>
            <w:r>
              <w:rPr>
                <w:rFonts w:ascii="Times New Roman" w:hAnsi="Times New Roman" w:cs="Times New Roman"/>
                <w:sz w:val="28"/>
                <w:szCs w:val="28"/>
              </w:rPr>
              <w:t>у</w:t>
            </w:r>
            <w:r w:rsidRPr="00BE0BBD">
              <w:rPr>
                <w:rFonts w:ascii="Times New Roman" w:hAnsi="Times New Roman" w:cs="Times New Roman"/>
                <w:sz w:val="28"/>
                <w:szCs w:val="28"/>
              </w:rPr>
              <w:t xml:space="preserve"> в выходные и нерабочие праздничные дни;</w:t>
            </w:r>
          </w:p>
          <w:p w:rsidR="007D1EB4" w:rsidRPr="00BE0BBD" w:rsidRDefault="007D1EB4" w:rsidP="00C4405E">
            <w:pPr>
              <w:pStyle w:val="ConsPlusNormal"/>
              <w:rPr>
                <w:rFonts w:ascii="Times New Roman" w:hAnsi="Times New Roman" w:cs="Times New Roman"/>
                <w:sz w:val="28"/>
                <w:szCs w:val="28"/>
              </w:rPr>
            </w:pPr>
            <w:r w:rsidRPr="00BE0BBD">
              <w:rPr>
                <w:rFonts w:ascii="Times New Roman" w:hAnsi="Times New Roman" w:cs="Times New Roman"/>
                <w:sz w:val="28"/>
                <w:szCs w:val="28"/>
              </w:rPr>
              <w:t>-</w:t>
            </w:r>
            <w:r>
              <w:rPr>
                <w:rFonts w:ascii="Times New Roman" w:hAnsi="Times New Roman" w:cs="Times New Roman"/>
                <w:sz w:val="28"/>
                <w:szCs w:val="28"/>
              </w:rPr>
              <w:t xml:space="preserve">за </w:t>
            </w:r>
            <w:r w:rsidRPr="00BE0BBD">
              <w:rPr>
                <w:rFonts w:ascii="Times New Roman" w:hAnsi="Times New Roman" w:cs="Times New Roman"/>
                <w:sz w:val="28"/>
                <w:szCs w:val="28"/>
              </w:rPr>
              <w:t>работ</w:t>
            </w:r>
            <w:r>
              <w:rPr>
                <w:rFonts w:ascii="Times New Roman" w:hAnsi="Times New Roman" w:cs="Times New Roman"/>
                <w:sz w:val="28"/>
                <w:szCs w:val="28"/>
              </w:rPr>
              <w:t>у</w:t>
            </w:r>
            <w:r w:rsidRPr="00BE0BBD">
              <w:rPr>
                <w:rFonts w:ascii="Times New Roman" w:hAnsi="Times New Roman" w:cs="Times New Roman"/>
                <w:sz w:val="28"/>
                <w:szCs w:val="28"/>
              </w:rPr>
              <w:t xml:space="preserve"> в ночное время;</w:t>
            </w:r>
          </w:p>
          <w:p w:rsidR="00E74495" w:rsidRDefault="007D1EB4" w:rsidP="00E74495">
            <w:pPr>
              <w:pStyle w:val="ConsPlusNormal"/>
              <w:rPr>
                <w:rFonts w:ascii="Times New Roman" w:hAnsi="Times New Roman" w:cs="Times New Roman"/>
                <w:sz w:val="28"/>
                <w:szCs w:val="28"/>
              </w:rPr>
            </w:pPr>
            <w:r w:rsidRPr="00BE0BBD">
              <w:rPr>
                <w:rFonts w:ascii="Times New Roman" w:hAnsi="Times New Roman" w:cs="Times New Roman"/>
                <w:sz w:val="28"/>
                <w:szCs w:val="28"/>
              </w:rPr>
              <w:t xml:space="preserve">-за </w:t>
            </w:r>
            <w:r>
              <w:rPr>
                <w:rFonts w:ascii="Times New Roman" w:hAnsi="Times New Roman" w:cs="Times New Roman"/>
                <w:sz w:val="28"/>
                <w:szCs w:val="28"/>
              </w:rPr>
              <w:t>работу в других условиях</w:t>
            </w:r>
            <w:r w:rsidR="00B06E7A">
              <w:rPr>
                <w:rFonts w:ascii="Times New Roman" w:hAnsi="Times New Roman" w:cs="Times New Roman"/>
                <w:sz w:val="28"/>
                <w:szCs w:val="28"/>
              </w:rPr>
              <w:t>,</w:t>
            </w:r>
          </w:p>
          <w:p w:rsidR="007D1EB4" w:rsidRPr="00BE0BBD" w:rsidRDefault="00E62D9D" w:rsidP="00E74495">
            <w:pPr>
              <w:pStyle w:val="ConsPlusNormal"/>
              <w:rPr>
                <w:rFonts w:ascii="Times New Roman" w:hAnsi="Times New Roman" w:cs="Times New Roman"/>
                <w:sz w:val="28"/>
                <w:szCs w:val="28"/>
              </w:rPr>
            </w:pPr>
            <w:proofErr w:type="gramStart"/>
            <w:r>
              <w:rPr>
                <w:rFonts w:ascii="Times New Roman" w:hAnsi="Times New Roman" w:cs="Times New Roman"/>
                <w:sz w:val="28"/>
                <w:szCs w:val="28"/>
              </w:rPr>
              <w:t>отклоняющихся</w:t>
            </w:r>
            <w:proofErr w:type="gramEnd"/>
            <w:r>
              <w:rPr>
                <w:rFonts w:ascii="Times New Roman" w:hAnsi="Times New Roman" w:cs="Times New Roman"/>
                <w:sz w:val="28"/>
                <w:szCs w:val="28"/>
              </w:rPr>
              <w:t xml:space="preserve"> </w:t>
            </w:r>
            <w:r w:rsidR="007D1EB4">
              <w:rPr>
                <w:rFonts w:ascii="Times New Roman" w:hAnsi="Times New Roman" w:cs="Times New Roman"/>
                <w:sz w:val="28"/>
                <w:szCs w:val="28"/>
              </w:rPr>
              <w:t>от нормальных.</w:t>
            </w:r>
          </w:p>
        </w:tc>
        <w:tc>
          <w:tcPr>
            <w:tcW w:w="3113" w:type="dxa"/>
            <w:vMerge/>
          </w:tcPr>
          <w:p w:rsidR="007D1EB4" w:rsidRPr="00BE0BBD" w:rsidRDefault="007D1EB4" w:rsidP="003A6BC7">
            <w:pPr>
              <w:pStyle w:val="ConsPlusNormal"/>
              <w:rPr>
                <w:rFonts w:ascii="Times New Roman" w:hAnsi="Times New Roman" w:cs="Times New Roman"/>
                <w:sz w:val="28"/>
                <w:szCs w:val="28"/>
              </w:rPr>
            </w:pPr>
          </w:p>
        </w:tc>
      </w:tr>
    </w:tbl>
    <w:p w:rsidR="00CB666B" w:rsidRDefault="00CB666B" w:rsidP="009C794B">
      <w:pPr>
        <w:pStyle w:val="ConsPlusNormal"/>
        <w:ind w:left="142" w:hanging="142"/>
        <w:jc w:val="right"/>
        <w:rPr>
          <w:rFonts w:ascii="Times New Roman" w:hAnsi="Times New Roman" w:cs="Times New Roman"/>
          <w:sz w:val="28"/>
          <w:szCs w:val="28"/>
        </w:rPr>
      </w:pPr>
    </w:p>
    <w:p w:rsidR="00CB666B" w:rsidRDefault="00CB666B" w:rsidP="00CB666B">
      <w:pPr>
        <w:pStyle w:val="ConsPlusNormal"/>
        <w:ind w:left="142" w:hanging="142"/>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rsidR="00EF3D6B" w:rsidRDefault="00EF3D6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B666B" w:rsidRDefault="00CB666B" w:rsidP="00CB666B">
      <w:pPr>
        <w:widowControl w:val="0"/>
        <w:autoSpaceDE w:val="0"/>
        <w:autoSpaceDN w:val="0"/>
        <w:spacing w:after="0" w:line="240" w:lineRule="auto"/>
        <w:ind w:left="142" w:hanging="142"/>
        <w:jc w:val="right"/>
        <w:rPr>
          <w:rFonts w:ascii="Times New Roman" w:eastAsia="Times New Roman" w:hAnsi="Times New Roman" w:cs="Times New Roman"/>
          <w:sz w:val="24"/>
          <w:szCs w:val="24"/>
          <w:lang w:eastAsia="ru-RU"/>
        </w:rPr>
      </w:pPr>
    </w:p>
    <w:p w:rsidR="00CB666B" w:rsidRPr="00CB666B" w:rsidRDefault="00CB666B" w:rsidP="00CB666B">
      <w:pPr>
        <w:widowControl w:val="0"/>
        <w:autoSpaceDE w:val="0"/>
        <w:autoSpaceDN w:val="0"/>
        <w:spacing w:after="0" w:line="240" w:lineRule="auto"/>
        <w:ind w:left="142" w:hanging="142"/>
        <w:jc w:val="right"/>
        <w:rPr>
          <w:rFonts w:ascii="Times New Roman" w:eastAsia="Times New Roman" w:hAnsi="Times New Roman" w:cs="Times New Roman"/>
          <w:sz w:val="24"/>
          <w:szCs w:val="24"/>
          <w:lang w:eastAsia="ru-RU"/>
        </w:rPr>
      </w:pPr>
      <w:r w:rsidRPr="00CB666B">
        <w:rPr>
          <w:rFonts w:ascii="Times New Roman" w:eastAsia="Times New Roman" w:hAnsi="Times New Roman" w:cs="Times New Roman"/>
          <w:sz w:val="24"/>
          <w:szCs w:val="24"/>
          <w:lang w:eastAsia="ru-RU"/>
        </w:rPr>
        <w:t>Приложение № 3</w:t>
      </w:r>
    </w:p>
    <w:p w:rsidR="00CB666B" w:rsidRPr="00CB666B" w:rsidRDefault="00CB666B" w:rsidP="00CB666B">
      <w:pPr>
        <w:widowControl w:val="0"/>
        <w:autoSpaceDE w:val="0"/>
        <w:autoSpaceDN w:val="0"/>
        <w:spacing w:after="0" w:line="240" w:lineRule="auto"/>
        <w:ind w:left="4248" w:firstLine="143"/>
        <w:jc w:val="both"/>
        <w:rPr>
          <w:rFonts w:ascii="Times New Roman" w:eastAsia="Times New Roman" w:hAnsi="Times New Roman" w:cs="Times New Roman"/>
          <w:sz w:val="24"/>
          <w:szCs w:val="24"/>
          <w:lang w:eastAsia="ru-RU"/>
        </w:rPr>
      </w:pPr>
      <w:proofErr w:type="gramStart"/>
      <w:r w:rsidRPr="00CB666B">
        <w:rPr>
          <w:rFonts w:ascii="Times New Roman" w:eastAsia="Times New Roman" w:hAnsi="Times New Roman" w:cs="Times New Roman"/>
          <w:sz w:val="24"/>
          <w:szCs w:val="24"/>
          <w:lang w:eastAsia="ru-RU"/>
        </w:rPr>
        <w:t>к</w:t>
      </w:r>
      <w:proofErr w:type="gramEnd"/>
      <w:r w:rsidRPr="00CB666B">
        <w:rPr>
          <w:rFonts w:ascii="Times New Roman" w:eastAsia="Times New Roman" w:hAnsi="Times New Roman" w:cs="Times New Roman"/>
          <w:sz w:val="24"/>
          <w:szCs w:val="24"/>
          <w:lang w:eastAsia="ru-RU"/>
        </w:rPr>
        <w:t xml:space="preserve"> примерному Положению об оплате труда работников краевых государственных учреждений, координация и регулирование деятельности которых возложены на Министерству природных ресурсов</w:t>
      </w:r>
      <w:r w:rsidR="00FD258C">
        <w:rPr>
          <w:rFonts w:ascii="Times New Roman" w:eastAsia="Times New Roman" w:hAnsi="Times New Roman" w:cs="Times New Roman"/>
          <w:sz w:val="24"/>
          <w:szCs w:val="24"/>
          <w:lang w:eastAsia="ru-RU"/>
        </w:rPr>
        <w:t xml:space="preserve"> и экологии</w:t>
      </w:r>
    </w:p>
    <w:p w:rsidR="00CB666B" w:rsidRPr="00CB666B" w:rsidRDefault="00CB666B" w:rsidP="00CB6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B666B">
        <w:rPr>
          <w:rFonts w:ascii="Times New Roman" w:eastAsia="Times New Roman" w:hAnsi="Times New Roman" w:cs="Times New Roman"/>
          <w:sz w:val="24"/>
          <w:szCs w:val="24"/>
          <w:lang w:eastAsia="ru-RU"/>
        </w:rPr>
        <w:t xml:space="preserve"> </w:t>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t>Забайкальского края</w:t>
      </w:r>
    </w:p>
    <w:p w:rsidR="00CB666B" w:rsidRPr="00CB666B" w:rsidRDefault="00CB666B" w:rsidP="00CB666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B666B" w:rsidRPr="00FD258C" w:rsidRDefault="00CB666B" w:rsidP="00CB666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D258C">
        <w:rPr>
          <w:rFonts w:ascii="Times New Roman" w:eastAsia="Times New Roman" w:hAnsi="Times New Roman" w:cs="Times New Roman"/>
          <w:sz w:val="28"/>
          <w:szCs w:val="28"/>
          <w:lang w:eastAsia="ru-RU"/>
        </w:rPr>
        <w:t>Перечень и размеры стимулирующих выплат</w:t>
      </w:r>
    </w:p>
    <w:p w:rsidR="00CB666B" w:rsidRPr="00CB666B" w:rsidRDefault="00CB666B" w:rsidP="00CB666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Style w:val="12"/>
        <w:tblW w:w="0" w:type="auto"/>
        <w:tblLook w:val="04A0" w:firstRow="1" w:lastRow="0" w:firstColumn="1" w:lastColumn="0" w:noHBand="0" w:noVBand="1"/>
      </w:tblPr>
      <w:tblGrid>
        <w:gridCol w:w="594"/>
        <w:gridCol w:w="5442"/>
        <w:gridCol w:w="3309"/>
      </w:tblGrid>
      <w:tr w:rsidR="00CB666B" w:rsidRPr="00CB666B" w:rsidTr="00E100BB">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п/п</w:t>
            </w:r>
          </w:p>
        </w:tc>
        <w:tc>
          <w:tcPr>
            <w:tcW w:w="5442"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Виды стимулирующих выплат</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Размер стимулирующих выплат в процентах к должностному окладу</w:t>
            </w:r>
          </w:p>
        </w:tc>
      </w:tr>
      <w:tr w:rsidR="00CB666B" w:rsidRPr="00CB666B" w:rsidTr="00E100BB">
        <w:trPr>
          <w:trHeight w:val="399"/>
        </w:trPr>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1.</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Выплата за интенсивность</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roofErr w:type="gramStart"/>
            <w:r w:rsidRPr="00CB666B">
              <w:rPr>
                <w:rFonts w:ascii="Times New Roman" w:eastAsia="Times New Roman" w:hAnsi="Times New Roman" w:cs="Times New Roman"/>
                <w:sz w:val="28"/>
                <w:szCs w:val="28"/>
                <w:lang w:eastAsia="ru-RU"/>
              </w:rPr>
              <w:t>до</w:t>
            </w:r>
            <w:proofErr w:type="gramEnd"/>
            <w:r w:rsidRPr="00CB666B">
              <w:rPr>
                <w:rFonts w:ascii="Times New Roman" w:eastAsia="Times New Roman" w:hAnsi="Times New Roman" w:cs="Times New Roman"/>
                <w:sz w:val="28"/>
                <w:szCs w:val="28"/>
                <w:lang w:eastAsia="ru-RU"/>
              </w:rPr>
              <w:t xml:space="preserve"> </w:t>
            </w:r>
            <w:r w:rsidRPr="00CB666B">
              <w:rPr>
                <w:rFonts w:ascii="Times New Roman" w:eastAsia="Times New Roman" w:hAnsi="Times New Roman" w:cs="Times New Roman"/>
                <w:sz w:val="28"/>
                <w:szCs w:val="28"/>
                <w:lang w:val="en-US" w:eastAsia="ru-RU"/>
              </w:rPr>
              <w:t xml:space="preserve">100 </w:t>
            </w:r>
            <w:r w:rsidRPr="00CB666B">
              <w:rPr>
                <w:rFonts w:ascii="Times New Roman" w:eastAsia="Times New Roman" w:hAnsi="Times New Roman" w:cs="Times New Roman"/>
                <w:sz w:val="28"/>
                <w:szCs w:val="28"/>
                <w:lang w:eastAsia="ru-RU"/>
              </w:rPr>
              <w:t>процентов</w:t>
            </w:r>
          </w:p>
        </w:tc>
      </w:tr>
      <w:tr w:rsidR="00CB666B" w:rsidRPr="00CB666B" w:rsidTr="00E100BB">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2.</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Выплата за высокие результаты работы</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roofErr w:type="gramStart"/>
            <w:r w:rsidRPr="00CB666B">
              <w:rPr>
                <w:rFonts w:ascii="Times New Roman" w:eastAsia="Times New Roman" w:hAnsi="Times New Roman" w:cs="Times New Roman"/>
                <w:sz w:val="28"/>
                <w:szCs w:val="28"/>
                <w:lang w:eastAsia="ru-RU"/>
              </w:rPr>
              <w:t>до</w:t>
            </w:r>
            <w:proofErr w:type="gramEnd"/>
            <w:r w:rsidRPr="00CB666B">
              <w:rPr>
                <w:rFonts w:ascii="Times New Roman" w:eastAsia="Times New Roman" w:hAnsi="Times New Roman" w:cs="Times New Roman"/>
                <w:sz w:val="28"/>
                <w:szCs w:val="28"/>
                <w:lang w:eastAsia="ru-RU"/>
              </w:rPr>
              <w:t xml:space="preserve"> </w:t>
            </w:r>
            <w:r w:rsidRPr="00CB666B">
              <w:rPr>
                <w:rFonts w:ascii="Times New Roman" w:eastAsia="Times New Roman" w:hAnsi="Times New Roman" w:cs="Times New Roman"/>
                <w:sz w:val="28"/>
                <w:szCs w:val="28"/>
                <w:lang w:val="en-US" w:eastAsia="ru-RU"/>
              </w:rPr>
              <w:t xml:space="preserve">100 </w:t>
            </w:r>
            <w:r w:rsidRPr="00CB666B">
              <w:rPr>
                <w:rFonts w:ascii="Times New Roman" w:eastAsia="Times New Roman" w:hAnsi="Times New Roman" w:cs="Times New Roman"/>
                <w:sz w:val="28"/>
                <w:szCs w:val="28"/>
                <w:lang w:eastAsia="ru-RU"/>
              </w:rPr>
              <w:t>процентов</w:t>
            </w:r>
          </w:p>
        </w:tc>
      </w:tr>
      <w:tr w:rsidR="00CB666B" w:rsidRPr="00CB666B" w:rsidTr="00E100BB">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3.</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xml:space="preserve">Выплата за качество выполняемых работ </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roofErr w:type="gramStart"/>
            <w:r w:rsidRPr="00CB666B">
              <w:rPr>
                <w:rFonts w:ascii="Times New Roman" w:eastAsia="Times New Roman" w:hAnsi="Times New Roman" w:cs="Times New Roman"/>
                <w:sz w:val="28"/>
                <w:szCs w:val="28"/>
                <w:lang w:eastAsia="ru-RU"/>
              </w:rPr>
              <w:t>до</w:t>
            </w:r>
            <w:proofErr w:type="gramEnd"/>
            <w:r w:rsidRPr="00CB666B">
              <w:rPr>
                <w:rFonts w:ascii="Times New Roman" w:eastAsia="Times New Roman" w:hAnsi="Times New Roman" w:cs="Times New Roman"/>
                <w:sz w:val="28"/>
                <w:szCs w:val="28"/>
                <w:lang w:eastAsia="ru-RU"/>
              </w:rPr>
              <w:t xml:space="preserve"> 100 процентов</w:t>
            </w:r>
          </w:p>
        </w:tc>
      </w:tr>
      <w:tr w:rsidR="00CB666B" w:rsidRPr="00CB666B" w:rsidTr="00E100BB">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4.</w:t>
            </w:r>
          </w:p>
        </w:tc>
        <w:tc>
          <w:tcPr>
            <w:tcW w:w="5442" w:type="dxa"/>
          </w:tcPr>
          <w:p w:rsidR="00CB666B" w:rsidRPr="00CB666B" w:rsidRDefault="00CB666B" w:rsidP="00CB666B">
            <w:pPr>
              <w:widowControl w:val="0"/>
              <w:tabs>
                <w:tab w:val="left" w:pos="1231"/>
              </w:tabs>
              <w:spacing w:line="318" w:lineRule="exact"/>
              <w:jc w:val="both"/>
              <w:rPr>
                <w:rFonts w:ascii="Times New Roman" w:eastAsia="Times New Roman" w:hAnsi="Times New Roman" w:cs="Times New Roman"/>
                <w:sz w:val="28"/>
                <w:szCs w:val="28"/>
              </w:rPr>
            </w:pPr>
            <w:r w:rsidRPr="00CB666B">
              <w:rPr>
                <w:rFonts w:ascii="Times New Roman" w:eastAsia="Times New Roman" w:hAnsi="Times New Roman" w:cs="Times New Roman"/>
                <w:sz w:val="28"/>
                <w:szCs w:val="28"/>
              </w:rPr>
              <w:t>Надбавка за выслугу лет</w:t>
            </w:r>
          </w:p>
          <w:p w:rsidR="00CB666B" w:rsidRPr="00CB666B" w:rsidRDefault="00CB666B" w:rsidP="00CB666B">
            <w:pPr>
              <w:widowControl w:val="0"/>
              <w:tabs>
                <w:tab w:val="left" w:pos="1231"/>
              </w:tabs>
              <w:spacing w:line="318" w:lineRule="exact"/>
              <w:jc w:val="both"/>
              <w:rPr>
                <w:rFonts w:ascii="Times New Roman" w:eastAsia="Times New Roman" w:hAnsi="Times New Roman" w:cs="Times New Roman"/>
                <w:sz w:val="28"/>
                <w:szCs w:val="28"/>
              </w:rPr>
            </w:pPr>
            <w:r w:rsidRPr="00CB666B">
              <w:rPr>
                <w:rFonts w:ascii="Times New Roman" w:eastAsia="Times New Roman" w:hAnsi="Times New Roman" w:cs="Times New Roman"/>
                <w:sz w:val="28"/>
                <w:szCs w:val="28"/>
              </w:rPr>
              <w:t>- при выслуге от 1 года до 3 лет;</w:t>
            </w:r>
          </w:p>
          <w:p w:rsidR="00CB666B" w:rsidRPr="00CB666B" w:rsidRDefault="00CB666B" w:rsidP="00CB666B">
            <w:pPr>
              <w:widowControl w:val="0"/>
              <w:tabs>
                <w:tab w:val="left" w:pos="1231"/>
              </w:tabs>
              <w:spacing w:line="318" w:lineRule="exact"/>
              <w:jc w:val="both"/>
              <w:rPr>
                <w:rFonts w:ascii="Times New Roman" w:eastAsia="Times New Roman" w:hAnsi="Times New Roman" w:cs="Times New Roman"/>
                <w:sz w:val="28"/>
                <w:szCs w:val="28"/>
              </w:rPr>
            </w:pPr>
            <w:r w:rsidRPr="00CB666B">
              <w:rPr>
                <w:rFonts w:ascii="Times New Roman" w:eastAsia="Times New Roman" w:hAnsi="Times New Roman" w:cs="Times New Roman"/>
                <w:sz w:val="28"/>
                <w:szCs w:val="28"/>
              </w:rPr>
              <w:t>- при выслуге от 3 года до 5 лет;</w:t>
            </w:r>
          </w:p>
          <w:p w:rsidR="00CB666B" w:rsidRPr="00CB666B" w:rsidRDefault="00CB666B" w:rsidP="00CB666B">
            <w:pPr>
              <w:widowControl w:val="0"/>
              <w:tabs>
                <w:tab w:val="left" w:pos="1231"/>
              </w:tabs>
              <w:spacing w:line="318" w:lineRule="exact"/>
              <w:jc w:val="both"/>
              <w:rPr>
                <w:rFonts w:ascii="Times New Roman" w:eastAsia="Times New Roman" w:hAnsi="Times New Roman" w:cs="Times New Roman"/>
                <w:sz w:val="28"/>
                <w:szCs w:val="28"/>
              </w:rPr>
            </w:pPr>
            <w:r w:rsidRPr="00CB666B">
              <w:rPr>
                <w:rFonts w:ascii="Times New Roman" w:eastAsia="Times New Roman" w:hAnsi="Times New Roman" w:cs="Times New Roman"/>
                <w:sz w:val="28"/>
                <w:szCs w:val="28"/>
              </w:rPr>
              <w:t>- при выслуге свыше 5 лет;</w:t>
            </w:r>
          </w:p>
        </w:tc>
        <w:tc>
          <w:tcPr>
            <w:tcW w:w="3309" w:type="dxa"/>
          </w:tcPr>
          <w:p w:rsidR="00CB666B" w:rsidRPr="00CB666B" w:rsidRDefault="00CB666B" w:rsidP="00CB666B">
            <w:pPr>
              <w:widowControl w:val="0"/>
              <w:shd w:val="clear" w:color="auto" w:fill="FFFFFF"/>
              <w:tabs>
                <w:tab w:val="left" w:pos="1231"/>
              </w:tabs>
              <w:spacing w:line="318" w:lineRule="exact"/>
              <w:ind w:left="12"/>
              <w:jc w:val="center"/>
              <w:rPr>
                <w:rFonts w:ascii="Times New Roman" w:eastAsia="Times New Roman" w:hAnsi="Times New Roman" w:cs="Times New Roman"/>
                <w:sz w:val="28"/>
                <w:szCs w:val="28"/>
              </w:rPr>
            </w:pPr>
          </w:p>
          <w:p w:rsidR="00CB666B" w:rsidRPr="00CB666B" w:rsidRDefault="00CB666B" w:rsidP="00CB666B">
            <w:pPr>
              <w:widowControl w:val="0"/>
              <w:shd w:val="clear" w:color="auto" w:fill="FFFFFF"/>
              <w:tabs>
                <w:tab w:val="left" w:pos="1231"/>
              </w:tabs>
              <w:spacing w:line="318" w:lineRule="exact"/>
              <w:ind w:left="12"/>
              <w:jc w:val="center"/>
              <w:rPr>
                <w:rFonts w:ascii="Times New Roman" w:eastAsia="Times New Roman" w:hAnsi="Times New Roman" w:cs="Times New Roman"/>
                <w:sz w:val="28"/>
                <w:szCs w:val="28"/>
              </w:rPr>
            </w:pPr>
            <w:r w:rsidRPr="00CB666B">
              <w:rPr>
                <w:rFonts w:ascii="Times New Roman" w:eastAsia="Times New Roman" w:hAnsi="Times New Roman" w:cs="Times New Roman"/>
                <w:sz w:val="28"/>
                <w:szCs w:val="28"/>
              </w:rPr>
              <w:t>10 процентов</w:t>
            </w:r>
          </w:p>
          <w:p w:rsidR="00CB666B" w:rsidRPr="00CB666B" w:rsidRDefault="00CB666B" w:rsidP="00CB666B">
            <w:pPr>
              <w:widowControl w:val="0"/>
              <w:shd w:val="clear" w:color="auto" w:fill="FFFFFF"/>
              <w:tabs>
                <w:tab w:val="left" w:pos="1231"/>
              </w:tabs>
              <w:spacing w:line="318" w:lineRule="exact"/>
              <w:ind w:left="12"/>
              <w:jc w:val="center"/>
              <w:rPr>
                <w:rFonts w:ascii="Times New Roman" w:eastAsia="Times New Roman" w:hAnsi="Times New Roman" w:cs="Times New Roman"/>
                <w:sz w:val="28"/>
                <w:szCs w:val="28"/>
              </w:rPr>
            </w:pPr>
            <w:r w:rsidRPr="00CB666B">
              <w:rPr>
                <w:rFonts w:ascii="Times New Roman" w:eastAsia="Times New Roman" w:hAnsi="Times New Roman" w:cs="Times New Roman"/>
                <w:sz w:val="28"/>
                <w:szCs w:val="28"/>
              </w:rPr>
              <w:t>20 процентов</w:t>
            </w:r>
          </w:p>
          <w:p w:rsidR="00CB666B" w:rsidRPr="00CB666B" w:rsidRDefault="00CB666B" w:rsidP="00CB666B">
            <w:pPr>
              <w:widowControl w:val="0"/>
              <w:shd w:val="clear" w:color="auto" w:fill="FFFFFF"/>
              <w:tabs>
                <w:tab w:val="left" w:pos="1231"/>
              </w:tabs>
              <w:spacing w:line="318" w:lineRule="exact"/>
              <w:jc w:val="center"/>
              <w:rPr>
                <w:rFonts w:ascii="Times New Roman" w:eastAsia="Times New Roman" w:hAnsi="Times New Roman" w:cs="Times New Roman"/>
                <w:sz w:val="28"/>
                <w:szCs w:val="28"/>
              </w:rPr>
            </w:pPr>
            <w:r w:rsidRPr="00CB666B">
              <w:rPr>
                <w:rFonts w:ascii="Times New Roman" w:eastAsia="Times New Roman" w:hAnsi="Times New Roman" w:cs="Times New Roman"/>
                <w:sz w:val="28"/>
                <w:szCs w:val="28"/>
              </w:rPr>
              <w:t>30 процентов</w:t>
            </w:r>
          </w:p>
        </w:tc>
      </w:tr>
      <w:tr w:rsidR="00CB666B" w:rsidRPr="00CB666B" w:rsidTr="00E100BB">
        <w:trPr>
          <w:trHeight w:val="2491"/>
        </w:trPr>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5.</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Надбавка за классность водителям учреждений:</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-1 класса</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-2 класса</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Надбавка за классность работникам летного состава:</w:t>
            </w:r>
          </w:p>
          <w:p w:rsidR="00CB666B" w:rsidRPr="00CB666B" w:rsidRDefault="00CB666B" w:rsidP="00CB666B">
            <w:pPr>
              <w:spacing w:after="120"/>
              <w:contextualSpacing/>
              <w:rPr>
                <w:rFonts w:ascii="Times New Roman" w:eastAsia="Calibri" w:hAnsi="Times New Roman" w:cs="Times New Roman"/>
                <w:sz w:val="28"/>
                <w:szCs w:val="28"/>
              </w:rPr>
            </w:pPr>
            <w:r w:rsidRPr="00CB666B">
              <w:rPr>
                <w:rFonts w:ascii="Times New Roman" w:eastAsia="Calibri" w:hAnsi="Times New Roman" w:cs="Times New Roman"/>
                <w:sz w:val="28"/>
                <w:szCs w:val="28"/>
              </w:rPr>
              <w:t xml:space="preserve">-за 1 класс </w:t>
            </w:r>
          </w:p>
          <w:p w:rsidR="00CB666B" w:rsidRPr="00CB666B" w:rsidRDefault="00CB666B" w:rsidP="00CB666B">
            <w:pPr>
              <w:spacing w:after="120"/>
              <w:contextualSpacing/>
              <w:rPr>
                <w:rFonts w:ascii="Times New Roman" w:eastAsia="Calibri" w:hAnsi="Times New Roman" w:cs="Times New Roman"/>
                <w:sz w:val="28"/>
                <w:szCs w:val="28"/>
              </w:rPr>
            </w:pPr>
            <w:r w:rsidRPr="00CB666B">
              <w:rPr>
                <w:rFonts w:ascii="Times New Roman" w:eastAsia="Calibri" w:hAnsi="Times New Roman" w:cs="Times New Roman"/>
                <w:sz w:val="28"/>
                <w:szCs w:val="28"/>
              </w:rPr>
              <w:t xml:space="preserve">-за 2 класс </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25 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10 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15 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40 процентов</w:t>
            </w:r>
          </w:p>
        </w:tc>
      </w:tr>
      <w:tr w:rsidR="00CB666B" w:rsidRPr="00CB666B" w:rsidTr="00E100BB">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6.</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Надбавка за почетное звание, ведомственный знак отличия, ученую степень, ученое звание:</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наличие ученой степени доктора наук;</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xml:space="preserve"> - почетного звания СССР, союзных республик, входивших в состав СССР, Российской Федерации, название которых начинается со слова «Народный»;</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наличие ученой степени кандидата наук;</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xml:space="preserve"> - почетного звания СССР, союзных республик, входивших в состав СССР, Российской Федерации, название которых начинается со слова «Заслуженный»;</w:t>
            </w:r>
          </w:p>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xml:space="preserve">- наличие почетного звания профессиональных работников Читинской области, Забайкальского края, </w:t>
            </w:r>
            <w:r w:rsidRPr="00CB666B">
              <w:rPr>
                <w:rFonts w:ascii="Times New Roman" w:eastAsia="Times New Roman" w:hAnsi="Times New Roman" w:cs="Times New Roman"/>
                <w:sz w:val="28"/>
                <w:szCs w:val="28"/>
                <w:lang w:eastAsia="ru-RU"/>
              </w:rPr>
              <w:lastRenderedPageBreak/>
              <w:t>ведомственного знака отличия по профилю учреждения либо деятельности работника</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20процентов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20 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10 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10 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5 процентов</w:t>
            </w:r>
          </w:p>
          <w:p w:rsidR="00CB666B" w:rsidRPr="00CB666B" w:rsidRDefault="00CB666B" w:rsidP="00CB666B">
            <w:pPr>
              <w:widowControl w:val="0"/>
              <w:autoSpaceDE w:val="0"/>
              <w:autoSpaceDN w:val="0"/>
              <w:jc w:val="center"/>
              <w:rPr>
                <w:rFonts w:ascii="Times New Roman" w:eastAsia="Times New Roman" w:hAnsi="Times New Roman" w:cs="Times New Roman"/>
                <w:sz w:val="28"/>
                <w:szCs w:val="28"/>
                <w:highlight w:val="yellow"/>
                <w:lang w:eastAsia="ru-RU"/>
              </w:rPr>
            </w:pPr>
            <w:r w:rsidRPr="00CB666B">
              <w:rPr>
                <w:rFonts w:ascii="Times New Roman" w:eastAsia="Times New Roman" w:hAnsi="Times New Roman" w:cs="Times New Roman"/>
                <w:sz w:val="28"/>
                <w:szCs w:val="28"/>
                <w:lang w:eastAsia="ru-RU"/>
              </w:rPr>
              <w:t>5 процентов</w:t>
            </w:r>
          </w:p>
        </w:tc>
      </w:tr>
      <w:tr w:rsidR="00CB666B" w:rsidRPr="00CB666B" w:rsidTr="00E100BB">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lastRenderedPageBreak/>
              <w:t>7.</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Надбавка молодым специалистам, являющимся лицами в возрасте до 35 лет</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20 процентов</w:t>
            </w:r>
          </w:p>
        </w:tc>
      </w:tr>
      <w:tr w:rsidR="00CB666B" w:rsidRPr="00CB666B" w:rsidTr="00E100BB">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8.</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Премиальные выплаты итогам работы (месяц, квартал, год) и иные выплаты</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В пределах фонда и в соответствии с положением о премировании</w:t>
            </w:r>
          </w:p>
        </w:tc>
      </w:tr>
      <w:tr w:rsidR="00CB666B" w:rsidRPr="00CB666B" w:rsidTr="00E100BB">
        <w:trPr>
          <w:trHeight w:val="2322"/>
        </w:trPr>
        <w:tc>
          <w:tcPr>
            <w:tcW w:w="594" w:type="dxa"/>
          </w:tcPr>
          <w:p w:rsidR="00CB666B" w:rsidRPr="00CB666B" w:rsidRDefault="00CB666B" w:rsidP="00CB666B">
            <w:pPr>
              <w:widowControl w:val="0"/>
              <w:autoSpaceDE w:val="0"/>
              <w:autoSpaceDN w:val="0"/>
              <w:jc w:val="right"/>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9.</w:t>
            </w:r>
          </w:p>
        </w:tc>
        <w:tc>
          <w:tcPr>
            <w:tcW w:w="5442" w:type="dxa"/>
          </w:tcPr>
          <w:p w:rsidR="00CB666B" w:rsidRPr="00CB666B" w:rsidRDefault="00CB666B" w:rsidP="00CB666B">
            <w:pPr>
              <w:widowControl w:val="0"/>
              <w:autoSpaceDE w:val="0"/>
              <w:autoSpaceDN w:val="0"/>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 xml:space="preserve">Материальная помощь при предоставлении ежегодного отпуска </w:t>
            </w:r>
          </w:p>
        </w:tc>
        <w:tc>
          <w:tcPr>
            <w:tcW w:w="3309" w:type="dxa"/>
          </w:tcPr>
          <w:p w:rsidR="00CB666B" w:rsidRPr="00CB666B" w:rsidRDefault="00CB666B" w:rsidP="00CB666B">
            <w:pPr>
              <w:widowControl w:val="0"/>
              <w:autoSpaceDE w:val="0"/>
              <w:autoSpaceDN w:val="0"/>
              <w:jc w:val="center"/>
              <w:rPr>
                <w:rFonts w:ascii="Times New Roman" w:eastAsia="Times New Roman" w:hAnsi="Times New Roman" w:cs="Times New Roman"/>
                <w:sz w:val="28"/>
                <w:szCs w:val="28"/>
                <w:lang w:eastAsia="ru-RU"/>
              </w:rPr>
            </w:pPr>
            <w:r w:rsidRPr="00CB666B">
              <w:rPr>
                <w:rFonts w:ascii="Times New Roman" w:eastAsia="Times New Roman" w:hAnsi="Times New Roman" w:cs="Times New Roman"/>
                <w:sz w:val="28"/>
                <w:szCs w:val="28"/>
                <w:lang w:eastAsia="ru-RU"/>
              </w:rPr>
              <w:t>По перечню утвержденного постановлением Правительства от 27 августа 2014 года № 524, в пределах фонда оплаты труда</w:t>
            </w:r>
          </w:p>
        </w:tc>
      </w:tr>
    </w:tbl>
    <w:p w:rsidR="00CB666B" w:rsidRDefault="00CB666B" w:rsidP="00CB666B">
      <w:pPr>
        <w:spacing w:after="160" w:line="259" w:lineRule="auto"/>
        <w:rPr>
          <w:rFonts w:ascii="Calibri" w:eastAsia="Calibri" w:hAnsi="Calibri" w:cs="Times New Roman"/>
        </w:rPr>
      </w:pPr>
    </w:p>
    <w:p w:rsidR="00CB666B" w:rsidRPr="00CB666B" w:rsidRDefault="00CB666B" w:rsidP="00CB666B">
      <w:pPr>
        <w:spacing w:after="160" w:line="259" w:lineRule="auto"/>
        <w:jc w:val="center"/>
        <w:rPr>
          <w:rFonts w:ascii="Calibri" w:eastAsia="Calibri" w:hAnsi="Calibri" w:cs="Times New Roman"/>
        </w:rPr>
      </w:pPr>
      <w:r>
        <w:rPr>
          <w:rFonts w:ascii="Calibri" w:eastAsia="Calibri" w:hAnsi="Calibri" w:cs="Times New Roman"/>
        </w:rPr>
        <w:t>________________________________________</w:t>
      </w:r>
    </w:p>
    <w:p w:rsidR="00CB666B" w:rsidRDefault="00CB666B">
      <w:pPr>
        <w:rPr>
          <w:rFonts w:ascii="Times New Roman" w:hAnsi="Times New Roman" w:cs="Times New Roman"/>
          <w:sz w:val="28"/>
          <w:szCs w:val="28"/>
        </w:rPr>
      </w:pPr>
      <w:r>
        <w:rPr>
          <w:rFonts w:ascii="Times New Roman" w:hAnsi="Times New Roman" w:cs="Times New Roman"/>
          <w:sz w:val="28"/>
          <w:szCs w:val="28"/>
        </w:rPr>
        <w:br w:type="page"/>
      </w:r>
    </w:p>
    <w:p w:rsidR="009008EF" w:rsidRPr="00CB666B" w:rsidRDefault="009008EF" w:rsidP="009008EF">
      <w:pPr>
        <w:widowControl w:val="0"/>
        <w:autoSpaceDE w:val="0"/>
        <w:autoSpaceDN w:val="0"/>
        <w:spacing w:after="0" w:line="240" w:lineRule="auto"/>
        <w:ind w:left="142" w:hanging="14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9008EF" w:rsidRPr="00CB666B" w:rsidRDefault="009008EF" w:rsidP="009008EF">
      <w:pPr>
        <w:widowControl w:val="0"/>
        <w:autoSpaceDE w:val="0"/>
        <w:autoSpaceDN w:val="0"/>
        <w:spacing w:after="0" w:line="240" w:lineRule="auto"/>
        <w:ind w:left="4248" w:firstLine="143"/>
        <w:jc w:val="both"/>
        <w:rPr>
          <w:rFonts w:ascii="Times New Roman" w:eastAsia="Times New Roman" w:hAnsi="Times New Roman" w:cs="Times New Roman"/>
          <w:sz w:val="24"/>
          <w:szCs w:val="24"/>
          <w:lang w:eastAsia="ru-RU"/>
        </w:rPr>
      </w:pPr>
      <w:proofErr w:type="gramStart"/>
      <w:r w:rsidRPr="00CB666B">
        <w:rPr>
          <w:rFonts w:ascii="Times New Roman" w:eastAsia="Times New Roman" w:hAnsi="Times New Roman" w:cs="Times New Roman"/>
          <w:sz w:val="24"/>
          <w:szCs w:val="24"/>
          <w:lang w:eastAsia="ru-RU"/>
        </w:rPr>
        <w:t>к</w:t>
      </w:r>
      <w:proofErr w:type="gramEnd"/>
      <w:r w:rsidRPr="00CB666B">
        <w:rPr>
          <w:rFonts w:ascii="Times New Roman" w:eastAsia="Times New Roman" w:hAnsi="Times New Roman" w:cs="Times New Roman"/>
          <w:sz w:val="24"/>
          <w:szCs w:val="24"/>
          <w:lang w:eastAsia="ru-RU"/>
        </w:rPr>
        <w:t xml:space="preserve"> примерному Положению об оплате труда работников краевых государственных учреждений, координация и регулирование деятельности которых возложены на Министерству природных ресурсов</w:t>
      </w:r>
      <w:r w:rsidR="00FD258C">
        <w:rPr>
          <w:rFonts w:ascii="Times New Roman" w:eastAsia="Times New Roman" w:hAnsi="Times New Roman" w:cs="Times New Roman"/>
          <w:sz w:val="24"/>
          <w:szCs w:val="24"/>
          <w:lang w:eastAsia="ru-RU"/>
        </w:rPr>
        <w:t xml:space="preserve"> и экологии</w:t>
      </w:r>
    </w:p>
    <w:p w:rsidR="009008EF" w:rsidRPr="00CB666B" w:rsidRDefault="009008EF" w:rsidP="009008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B666B">
        <w:rPr>
          <w:rFonts w:ascii="Times New Roman" w:eastAsia="Times New Roman" w:hAnsi="Times New Roman" w:cs="Times New Roman"/>
          <w:sz w:val="24"/>
          <w:szCs w:val="24"/>
          <w:lang w:eastAsia="ru-RU"/>
        </w:rPr>
        <w:t xml:space="preserve"> </w:t>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t>Забайкальского края</w:t>
      </w:r>
    </w:p>
    <w:p w:rsidR="009008EF" w:rsidRPr="00CB666B" w:rsidRDefault="009008EF" w:rsidP="009008E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B666B" w:rsidRDefault="00CB666B" w:rsidP="009008EF">
      <w:pPr>
        <w:pStyle w:val="a4"/>
        <w:jc w:val="right"/>
        <w:rPr>
          <w:rFonts w:ascii="Times New Roman" w:hAnsi="Times New Roman" w:cs="Times New Roman"/>
          <w:sz w:val="28"/>
          <w:szCs w:val="28"/>
        </w:rPr>
      </w:pPr>
    </w:p>
    <w:p w:rsidR="00CB666B" w:rsidRDefault="00CB666B" w:rsidP="009008EF">
      <w:pPr>
        <w:pStyle w:val="a4"/>
        <w:rPr>
          <w:rFonts w:ascii="Times New Roman" w:hAnsi="Times New Roman" w:cs="Times New Roman"/>
          <w:sz w:val="28"/>
          <w:szCs w:val="28"/>
        </w:rPr>
      </w:pPr>
    </w:p>
    <w:p w:rsidR="00BE5668" w:rsidRPr="00BE0BBD" w:rsidRDefault="00BE5668" w:rsidP="00BE5668">
      <w:pPr>
        <w:pStyle w:val="a4"/>
        <w:jc w:val="center"/>
        <w:rPr>
          <w:rFonts w:ascii="Times New Roman" w:hAnsi="Times New Roman" w:cs="Times New Roman"/>
          <w:sz w:val="28"/>
          <w:szCs w:val="28"/>
        </w:rPr>
      </w:pPr>
      <w:r w:rsidRPr="00BE0BBD">
        <w:rPr>
          <w:rFonts w:ascii="Times New Roman" w:hAnsi="Times New Roman" w:cs="Times New Roman"/>
          <w:sz w:val="28"/>
          <w:szCs w:val="28"/>
        </w:rPr>
        <w:t>Положение</w:t>
      </w:r>
    </w:p>
    <w:p w:rsidR="00F73B6E" w:rsidRDefault="007106D8" w:rsidP="00BE5668">
      <w:pPr>
        <w:pStyle w:val="a4"/>
        <w:jc w:val="center"/>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00BE5668" w:rsidRPr="00BE0BBD">
        <w:rPr>
          <w:rFonts w:ascii="Times New Roman" w:hAnsi="Times New Roman" w:cs="Times New Roman"/>
          <w:sz w:val="28"/>
          <w:szCs w:val="28"/>
        </w:rPr>
        <w:t>порядке и размере оплаты труда руководителей</w:t>
      </w:r>
      <w:r w:rsidR="00BE7D48" w:rsidRPr="00BE0BBD">
        <w:rPr>
          <w:rFonts w:ascii="Times New Roman" w:hAnsi="Times New Roman" w:cs="Times New Roman"/>
          <w:sz w:val="28"/>
          <w:szCs w:val="28"/>
        </w:rPr>
        <w:t xml:space="preserve"> государственных учреждений Забайкальского края,</w:t>
      </w:r>
      <w:r w:rsidR="00BE5668" w:rsidRPr="00BE0BBD">
        <w:rPr>
          <w:rFonts w:ascii="Times New Roman" w:hAnsi="Times New Roman" w:cs="Times New Roman"/>
          <w:sz w:val="28"/>
          <w:szCs w:val="28"/>
        </w:rPr>
        <w:t xml:space="preserve"> </w:t>
      </w:r>
      <w:r w:rsidR="000C2CAD" w:rsidRPr="00BE0BBD">
        <w:rPr>
          <w:rFonts w:ascii="Times New Roman" w:hAnsi="Times New Roman" w:cs="Times New Roman"/>
          <w:sz w:val="28"/>
          <w:szCs w:val="28"/>
        </w:rPr>
        <w:t xml:space="preserve">координация и регулирование деятельности которых возложены на Министерство природных ресурсов </w:t>
      </w:r>
      <w:r w:rsidR="009008EF">
        <w:rPr>
          <w:rFonts w:ascii="Times New Roman" w:hAnsi="Times New Roman" w:cs="Times New Roman"/>
          <w:sz w:val="28"/>
          <w:szCs w:val="28"/>
        </w:rPr>
        <w:t xml:space="preserve">и экологии </w:t>
      </w:r>
      <w:r w:rsidR="000C2CAD" w:rsidRPr="00BE0BBD">
        <w:rPr>
          <w:rFonts w:ascii="Times New Roman" w:hAnsi="Times New Roman" w:cs="Times New Roman"/>
          <w:sz w:val="28"/>
          <w:szCs w:val="28"/>
        </w:rPr>
        <w:t>Забайкальского края</w:t>
      </w:r>
      <w:r>
        <w:rPr>
          <w:rFonts w:ascii="Times New Roman" w:hAnsi="Times New Roman" w:cs="Times New Roman"/>
          <w:sz w:val="28"/>
          <w:szCs w:val="28"/>
        </w:rPr>
        <w:t>,</w:t>
      </w:r>
      <w:r w:rsidR="000C2CAD" w:rsidRPr="00BE0BBD">
        <w:rPr>
          <w:rFonts w:ascii="Times New Roman" w:hAnsi="Times New Roman" w:cs="Times New Roman"/>
          <w:sz w:val="28"/>
          <w:szCs w:val="28"/>
        </w:rPr>
        <w:t xml:space="preserve"> </w:t>
      </w:r>
      <w:r w:rsidR="00BE5668" w:rsidRPr="00BE0BBD">
        <w:rPr>
          <w:rFonts w:ascii="Times New Roman" w:hAnsi="Times New Roman" w:cs="Times New Roman"/>
          <w:sz w:val="28"/>
          <w:szCs w:val="28"/>
        </w:rPr>
        <w:t>их заместителей</w:t>
      </w:r>
      <w:r w:rsidR="00673002" w:rsidRPr="00BE0BBD">
        <w:rPr>
          <w:rFonts w:ascii="Times New Roman" w:hAnsi="Times New Roman" w:cs="Times New Roman"/>
          <w:sz w:val="28"/>
          <w:szCs w:val="28"/>
        </w:rPr>
        <w:t xml:space="preserve"> </w:t>
      </w:r>
      <w:r w:rsidR="00BE5668" w:rsidRPr="00BE0BBD">
        <w:rPr>
          <w:rFonts w:ascii="Times New Roman" w:hAnsi="Times New Roman" w:cs="Times New Roman"/>
          <w:sz w:val="28"/>
          <w:szCs w:val="28"/>
        </w:rPr>
        <w:t>и главных бухгалтеров</w:t>
      </w:r>
      <w:r w:rsidR="000C2CAD">
        <w:rPr>
          <w:rFonts w:ascii="Times New Roman" w:hAnsi="Times New Roman" w:cs="Times New Roman"/>
          <w:sz w:val="28"/>
          <w:szCs w:val="28"/>
        </w:rPr>
        <w:t>.</w:t>
      </w:r>
    </w:p>
    <w:p w:rsidR="00A74FD6" w:rsidRPr="00BE0BBD" w:rsidRDefault="00A74FD6" w:rsidP="00BE5668">
      <w:pPr>
        <w:pStyle w:val="a4"/>
        <w:jc w:val="center"/>
        <w:rPr>
          <w:rFonts w:ascii="Times New Roman" w:hAnsi="Times New Roman" w:cs="Times New Roman"/>
        </w:rPr>
      </w:pPr>
    </w:p>
    <w:p w:rsidR="00F73B6E" w:rsidRPr="00BE0BBD" w:rsidRDefault="00743E54" w:rsidP="00081D6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2D1F16">
        <w:rPr>
          <w:rFonts w:ascii="Times New Roman" w:hAnsi="Times New Roman" w:cs="Times New Roman"/>
          <w:sz w:val="28"/>
          <w:szCs w:val="28"/>
        </w:rPr>
        <w:t xml:space="preserve"> </w:t>
      </w:r>
      <w:r w:rsidR="00F73B6E" w:rsidRPr="00BE0BBD">
        <w:rPr>
          <w:rFonts w:ascii="Times New Roman" w:hAnsi="Times New Roman" w:cs="Times New Roman"/>
          <w:sz w:val="28"/>
          <w:szCs w:val="28"/>
          <w:lang w:eastAsia="ru-RU"/>
        </w:rPr>
        <w:t xml:space="preserve">Настоящее </w:t>
      </w:r>
      <w:r w:rsidR="00F73B6E" w:rsidRPr="00BE0BBD">
        <w:rPr>
          <w:rFonts w:ascii="Times New Roman" w:hAnsi="Times New Roman" w:cs="Times New Roman"/>
          <w:sz w:val="28"/>
          <w:szCs w:val="28"/>
        </w:rPr>
        <w:t xml:space="preserve">Положение определяет порядок и размеры </w:t>
      </w:r>
      <w:r w:rsidR="00F73B6E" w:rsidRPr="00BE0BBD">
        <w:rPr>
          <w:rFonts w:ascii="Times New Roman" w:hAnsi="Times New Roman" w:cs="Times New Roman"/>
          <w:sz w:val="28"/>
          <w:szCs w:val="28"/>
          <w:lang w:eastAsia="ru-RU"/>
        </w:rPr>
        <w:t xml:space="preserve">оплаты труда </w:t>
      </w:r>
      <w:r w:rsidR="00F73B6E" w:rsidRPr="00BE0BBD">
        <w:rPr>
          <w:rFonts w:ascii="Times New Roman" w:hAnsi="Times New Roman" w:cs="Times New Roman"/>
          <w:sz w:val="28"/>
          <w:szCs w:val="28"/>
        </w:rPr>
        <w:t xml:space="preserve">руководителей государственных учреждений Забайкальского края, </w:t>
      </w:r>
      <w:r w:rsidR="00A74FD6">
        <w:rPr>
          <w:rFonts w:ascii="Times New Roman" w:hAnsi="Times New Roman" w:cs="Times New Roman"/>
          <w:sz w:val="28"/>
          <w:szCs w:val="28"/>
        </w:rPr>
        <w:t xml:space="preserve">координация и регулирование которых возложены на Министерство природных ресурсов </w:t>
      </w:r>
      <w:r w:rsidR="009008EF">
        <w:rPr>
          <w:rFonts w:ascii="Times New Roman" w:hAnsi="Times New Roman" w:cs="Times New Roman"/>
          <w:sz w:val="28"/>
          <w:szCs w:val="28"/>
        </w:rPr>
        <w:t xml:space="preserve">и экологии </w:t>
      </w:r>
      <w:r w:rsidR="00A74FD6">
        <w:rPr>
          <w:rFonts w:ascii="Times New Roman" w:hAnsi="Times New Roman" w:cs="Times New Roman"/>
          <w:sz w:val="28"/>
          <w:szCs w:val="28"/>
        </w:rPr>
        <w:t>Забайкальского края</w:t>
      </w:r>
      <w:r w:rsidR="007106D8">
        <w:rPr>
          <w:rFonts w:ascii="Times New Roman" w:hAnsi="Times New Roman" w:cs="Times New Roman"/>
          <w:sz w:val="28"/>
          <w:szCs w:val="28"/>
        </w:rPr>
        <w:t>,</w:t>
      </w:r>
      <w:r w:rsidR="00A74FD6">
        <w:rPr>
          <w:rFonts w:ascii="Times New Roman" w:hAnsi="Times New Roman" w:cs="Times New Roman"/>
          <w:sz w:val="28"/>
          <w:szCs w:val="28"/>
        </w:rPr>
        <w:t xml:space="preserve"> </w:t>
      </w:r>
      <w:r w:rsidR="00F73B6E" w:rsidRPr="00BE0BBD">
        <w:rPr>
          <w:rFonts w:ascii="Times New Roman" w:hAnsi="Times New Roman" w:cs="Times New Roman"/>
          <w:sz w:val="28"/>
          <w:szCs w:val="28"/>
        </w:rPr>
        <w:t xml:space="preserve">их заместителей и главных бухгалтеров </w:t>
      </w:r>
      <w:r w:rsidR="00F1391D" w:rsidRPr="00BE0BBD">
        <w:rPr>
          <w:rFonts w:ascii="Times New Roman" w:hAnsi="Times New Roman" w:cs="Times New Roman"/>
          <w:sz w:val="28"/>
          <w:szCs w:val="28"/>
        </w:rPr>
        <w:t xml:space="preserve">государственных учреждений Забайкальского края </w:t>
      </w:r>
      <w:r w:rsidR="00F73B6E" w:rsidRPr="00BE0BBD">
        <w:rPr>
          <w:rFonts w:ascii="Times New Roman" w:hAnsi="Times New Roman" w:cs="Times New Roman"/>
          <w:sz w:val="28"/>
          <w:szCs w:val="28"/>
        </w:rPr>
        <w:t>при заключении с ними трудовых договоров</w:t>
      </w:r>
      <w:r w:rsidR="00A74FD6">
        <w:rPr>
          <w:rFonts w:ascii="Times New Roman" w:hAnsi="Times New Roman" w:cs="Times New Roman"/>
          <w:sz w:val="28"/>
          <w:szCs w:val="28"/>
        </w:rPr>
        <w:t xml:space="preserve"> </w:t>
      </w:r>
      <w:r w:rsidR="00A74FD6" w:rsidRPr="00A74FD6">
        <w:rPr>
          <w:rFonts w:ascii="Times New Roman" w:hAnsi="Times New Roman" w:cs="Times New Roman"/>
          <w:sz w:val="28"/>
          <w:szCs w:val="28"/>
        </w:rPr>
        <w:t>(</w:t>
      </w:r>
      <w:r w:rsidR="00A74FD6">
        <w:rPr>
          <w:rFonts w:ascii="Times New Roman" w:hAnsi="Times New Roman" w:cs="Times New Roman"/>
          <w:sz w:val="28"/>
          <w:szCs w:val="28"/>
        </w:rPr>
        <w:t>далее- учреждения,</w:t>
      </w:r>
      <w:r w:rsidR="00A74FD6" w:rsidRPr="00A74FD6">
        <w:rPr>
          <w:rFonts w:ascii="Times New Roman" w:hAnsi="Times New Roman" w:cs="Times New Roman"/>
          <w:sz w:val="28"/>
          <w:szCs w:val="28"/>
        </w:rPr>
        <w:t xml:space="preserve"> </w:t>
      </w:r>
      <w:r w:rsidR="00A74FD6">
        <w:rPr>
          <w:rFonts w:ascii="Times New Roman" w:hAnsi="Times New Roman" w:cs="Times New Roman"/>
          <w:sz w:val="28"/>
          <w:szCs w:val="28"/>
        </w:rPr>
        <w:t>Министерство</w:t>
      </w:r>
      <w:r w:rsidR="00A74FD6" w:rsidRPr="00A74FD6">
        <w:rPr>
          <w:rFonts w:ascii="Times New Roman" w:hAnsi="Times New Roman" w:cs="Times New Roman"/>
          <w:sz w:val="28"/>
          <w:szCs w:val="28"/>
        </w:rPr>
        <w:t>)</w:t>
      </w:r>
      <w:r w:rsidR="00F73B6E" w:rsidRPr="00BE0BBD">
        <w:rPr>
          <w:rFonts w:ascii="Times New Roman" w:hAnsi="Times New Roman" w:cs="Times New Roman"/>
          <w:sz w:val="28"/>
          <w:szCs w:val="28"/>
        </w:rPr>
        <w:t>.</w:t>
      </w:r>
    </w:p>
    <w:p w:rsidR="00A36110" w:rsidRPr="00BE0BBD" w:rsidRDefault="00743E54"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2.</w:t>
      </w:r>
      <w:r w:rsidR="002D1F16">
        <w:rPr>
          <w:rFonts w:ascii="Times New Roman" w:hAnsi="Times New Roman" w:cs="Times New Roman"/>
          <w:sz w:val="28"/>
          <w:szCs w:val="28"/>
        </w:rPr>
        <w:t xml:space="preserve"> </w:t>
      </w:r>
      <w:r w:rsidR="00BE5668" w:rsidRPr="00BE0BBD">
        <w:rPr>
          <w:rFonts w:ascii="Times New Roman" w:hAnsi="Times New Roman" w:cs="Times New Roman"/>
          <w:sz w:val="28"/>
          <w:szCs w:val="28"/>
        </w:rPr>
        <w:t>Должностн</w:t>
      </w:r>
      <w:r w:rsidR="00A36110" w:rsidRPr="00BE0BBD">
        <w:rPr>
          <w:rFonts w:ascii="Times New Roman" w:hAnsi="Times New Roman" w:cs="Times New Roman"/>
          <w:sz w:val="28"/>
          <w:szCs w:val="28"/>
        </w:rPr>
        <w:t>ой</w:t>
      </w:r>
      <w:r w:rsidR="00BE5668" w:rsidRPr="00BE0BBD">
        <w:rPr>
          <w:rFonts w:ascii="Times New Roman" w:hAnsi="Times New Roman" w:cs="Times New Roman"/>
          <w:sz w:val="28"/>
          <w:szCs w:val="28"/>
        </w:rPr>
        <w:t xml:space="preserve"> оклад руководител</w:t>
      </w:r>
      <w:r w:rsidR="00A36110" w:rsidRPr="00BE0BBD">
        <w:rPr>
          <w:rFonts w:ascii="Times New Roman" w:hAnsi="Times New Roman" w:cs="Times New Roman"/>
          <w:sz w:val="28"/>
          <w:szCs w:val="28"/>
        </w:rPr>
        <w:t>я</w:t>
      </w:r>
      <w:r w:rsidR="00BE5668" w:rsidRPr="00BE0BBD">
        <w:rPr>
          <w:rFonts w:ascii="Times New Roman" w:hAnsi="Times New Roman" w:cs="Times New Roman"/>
          <w:sz w:val="28"/>
          <w:szCs w:val="28"/>
        </w:rPr>
        <w:t xml:space="preserve"> учреждени</w:t>
      </w:r>
      <w:r w:rsidR="00A36110" w:rsidRPr="00BE0BBD">
        <w:rPr>
          <w:rFonts w:ascii="Times New Roman" w:hAnsi="Times New Roman" w:cs="Times New Roman"/>
          <w:sz w:val="28"/>
          <w:szCs w:val="28"/>
        </w:rPr>
        <w:t>я</w:t>
      </w:r>
      <w:r w:rsidR="00BE5668" w:rsidRPr="00BE0BBD">
        <w:rPr>
          <w:rFonts w:ascii="Times New Roman" w:hAnsi="Times New Roman" w:cs="Times New Roman"/>
          <w:sz w:val="28"/>
          <w:szCs w:val="28"/>
        </w:rPr>
        <w:t xml:space="preserve"> устанавливаются Министерством на основе требований к профессиональной подготовке и уровню квалификации, которые необходимы для осуществления профессиональной деятельности указанных лиц, с учетом сложности и объема выполняемых работ, а также с учетом дифференциации учреждений по группам по оплате труда. </w:t>
      </w:r>
    </w:p>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Группы по оплате труда определяются Министерством на основании постановления Правительства Забайкальского края от 26 сентября 2024 г</w:t>
      </w:r>
      <w:r w:rsidR="00662510" w:rsidRPr="00BE0BBD">
        <w:rPr>
          <w:rFonts w:ascii="Times New Roman" w:hAnsi="Times New Roman" w:cs="Times New Roman"/>
          <w:sz w:val="28"/>
          <w:szCs w:val="28"/>
        </w:rPr>
        <w:t>ода</w:t>
      </w:r>
      <w:r w:rsidRPr="00BE0BBD">
        <w:rPr>
          <w:rFonts w:ascii="Times New Roman" w:hAnsi="Times New Roman" w:cs="Times New Roman"/>
          <w:sz w:val="28"/>
          <w:szCs w:val="28"/>
        </w:rPr>
        <w:t xml:space="preserve"> № 488 «Об оплате труда работников государственных учреждений Забайкальского края» в соответствии с объемными показателями деятельности краевых учреждений и (или) их штатной численности.</w:t>
      </w:r>
    </w:p>
    <w:p w:rsidR="00BE5668" w:rsidRPr="00BE0BBD" w:rsidRDefault="00743E54"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3.</w:t>
      </w:r>
      <w:r w:rsidR="002D1F16">
        <w:rPr>
          <w:rFonts w:ascii="Times New Roman" w:hAnsi="Times New Roman" w:cs="Times New Roman"/>
          <w:sz w:val="28"/>
          <w:szCs w:val="28"/>
        </w:rPr>
        <w:t xml:space="preserve"> </w:t>
      </w:r>
      <w:r w:rsidR="00BE5668" w:rsidRPr="00BE0BBD">
        <w:rPr>
          <w:rFonts w:ascii="Times New Roman" w:hAnsi="Times New Roman" w:cs="Times New Roman"/>
          <w:sz w:val="28"/>
          <w:szCs w:val="28"/>
        </w:rPr>
        <w:t>Сведения о кратности оклада руководителя учреждения к окладу рабочего первого квалификационного уровня профессиональной квалификационной группы «Общеотраслевые профессии рабочих первого уровня» приведены в таблице: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405"/>
      </w:tblGrid>
      <w:tr w:rsidR="00BE5668" w:rsidRPr="00BE0BBD" w:rsidTr="00081D6A">
        <w:trPr>
          <w:trHeight w:val="590"/>
        </w:trPr>
        <w:tc>
          <w:tcPr>
            <w:tcW w:w="4945" w:type="dxa"/>
            <w:shd w:val="clear" w:color="auto" w:fill="auto"/>
            <w:vAlign w:val="center"/>
          </w:tcPr>
          <w:p w:rsidR="00BE5668" w:rsidRPr="00BE0BBD" w:rsidRDefault="00BE5668" w:rsidP="00081D6A">
            <w:pPr>
              <w:pStyle w:val="a4"/>
              <w:ind w:firstLine="567"/>
              <w:rPr>
                <w:rFonts w:ascii="Times New Roman" w:hAnsi="Times New Roman" w:cs="Times New Roman"/>
                <w:sz w:val="28"/>
                <w:szCs w:val="28"/>
              </w:rPr>
            </w:pPr>
            <w:r w:rsidRPr="00BE0BBD">
              <w:rPr>
                <w:rFonts w:ascii="Times New Roman" w:hAnsi="Times New Roman" w:cs="Times New Roman"/>
                <w:sz w:val="28"/>
                <w:szCs w:val="28"/>
              </w:rPr>
              <w:t xml:space="preserve">Штатная численность </w:t>
            </w:r>
            <w:r w:rsidR="008D1F77" w:rsidRPr="00BE0BBD">
              <w:rPr>
                <w:rFonts w:ascii="Times New Roman" w:hAnsi="Times New Roman" w:cs="Times New Roman"/>
                <w:sz w:val="28"/>
                <w:szCs w:val="28"/>
              </w:rPr>
              <w:t>ра</w:t>
            </w:r>
            <w:r w:rsidRPr="00BE0BBD">
              <w:rPr>
                <w:rFonts w:ascii="Times New Roman" w:hAnsi="Times New Roman" w:cs="Times New Roman"/>
                <w:sz w:val="28"/>
                <w:szCs w:val="28"/>
              </w:rPr>
              <w:t>ботающих в данном учреждении, чел.</w:t>
            </w:r>
          </w:p>
        </w:tc>
        <w:tc>
          <w:tcPr>
            <w:tcW w:w="4405" w:type="dxa"/>
            <w:shd w:val="clear" w:color="auto" w:fill="auto"/>
            <w:vAlign w:val="center"/>
          </w:tcPr>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Кратность к величине оклада 1-го уровня</w:t>
            </w:r>
          </w:p>
        </w:tc>
      </w:tr>
      <w:tr w:rsidR="00BE5668" w:rsidRPr="00BE0BBD" w:rsidTr="00081D6A">
        <w:tc>
          <w:tcPr>
            <w:tcW w:w="9350" w:type="dxa"/>
            <w:gridSpan w:val="2"/>
            <w:shd w:val="clear" w:color="auto" w:fill="auto"/>
            <w:vAlign w:val="center"/>
          </w:tcPr>
          <w:p w:rsidR="00BE5668" w:rsidRPr="00BE0BBD" w:rsidRDefault="00BE5668" w:rsidP="00081D6A">
            <w:pPr>
              <w:pStyle w:val="a4"/>
              <w:ind w:firstLine="567"/>
              <w:rPr>
                <w:rFonts w:ascii="Times New Roman" w:hAnsi="Times New Roman" w:cs="Times New Roman"/>
                <w:sz w:val="28"/>
                <w:szCs w:val="28"/>
              </w:rPr>
            </w:pPr>
            <w:r w:rsidRPr="00BE0BBD">
              <w:rPr>
                <w:rFonts w:ascii="Times New Roman" w:hAnsi="Times New Roman" w:cs="Times New Roman"/>
                <w:sz w:val="28"/>
                <w:szCs w:val="28"/>
              </w:rPr>
              <w:t>В сфере окружающей среды:</w:t>
            </w:r>
          </w:p>
        </w:tc>
      </w:tr>
      <w:tr w:rsidR="00BE5668" w:rsidRPr="00BE0BBD" w:rsidTr="00081D6A">
        <w:tc>
          <w:tcPr>
            <w:tcW w:w="4945" w:type="dxa"/>
            <w:shd w:val="clear" w:color="auto" w:fill="auto"/>
            <w:vAlign w:val="center"/>
          </w:tcPr>
          <w:p w:rsidR="00BE5668" w:rsidRPr="00BE0BBD" w:rsidRDefault="00BE5668" w:rsidP="00081D6A">
            <w:pPr>
              <w:pStyle w:val="a4"/>
              <w:ind w:firstLine="567"/>
              <w:jc w:val="both"/>
              <w:rPr>
                <w:rFonts w:ascii="Times New Roman" w:hAnsi="Times New Roman" w:cs="Times New Roman"/>
                <w:sz w:val="28"/>
                <w:szCs w:val="28"/>
              </w:rPr>
            </w:pPr>
            <w:proofErr w:type="gramStart"/>
            <w:r w:rsidRPr="00BE0BBD">
              <w:rPr>
                <w:rFonts w:ascii="Times New Roman" w:hAnsi="Times New Roman" w:cs="Times New Roman"/>
                <w:sz w:val="28"/>
                <w:szCs w:val="28"/>
              </w:rPr>
              <w:t>до</w:t>
            </w:r>
            <w:proofErr w:type="gramEnd"/>
            <w:r w:rsidRPr="00BE0BBD">
              <w:rPr>
                <w:rFonts w:ascii="Times New Roman" w:hAnsi="Times New Roman" w:cs="Times New Roman"/>
                <w:sz w:val="28"/>
                <w:szCs w:val="28"/>
              </w:rPr>
              <w:t xml:space="preserve"> 30</w:t>
            </w:r>
          </w:p>
        </w:tc>
        <w:tc>
          <w:tcPr>
            <w:tcW w:w="4405" w:type="dxa"/>
            <w:shd w:val="clear" w:color="auto" w:fill="auto"/>
            <w:vAlign w:val="center"/>
          </w:tcPr>
          <w:p w:rsidR="00BE5668" w:rsidRPr="00BE0BBD" w:rsidRDefault="00BE5668" w:rsidP="00081D6A">
            <w:pPr>
              <w:pStyle w:val="a4"/>
              <w:ind w:firstLine="567"/>
              <w:jc w:val="center"/>
              <w:rPr>
                <w:rFonts w:ascii="Times New Roman" w:hAnsi="Times New Roman" w:cs="Times New Roman"/>
                <w:sz w:val="28"/>
                <w:szCs w:val="28"/>
              </w:rPr>
            </w:pPr>
            <w:r w:rsidRPr="00BE0BBD">
              <w:rPr>
                <w:rFonts w:ascii="Times New Roman" w:hAnsi="Times New Roman" w:cs="Times New Roman"/>
                <w:sz w:val="28"/>
                <w:szCs w:val="28"/>
              </w:rPr>
              <w:t>3</w:t>
            </w:r>
          </w:p>
        </w:tc>
      </w:tr>
      <w:tr w:rsidR="00BE5668" w:rsidRPr="00BE0BBD" w:rsidTr="00081D6A">
        <w:tc>
          <w:tcPr>
            <w:tcW w:w="4945" w:type="dxa"/>
            <w:shd w:val="clear" w:color="auto" w:fill="auto"/>
            <w:vAlign w:val="center"/>
          </w:tcPr>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30 и выше</w:t>
            </w:r>
          </w:p>
        </w:tc>
        <w:tc>
          <w:tcPr>
            <w:tcW w:w="4405" w:type="dxa"/>
            <w:shd w:val="clear" w:color="auto" w:fill="auto"/>
            <w:vAlign w:val="center"/>
          </w:tcPr>
          <w:p w:rsidR="00BE5668" w:rsidRPr="00BE0BBD" w:rsidRDefault="00BE5668" w:rsidP="00081D6A">
            <w:pPr>
              <w:pStyle w:val="a4"/>
              <w:ind w:firstLine="567"/>
              <w:jc w:val="center"/>
              <w:rPr>
                <w:rFonts w:ascii="Times New Roman" w:hAnsi="Times New Roman" w:cs="Times New Roman"/>
                <w:sz w:val="28"/>
                <w:szCs w:val="28"/>
              </w:rPr>
            </w:pPr>
            <w:r w:rsidRPr="00BE0BBD">
              <w:rPr>
                <w:rFonts w:ascii="Times New Roman" w:hAnsi="Times New Roman" w:cs="Times New Roman"/>
                <w:sz w:val="28"/>
                <w:szCs w:val="28"/>
              </w:rPr>
              <w:t>4</w:t>
            </w:r>
          </w:p>
        </w:tc>
      </w:tr>
      <w:tr w:rsidR="00BE5668" w:rsidRPr="00BE0BBD" w:rsidTr="00081D6A">
        <w:tc>
          <w:tcPr>
            <w:tcW w:w="9350" w:type="dxa"/>
            <w:gridSpan w:val="2"/>
            <w:shd w:val="clear" w:color="auto" w:fill="auto"/>
            <w:vAlign w:val="center"/>
          </w:tcPr>
          <w:p w:rsidR="00BE5668" w:rsidRPr="00BE0BBD" w:rsidRDefault="00BE5668" w:rsidP="00BB610F">
            <w:pPr>
              <w:pStyle w:val="a4"/>
              <w:ind w:firstLine="709"/>
              <w:jc w:val="both"/>
              <w:rPr>
                <w:rFonts w:ascii="Times New Roman" w:hAnsi="Times New Roman" w:cs="Times New Roman"/>
                <w:sz w:val="28"/>
                <w:szCs w:val="28"/>
              </w:rPr>
            </w:pPr>
            <w:r w:rsidRPr="00BE0BBD">
              <w:rPr>
                <w:rFonts w:ascii="Times New Roman" w:hAnsi="Times New Roman" w:cs="Times New Roman"/>
                <w:sz w:val="28"/>
                <w:szCs w:val="28"/>
              </w:rPr>
              <w:t>В сфере лесных отношений:</w:t>
            </w:r>
          </w:p>
        </w:tc>
      </w:tr>
      <w:tr w:rsidR="00BE5668" w:rsidRPr="00BE0BBD" w:rsidTr="00081D6A">
        <w:tc>
          <w:tcPr>
            <w:tcW w:w="4945" w:type="dxa"/>
            <w:shd w:val="clear" w:color="auto" w:fill="auto"/>
            <w:vAlign w:val="center"/>
          </w:tcPr>
          <w:p w:rsidR="00BE5668" w:rsidRPr="00BE0BBD" w:rsidRDefault="00BE5668" w:rsidP="005239AF">
            <w:pPr>
              <w:pStyle w:val="a4"/>
              <w:jc w:val="both"/>
              <w:rPr>
                <w:rFonts w:ascii="Times New Roman" w:hAnsi="Times New Roman" w:cs="Times New Roman"/>
                <w:sz w:val="28"/>
                <w:szCs w:val="28"/>
              </w:rPr>
            </w:pPr>
            <w:proofErr w:type="gramStart"/>
            <w:r w:rsidRPr="00BE0BBD">
              <w:rPr>
                <w:rFonts w:ascii="Times New Roman" w:hAnsi="Times New Roman" w:cs="Times New Roman"/>
                <w:sz w:val="28"/>
                <w:szCs w:val="28"/>
              </w:rPr>
              <w:t>до</w:t>
            </w:r>
            <w:proofErr w:type="gramEnd"/>
            <w:r w:rsidRPr="00BE0BBD">
              <w:rPr>
                <w:rFonts w:ascii="Times New Roman" w:hAnsi="Times New Roman" w:cs="Times New Roman"/>
                <w:sz w:val="28"/>
                <w:szCs w:val="28"/>
              </w:rPr>
              <w:t xml:space="preserve"> 250</w:t>
            </w:r>
          </w:p>
        </w:tc>
        <w:tc>
          <w:tcPr>
            <w:tcW w:w="4405" w:type="dxa"/>
            <w:shd w:val="clear" w:color="auto" w:fill="auto"/>
            <w:vAlign w:val="center"/>
          </w:tcPr>
          <w:p w:rsidR="00BE5668" w:rsidRPr="00BE0BBD" w:rsidRDefault="00BE5668" w:rsidP="00EE1813">
            <w:pPr>
              <w:pStyle w:val="a4"/>
              <w:ind w:firstLine="709"/>
              <w:jc w:val="center"/>
              <w:rPr>
                <w:rFonts w:ascii="Times New Roman" w:hAnsi="Times New Roman" w:cs="Times New Roman"/>
                <w:sz w:val="28"/>
                <w:szCs w:val="28"/>
              </w:rPr>
            </w:pPr>
            <w:r w:rsidRPr="00BE0BBD">
              <w:rPr>
                <w:rFonts w:ascii="Times New Roman" w:hAnsi="Times New Roman" w:cs="Times New Roman"/>
                <w:sz w:val="28"/>
                <w:szCs w:val="28"/>
              </w:rPr>
              <w:t>4,5</w:t>
            </w:r>
          </w:p>
        </w:tc>
      </w:tr>
      <w:tr w:rsidR="00BE5668" w:rsidRPr="00BE0BBD" w:rsidTr="00081D6A">
        <w:tc>
          <w:tcPr>
            <w:tcW w:w="4945" w:type="dxa"/>
            <w:shd w:val="clear" w:color="auto" w:fill="auto"/>
            <w:vAlign w:val="center"/>
          </w:tcPr>
          <w:p w:rsidR="00BE5668" w:rsidRPr="00BE0BBD" w:rsidRDefault="00BE5668" w:rsidP="005239AF">
            <w:pPr>
              <w:pStyle w:val="a4"/>
              <w:jc w:val="both"/>
              <w:rPr>
                <w:rFonts w:ascii="Times New Roman" w:hAnsi="Times New Roman" w:cs="Times New Roman"/>
                <w:sz w:val="28"/>
                <w:szCs w:val="28"/>
              </w:rPr>
            </w:pPr>
            <w:r w:rsidRPr="00BE0BBD">
              <w:rPr>
                <w:rFonts w:ascii="Times New Roman" w:hAnsi="Times New Roman" w:cs="Times New Roman"/>
                <w:sz w:val="28"/>
                <w:szCs w:val="28"/>
              </w:rPr>
              <w:lastRenderedPageBreak/>
              <w:t>250 и выше</w:t>
            </w:r>
          </w:p>
        </w:tc>
        <w:tc>
          <w:tcPr>
            <w:tcW w:w="4405" w:type="dxa"/>
            <w:shd w:val="clear" w:color="auto" w:fill="auto"/>
            <w:vAlign w:val="center"/>
          </w:tcPr>
          <w:p w:rsidR="00BE5668" w:rsidRPr="00BE0BBD" w:rsidRDefault="00BE5668" w:rsidP="00EE1813">
            <w:pPr>
              <w:pStyle w:val="a4"/>
              <w:ind w:firstLine="709"/>
              <w:jc w:val="center"/>
              <w:rPr>
                <w:rFonts w:ascii="Times New Roman" w:hAnsi="Times New Roman" w:cs="Times New Roman"/>
                <w:sz w:val="28"/>
                <w:szCs w:val="28"/>
              </w:rPr>
            </w:pPr>
            <w:r w:rsidRPr="00BE0BBD">
              <w:rPr>
                <w:rFonts w:ascii="Times New Roman" w:hAnsi="Times New Roman" w:cs="Times New Roman"/>
                <w:sz w:val="28"/>
                <w:szCs w:val="28"/>
              </w:rPr>
              <w:t>5</w:t>
            </w:r>
          </w:p>
        </w:tc>
      </w:tr>
    </w:tbl>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При этом размер должностного оклада в указанных пределах устанавливается с учетом сложности управления учреждением, его технической оснащенности, объемом и качеством услуг, оказываемых учреждением (выполнением работ).</w:t>
      </w:r>
    </w:p>
    <w:p w:rsidR="00BE5668" w:rsidRPr="00BE0BBD" w:rsidRDefault="00B909DB"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 xml:space="preserve">4. </w:t>
      </w:r>
      <w:r w:rsidR="00BE5668" w:rsidRPr="00BE0BBD">
        <w:rPr>
          <w:rFonts w:ascii="Times New Roman" w:hAnsi="Times New Roman" w:cs="Times New Roman"/>
          <w:sz w:val="28"/>
          <w:szCs w:val="28"/>
        </w:rPr>
        <w:t>Сведения о размере предельного уровня соотношения заработной платы руководителей и работников учреждений, устанавливаемого в соответствии со штатной численностью учреждений, приведены в таблице: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64"/>
      </w:tblGrid>
      <w:tr w:rsidR="00BE5668" w:rsidRPr="00BE0BBD" w:rsidTr="00081D6A">
        <w:tc>
          <w:tcPr>
            <w:tcW w:w="3686" w:type="dxa"/>
            <w:shd w:val="clear" w:color="auto" w:fill="auto"/>
            <w:vAlign w:val="center"/>
          </w:tcPr>
          <w:p w:rsidR="00BE5668" w:rsidRPr="00AE0828" w:rsidRDefault="00AE0828" w:rsidP="00081D6A">
            <w:pPr>
              <w:pStyle w:val="a4"/>
              <w:ind w:firstLine="567"/>
              <w:rPr>
                <w:rFonts w:ascii="Times New Roman" w:hAnsi="Times New Roman" w:cs="Times New Roman"/>
                <w:sz w:val="28"/>
                <w:szCs w:val="28"/>
              </w:rPr>
            </w:pPr>
            <w:r>
              <w:rPr>
                <w:rFonts w:ascii="Times New Roman" w:hAnsi="Times New Roman" w:cs="Times New Roman"/>
                <w:sz w:val="28"/>
                <w:szCs w:val="28"/>
              </w:rPr>
              <w:t>Направление деятельности</w:t>
            </w:r>
          </w:p>
        </w:tc>
        <w:tc>
          <w:tcPr>
            <w:tcW w:w="5664" w:type="dxa"/>
            <w:shd w:val="clear" w:color="auto" w:fill="auto"/>
            <w:vAlign w:val="center"/>
          </w:tcPr>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Предельный уровень соотношения средней заработной платы руководителя и работников учреждения</w:t>
            </w:r>
          </w:p>
        </w:tc>
      </w:tr>
      <w:tr w:rsidR="00BE5668" w:rsidRPr="00BE0BBD" w:rsidTr="00081D6A">
        <w:tc>
          <w:tcPr>
            <w:tcW w:w="3686" w:type="dxa"/>
            <w:shd w:val="clear" w:color="auto" w:fill="auto"/>
            <w:vAlign w:val="center"/>
          </w:tcPr>
          <w:p w:rsidR="00BE5668" w:rsidRPr="00BE0BBD" w:rsidRDefault="00BE5668" w:rsidP="00081D6A">
            <w:pPr>
              <w:pStyle w:val="a4"/>
              <w:ind w:firstLine="567"/>
              <w:jc w:val="both"/>
              <w:rPr>
                <w:rFonts w:ascii="Times New Roman" w:hAnsi="Times New Roman" w:cs="Times New Roman"/>
                <w:color w:val="FF0000"/>
                <w:sz w:val="28"/>
                <w:szCs w:val="28"/>
              </w:rPr>
            </w:pPr>
            <w:r w:rsidRPr="00BE0BBD">
              <w:rPr>
                <w:rFonts w:ascii="Times New Roman" w:hAnsi="Times New Roman" w:cs="Times New Roman"/>
                <w:sz w:val="28"/>
                <w:szCs w:val="28"/>
              </w:rPr>
              <w:t>В сфере окружающей среды</w:t>
            </w:r>
          </w:p>
        </w:tc>
        <w:tc>
          <w:tcPr>
            <w:tcW w:w="5664" w:type="dxa"/>
            <w:shd w:val="clear" w:color="auto" w:fill="auto"/>
            <w:vAlign w:val="center"/>
          </w:tcPr>
          <w:p w:rsidR="00BE5668" w:rsidRPr="00BE0BBD" w:rsidRDefault="00BE5668" w:rsidP="00081D6A">
            <w:pPr>
              <w:pStyle w:val="a4"/>
              <w:ind w:firstLine="567"/>
              <w:jc w:val="center"/>
              <w:rPr>
                <w:rFonts w:ascii="Times New Roman" w:hAnsi="Times New Roman" w:cs="Times New Roman"/>
                <w:color w:val="FF0000"/>
                <w:sz w:val="28"/>
                <w:szCs w:val="28"/>
              </w:rPr>
            </w:pPr>
            <w:r w:rsidRPr="00BE0BBD">
              <w:rPr>
                <w:rFonts w:ascii="Times New Roman" w:hAnsi="Times New Roman" w:cs="Times New Roman"/>
                <w:sz w:val="28"/>
                <w:szCs w:val="28"/>
              </w:rPr>
              <w:t>3</w:t>
            </w:r>
          </w:p>
        </w:tc>
      </w:tr>
      <w:tr w:rsidR="00BE5668" w:rsidRPr="00BE0BBD" w:rsidTr="00081D6A">
        <w:tc>
          <w:tcPr>
            <w:tcW w:w="3686" w:type="dxa"/>
            <w:shd w:val="clear" w:color="auto" w:fill="auto"/>
            <w:vAlign w:val="center"/>
          </w:tcPr>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В сфере лесных отношений</w:t>
            </w:r>
          </w:p>
        </w:tc>
        <w:tc>
          <w:tcPr>
            <w:tcW w:w="5664" w:type="dxa"/>
            <w:shd w:val="clear" w:color="auto" w:fill="auto"/>
            <w:vAlign w:val="center"/>
          </w:tcPr>
          <w:p w:rsidR="00BE5668" w:rsidRPr="00BE0BBD" w:rsidRDefault="00BE5668" w:rsidP="00081D6A">
            <w:pPr>
              <w:pStyle w:val="a4"/>
              <w:ind w:firstLine="567"/>
              <w:jc w:val="center"/>
              <w:rPr>
                <w:rFonts w:ascii="Times New Roman" w:hAnsi="Times New Roman" w:cs="Times New Roman"/>
                <w:sz w:val="28"/>
                <w:szCs w:val="28"/>
              </w:rPr>
            </w:pPr>
            <w:r w:rsidRPr="00BE0BBD">
              <w:rPr>
                <w:rFonts w:ascii="Times New Roman" w:hAnsi="Times New Roman" w:cs="Times New Roman"/>
                <w:sz w:val="28"/>
                <w:szCs w:val="28"/>
              </w:rPr>
              <w:t>5</w:t>
            </w:r>
          </w:p>
        </w:tc>
      </w:tr>
    </w:tbl>
    <w:p w:rsidR="00BE5668" w:rsidRPr="00BE0BBD" w:rsidRDefault="00BE5668" w:rsidP="00081D6A">
      <w:pPr>
        <w:pStyle w:val="a4"/>
        <w:ind w:firstLine="567"/>
        <w:jc w:val="both"/>
        <w:rPr>
          <w:rFonts w:ascii="Times New Roman" w:hAnsi="Times New Roman" w:cs="Times New Roman"/>
          <w:sz w:val="28"/>
          <w:szCs w:val="28"/>
        </w:rPr>
      </w:pPr>
    </w:p>
    <w:p w:rsidR="00BE5668" w:rsidRPr="00BE0BBD" w:rsidRDefault="002D1F16"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BE5668" w:rsidRPr="00BE0BBD">
        <w:rPr>
          <w:rFonts w:ascii="Times New Roman" w:hAnsi="Times New Roman" w:cs="Times New Roman"/>
          <w:sz w:val="28"/>
          <w:szCs w:val="28"/>
        </w:rPr>
        <w:t>Соотношение средней заработной платы руководителей и работников учреждений, формируемых за счет всех финансовых источников, рассчитывается на календарный год.</w:t>
      </w:r>
    </w:p>
    <w:p w:rsidR="00BE5668" w:rsidRPr="00BE0BBD" w:rsidRDefault="002D1F16"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BE5668" w:rsidRPr="00BE0BBD">
        <w:rPr>
          <w:rFonts w:ascii="Times New Roman" w:hAnsi="Times New Roman" w:cs="Times New Roman"/>
          <w:sz w:val="28"/>
          <w:szCs w:val="28"/>
        </w:rPr>
        <w:t>Должностные оклады заместителей руководителей и главных бухгалтеров учреждений устанавливаются на 15</w:t>
      </w:r>
      <w:r w:rsidR="00F53121" w:rsidRPr="00BE0BBD">
        <w:rPr>
          <w:rFonts w:ascii="Times New Roman" w:hAnsi="Times New Roman" w:cs="Times New Roman"/>
          <w:sz w:val="28"/>
          <w:szCs w:val="28"/>
        </w:rPr>
        <w:t xml:space="preserve"> </w:t>
      </w:r>
      <w:r w:rsidR="00BE5668" w:rsidRPr="00BE0BBD">
        <w:rPr>
          <w:rFonts w:ascii="Times New Roman" w:hAnsi="Times New Roman" w:cs="Times New Roman"/>
          <w:sz w:val="28"/>
          <w:szCs w:val="28"/>
        </w:rPr>
        <w:t>-</w:t>
      </w:r>
      <w:r w:rsidR="00F53121" w:rsidRPr="00BE0BBD">
        <w:rPr>
          <w:rFonts w:ascii="Times New Roman" w:hAnsi="Times New Roman" w:cs="Times New Roman"/>
          <w:sz w:val="28"/>
          <w:szCs w:val="28"/>
        </w:rPr>
        <w:t xml:space="preserve"> </w:t>
      </w:r>
      <w:r w:rsidR="00BE5668" w:rsidRPr="00BE0BBD">
        <w:rPr>
          <w:rFonts w:ascii="Times New Roman" w:hAnsi="Times New Roman" w:cs="Times New Roman"/>
          <w:sz w:val="28"/>
          <w:szCs w:val="28"/>
        </w:rPr>
        <w:t>30 процентов ниже должностного оклада руководителей учреждений в соответствии с группами по оплате труда.</w:t>
      </w:r>
    </w:p>
    <w:p w:rsidR="00BE5668" w:rsidRPr="00BE0BBD" w:rsidRDefault="002D1F16"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BE5668" w:rsidRPr="00BE0BBD">
        <w:rPr>
          <w:rFonts w:ascii="Times New Roman" w:hAnsi="Times New Roman" w:cs="Times New Roman"/>
          <w:sz w:val="28"/>
          <w:szCs w:val="28"/>
        </w:rPr>
        <w:t xml:space="preserve">Компенсационные выплаты, за исключением районного коэффициента к заработной плате и процентной надбавки к заработной плате, устанавливаются для руководителей учреждений, их заместителей и главных бухгалтеров в процентах к должностному окладу </w:t>
      </w:r>
      <w:r w:rsidR="007106D8">
        <w:rPr>
          <w:rFonts w:ascii="Times New Roman" w:hAnsi="Times New Roman" w:cs="Times New Roman"/>
          <w:sz w:val="28"/>
          <w:szCs w:val="28"/>
        </w:rPr>
        <w:t xml:space="preserve">или в абсолютных значениях </w:t>
      </w:r>
      <w:r w:rsidR="00BE5668" w:rsidRPr="00BE0BBD">
        <w:rPr>
          <w:rFonts w:ascii="Times New Roman" w:hAnsi="Times New Roman" w:cs="Times New Roman"/>
          <w:sz w:val="28"/>
          <w:szCs w:val="28"/>
        </w:rPr>
        <w:t>в зависимости от условий труда в соответствии с законодательством Российской Федерации и Забайкальского края.</w:t>
      </w:r>
    </w:p>
    <w:p w:rsidR="00BE5668" w:rsidRDefault="002D1F16"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BE5668" w:rsidRPr="00BE0BBD">
        <w:rPr>
          <w:rFonts w:ascii="Times New Roman" w:hAnsi="Times New Roman" w:cs="Times New Roman"/>
          <w:sz w:val="28"/>
          <w:szCs w:val="28"/>
        </w:rPr>
        <w:t>Стимулирующие выплаты руководителям учреждений определяются трудовым договором указанных лиц и устанавливаются решением Министерства в зависимости от достижения целевых показателей эффективности деятельности соответствующих учреждений и их руководителей, а также выполнение учреждениями показателей (объемов) государственных заданий.</w:t>
      </w:r>
    </w:p>
    <w:p w:rsidR="00573C27" w:rsidRPr="00BE0BBD" w:rsidRDefault="00573C27"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9.Стимулирующие выплаты руководителю учреждения устанавливаются Министерством в процентах к должностному окладу или абсолютных размерах.</w:t>
      </w:r>
    </w:p>
    <w:p w:rsidR="00BE5668" w:rsidRDefault="00573C27"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t>10</w:t>
      </w:r>
      <w:r w:rsidR="00BE5668" w:rsidRPr="00BE0BBD">
        <w:rPr>
          <w:rFonts w:ascii="Times New Roman" w:hAnsi="Times New Roman" w:cs="Times New Roman"/>
          <w:sz w:val="28"/>
          <w:szCs w:val="28"/>
        </w:rPr>
        <w:t>. Стимулирующие выплаты заместителям руководителей и главным бухгалтерам учреждений устанавливаются в зависимости от исполнения ими целевых показателей эффективности работы, устанавливаемых руководителями соответствующих учреждений, с учетом выполнения целевых показателей деятельности учреждений в целом, а также показателей (объемов) выполнения учреждениями государственных заданий.</w:t>
      </w:r>
    </w:p>
    <w:p w:rsidR="00573C27" w:rsidRPr="00BE0BBD" w:rsidRDefault="00573C27" w:rsidP="00081D6A">
      <w:pPr>
        <w:pStyle w:val="a4"/>
        <w:ind w:firstLine="567"/>
        <w:jc w:val="both"/>
        <w:rPr>
          <w:rFonts w:ascii="Times New Roman" w:hAnsi="Times New Roman" w:cs="Times New Roman"/>
          <w:sz w:val="28"/>
          <w:szCs w:val="28"/>
        </w:rPr>
      </w:pPr>
      <w:r>
        <w:rPr>
          <w:rFonts w:ascii="Times New Roman" w:hAnsi="Times New Roman" w:cs="Times New Roman"/>
          <w:sz w:val="28"/>
          <w:szCs w:val="28"/>
        </w:rPr>
        <w:lastRenderedPageBreak/>
        <w:t>11.Компенсационные выплаты</w:t>
      </w:r>
      <w:r w:rsidR="0096036E">
        <w:rPr>
          <w:rFonts w:ascii="Times New Roman" w:hAnsi="Times New Roman" w:cs="Times New Roman"/>
          <w:sz w:val="28"/>
          <w:szCs w:val="28"/>
        </w:rPr>
        <w:t>,</w:t>
      </w:r>
      <w:r>
        <w:rPr>
          <w:rFonts w:ascii="Times New Roman" w:hAnsi="Times New Roman" w:cs="Times New Roman"/>
          <w:sz w:val="28"/>
          <w:szCs w:val="28"/>
        </w:rPr>
        <w:t xml:space="preserve"> за исключением районного коэффициента к заработной плате к заработной плате и процентной надбавки к заработной плате, устанавливаются для руководителей учреждений, их заместителей и главных бухгалтеров в процентах к должностному окладу или в абсолютных размерах в зависимости от условий труда в соответствии </w:t>
      </w:r>
      <w:r w:rsidR="0096036E">
        <w:rPr>
          <w:rFonts w:ascii="Times New Roman" w:hAnsi="Times New Roman" w:cs="Times New Roman"/>
          <w:sz w:val="28"/>
          <w:szCs w:val="28"/>
        </w:rPr>
        <w:t>с действующим законодательством.</w:t>
      </w:r>
    </w:p>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1</w:t>
      </w:r>
      <w:r w:rsidR="0096036E">
        <w:rPr>
          <w:rFonts w:ascii="Times New Roman" w:hAnsi="Times New Roman" w:cs="Times New Roman"/>
          <w:sz w:val="28"/>
          <w:szCs w:val="28"/>
        </w:rPr>
        <w:t>2</w:t>
      </w:r>
      <w:r w:rsidRPr="00BE0BBD">
        <w:rPr>
          <w:rFonts w:ascii="Times New Roman" w:hAnsi="Times New Roman" w:cs="Times New Roman"/>
          <w:sz w:val="28"/>
          <w:szCs w:val="28"/>
        </w:rPr>
        <w:t>. Должностные оклады руководителей учреждений, их заместителей и главных бухгалтеров индексируются одновременно с индексацией окладов (должностных окладов), заработной платы работников общеотраслевых профессий рабочих и должностей служащих.</w:t>
      </w:r>
    </w:p>
    <w:p w:rsidR="00BE5668" w:rsidRPr="00BE0BBD" w:rsidRDefault="00BE5668" w:rsidP="00081D6A">
      <w:pPr>
        <w:pStyle w:val="a4"/>
        <w:ind w:firstLine="567"/>
        <w:jc w:val="both"/>
        <w:rPr>
          <w:rFonts w:ascii="Times New Roman" w:hAnsi="Times New Roman" w:cs="Times New Roman"/>
          <w:color w:val="000000"/>
          <w:spacing w:val="2"/>
          <w:sz w:val="28"/>
          <w:szCs w:val="28"/>
        </w:rPr>
      </w:pPr>
      <w:r w:rsidRPr="00BE0BBD">
        <w:rPr>
          <w:rFonts w:ascii="Times New Roman" w:hAnsi="Times New Roman" w:cs="Times New Roman"/>
          <w:color w:val="2D2D2D"/>
          <w:spacing w:val="2"/>
          <w:sz w:val="28"/>
          <w:szCs w:val="28"/>
        </w:rPr>
        <w:t>1</w:t>
      </w:r>
      <w:r w:rsidR="0096036E">
        <w:rPr>
          <w:rFonts w:ascii="Times New Roman" w:hAnsi="Times New Roman" w:cs="Times New Roman"/>
          <w:color w:val="2D2D2D"/>
          <w:spacing w:val="2"/>
          <w:sz w:val="28"/>
          <w:szCs w:val="28"/>
        </w:rPr>
        <w:t>3</w:t>
      </w:r>
      <w:r w:rsidRPr="00BE0BBD">
        <w:rPr>
          <w:rFonts w:ascii="Times New Roman" w:hAnsi="Times New Roman" w:cs="Times New Roman"/>
          <w:color w:val="2D2D2D"/>
          <w:spacing w:val="2"/>
          <w:sz w:val="28"/>
          <w:szCs w:val="28"/>
        </w:rPr>
        <w:t xml:space="preserve">. </w:t>
      </w:r>
      <w:r w:rsidRPr="00BE0BBD">
        <w:rPr>
          <w:rFonts w:ascii="Times New Roman" w:hAnsi="Times New Roman" w:cs="Times New Roman"/>
          <w:color w:val="000000"/>
          <w:spacing w:val="2"/>
          <w:sz w:val="28"/>
          <w:szCs w:val="28"/>
        </w:rPr>
        <w:t>Расходы, связанные с оплатой труда руководителей краевых учреждений, их заместителей и главных бухгалтеров, осуществляются в пределах бюджетных ассигнований, предусмотренных в законе Забайкальского края о бюджете на текущий финансовый год и плановый период, с учетом предельной доли оплаты труда работников административно-управленческого и вспомогательного персонала в фонде оплаты труда учреждения.</w:t>
      </w:r>
    </w:p>
    <w:p w:rsidR="00587082"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1</w:t>
      </w:r>
      <w:r w:rsidR="0096036E">
        <w:rPr>
          <w:rFonts w:ascii="Times New Roman" w:hAnsi="Times New Roman" w:cs="Times New Roman"/>
          <w:sz w:val="28"/>
          <w:szCs w:val="28"/>
        </w:rPr>
        <w:t>4</w:t>
      </w:r>
      <w:r w:rsidRPr="00BE0BBD">
        <w:rPr>
          <w:rFonts w:ascii="Times New Roman" w:hAnsi="Times New Roman" w:cs="Times New Roman"/>
          <w:sz w:val="28"/>
          <w:szCs w:val="28"/>
        </w:rPr>
        <w:t>. Предельная доля оплаты труда работников административно</w:t>
      </w:r>
      <w:r w:rsidR="00F53121" w:rsidRPr="00BE0BBD">
        <w:rPr>
          <w:rFonts w:ascii="Times New Roman" w:hAnsi="Times New Roman" w:cs="Times New Roman"/>
          <w:sz w:val="28"/>
          <w:szCs w:val="28"/>
        </w:rPr>
        <w:t xml:space="preserve"> </w:t>
      </w:r>
      <w:r w:rsidRPr="00BE0BBD">
        <w:rPr>
          <w:rFonts w:ascii="Times New Roman" w:hAnsi="Times New Roman" w:cs="Times New Roman"/>
          <w:sz w:val="28"/>
          <w:szCs w:val="28"/>
        </w:rPr>
        <w:t>-</w:t>
      </w:r>
      <w:r w:rsidR="00F53121" w:rsidRPr="00BE0BBD">
        <w:rPr>
          <w:rFonts w:ascii="Times New Roman" w:hAnsi="Times New Roman" w:cs="Times New Roman"/>
          <w:sz w:val="28"/>
          <w:szCs w:val="28"/>
        </w:rPr>
        <w:t xml:space="preserve"> </w:t>
      </w:r>
      <w:r w:rsidRPr="00BE0BBD">
        <w:rPr>
          <w:rFonts w:ascii="Times New Roman" w:hAnsi="Times New Roman" w:cs="Times New Roman"/>
          <w:sz w:val="28"/>
          <w:szCs w:val="28"/>
        </w:rPr>
        <w:t>управленческого и вспомогательного персонала учреждений в фонде оплаты труда этих учреждений составляет не более 40 процентов.</w:t>
      </w:r>
    </w:p>
    <w:p w:rsidR="00BE5668" w:rsidRPr="00BE0BBD" w:rsidRDefault="00BE5668" w:rsidP="00081D6A">
      <w:pPr>
        <w:pStyle w:val="a4"/>
        <w:ind w:firstLine="567"/>
        <w:jc w:val="both"/>
        <w:rPr>
          <w:rFonts w:ascii="Times New Roman" w:hAnsi="Times New Roman" w:cs="Times New Roman"/>
          <w:sz w:val="28"/>
          <w:szCs w:val="28"/>
        </w:rPr>
      </w:pPr>
      <w:r w:rsidRPr="00BE0BBD">
        <w:rPr>
          <w:rFonts w:ascii="Times New Roman" w:hAnsi="Times New Roman" w:cs="Times New Roman"/>
          <w:sz w:val="28"/>
          <w:szCs w:val="28"/>
        </w:rPr>
        <w:t>Примерный перечень должностей, относящихся к административно</w:t>
      </w:r>
      <w:r w:rsidR="00F53121" w:rsidRPr="00BE0BBD">
        <w:rPr>
          <w:rFonts w:ascii="Times New Roman" w:hAnsi="Times New Roman" w:cs="Times New Roman"/>
          <w:sz w:val="28"/>
          <w:szCs w:val="28"/>
        </w:rPr>
        <w:t xml:space="preserve"> </w:t>
      </w:r>
      <w:r w:rsidRPr="00BE0BBD">
        <w:rPr>
          <w:rFonts w:ascii="Times New Roman" w:hAnsi="Times New Roman" w:cs="Times New Roman"/>
          <w:sz w:val="28"/>
          <w:szCs w:val="28"/>
        </w:rPr>
        <w:t>-</w:t>
      </w:r>
      <w:r w:rsidR="00F53121" w:rsidRPr="00BE0BBD">
        <w:rPr>
          <w:rFonts w:ascii="Times New Roman" w:hAnsi="Times New Roman" w:cs="Times New Roman"/>
          <w:sz w:val="28"/>
          <w:szCs w:val="28"/>
        </w:rPr>
        <w:t xml:space="preserve"> </w:t>
      </w:r>
      <w:r w:rsidRPr="00BE0BBD">
        <w:rPr>
          <w:rFonts w:ascii="Times New Roman" w:hAnsi="Times New Roman" w:cs="Times New Roman"/>
          <w:sz w:val="28"/>
          <w:szCs w:val="28"/>
        </w:rPr>
        <w:t>управленческому и хозяйственному персоналу учреждений прилагается к настоящему Положению</w:t>
      </w:r>
      <w:r w:rsidR="001175B2" w:rsidRPr="00BE0BBD">
        <w:rPr>
          <w:rFonts w:ascii="Times New Roman" w:hAnsi="Times New Roman" w:cs="Times New Roman"/>
          <w:sz w:val="28"/>
          <w:szCs w:val="28"/>
        </w:rPr>
        <w:t xml:space="preserve"> </w:t>
      </w:r>
      <w:r w:rsidR="00587082" w:rsidRPr="00BE0BBD">
        <w:rPr>
          <w:rFonts w:ascii="Times New Roman" w:hAnsi="Times New Roman" w:cs="Times New Roman"/>
          <w:sz w:val="28"/>
          <w:szCs w:val="28"/>
        </w:rPr>
        <w:t xml:space="preserve">(Приложение </w:t>
      </w:r>
      <w:r w:rsidR="00662510" w:rsidRPr="00BE0BBD">
        <w:rPr>
          <w:rFonts w:ascii="Times New Roman" w:hAnsi="Times New Roman" w:cs="Times New Roman"/>
          <w:sz w:val="28"/>
          <w:szCs w:val="28"/>
        </w:rPr>
        <w:t xml:space="preserve">№ </w:t>
      </w:r>
      <w:r w:rsidR="00587082" w:rsidRPr="00BE0BBD">
        <w:rPr>
          <w:rFonts w:ascii="Times New Roman" w:hAnsi="Times New Roman" w:cs="Times New Roman"/>
          <w:sz w:val="28"/>
          <w:szCs w:val="28"/>
        </w:rPr>
        <w:t>5)</w:t>
      </w:r>
      <w:r w:rsidRPr="00BE0BBD">
        <w:rPr>
          <w:rFonts w:ascii="Times New Roman" w:hAnsi="Times New Roman" w:cs="Times New Roman"/>
          <w:sz w:val="28"/>
          <w:szCs w:val="28"/>
        </w:rPr>
        <w:t>.</w:t>
      </w:r>
    </w:p>
    <w:p w:rsidR="00BE5668" w:rsidRPr="00BE0BBD" w:rsidRDefault="00BE5668" w:rsidP="00BB610F">
      <w:pPr>
        <w:pStyle w:val="a4"/>
        <w:ind w:firstLine="709"/>
        <w:jc w:val="both"/>
        <w:rPr>
          <w:rFonts w:ascii="Times New Roman" w:hAnsi="Times New Roman" w:cs="Times New Roman"/>
          <w:sz w:val="28"/>
          <w:szCs w:val="28"/>
        </w:rPr>
      </w:pPr>
    </w:p>
    <w:p w:rsidR="00BE5668" w:rsidRPr="00BE0BBD" w:rsidRDefault="00BE5668" w:rsidP="00DD6107">
      <w:pPr>
        <w:pStyle w:val="a4"/>
        <w:ind w:firstLine="567"/>
        <w:jc w:val="center"/>
        <w:rPr>
          <w:rFonts w:ascii="Times New Roman" w:hAnsi="Times New Roman" w:cs="Times New Roman"/>
          <w:sz w:val="28"/>
          <w:szCs w:val="28"/>
        </w:rPr>
      </w:pPr>
      <w:r w:rsidRPr="00BE0BBD">
        <w:rPr>
          <w:rFonts w:ascii="Times New Roman" w:hAnsi="Times New Roman" w:cs="Times New Roman"/>
          <w:sz w:val="28"/>
          <w:szCs w:val="28"/>
        </w:rPr>
        <w:t>_________________________</w:t>
      </w:r>
    </w:p>
    <w:p w:rsidR="00BE5668" w:rsidRPr="00BE0BBD" w:rsidRDefault="00BE5668" w:rsidP="00287740">
      <w:pPr>
        <w:tabs>
          <w:tab w:val="left" w:pos="2115"/>
        </w:tabs>
        <w:ind w:firstLine="567"/>
        <w:jc w:val="center"/>
        <w:rPr>
          <w:rFonts w:ascii="Times New Roman" w:hAnsi="Times New Roman" w:cs="Times New Roman"/>
          <w:sz w:val="28"/>
          <w:szCs w:val="28"/>
        </w:rPr>
      </w:pPr>
    </w:p>
    <w:p w:rsidR="00BE5668" w:rsidRPr="00BE0BBD" w:rsidRDefault="00BE5668" w:rsidP="00BE5668">
      <w:pPr>
        <w:tabs>
          <w:tab w:val="left" w:pos="2115"/>
        </w:tabs>
        <w:jc w:val="both"/>
        <w:rPr>
          <w:rFonts w:ascii="Times New Roman" w:hAnsi="Times New Roman" w:cs="Times New Roman"/>
          <w:sz w:val="28"/>
          <w:szCs w:val="28"/>
        </w:rPr>
      </w:pPr>
    </w:p>
    <w:p w:rsidR="00BE5668" w:rsidRPr="00BE0BBD" w:rsidRDefault="00BE5668" w:rsidP="00BE5668">
      <w:pPr>
        <w:tabs>
          <w:tab w:val="left" w:pos="2115"/>
        </w:tabs>
        <w:jc w:val="both"/>
        <w:rPr>
          <w:rFonts w:ascii="Times New Roman" w:hAnsi="Times New Roman" w:cs="Times New Roman"/>
          <w:sz w:val="28"/>
          <w:szCs w:val="28"/>
        </w:rPr>
      </w:pPr>
    </w:p>
    <w:p w:rsidR="00BE5668" w:rsidRPr="00BE0BBD" w:rsidRDefault="00BE5668" w:rsidP="00BE5668">
      <w:pPr>
        <w:tabs>
          <w:tab w:val="left" w:pos="2115"/>
        </w:tabs>
        <w:jc w:val="both"/>
        <w:rPr>
          <w:rFonts w:ascii="Times New Roman" w:hAnsi="Times New Roman" w:cs="Times New Roman"/>
          <w:sz w:val="28"/>
          <w:szCs w:val="28"/>
        </w:rPr>
      </w:pPr>
    </w:p>
    <w:p w:rsidR="00BE5668" w:rsidRPr="00BE0BBD" w:rsidRDefault="00BE5668" w:rsidP="00BE5668">
      <w:pPr>
        <w:tabs>
          <w:tab w:val="left" w:pos="2115"/>
        </w:tabs>
        <w:jc w:val="both"/>
        <w:rPr>
          <w:rFonts w:ascii="Times New Roman" w:hAnsi="Times New Roman" w:cs="Times New Roman"/>
          <w:sz w:val="28"/>
          <w:szCs w:val="28"/>
        </w:rPr>
      </w:pPr>
    </w:p>
    <w:p w:rsidR="00BE5668" w:rsidRPr="00BE0BBD" w:rsidRDefault="00BE5668" w:rsidP="00BE5668">
      <w:pPr>
        <w:tabs>
          <w:tab w:val="left" w:pos="2115"/>
        </w:tabs>
        <w:jc w:val="both"/>
        <w:rPr>
          <w:rFonts w:ascii="Times New Roman" w:hAnsi="Times New Roman" w:cs="Times New Roman"/>
          <w:sz w:val="28"/>
          <w:szCs w:val="28"/>
        </w:rPr>
      </w:pPr>
    </w:p>
    <w:p w:rsidR="00BE5668" w:rsidRPr="00BE0BBD" w:rsidRDefault="00BE5668" w:rsidP="00BE5668">
      <w:pPr>
        <w:tabs>
          <w:tab w:val="left" w:pos="2115"/>
        </w:tabs>
        <w:jc w:val="both"/>
        <w:rPr>
          <w:rFonts w:ascii="Times New Roman" w:hAnsi="Times New Roman" w:cs="Times New Roman"/>
          <w:sz w:val="28"/>
          <w:szCs w:val="28"/>
        </w:rPr>
      </w:pPr>
    </w:p>
    <w:p w:rsidR="00BE5668" w:rsidRPr="00BE0BBD" w:rsidRDefault="00BE5668" w:rsidP="00BE5668">
      <w:pPr>
        <w:tabs>
          <w:tab w:val="left" w:pos="2115"/>
        </w:tabs>
        <w:jc w:val="both"/>
        <w:rPr>
          <w:rFonts w:ascii="Times New Roman" w:hAnsi="Times New Roman" w:cs="Times New Roman"/>
          <w:sz w:val="28"/>
          <w:szCs w:val="28"/>
        </w:rPr>
      </w:pPr>
    </w:p>
    <w:p w:rsidR="009008EF" w:rsidRDefault="009008EF">
      <w:pPr>
        <w:rPr>
          <w:rFonts w:ascii="Times New Roman" w:hAnsi="Times New Roman" w:cs="Times New Roman"/>
          <w:sz w:val="28"/>
          <w:szCs w:val="28"/>
        </w:rPr>
      </w:pPr>
      <w:r>
        <w:rPr>
          <w:rFonts w:ascii="Times New Roman" w:hAnsi="Times New Roman" w:cs="Times New Roman"/>
          <w:sz w:val="28"/>
          <w:szCs w:val="28"/>
        </w:rPr>
        <w:br w:type="page"/>
      </w:r>
    </w:p>
    <w:p w:rsidR="00BE5668" w:rsidRPr="00BE0BBD" w:rsidRDefault="00BE5668" w:rsidP="00BE5668">
      <w:pPr>
        <w:tabs>
          <w:tab w:val="left" w:pos="2115"/>
        </w:tabs>
        <w:jc w:val="both"/>
        <w:rPr>
          <w:rFonts w:ascii="Times New Roman" w:hAnsi="Times New Roman" w:cs="Times New Roman"/>
          <w:sz w:val="28"/>
          <w:szCs w:val="28"/>
        </w:rPr>
      </w:pPr>
    </w:p>
    <w:p w:rsidR="009008EF" w:rsidRPr="00CB666B" w:rsidRDefault="009008EF" w:rsidP="009008EF">
      <w:pPr>
        <w:widowControl w:val="0"/>
        <w:autoSpaceDE w:val="0"/>
        <w:autoSpaceDN w:val="0"/>
        <w:spacing w:after="0" w:line="240" w:lineRule="auto"/>
        <w:ind w:left="142" w:hanging="14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w:t>
      </w:r>
    </w:p>
    <w:p w:rsidR="009008EF" w:rsidRPr="00CB666B" w:rsidRDefault="009008EF" w:rsidP="009008EF">
      <w:pPr>
        <w:widowControl w:val="0"/>
        <w:autoSpaceDE w:val="0"/>
        <w:autoSpaceDN w:val="0"/>
        <w:spacing w:after="0" w:line="240" w:lineRule="auto"/>
        <w:ind w:left="4248" w:firstLine="143"/>
        <w:jc w:val="both"/>
        <w:rPr>
          <w:rFonts w:ascii="Times New Roman" w:eastAsia="Times New Roman" w:hAnsi="Times New Roman" w:cs="Times New Roman"/>
          <w:sz w:val="24"/>
          <w:szCs w:val="24"/>
          <w:lang w:eastAsia="ru-RU"/>
        </w:rPr>
      </w:pPr>
      <w:proofErr w:type="gramStart"/>
      <w:r w:rsidRPr="00CB666B">
        <w:rPr>
          <w:rFonts w:ascii="Times New Roman" w:eastAsia="Times New Roman" w:hAnsi="Times New Roman" w:cs="Times New Roman"/>
          <w:sz w:val="24"/>
          <w:szCs w:val="24"/>
          <w:lang w:eastAsia="ru-RU"/>
        </w:rPr>
        <w:t>к</w:t>
      </w:r>
      <w:proofErr w:type="gramEnd"/>
      <w:r w:rsidRPr="00CB666B">
        <w:rPr>
          <w:rFonts w:ascii="Times New Roman" w:eastAsia="Times New Roman" w:hAnsi="Times New Roman" w:cs="Times New Roman"/>
          <w:sz w:val="24"/>
          <w:szCs w:val="24"/>
          <w:lang w:eastAsia="ru-RU"/>
        </w:rPr>
        <w:t xml:space="preserve"> примерному Положению об оплате труда работников краевых государственных учреждений, координация и регулирование деятельности которых возложены на Министерству природных ресурсов</w:t>
      </w:r>
      <w:r>
        <w:rPr>
          <w:rFonts w:ascii="Times New Roman" w:eastAsia="Times New Roman" w:hAnsi="Times New Roman" w:cs="Times New Roman"/>
          <w:sz w:val="24"/>
          <w:szCs w:val="24"/>
          <w:lang w:eastAsia="ru-RU"/>
        </w:rPr>
        <w:t xml:space="preserve"> т экологии</w:t>
      </w:r>
    </w:p>
    <w:p w:rsidR="009008EF" w:rsidRPr="00CB666B" w:rsidRDefault="009008EF" w:rsidP="009008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B666B">
        <w:rPr>
          <w:rFonts w:ascii="Times New Roman" w:eastAsia="Times New Roman" w:hAnsi="Times New Roman" w:cs="Times New Roman"/>
          <w:sz w:val="24"/>
          <w:szCs w:val="24"/>
          <w:lang w:eastAsia="ru-RU"/>
        </w:rPr>
        <w:t xml:space="preserve"> </w:t>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r>
      <w:r w:rsidRPr="00CB666B">
        <w:rPr>
          <w:rFonts w:ascii="Times New Roman" w:eastAsia="Times New Roman" w:hAnsi="Times New Roman" w:cs="Times New Roman"/>
          <w:sz w:val="24"/>
          <w:szCs w:val="24"/>
          <w:lang w:eastAsia="ru-RU"/>
        </w:rPr>
        <w:tab/>
        <w:t>Забайкальского края</w:t>
      </w:r>
    </w:p>
    <w:p w:rsidR="00DA628E" w:rsidRDefault="00DA628E" w:rsidP="009C794B">
      <w:pPr>
        <w:tabs>
          <w:tab w:val="left" w:pos="2115"/>
        </w:tabs>
        <w:spacing w:after="0" w:line="240" w:lineRule="auto"/>
        <w:ind w:left="4253"/>
        <w:jc w:val="right"/>
        <w:rPr>
          <w:rFonts w:ascii="Times New Roman" w:hAnsi="Times New Roman" w:cs="Times New Roman"/>
          <w:sz w:val="28"/>
          <w:szCs w:val="28"/>
        </w:rPr>
      </w:pPr>
    </w:p>
    <w:p w:rsidR="008016E4" w:rsidRDefault="008016E4" w:rsidP="008016E4">
      <w:pPr>
        <w:pStyle w:val="a4"/>
        <w:jc w:val="right"/>
        <w:rPr>
          <w:rFonts w:ascii="Times New Roman" w:hAnsi="Times New Roman" w:cs="Times New Roman"/>
          <w:sz w:val="28"/>
          <w:szCs w:val="28"/>
        </w:rPr>
      </w:pPr>
    </w:p>
    <w:p w:rsidR="008016E4" w:rsidRDefault="008016E4" w:rsidP="008016E4">
      <w:pPr>
        <w:pStyle w:val="a4"/>
        <w:jc w:val="center"/>
        <w:rPr>
          <w:rFonts w:ascii="Times New Roman" w:hAnsi="Times New Roman" w:cs="Times New Roman"/>
          <w:sz w:val="28"/>
          <w:szCs w:val="28"/>
        </w:rPr>
      </w:pPr>
    </w:p>
    <w:p w:rsidR="002A3868" w:rsidRDefault="00BE5668" w:rsidP="00BE5668">
      <w:pPr>
        <w:pStyle w:val="a4"/>
        <w:jc w:val="center"/>
        <w:rPr>
          <w:rFonts w:ascii="Times New Roman" w:hAnsi="Times New Roman" w:cs="Times New Roman"/>
          <w:sz w:val="28"/>
          <w:szCs w:val="28"/>
        </w:rPr>
      </w:pPr>
      <w:r w:rsidRPr="00BE0BBD">
        <w:rPr>
          <w:rFonts w:ascii="Times New Roman" w:hAnsi="Times New Roman" w:cs="Times New Roman"/>
          <w:sz w:val="28"/>
          <w:szCs w:val="28"/>
        </w:rPr>
        <w:t>Примерный перечень должностей,</w:t>
      </w:r>
    </w:p>
    <w:p w:rsidR="002A3868" w:rsidRDefault="00BE5668" w:rsidP="00BE5668">
      <w:pPr>
        <w:pStyle w:val="a4"/>
        <w:jc w:val="center"/>
        <w:rPr>
          <w:rFonts w:ascii="Times New Roman" w:hAnsi="Times New Roman" w:cs="Times New Roman"/>
          <w:sz w:val="28"/>
          <w:szCs w:val="28"/>
        </w:rPr>
      </w:pPr>
      <w:r w:rsidRPr="00BE0BBD">
        <w:rPr>
          <w:rFonts w:ascii="Times New Roman" w:hAnsi="Times New Roman" w:cs="Times New Roman"/>
          <w:sz w:val="28"/>
          <w:szCs w:val="28"/>
        </w:rPr>
        <w:t xml:space="preserve"> </w:t>
      </w:r>
      <w:proofErr w:type="gramStart"/>
      <w:r w:rsidRPr="00BE0BBD">
        <w:rPr>
          <w:rFonts w:ascii="Times New Roman" w:hAnsi="Times New Roman" w:cs="Times New Roman"/>
          <w:sz w:val="28"/>
          <w:szCs w:val="28"/>
        </w:rPr>
        <w:t>относящихся</w:t>
      </w:r>
      <w:proofErr w:type="gramEnd"/>
      <w:r w:rsidRPr="00BE0BBD">
        <w:rPr>
          <w:rFonts w:ascii="Times New Roman" w:hAnsi="Times New Roman" w:cs="Times New Roman"/>
          <w:sz w:val="28"/>
          <w:szCs w:val="28"/>
        </w:rPr>
        <w:t xml:space="preserve"> к административно- управленческому и хозяйственному персоналу краевых </w:t>
      </w:r>
      <w:r w:rsidR="00AE0974" w:rsidRPr="00BE0BBD">
        <w:rPr>
          <w:rFonts w:ascii="Times New Roman" w:hAnsi="Times New Roman" w:cs="Times New Roman"/>
          <w:sz w:val="28"/>
          <w:szCs w:val="28"/>
        </w:rPr>
        <w:t>г</w:t>
      </w:r>
      <w:r w:rsidRPr="00BE0BBD">
        <w:rPr>
          <w:rFonts w:ascii="Times New Roman" w:hAnsi="Times New Roman" w:cs="Times New Roman"/>
          <w:sz w:val="28"/>
          <w:szCs w:val="28"/>
        </w:rPr>
        <w:t>осударственных  учреждений</w:t>
      </w:r>
      <w:r w:rsidR="002A3868">
        <w:rPr>
          <w:rFonts w:ascii="Times New Roman" w:hAnsi="Times New Roman" w:cs="Times New Roman"/>
          <w:sz w:val="28"/>
          <w:szCs w:val="28"/>
        </w:rPr>
        <w:t xml:space="preserve"> Забайкальского края</w:t>
      </w:r>
      <w:r w:rsidRPr="00BE0BBD">
        <w:rPr>
          <w:rFonts w:ascii="Times New Roman" w:hAnsi="Times New Roman" w:cs="Times New Roman"/>
          <w:sz w:val="28"/>
          <w:szCs w:val="28"/>
        </w:rPr>
        <w:t xml:space="preserve">, координация и регулирование деятельности которых возложена на Министерство природных ресурсов </w:t>
      </w:r>
      <w:r w:rsidR="009008EF">
        <w:rPr>
          <w:rFonts w:ascii="Times New Roman" w:hAnsi="Times New Roman" w:cs="Times New Roman"/>
          <w:sz w:val="28"/>
          <w:szCs w:val="28"/>
        </w:rPr>
        <w:t xml:space="preserve">и экологии </w:t>
      </w:r>
      <w:r w:rsidRPr="00BE0BBD">
        <w:rPr>
          <w:rFonts w:ascii="Times New Roman" w:hAnsi="Times New Roman" w:cs="Times New Roman"/>
          <w:sz w:val="28"/>
          <w:szCs w:val="28"/>
        </w:rPr>
        <w:t>Забайкальского края</w:t>
      </w:r>
      <w:r w:rsidR="0087129E" w:rsidRPr="00BE0BBD">
        <w:rPr>
          <w:rFonts w:ascii="Times New Roman" w:hAnsi="Times New Roman" w:cs="Times New Roman"/>
          <w:sz w:val="28"/>
          <w:szCs w:val="28"/>
        </w:rPr>
        <w:t xml:space="preserve"> </w:t>
      </w:r>
    </w:p>
    <w:p w:rsidR="00427AF9" w:rsidRPr="00BE0BBD" w:rsidRDefault="00427AF9" w:rsidP="00BE5668">
      <w:pPr>
        <w:pStyle w:val="a4"/>
        <w:jc w:val="center"/>
        <w:rPr>
          <w:rFonts w:ascii="Times New Roman" w:hAnsi="Times New Roman" w:cs="Times New Roman"/>
          <w:sz w:val="28"/>
          <w:szCs w:val="28"/>
        </w:rPr>
      </w:pPr>
    </w:p>
    <w:tbl>
      <w:tblPr>
        <w:tblOverlap w:val="never"/>
        <w:tblW w:w="9356" w:type="dxa"/>
        <w:tblInd w:w="-5" w:type="dxa"/>
        <w:tblLayout w:type="fixed"/>
        <w:tblCellMar>
          <w:left w:w="10" w:type="dxa"/>
          <w:right w:w="10" w:type="dxa"/>
        </w:tblCellMar>
        <w:tblLook w:val="0000" w:firstRow="0" w:lastRow="0" w:firstColumn="0" w:lastColumn="0" w:noHBand="0" w:noVBand="0"/>
      </w:tblPr>
      <w:tblGrid>
        <w:gridCol w:w="2743"/>
        <w:gridCol w:w="6613"/>
      </w:tblGrid>
      <w:tr w:rsidR="00BE5668" w:rsidRPr="00BE0BBD" w:rsidTr="00973FF1">
        <w:trPr>
          <w:trHeight w:val="395"/>
        </w:trPr>
        <w:tc>
          <w:tcPr>
            <w:tcW w:w="2743" w:type="dxa"/>
            <w:tcBorders>
              <w:top w:val="single" w:sz="4" w:space="0" w:color="auto"/>
              <w:left w:val="single" w:sz="4" w:space="0" w:color="auto"/>
            </w:tcBorders>
            <w:shd w:val="clear" w:color="auto" w:fill="FFFFFF"/>
            <w:vAlign w:val="bottom"/>
          </w:tcPr>
          <w:p w:rsidR="00BE5668" w:rsidRPr="00BE0BBD" w:rsidRDefault="00BE5668" w:rsidP="00BE0BBD">
            <w:pPr>
              <w:pStyle w:val="22"/>
              <w:shd w:val="clear" w:color="auto" w:fill="auto"/>
              <w:spacing w:line="240" w:lineRule="auto"/>
              <w:jc w:val="left"/>
              <w:rPr>
                <w:sz w:val="26"/>
                <w:szCs w:val="26"/>
              </w:rPr>
            </w:pPr>
            <w:r w:rsidRPr="00BE0BBD">
              <w:rPr>
                <w:rStyle w:val="211pt"/>
                <w:sz w:val="26"/>
                <w:szCs w:val="26"/>
              </w:rPr>
              <w:t>Наименование</w:t>
            </w:r>
          </w:p>
        </w:tc>
        <w:tc>
          <w:tcPr>
            <w:tcW w:w="6613" w:type="dxa"/>
            <w:tcBorders>
              <w:top w:val="single" w:sz="4" w:space="0" w:color="auto"/>
              <w:left w:val="single" w:sz="4" w:space="0" w:color="auto"/>
              <w:right w:val="single" w:sz="4" w:space="0" w:color="auto"/>
            </w:tcBorders>
            <w:shd w:val="clear" w:color="auto" w:fill="FFFFFF"/>
            <w:vAlign w:val="bottom"/>
          </w:tcPr>
          <w:p w:rsidR="00BE5668" w:rsidRPr="00BE0BBD" w:rsidRDefault="00BE5668" w:rsidP="00BE0BBD">
            <w:pPr>
              <w:pStyle w:val="22"/>
              <w:shd w:val="clear" w:color="auto" w:fill="auto"/>
              <w:spacing w:line="240" w:lineRule="auto"/>
              <w:jc w:val="left"/>
              <w:rPr>
                <w:sz w:val="26"/>
                <w:szCs w:val="26"/>
              </w:rPr>
            </w:pPr>
            <w:r w:rsidRPr="00BE0BBD">
              <w:rPr>
                <w:rStyle w:val="211pt"/>
                <w:sz w:val="26"/>
                <w:szCs w:val="26"/>
              </w:rPr>
              <w:t>Должности</w:t>
            </w:r>
          </w:p>
        </w:tc>
      </w:tr>
      <w:tr w:rsidR="00BE5668" w:rsidRPr="00BE0BBD" w:rsidTr="00973FF1">
        <w:trPr>
          <w:trHeight w:val="1669"/>
        </w:trPr>
        <w:tc>
          <w:tcPr>
            <w:tcW w:w="2743" w:type="dxa"/>
            <w:tcBorders>
              <w:top w:val="single" w:sz="4" w:space="0" w:color="auto"/>
              <w:left w:val="single" w:sz="4" w:space="0" w:color="auto"/>
              <w:bottom w:val="single" w:sz="4" w:space="0" w:color="auto"/>
            </w:tcBorders>
            <w:shd w:val="clear" w:color="auto" w:fill="FFFFFF"/>
            <w:vAlign w:val="center"/>
          </w:tcPr>
          <w:p w:rsidR="00BE5668" w:rsidRPr="00BE0BBD" w:rsidRDefault="00BE5668" w:rsidP="001B05F3">
            <w:pPr>
              <w:pStyle w:val="22"/>
              <w:shd w:val="clear" w:color="auto" w:fill="auto"/>
              <w:spacing w:line="240" w:lineRule="auto"/>
            </w:pPr>
            <w:r w:rsidRPr="00BE0BBD">
              <w:rPr>
                <w:rStyle w:val="211pt"/>
                <w:sz w:val="26"/>
                <w:szCs w:val="26"/>
              </w:rPr>
              <w:t>Административно-управленческий</w:t>
            </w:r>
            <w:r w:rsidR="00BE0BBD" w:rsidRPr="00BE0BBD">
              <w:rPr>
                <w:rStyle w:val="211pt"/>
                <w:sz w:val="26"/>
                <w:szCs w:val="26"/>
              </w:rPr>
              <w:t xml:space="preserve"> </w:t>
            </w:r>
            <w:r w:rsidR="00E3209A">
              <w:rPr>
                <w:rStyle w:val="211pt"/>
                <w:sz w:val="26"/>
                <w:szCs w:val="26"/>
              </w:rPr>
              <w:t>п</w:t>
            </w:r>
            <w:r w:rsidR="00BE0BBD" w:rsidRPr="00BE0BBD">
              <w:rPr>
                <w:rStyle w:val="211pt"/>
                <w:sz w:val="26"/>
                <w:szCs w:val="26"/>
              </w:rPr>
              <w:t>ерсонал</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center"/>
          </w:tcPr>
          <w:p w:rsidR="00BE5668" w:rsidRPr="00BE0BBD" w:rsidRDefault="00F02ECE" w:rsidP="00F02ECE">
            <w:pPr>
              <w:pStyle w:val="22"/>
              <w:shd w:val="clear" w:color="auto" w:fill="auto"/>
              <w:spacing w:line="240" w:lineRule="auto"/>
              <w:rPr>
                <w:sz w:val="26"/>
                <w:szCs w:val="26"/>
              </w:rPr>
            </w:pPr>
            <w:r>
              <w:rPr>
                <w:rStyle w:val="211pt"/>
                <w:sz w:val="26"/>
                <w:szCs w:val="26"/>
              </w:rPr>
              <w:t>Руководитель</w:t>
            </w:r>
            <w:r w:rsidR="00BE5668" w:rsidRPr="00BE0BBD">
              <w:rPr>
                <w:rStyle w:val="211pt"/>
                <w:sz w:val="26"/>
                <w:szCs w:val="26"/>
              </w:rPr>
              <w:t xml:space="preserve">, заместитель </w:t>
            </w:r>
            <w:r w:rsidR="00973FF1">
              <w:rPr>
                <w:rStyle w:val="211pt"/>
                <w:sz w:val="26"/>
                <w:szCs w:val="26"/>
              </w:rPr>
              <w:t>руководителя</w:t>
            </w:r>
            <w:r w:rsidR="00BE5668" w:rsidRPr="00BE0BBD">
              <w:rPr>
                <w:rStyle w:val="211pt"/>
                <w:sz w:val="26"/>
                <w:szCs w:val="26"/>
              </w:rPr>
              <w:t xml:space="preserve">, главный бухгалтер, </w:t>
            </w:r>
            <w:r w:rsidR="00973FF1">
              <w:rPr>
                <w:rStyle w:val="211pt"/>
                <w:sz w:val="26"/>
                <w:szCs w:val="26"/>
              </w:rPr>
              <w:t xml:space="preserve">начальник отдела, </w:t>
            </w:r>
            <w:r w:rsidR="00BE5668" w:rsidRPr="00BE0BBD">
              <w:rPr>
                <w:rStyle w:val="211pt"/>
                <w:sz w:val="26"/>
                <w:szCs w:val="26"/>
              </w:rPr>
              <w:t>главный специалист, главн</w:t>
            </w:r>
            <w:r w:rsidR="00973FF1">
              <w:rPr>
                <w:rStyle w:val="211pt"/>
                <w:sz w:val="26"/>
                <w:szCs w:val="26"/>
              </w:rPr>
              <w:t xml:space="preserve">ый эколог, ведущий </w:t>
            </w:r>
            <w:r w:rsidR="00973FF1" w:rsidRPr="00BE0BBD">
              <w:rPr>
                <w:rStyle w:val="211pt"/>
                <w:sz w:val="26"/>
                <w:szCs w:val="26"/>
              </w:rPr>
              <w:t>специалист</w:t>
            </w:r>
            <w:r w:rsidR="00973FF1">
              <w:rPr>
                <w:rStyle w:val="211pt"/>
                <w:sz w:val="26"/>
                <w:szCs w:val="26"/>
              </w:rPr>
              <w:t>,</w:t>
            </w:r>
            <w:r>
              <w:rPr>
                <w:rStyle w:val="211pt"/>
                <w:sz w:val="26"/>
                <w:szCs w:val="26"/>
              </w:rPr>
              <w:t xml:space="preserve"> ведущий экономист,</w:t>
            </w:r>
            <w:r w:rsidR="00973FF1">
              <w:rPr>
                <w:rStyle w:val="211pt"/>
                <w:sz w:val="26"/>
                <w:szCs w:val="26"/>
              </w:rPr>
              <w:t xml:space="preserve"> </w:t>
            </w:r>
            <w:r>
              <w:rPr>
                <w:rStyle w:val="211pt"/>
                <w:sz w:val="26"/>
                <w:szCs w:val="26"/>
              </w:rPr>
              <w:t xml:space="preserve">ведущий инженер, </w:t>
            </w:r>
            <w:r w:rsidRPr="00BE0BBD">
              <w:rPr>
                <w:rStyle w:val="211pt"/>
                <w:sz w:val="26"/>
                <w:szCs w:val="26"/>
              </w:rPr>
              <w:t xml:space="preserve">юрисконсульт, </w:t>
            </w:r>
            <w:r>
              <w:rPr>
                <w:rStyle w:val="211pt"/>
                <w:sz w:val="26"/>
                <w:szCs w:val="26"/>
              </w:rPr>
              <w:t>специалист по кадрам.</w:t>
            </w:r>
          </w:p>
        </w:tc>
      </w:tr>
      <w:tr w:rsidR="00BE5668" w:rsidRPr="00BE0BBD" w:rsidTr="00973FF1">
        <w:trPr>
          <w:trHeight w:val="777"/>
        </w:trPr>
        <w:tc>
          <w:tcPr>
            <w:tcW w:w="2743" w:type="dxa"/>
            <w:tcBorders>
              <w:top w:val="single" w:sz="4" w:space="0" w:color="auto"/>
              <w:left w:val="single" w:sz="4" w:space="0" w:color="auto"/>
              <w:bottom w:val="single" w:sz="4" w:space="0" w:color="auto"/>
            </w:tcBorders>
            <w:shd w:val="clear" w:color="auto" w:fill="FFFFFF"/>
            <w:vAlign w:val="center"/>
          </w:tcPr>
          <w:p w:rsidR="00BE5668" w:rsidRPr="00BE0BBD" w:rsidRDefault="00BE5668" w:rsidP="001B05F3">
            <w:pPr>
              <w:pStyle w:val="22"/>
              <w:shd w:val="clear" w:color="auto" w:fill="auto"/>
              <w:spacing w:line="240" w:lineRule="auto"/>
            </w:pPr>
            <w:r w:rsidRPr="00BE0BBD">
              <w:rPr>
                <w:rStyle w:val="211pt"/>
                <w:sz w:val="26"/>
                <w:szCs w:val="26"/>
              </w:rPr>
              <w:t>Вспомогательный персонал</w:t>
            </w:r>
          </w:p>
        </w:tc>
        <w:tc>
          <w:tcPr>
            <w:tcW w:w="6613" w:type="dxa"/>
            <w:tcBorders>
              <w:top w:val="single" w:sz="4" w:space="0" w:color="auto"/>
              <w:left w:val="single" w:sz="4" w:space="0" w:color="auto"/>
              <w:bottom w:val="single" w:sz="4" w:space="0" w:color="auto"/>
              <w:right w:val="single" w:sz="4" w:space="0" w:color="auto"/>
            </w:tcBorders>
            <w:shd w:val="clear" w:color="auto" w:fill="FFFFFF"/>
            <w:vAlign w:val="bottom"/>
          </w:tcPr>
          <w:p w:rsidR="00BE5668" w:rsidRPr="00BE0BBD" w:rsidRDefault="00BE5668" w:rsidP="00973FF1">
            <w:pPr>
              <w:pStyle w:val="22"/>
              <w:shd w:val="clear" w:color="auto" w:fill="auto"/>
              <w:spacing w:line="240" w:lineRule="auto"/>
              <w:rPr>
                <w:sz w:val="26"/>
                <w:szCs w:val="26"/>
              </w:rPr>
            </w:pPr>
            <w:r w:rsidRPr="00BE0BBD">
              <w:rPr>
                <w:rStyle w:val="211pt"/>
                <w:sz w:val="26"/>
                <w:szCs w:val="26"/>
              </w:rPr>
              <w:t>Охотовед, егерь, эколог, инже</w:t>
            </w:r>
            <w:r w:rsidR="00973FF1">
              <w:rPr>
                <w:rStyle w:val="211pt"/>
                <w:sz w:val="26"/>
                <w:szCs w:val="26"/>
              </w:rPr>
              <w:t>нер по охране окружающей среды,</w:t>
            </w:r>
            <w:r w:rsidR="00F02ECE">
              <w:rPr>
                <w:rStyle w:val="211pt"/>
                <w:sz w:val="26"/>
                <w:szCs w:val="26"/>
              </w:rPr>
              <w:t xml:space="preserve"> инженер 1 категории, инженер, </w:t>
            </w:r>
            <w:r w:rsidRPr="00BE0BBD">
              <w:rPr>
                <w:rStyle w:val="211pt"/>
                <w:sz w:val="26"/>
                <w:szCs w:val="26"/>
              </w:rPr>
              <w:t>водитель,</w:t>
            </w:r>
            <w:r w:rsidR="00F02ECE">
              <w:rPr>
                <w:rStyle w:val="211pt"/>
                <w:sz w:val="26"/>
                <w:szCs w:val="26"/>
              </w:rPr>
              <w:t xml:space="preserve"> агент по снабжению,</w:t>
            </w:r>
            <w:r w:rsidRPr="00BE0BBD">
              <w:rPr>
                <w:rStyle w:val="211pt"/>
                <w:sz w:val="26"/>
                <w:szCs w:val="26"/>
              </w:rPr>
              <w:t xml:space="preserve"> уборщик служебных помещений.</w:t>
            </w:r>
          </w:p>
        </w:tc>
      </w:tr>
    </w:tbl>
    <w:p w:rsidR="00F00C07" w:rsidRPr="00BE0BBD" w:rsidRDefault="00F00C07"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0D5F9F" w:rsidRPr="00BE0BBD" w:rsidRDefault="000D5F9F" w:rsidP="00BE5668">
      <w:pPr>
        <w:pStyle w:val="a4"/>
        <w:jc w:val="center"/>
        <w:rPr>
          <w:rFonts w:ascii="Times New Roman" w:hAnsi="Times New Roman" w:cs="Times New Roman"/>
          <w:b/>
          <w:sz w:val="28"/>
          <w:szCs w:val="28"/>
        </w:rPr>
      </w:pPr>
    </w:p>
    <w:p w:rsidR="00BE5668" w:rsidRPr="001859EC" w:rsidRDefault="00BE5668" w:rsidP="001859EC">
      <w:pPr>
        <w:rPr>
          <w:rFonts w:ascii="Times New Roman" w:hAnsi="Times New Roman" w:cs="Times New Roman"/>
          <w:b/>
          <w:sz w:val="28"/>
          <w:szCs w:val="28"/>
        </w:rPr>
      </w:pPr>
      <w:bookmarkStart w:id="1" w:name="_GoBack"/>
      <w:bookmarkEnd w:id="1"/>
    </w:p>
    <w:sectPr w:rsidR="00BE5668" w:rsidRPr="001859EC" w:rsidSect="00081D6A">
      <w:headerReference w:type="default" r:id="rId12"/>
      <w:pgSz w:w="11907" w:h="16839"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25F" w:rsidRDefault="0082625F" w:rsidP="005E7FD0">
      <w:pPr>
        <w:spacing w:after="0" w:line="240" w:lineRule="auto"/>
      </w:pPr>
      <w:r>
        <w:separator/>
      </w:r>
    </w:p>
  </w:endnote>
  <w:endnote w:type="continuationSeparator" w:id="0">
    <w:p w:rsidR="0082625F" w:rsidRDefault="0082625F" w:rsidP="005E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25F" w:rsidRDefault="0082625F" w:rsidP="005E7FD0">
      <w:pPr>
        <w:spacing w:after="0" w:line="240" w:lineRule="auto"/>
      </w:pPr>
      <w:r>
        <w:separator/>
      </w:r>
    </w:p>
  </w:footnote>
  <w:footnote w:type="continuationSeparator" w:id="0">
    <w:p w:rsidR="0082625F" w:rsidRDefault="0082625F" w:rsidP="005E7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511859"/>
      <w:docPartObj>
        <w:docPartGallery w:val="Page Numbers (Top of Page)"/>
        <w:docPartUnique/>
      </w:docPartObj>
    </w:sdtPr>
    <w:sdtContent>
      <w:p w:rsidR="00E100BB" w:rsidRDefault="00E100BB" w:rsidP="005020F5">
        <w:pPr>
          <w:pStyle w:val="a8"/>
          <w:jc w:val="center"/>
        </w:pPr>
        <w:r>
          <w:fldChar w:fldCharType="begin"/>
        </w:r>
        <w:r>
          <w:instrText>PAGE   \* MERGEFORMAT</w:instrText>
        </w:r>
        <w:r>
          <w:fldChar w:fldCharType="separate"/>
        </w:r>
        <w:r w:rsidR="001859EC">
          <w:rPr>
            <w:noProof/>
          </w:rPr>
          <w:t>20</w:t>
        </w:r>
        <w:r>
          <w:fldChar w:fldCharType="end"/>
        </w:r>
      </w:p>
    </w:sdtContent>
  </w:sdt>
  <w:p w:rsidR="00E100BB" w:rsidRDefault="00E100B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6DBE"/>
    <w:multiLevelType w:val="hybridMultilevel"/>
    <w:tmpl w:val="FB5A70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552D1"/>
    <w:multiLevelType w:val="multilevel"/>
    <w:tmpl w:val="BAD64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13ADE"/>
    <w:multiLevelType w:val="multilevel"/>
    <w:tmpl w:val="F468BE0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D75C03"/>
    <w:multiLevelType w:val="hybridMultilevel"/>
    <w:tmpl w:val="7E2E3814"/>
    <w:lvl w:ilvl="0" w:tplc="EA78B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A04609"/>
    <w:multiLevelType w:val="multilevel"/>
    <w:tmpl w:val="F8E4F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D67808"/>
    <w:multiLevelType w:val="multilevel"/>
    <w:tmpl w:val="F1CC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EF05E2"/>
    <w:multiLevelType w:val="hybridMultilevel"/>
    <w:tmpl w:val="362A6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0C"/>
    <w:rsid w:val="00000EC2"/>
    <w:rsid w:val="000063DA"/>
    <w:rsid w:val="00007944"/>
    <w:rsid w:val="00010D3A"/>
    <w:rsid w:val="00012FC2"/>
    <w:rsid w:val="000163C9"/>
    <w:rsid w:val="00016FAB"/>
    <w:rsid w:val="00017CA2"/>
    <w:rsid w:val="000362A2"/>
    <w:rsid w:val="00047472"/>
    <w:rsid w:val="00047B4D"/>
    <w:rsid w:val="00052169"/>
    <w:rsid w:val="0005258B"/>
    <w:rsid w:val="000533B7"/>
    <w:rsid w:val="000541AA"/>
    <w:rsid w:val="00054513"/>
    <w:rsid w:val="00057501"/>
    <w:rsid w:val="00057AAB"/>
    <w:rsid w:val="00057F41"/>
    <w:rsid w:val="0006067E"/>
    <w:rsid w:val="0006359E"/>
    <w:rsid w:val="00065235"/>
    <w:rsid w:val="000658A1"/>
    <w:rsid w:val="00073274"/>
    <w:rsid w:val="0007447D"/>
    <w:rsid w:val="00080FE6"/>
    <w:rsid w:val="00081D6A"/>
    <w:rsid w:val="00083E4C"/>
    <w:rsid w:val="00085929"/>
    <w:rsid w:val="000915D7"/>
    <w:rsid w:val="00091D5E"/>
    <w:rsid w:val="000A0BA7"/>
    <w:rsid w:val="000A25EA"/>
    <w:rsid w:val="000A3ABC"/>
    <w:rsid w:val="000A4103"/>
    <w:rsid w:val="000A50EE"/>
    <w:rsid w:val="000A5773"/>
    <w:rsid w:val="000A67B7"/>
    <w:rsid w:val="000A7030"/>
    <w:rsid w:val="000A705E"/>
    <w:rsid w:val="000A7CD3"/>
    <w:rsid w:val="000A7E5B"/>
    <w:rsid w:val="000A7F6B"/>
    <w:rsid w:val="000B5FCF"/>
    <w:rsid w:val="000B748D"/>
    <w:rsid w:val="000C215F"/>
    <w:rsid w:val="000C2CAD"/>
    <w:rsid w:val="000C2E1B"/>
    <w:rsid w:val="000C2EE7"/>
    <w:rsid w:val="000C40B3"/>
    <w:rsid w:val="000C4DD1"/>
    <w:rsid w:val="000D08C6"/>
    <w:rsid w:val="000D14E8"/>
    <w:rsid w:val="000D2051"/>
    <w:rsid w:val="000D2DE0"/>
    <w:rsid w:val="000D4BBA"/>
    <w:rsid w:val="000D5F9F"/>
    <w:rsid w:val="000E2169"/>
    <w:rsid w:val="000E531B"/>
    <w:rsid w:val="000F0DA2"/>
    <w:rsid w:val="000F19CC"/>
    <w:rsid w:val="000F5AB8"/>
    <w:rsid w:val="000F77BD"/>
    <w:rsid w:val="00100FC4"/>
    <w:rsid w:val="00102E5D"/>
    <w:rsid w:val="0010466A"/>
    <w:rsid w:val="00105D6A"/>
    <w:rsid w:val="00106C6E"/>
    <w:rsid w:val="001074D7"/>
    <w:rsid w:val="00107B1E"/>
    <w:rsid w:val="00111544"/>
    <w:rsid w:val="00114007"/>
    <w:rsid w:val="00114D38"/>
    <w:rsid w:val="00116329"/>
    <w:rsid w:val="001175B2"/>
    <w:rsid w:val="00124020"/>
    <w:rsid w:val="0013024C"/>
    <w:rsid w:val="0013410B"/>
    <w:rsid w:val="0014150D"/>
    <w:rsid w:val="0014292C"/>
    <w:rsid w:val="00142A4A"/>
    <w:rsid w:val="00142F7C"/>
    <w:rsid w:val="00144C81"/>
    <w:rsid w:val="00145183"/>
    <w:rsid w:val="00145708"/>
    <w:rsid w:val="00147627"/>
    <w:rsid w:val="00147F5C"/>
    <w:rsid w:val="00151977"/>
    <w:rsid w:val="00151FCB"/>
    <w:rsid w:val="00153E16"/>
    <w:rsid w:val="00156240"/>
    <w:rsid w:val="001575B5"/>
    <w:rsid w:val="001631A5"/>
    <w:rsid w:val="00163C5F"/>
    <w:rsid w:val="001655BC"/>
    <w:rsid w:val="0017101A"/>
    <w:rsid w:val="00172ACF"/>
    <w:rsid w:val="001740F2"/>
    <w:rsid w:val="00174844"/>
    <w:rsid w:val="00184F7A"/>
    <w:rsid w:val="001859EC"/>
    <w:rsid w:val="00187843"/>
    <w:rsid w:val="00193102"/>
    <w:rsid w:val="00196189"/>
    <w:rsid w:val="001A0F92"/>
    <w:rsid w:val="001A1D99"/>
    <w:rsid w:val="001A37B4"/>
    <w:rsid w:val="001A53F1"/>
    <w:rsid w:val="001A55D0"/>
    <w:rsid w:val="001B05F3"/>
    <w:rsid w:val="001B3019"/>
    <w:rsid w:val="001B429B"/>
    <w:rsid w:val="001B53A4"/>
    <w:rsid w:val="001B7D82"/>
    <w:rsid w:val="001C0BCE"/>
    <w:rsid w:val="001C1283"/>
    <w:rsid w:val="001C2A0D"/>
    <w:rsid w:val="001C5286"/>
    <w:rsid w:val="001C63C8"/>
    <w:rsid w:val="001C7EE4"/>
    <w:rsid w:val="001D1110"/>
    <w:rsid w:val="001E225E"/>
    <w:rsid w:val="001E2572"/>
    <w:rsid w:val="001E2FAD"/>
    <w:rsid w:val="001E57EE"/>
    <w:rsid w:val="001E7AA2"/>
    <w:rsid w:val="001F4E55"/>
    <w:rsid w:val="001F5FE3"/>
    <w:rsid w:val="0020074C"/>
    <w:rsid w:val="002022EF"/>
    <w:rsid w:val="002041D1"/>
    <w:rsid w:val="00205FF9"/>
    <w:rsid w:val="00210030"/>
    <w:rsid w:val="002121BA"/>
    <w:rsid w:val="00217EEA"/>
    <w:rsid w:val="002243F8"/>
    <w:rsid w:val="0022676E"/>
    <w:rsid w:val="00226DC7"/>
    <w:rsid w:val="00227543"/>
    <w:rsid w:val="00227AC3"/>
    <w:rsid w:val="00233046"/>
    <w:rsid w:val="00233146"/>
    <w:rsid w:val="00236A71"/>
    <w:rsid w:val="002373CF"/>
    <w:rsid w:val="00243C72"/>
    <w:rsid w:val="00245648"/>
    <w:rsid w:val="00247ED0"/>
    <w:rsid w:val="002507BF"/>
    <w:rsid w:val="002507F0"/>
    <w:rsid w:val="0025384B"/>
    <w:rsid w:val="00253CD5"/>
    <w:rsid w:val="002607C7"/>
    <w:rsid w:val="002609FA"/>
    <w:rsid w:val="00260B11"/>
    <w:rsid w:val="00260BB9"/>
    <w:rsid w:val="0026102D"/>
    <w:rsid w:val="0026194E"/>
    <w:rsid w:val="00261AD5"/>
    <w:rsid w:val="00263BB9"/>
    <w:rsid w:val="00267079"/>
    <w:rsid w:val="002676DE"/>
    <w:rsid w:val="002710EE"/>
    <w:rsid w:val="002725D6"/>
    <w:rsid w:val="0027661F"/>
    <w:rsid w:val="00276CB5"/>
    <w:rsid w:val="00280F77"/>
    <w:rsid w:val="002821B4"/>
    <w:rsid w:val="00282CEA"/>
    <w:rsid w:val="00283990"/>
    <w:rsid w:val="0028425C"/>
    <w:rsid w:val="00284C98"/>
    <w:rsid w:val="00285CC1"/>
    <w:rsid w:val="00287740"/>
    <w:rsid w:val="0029072A"/>
    <w:rsid w:val="002912A5"/>
    <w:rsid w:val="002952C3"/>
    <w:rsid w:val="002965BE"/>
    <w:rsid w:val="002A0B01"/>
    <w:rsid w:val="002A2394"/>
    <w:rsid w:val="002A3868"/>
    <w:rsid w:val="002A399F"/>
    <w:rsid w:val="002A576E"/>
    <w:rsid w:val="002B1232"/>
    <w:rsid w:val="002B140C"/>
    <w:rsid w:val="002B4AA6"/>
    <w:rsid w:val="002B6317"/>
    <w:rsid w:val="002C0F62"/>
    <w:rsid w:val="002C1168"/>
    <w:rsid w:val="002C134C"/>
    <w:rsid w:val="002C3664"/>
    <w:rsid w:val="002C416B"/>
    <w:rsid w:val="002C5474"/>
    <w:rsid w:val="002C752B"/>
    <w:rsid w:val="002D1F16"/>
    <w:rsid w:val="002D2929"/>
    <w:rsid w:val="002E1AC6"/>
    <w:rsid w:val="002E1EDF"/>
    <w:rsid w:val="002E3A54"/>
    <w:rsid w:val="002E5053"/>
    <w:rsid w:val="0030461D"/>
    <w:rsid w:val="003046E7"/>
    <w:rsid w:val="00304FE6"/>
    <w:rsid w:val="00305B58"/>
    <w:rsid w:val="00306833"/>
    <w:rsid w:val="0030712A"/>
    <w:rsid w:val="00312986"/>
    <w:rsid w:val="00314422"/>
    <w:rsid w:val="00316530"/>
    <w:rsid w:val="00317342"/>
    <w:rsid w:val="003205BF"/>
    <w:rsid w:val="00324E3A"/>
    <w:rsid w:val="00326D21"/>
    <w:rsid w:val="00327C1E"/>
    <w:rsid w:val="0033640A"/>
    <w:rsid w:val="00336E43"/>
    <w:rsid w:val="00340BB5"/>
    <w:rsid w:val="00341020"/>
    <w:rsid w:val="00341B51"/>
    <w:rsid w:val="00342BAF"/>
    <w:rsid w:val="00343ACA"/>
    <w:rsid w:val="00343D2F"/>
    <w:rsid w:val="00345C7B"/>
    <w:rsid w:val="00353CF7"/>
    <w:rsid w:val="00355377"/>
    <w:rsid w:val="00356CFD"/>
    <w:rsid w:val="0036000C"/>
    <w:rsid w:val="00360A4D"/>
    <w:rsid w:val="00362DE3"/>
    <w:rsid w:val="003641E4"/>
    <w:rsid w:val="003652BD"/>
    <w:rsid w:val="00370811"/>
    <w:rsid w:val="00370886"/>
    <w:rsid w:val="00371EA4"/>
    <w:rsid w:val="00371FBD"/>
    <w:rsid w:val="003755E8"/>
    <w:rsid w:val="00375DCB"/>
    <w:rsid w:val="00380C34"/>
    <w:rsid w:val="003823C8"/>
    <w:rsid w:val="003A07D9"/>
    <w:rsid w:val="003A54FB"/>
    <w:rsid w:val="003A6BC7"/>
    <w:rsid w:val="003B10AF"/>
    <w:rsid w:val="003B6691"/>
    <w:rsid w:val="003B721B"/>
    <w:rsid w:val="003C0385"/>
    <w:rsid w:val="003C195A"/>
    <w:rsid w:val="003C2801"/>
    <w:rsid w:val="003C3E30"/>
    <w:rsid w:val="003C47B2"/>
    <w:rsid w:val="003C596F"/>
    <w:rsid w:val="003D043D"/>
    <w:rsid w:val="003D132B"/>
    <w:rsid w:val="003D2320"/>
    <w:rsid w:val="003D6201"/>
    <w:rsid w:val="003E02C9"/>
    <w:rsid w:val="003E2357"/>
    <w:rsid w:val="003E3298"/>
    <w:rsid w:val="003F0211"/>
    <w:rsid w:val="003F0AE5"/>
    <w:rsid w:val="003F20D7"/>
    <w:rsid w:val="003F316A"/>
    <w:rsid w:val="003F7247"/>
    <w:rsid w:val="0040078D"/>
    <w:rsid w:val="004024AA"/>
    <w:rsid w:val="00404290"/>
    <w:rsid w:val="00405B2B"/>
    <w:rsid w:val="00410998"/>
    <w:rsid w:val="00411A39"/>
    <w:rsid w:val="004135ED"/>
    <w:rsid w:val="00414ED2"/>
    <w:rsid w:val="004158B1"/>
    <w:rsid w:val="0041622E"/>
    <w:rsid w:val="00416468"/>
    <w:rsid w:val="00425016"/>
    <w:rsid w:val="0042761A"/>
    <w:rsid w:val="00427AF9"/>
    <w:rsid w:val="00430F82"/>
    <w:rsid w:val="00432B10"/>
    <w:rsid w:val="00436EBD"/>
    <w:rsid w:val="004405C0"/>
    <w:rsid w:val="004416A3"/>
    <w:rsid w:val="004442FF"/>
    <w:rsid w:val="00444A06"/>
    <w:rsid w:val="0045243A"/>
    <w:rsid w:val="00455253"/>
    <w:rsid w:val="00455E8F"/>
    <w:rsid w:val="00456B19"/>
    <w:rsid w:val="00462231"/>
    <w:rsid w:val="00463A16"/>
    <w:rsid w:val="00463BEC"/>
    <w:rsid w:val="00465BF1"/>
    <w:rsid w:val="0046679E"/>
    <w:rsid w:val="00466B9F"/>
    <w:rsid w:val="0047448C"/>
    <w:rsid w:val="00474766"/>
    <w:rsid w:val="00474C24"/>
    <w:rsid w:val="00476E97"/>
    <w:rsid w:val="004777EC"/>
    <w:rsid w:val="00481127"/>
    <w:rsid w:val="004833B8"/>
    <w:rsid w:val="00484407"/>
    <w:rsid w:val="00487E39"/>
    <w:rsid w:val="00490288"/>
    <w:rsid w:val="00493EB6"/>
    <w:rsid w:val="004A0BDE"/>
    <w:rsid w:val="004A1410"/>
    <w:rsid w:val="004A292E"/>
    <w:rsid w:val="004A37A3"/>
    <w:rsid w:val="004A6B52"/>
    <w:rsid w:val="004A76E1"/>
    <w:rsid w:val="004A7C37"/>
    <w:rsid w:val="004B4F99"/>
    <w:rsid w:val="004B545F"/>
    <w:rsid w:val="004C15F4"/>
    <w:rsid w:val="004C25F7"/>
    <w:rsid w:val="004C4320"/>
    <w:rsid w:val="004C6656"/>
    <w:rsid w:val="004C7D44"/>
    <w:rsid w:val="004D1332"/>
    <w:rsid w:val="004D29AF"/>
    <w:rsid w:val="004D413B"/>
    <w:rsid w:val="004E0C44"/>
    <w:rsid w:val="004E2461"/>
    <w:rsid w:val="004E336E"/>
    <w:rsid w:val="004E3AD1"/>
    <w:rsid w:val="004E4591"/>
    <w:rsid w:val="004E4C0D"/>
    <w:rsid w:val="004F3A16"/>
    <w:rsid w:val="004F7A87"/>
    <w:rsid w:val="00500360"/>
    <w:rsid w:val="00500F93"/>
    <w:rsid w:val="005020F5"/>
    <w:rsid w:val="00502E3E"/>
    <w:rsid w:val="00505DAD"/>
    <w:rsid w:val="00511739"/>
    <w:rsid w:val="0051286C"/>
    <w:rsid w:val="0051346A"/>
    <w:rsid w:val="00517F9A"/>
    <w:rsid w:val="00521B7B"/>
    <w:rsid w:val="005229A9"/>
    <w:rsid w:val="005239AF"/>
    <w:rsid w:val="005241B5"/>
    <w:rsid w:val="00524C6A"/>
    <w:rsid w:val="0052595A"/>
    <w:rsid w:val="005264E8"/>
    <w:rsid w:val="0052755C"/>
    <w:rsid w:val="00533F23"/>
    <w:rsid w:val="00535DA1"/>
    <w:rsid w:val="005369FB"/>
    <w:rsid w:val="005422A1"/>
    <w:rsid w:val="00544129"/>
    <w:rsid w:val="00546205"/>
    <w:rsid w:val="005503F4"/>
    <w:rsid w:val="005518AF"/>
    <w:rsid w:val="005546AB"/>
    <w:rsid w:val="00555826"/>
    <w:rsid w:val="00555B77"/>
    <w:rsid w:val="00556BEB"/>
    <w:rsid w:val="00560470"/>
    <w:rsid w:val="0056198B"/>
    <w:rsid w:val="00561F0B"/>
    <w:rsid w:val="00567A84"/>
    <w:rsid w:val="0057054F"/>
    <w:rsid w:val="00572E5C"/>
    <w:rsid w:val="00573C27"/>
    <w:rsid w:val="00581074"/>
    <w:rsid w:val="0058403C"/>
    <w:rsid w:val="0058703D"/>
    <w:rsid w:val="00587082"/>
    <w:rsid w:val="00587CD1"/>
    <w:rsid w:val="005917F1"/>
    <w:rsid w:val="005933FA"/>
    <w:rsid w:val="0059555C"/>
    <w:rsid w:val="005965D8"/>
    <w:rsid w:val="00597471"/>
    <w:rsid w:val="00597AB3"/>
    <w:rsid w:val="005A1BEF"/>
    <w:rsid w:val="005A1E74"/>
    <w:rsid w:val="005A47B8"/>
    <w:rsid w:val="005A5B20"/>
    <w:rsid w:val="005A6EE8"/>
    <w:rsid w:val="005A6FB3"/>
    <w:rsid w:val="005A71F1"/>
    <w:rsid w:val="005A7E3D"/>
    <w:rsid w:val="005B1A22"/>
    <w:rsid w:val="005B4555"/>
    <w:rsid w:val="005C0706"/>
    <w:rsid w:val="005C73E9"/>
    <w:rsid w:val="005D4DEC"/>
    <w:rsid w:val="005D6CDB"/>
    <w:rsid w:val="005D6E4B"/>
    <w:rsid w:val="005D7B32"/>
    <w:rsid w:val="005E3234"/>
    <w:rsid w:val="005E35A3"/>
    <w:rsid w:val="005E61AE"/>
    <w:rsid w:val="005E6C14"/>
    <w:rsid w:val="005E7D05"/>
    <w:rsid w:val="005E7FD0"/>
    <w:rsid w:val="005F1593"/>
    <w:rsid w:val="005F39CC"/>
    <w:rsid w:val="005F529F"/>
    <w:rsid w:val="005F65CA"/>
    <w:rsid w:val="00605110"/>
    <w:rsid w:val="0060564E"/>
    <w:rsid w:val="0060798D"/>
    <w:rsid w:val="00607B2A"/>
    <w:rsid w:val="00611F5B"/>
    <w:rsid w:val="006139FA"/>
    <w:rsid w:val="006145C7"/>
    <w:rsid w:val="00614A7D"/>
    <w:rsid w:val="0061725E"/>
    <w:rsid w:val="00621808"/>
    <w:rsid w:val="00624B36"/>
    <w:rsid w:val="006260D7"/>
    <w:rsid w:val="00627C02"/>
    <w:rsid w:val="00627C4D"/>
    <w:rsid w:val="00630000"/>
    <w:rsid w:val="00630776"/>
    <w:rsid w:val="00634631"/>
    <w:rsid w:val="0063518C"/>
    <w:rsid w:val="00640168"/>
    <w:rsid w:val="006411B3"/>
    <w:rsid w:val="00643169"/>
    <w:rsid w:val="006458FD"/>
    <w:rsid w:val="00645D46"/>
    <w:rsid w:val="00647698"/>
    <w:rsid w:val="0065129B"/>
    <w:rsid w:val="006600CF"/>
    <w:rsid w:val="00661A10"/>
    <w:rsid w:val="00662510"/>
    <w:rsid w:val="00666B64"/>
    <w:rsid w:val="006701F7"/>
    <w:rsid w:val="00670AAB"/>
    <w:rsid w:val="00671ED2"/>
    <w:rsid w:val="00673002"/>
    <w:rsid w:val="00673940"/>
    <w:rsid w:val="00674D39"/>
    <w:rsid w:val="00674FE5"/>
    <w:rsid w:val="00675A84"/>
    <w:rsid w:val="00675B7C"/>
    <w:rsid w:val="00680BAF"/>
    <w:rsid w:val="006836D6"/>
    <w:rsid w:val="0068534A"/>
    <w:rsid w:val="0069089E"/>
    <w:rsid w:val="00693697"/>
    <w:rsid w:val="006A5794"/>
    <w:rsid w:val="006A5804"/>
    <w:rsid w:val="006A6EAC"/>
    <w:rsid w:val="006A6F0A"/>
    <w:rsid w:val="006C1F4F"/>
    <w:rsid w:val="006C2934"/>
    <w:rsid w:val="006C7F9E"/>
    <w:rsid w:val="006D1550"/>
    <w:rsid w:val="006D3277"/>
    <w:rsid w:val="006D3B1D"/>
    <w:rsid w:val="006D4665"/>
    <w:rsid w:val="006E1923"/>
    <w:rsid w:val="006E33A3"/>
    <w:rsid w:val="006E430A"/>
    <w:rsid w:val="006E5FDF"/>
    <w:rsid w:val="006E65DF"/>
    <w:rsid w:val="006F2131"/>
    <w:rsid w:val="006F2306"/>
    <w:rsid w:val="006F2A14"/>
    <w:rsid w:val="006F38A2"/>
    <w:rsid w:val="006F41B0"/>
    <w:rsid w:val="00700F9B"/>
    <w:rsid w:val="00701DD0"/>
    <w:rsid w:val="00703D6A"/>
    <w:rsid w:val="0070574B"/>
    <w:rsid w:val="00706293"/>
    <w:rsid w:val="007106D8"/>
    <w:rsid w:val="007140AE"/>
    <w:rsid w:val="0071748C"/>
    <w:rsid w:val="007179D0"/>
    <w:rsid w:val="00720A0B"/>
    <w:rsid w:val="00721BD2"/>
    <w:rsid w:val="007233AC"/>
    <w:rsid w:val="00727AB6"/>
    <w:rsid w:val="00732AEB"/>
    <w:rsid w:val="00733E8F"/>
    <w:rsid w:val="00735900"/>
    <w:rsid w:val="00737BDC"/>
    <w:rsid w:val="00741D50"/>
    <w:rsid w:val="0074271F"/>
    <w:rsid w:val="00743E54"/>
    <w:rsid w:val="007440C7"/>
    <w:rsid w:val="00745209"/>
    <w:rsid w:val="00753866"/>
    <w:rsid w:val="00754917"/>
    <w:rsid w:val="00754DA0"/>
    <w:rsid w:val="00756D88"/>
    <w:rsid w:val="007606E9"/>
    <w:rsid w:val="007608F5"/>
    <w:rsid w:val="00762763"/>
    <w:rsid w:val="00775496"/>
    <w:rsid w:val="00775721"/>
    <w:rsid w:val="007758B6"/>
    <w:rsid w:val="00775EAD"/>
    <w:rsid w:val="0077637D"/>
    <w:rsid w:val="00776E10"/>
    <w:rsid w:val="00777595"/>
    <w:rsid w:val="00781535"/>
    <w:rsid w:val="00783C74"/>
    <w:rsid w:val="00785BD0"/>
    <w:rsid w:val="00785DED"/>
    <w:rsid w:val="00785DEF"/>
    <w:rsid w:val="0079064D"/>
    <w:rsid w:val="0079091B"/>
    <w:rsid w:val="007910CA"/>
    <w:rsid w:val="0079133C"/>
    <w:rsid w:val="007933CC"/>
    <w:rsid w:val="00796F27"/>
    <w:rsid w:val="007A1029"/>
    <w:rsid w:val="007A5962"/>
    <w:rsid w:val="007B0F09"/>
    <w:rsid w:val="007B4AF8"/>
    <w:rsid w:val="007B4B0E"/>
    <w:rsid w:val="007B5996"/>
    <w:rsid w:val="007C0C26"/>
    <w:rsid w:val="007C134C"/>
    <w:rsid w:val="007C3863"/>
    <w:rsid w:val="007C3AE0"/>
    <w:rsid w:val="007C6092"/>
    <w:rsid w:val="007D1EB4"/>
    <w:rsid w:val="007D598C"/>
    <w:rsid w:val="007E08C0"/>
    <w:rsid w:val="007E0B59"/>
    <w:rsid w:val="007E3B64"/>
    <w:rsid w:val="007E3BA1"/>
    <w:rsid w:val="007F10BE"/>
    <w:rsid w:val="007F3C91"/>
    <w:rsid w:val="007F410E"/>
    <w:rsid w:val="007F47A9"/>
    <w:rsid w:val="0080066C"/>
    <w:rsid w:val="008016E4"/>
    <w:rsid w:val="008026CC"/>
    <w:rsid w:val="0080326A"/>
    <w:rsid w:val="00804B3E"/>
    <w:rsid w:val="00806413"/>
    <w:rsid w:val="00806D55"/>
    <w:rsid w:val="008079BC"/>
    <w:rsid w:val="00807CD5"/>
    <w:rsid w:val="0081157F"/>
    <w:rsid w:val="00811EE0"/>
    <w:rsid w:val="008128F8"/>
    <w:rsid w:val="0081440E"/>
    <w:rsid w:val="00814A1C"/>
    <w:rsid w:val="00817CB2"/>
    <w:rsid w:val="008231D3"/>
    <w:rsid w:val="0082543F"/>
    <w:rsid w:val="008260B4"/>
    <w:rsid w:val="0082625F"/>
    <w:rsid w:val="00830D40"/>
    <w:rsid w:val="0083373D"/>
    <w:rsid w:val="00833F30"/>
    <w:rsid w:val="008362DB"/>
    <w:rsid w:val="00841190"/>
    <w:rsid w:val="00845E14"/>
    <w:rsid w:val="00846B8D"/>
    <w:rsid w:val="00851F7C"/>
    <w:rsid w:val="008524F2"/>
    <w:rsid w:val="00853126"/>
    <w:rsid w:val="0085371C"/>
    <w:rsid w:val="008548A2"/>
    <w:rsid w:val="00854A61"/>
    <w:rsid w:val="00856265"/>
    <w:rsid w:val="00863A21"/>
    <w:rsid w:val="0086441B"/>
    <w:rsid w:val="00864B2A"/>
    <w:rsid w:val="00867F58"/>
    <w:rsid w:val="00871128"/>
    <w:rsid w:val="0087129E"/>
    <w:rsid w:val="00875808"/>
    <w:rsid w:val="00876FBF"/>
    <w:rsid w:val="008824B2"/>
    <w:rsid w:val="008847E8"/>
    <w:rsid w:val="00886834"/>
    <w:rsid w:val="008A1962"/>
    <w:rsid w:val="008A2586"/>
    <w:rsid w:val="008A3094"/>
    <w:rsid w:val="008A44EE"/>
    <w:rsid w:val="008A75DF"/>
    <w:rsid w:val="008A7F92"/>
    <w:rsid w:val="008B08D2"/>
    <w:rsid w:val="008B0A74"/>
    <w:rsid w:val="008B16F3"/>
    <w:rsid w:val="008B601C"/>
    <w:rsid w:val="008C159F"/>
    <w:rsid w:val="008C3659"/>
    <w:rsid w:val="008C6895"/>
    <w:rsid w:val="008D05E9"/>
    <w:rsid w:val="008D0CC7"/>
    <w:rsid w:val="008D1F77"/>
    <w:rsid w:val="008E0123"/>
    <w:rsid w:val="008E235F"/>
    <w:rsid w:val="008E4378"/>
    <w:rsid w:val="008E4CB5"/>
    <w:rsid w:val="008E61E4"/>
    <w:rsid w:val="008E75D1"/>
    <w:rsid w:val="008E7F59"/>
    <w:rsid w:val="008F0151"/>
    <w:rsid w:val="008F2A71"/>
    <w:rsid w:val="008F302B"/>
    <w:rsid w:val="008F3E9C"/>
    <w:rsid w:val="008F4C96"/>
    <w:rsid w:val="008F506A"/>
    <w:rsid w:val="008F5C09"/>
    <w:rsid w:val="008F754D"/>
    <w:rsid w:val="009008EF"/>
    <w:rsid w:val="009021A4"/>
    <w:rsid w:val="009056B4"/>
    <w:rsid w:val="00906D88"/>
    <w:rsid w:val="00910027"/>
    <w:rsid w:val="009103C0"/>
    <w:rsid w:val="00911D93"/>
    <w:rsid w:val="009127E9"/>
    <w:rsid w:val="00923007"/>
    <w:rsid w:val="00932F54"/>
    <w:rsid w:val="00933709"/>
    <w:rsid w:val="009422FA"/>
    <w:rsid w:val="00942B9F"/>
    <w:rsid w:val="0094580F"/>
    <w:rsid w:val="009462FD"/>
    <w:rsid w:val="009477E1"/>
    <w:rsid w:val="00950B51"/>
    <w:rsid w:val="009510A2"/>
    <w:rsid w:val="00951E02"/>
    <w:rsid w:val="009525C7"/>
    <w:rsid w:val="0095331F"/>
    <w:rsid w:val="00953EE0"/>
    <w:rsid w:val="009557A9"/>
    <w:rsid w:val="00955942"/>
    <w:rsid w:val="0096036E"/>
    <w:rsid w:val="00960F83"/>
    <w:rsid w:val="00961EEF"/>
    <w:rsid w:val="00964090"/>
    <w:rsid w:val="00964AB1"/>
    <w:rsid w:val="0096551B"/>
    <w:rsid w:val="00966B29"/>
    <w:rsid w:val="00967549"/>
    <w:rsid w:val="00970DE5"/>
    <w:rsid w:val="00970E0E"/>
    <w:rsid w:val="0097183D"/>
    <w:rsid w:val="0097264C"/>
    <w:rsid w:val="0097338C"/>
    <w:rsid w:val="00973FF1"/>
    <w:rsid w:val="00974918"/>
    <w:rsid w:val="009769B4"/>
    <w:rsid w:val="00982060"/>
    <w:rsid w:val="00982414"/>
    <w:rsid w:val="00982977"/>
    <w:rsid w:val="009831CD"/>
    <w:rsid w:val="00983FDE"/>
    <w:rsid w:val="00984614"/>
    <w:rsid w:val="009928C1"/>
    <w:rsid w:val="00993697"/>
    <w:rsid w:val="009A2C3D"/>
    <w:rsid w:val="009A3F6F"/>
    <w:rsid w:val="009A4E04"/>
    <w:rsid w:val="009A7413"/>
    <w:rsid w:val="009B6616"/>
    <w:rsid w:val="009C221E"/>
    <w:rsid w:val="009C3116"/>
    <w:rsid w:val="009C794B"/>
    <w:rsid w:val="009D0342"/>
    <w:rsid w:val="009D2CDB"/>
    <w:rsid w:val="009D3234"/>
    <w:rsid w:val="009D53F2"/>
    <w:rsid w:val="009D5594"/>
    <w:rsid w:val="009D55CF"/>
    <w:rsid w:val="009D55E0"/>
    <w:rsid w:val="009E1CC2"/>
    <w:rsid w:val="009F36C6"/>
    <w:rsid w:val="009F3D8C"/>
    <w:rsid w:val="009F57DC"/>
    <w:rsid w:val="009F6FD7"/>
    <w:rsid w:val="00A04733"/>
    <w:rsid w:val="00A05916"/>
    <w:rsid w:val="00A067FD"/>
    <w:rsid w:val="00A07FA6"/>
    <w:rsid w:val="00A14550"/>
    <w:rsid w:val="00A1709D"/>
    <w:rsid w:val="00A171BD"/>
    <w:rsid w:val="00A2193E"/>
    <w:rsid w:val="00A22A59"/>
    <w:rsid w:val="00A30ED3"/>
    <w:rsid w:val="00A338A1"/>
    <w:rsid w:val="00A3477E"/>
    <w:rsid w:val="00A36110"/>
    <w:rsid w:val="00A43B18"/>
    <w:rsid w:val="00A460D6"/>
    <w:rsid w:val="00A464D5"/>
    <w:rsid w:val="00A47CCA"/>
    <w:rsid w:val="00A50348"/>
    <w:rsid w:val="00A61D9E"/>
    <w:rsid w:val="00A647B6"/>
    <w:rsid w:val="00A66818"/>
    <w:rsid w:val="00A720A6"/>
    <w:rsid w:val="00A729AC"/>
    <w:rsid w:val="00A74FD6"/>
    <w:rsid w:val="00A770E5"/>
    <w:rsid w:val="00A81775"/>
    <w:rsid w:val="00A81A0A"/>
    <w:rsid w:val="00A8349C"/>
    <w:rsid w:val="00A85C9A"/>
    <w:rsid w:val="00A90E6A"/>
    <w:rsid w:val="00A9108A"/>
    <w:rsid w:val="00A914FA"/>
    <w:rsid w:val="00A93617"/>
    <w:rsid w:val="00A9371C"/>
    <w:rsid w:val="00A94C73"/>
    <w:rsid w:val="00A96DDE"/>
    <w:rsid w:val="00A9799C"/>
    <w:rsid w:val="00AA4F1E"/>
    <w:rsid w:val="00AA6101"/>
    <w:rsid w:val="00AA6954"/>
    <w:rsid w:val="00AA70D5"/>
    <w:rsid w:val="00AB0848"/>
    <w:rsid w:val="00AB5859"/>
    <w:rsid w:val="00AB5EF1"/>
    <w:rsid w:val="00AB6249"/>
    <w:rsid w:val="00AB7058"/>
    <w:rsid w:val="00AC2B68"/>
    <w:rsid w:val="00AC5115"/>
    <w:rsid w:val="00AC5451"/>
    <w:rsid w:val="00AD3242"/>
    <w:rsid w:val="00AD4ABA"/>
    <w:rsid w:val="00AD5701"/>
    <w:rsid w:val="00AD6BF5"/>
    <w:rsid w:val="00AD7812"/>
    <w:rsid w:val="00AD7CA5"/>
    <w:rsid w:val="00AD7F90"/>
    <w:rsid w:val="00AE0828"/>
    <w:rsid w:val="00AE0974"/>
    <w:rsid w:val="00AE292D"/>
    <w:rsid w:val="00AF1D84"/>
    <w:rsid w:val="00AF2B91"/>
    <w:rsid w:val="00AF56A6"/>
    <w:rsid w:val="00AF7036"/>
    <w:rsid w:val="00AF7390"/>
    <w:rsid w:val="00B01BD1"/>
    <w:rsid w:val="00B03A43"/>
    <w:rsid w:val="00B04004"/>
    <w:rsid w:val="00B04649"/>
    <w:rsid w:val="00B06E63"/>
    <w:rsid w:val="00B06E7A"/>
    <w:rsid w:val="00B11B16"/>
    <w:rsid w:val="00B11CDF"/>
    <w:rsid w:val="00B17941"/>
    <w:rsid w:val="00B2327E"/>
    <w:rsid w:val="00B240F8"/>
    <w:rsid w:val="00B24C87"/>
    <w:rsid w:val="00B274B6"/>
    <w:rsid w:val="00B336AA"/>
    <w:rsid w:val="00B33946"/>
    <w:rsid w:val="00B35941"/>
    <w:rsid w:val="00B4158E"/>
    <w:rsid w:val="00B4166C"/>
    <w:rsid w:val="00B4358F"/>
    <w:rsid w:val="00B4399B"/>
    <w:rsid w:val="00B44A7E"/>
    <w:rsid w:val="00B47023"/>
    <w:rsid w:val="00B47919"/>
    <w:rsid w:val="00B50B05"/>
    <w:rsid w:val="00B54EEC"/>
    <w:rsid w:val="00B57E4B"/>
    <w:rsid w:val="00B60395"/>
    <w:rsid w:val="00B6054F"/>
    <w:rsid w:val="00B61D3B"/>
    <w:rsid w:val="00B61E99"/>
    <w:rsid w:val="00B63798"/>
    <w:rsid w:val="00B72A7A"/>
    <w:rsid w:val="00B7545B"/>
    <w:rsid w:val="00B77A8F"/>
    <w:rsid w:val="00B77CBC"/>
    <w:rsid w:val="00B81150"/>
    <w:rsid w:val="00B82A44"/>
    <w:rsid w:val="00B84B0A"/>
    <w:rsid w:val="00B85DFC"/>
    <w:rsid w:val="00B909DB"/>
    <w:rsid w:val="00B95ABE"/>
    <w:rsid w:val="00B9750D"/>
    <w:rsid w:val="00B97BCA"/>
    <w:rsid w:val="00B97E44"/>
    <w:rsid w:val="00B97F1B"/>
    <w:rsid w:val="00BA13C5"/>
    <w:rsid w:val="00BA31A0"/>
    <w:rsid w:val="00BB1348"/>
    <w:rsid w:val="00BB59EB"/>
    <w:rsid w:val="00BB5DE2"/>
    <w:rsid w:val="00BB610F"/>
    <w:rsid w:val="00BB6B80"/>
    <w:rsid w:val="00BB7423"/>
    <w:rsid w:val="00BC0D60"/>
    <w:rsid w:val="00BC282E"/>
    <w:rsid w:val="00BC6103"/>
    <w:rsid w:val="00BD04FC"/>
    <w:rsid w:val="00BD117B"/>
    <w:rsid w:val="00BD77DA"/>
    <w:rsid w:val="00BE0BBD"/>
    <w:rsid w:val="00BE1817"/>
    <w:rsid w:val="00BE2FAB"/>
    <w:rsid w:val="00BE5668"/>
    <w:rsid w:val="00BE7D48"/>
    <w:rsid w:val="00BF25FC"/>
    <w:rsid w:val="00BF5B91"/>
    <w:rsid w:val="00BF6456"/>
    <w:rsid w:val="00BF69BC"/>
    <w:rsid w:val="00C00287"/>
    <w:rsid w:val="00C03D72"/>
    <w:rsid w:val="00C055E5"/>
    <w:rsid w:val="00C06A11"/>
    <w:rsid w:val="00C06DE4"/>
    <w:rsid w:val="00C07086"/>
    <w:rsid w:val="00C15423"/>
    <w:rsid w:val="00C154C8"/>
    <w:rsid w:val="00C163F6"/>
    <w:rsid w:val="00C24F03"/>
    <w:rsid w:val="00C25271"/>
    <w:rsid w:val="00C30303"/>
    <w:rsid w:val="00C30EF0"/>
    <w:rsid w:val="00C31BBA"/>
    <w:rsid w:val="00C33CF3"/>
    <w:rsid w:val="00C35727"/>
    <w:rsid w:val="00C35890"/>
    <w:rsid w:val="00C369BA"/>
    <w:rsid w:val="00C36E5D"/>
    <w:rsid w:val="00C36FF8"/>
    <w:rsid w:val="00C37571"/>
    <w:rsid w:val="00C4405E"/>
    <w:rsid w:val="00C445A7"/>
    <w:rsid w:val="00C45E6F"/>
    <w:rsid w:val="00C46001"/>
    <w:rsid w:val="00C5045A"/>
    <w:rsid w:val="00C5175D"/>
    <w:rsid w:val="00C5195B"/>
    <w:rsid w:val="00C51C75"/>
    <w:rsid w:val="00C53C24"/>
    <w:rsid w:val="00C54575"/>
    <w:rsid w:val="00C54E6F"/>
    <w:rsid w:val="00C5689A"/>
    <w:rsid w:val="00C575DF"/>
    <w:rsid w:val="00C60C67"/>
    <w:rsid w:val="00C63407"/>
    <w:rsid w:val="00C63A32"/>
    <w:rsid w:val="00C64CDE"/>
    <w:rsid w:val="00C65224"/>
    <w:rsid w:val="00C6551E"/>
    <w:rsid w:val="00C67C34"/>
    <w:rsid w:val="00C7058C"/>
    <w:rsid w:val="00C72B65"/>
    <w:rsid w:val="00C80A43"/>
    <w:rsid w:val="00C900AB"/>
    <w:rsid w:val="00C927BF"/>
    <w:rsid w:val="00C934BB"/>
    <w:rsid w:val="00C97683"/>
    <w:rsid w:val="00CA2C91"/>
    <w:rsid w:val="00CA4DD5"/>
    <w:rsid w:val="00CA6670"/>
    <w:rsid w:val="00CA6D5F"/>
    <w:rsid w:val="00CB4713"/>
    <w:rsid w:val="00CB4CC6"/>
    <w:rsid w:val="00CB666B"/>
    <w:rsid w:val="00CB7E8E"/>
    <w:rsid w:val="00CC1413"/>
    <w:rsid w:val="00CC3C1D"/>
    <w:rsid w:val="00CC3EAE"/>
    <w:rsid w:val="00CC666A"/>
    <w:rsid w:val="00CC67F2"/>
    <w:rsid w:val="00CD3C7B"/>
    <w:rsid w:val="00CD4FF1"/>
    <w:rsid w:val="00CD50AE"/>
    <w:rsid w:val="00CE044B"/>
    <w:rsid w:val="00CE1D52"/>
    <w:rsid w:val="00CE216D"/>
    <w:rsid w:val="00CE4CC6"/>
    <w:rsid w:val="00CE58A2"/>
    <w:rsid w:val="00CE78D1"/>
    <w:rsid w:val="00CF0C9B"/>
    <w:rsid w:val="00CF2497"/>
    <w:rsid w:val="00CF2887"/>
    <w:rsid w:val="00CF2E14"/>
    <w:rsid w:val="00CF3FD5"/>
    <w:rsid w:val="00CF4DF8"/>
    <w:rsid w:val="00CF63ED"/>
    <w:rsid w:val="00D01D7E"/>
    <w:rsid w:val="00D02192"/>
    <w:rsid w:val="00D06026"/>
    <w:rsid w:val="00D065B2"/>
    <w:rsid w:val="00D06E56"/>
    <w:rsid w:val="00D15AC7"/>
    <w:rsid w:val="00D1741C"/>
    <w:rsid w:val="00D21582"/>
    <w:rsid w:val="00D223CD"/>
    <w:rsid w:val="00D24E1B"/>
    <w:rsid w:val="00D3442F"/>
    <w:rsid w:val="00D36EA9"/>
    <w:rsid w:val="00D459C7"/>
    <w:rsid w:val="00D467F3"/>
    <w:rsid w:val="00D47967"/>
    <w:rsid w:val="00D564A8"/>
    <w:rsid w:val="00D60515"/>
    <w:rsid w:val="00D60ED2"/>
    <w:rsid w:val="00D6264B"/>
    <w:rsid w:val="00D62CDA"/>
    <w:rsid w:val="00D66EF3"/>
    <w:rsid w:val="00D73D11"/>
    <w:rsid w:val="00D77E41"/>
    <w:rsid w:val="00D80686"/>
    <w:rsid w:val="00D85759"/>
    <w:rsid w:val="00D86DE3"/>
    <w:rsid w:val="00D91BDE"/>
    <w:rsid w:val="00D97F1F"/>
    <w:rsid w:val="00DA1995"/>
    <w:rsid w:val="00DA628E"/>
    <w:rsid w:val="00DA7943"/>
    <w:rsid w:val="00DB08DE"/>
    <w:rsid w:val="00DB0951"/>
    <w:rsid w:val="00DB2E22"/>
    <w:rsid w:val="00DC1E62"/>
    <w:rsid w:val="00DC62FC"/>
    <w:rsid w:val="00DC62FF"/>
    <w:rsid w:val="00DD49FA"/>
    <w:rsid w:val="00DD5F66"/>
    <w:rsid w:val="00DD6107"/>
    <w:rsid w:val="00DE3ABA"/>
    <w:rsid w:val="00DE777A"/>
    <w:rsid w:val="00DF06ED"/>
    <w:rsid w:val="00DF1F08"/>
    <w:rsid w:val="00DF76C5"/>
    <w:rsid w:val="00DF7776"/>
    <w:rsid w:val="00E048D4"/>
    <w:rsid w:val="00E05734"/>
    <w:rsid w:val="00E100BB"/>
    <w:rsid w:val="00E10100"/>
    <w:rsid w:val="00E106CA"/>
    <w:rsid w:val="00E118F5"/>
    <w:rsid w:val="00E149D8"/>
    <w:rsid w:val="00E24C04"/>
    <w:rsid w:val="00E25113"/>
    <w:rsid w:val="00E2669B"/>
    <w:rsid w:val="00E27A20"/>
    <w:rsid w:val="00E3209A"/>
    <w:rsid w:val="00E32B07"/>
    <w:rsid w:val="00E32B3E"/>
    <w:rsid w:val="00E3316D"/>
    <w:rsid w:val="00E35DD8"/>
    <w:rsid w:val="00E377E0"/>
    <w:rsid w:val="00E4724A"/>
    <w:rsid w:val="00E4747A"/>
    <w:rsid w:val="00E51EDA"/>
    <w:rsid w:val="00E52A98"/>
    <w:rsid w:val="00E53B8A"/>
    <w:rsid w:val="00E540AD"/>
    <w:rsid w:val="00E54C96"/>
    <w:rsid w:val="00E5686C"/>
    <w:rsid w:val="00E5759F"/>
    <w:rsid w:val="00E576EA"/>
    <w:rsid w:val="00E57C93"/>
    <w:rsid w:val="00E61BFD"/>
    <w:rsid w:val="00E62D9D"/>
    <w:rsid w:val="00E6779F"/>
    <w:rsid w:val="00E67BC4"/>
    <w:rsid w:val="00E70783"/>
    <w:rsid w:val="00E74495"/>
    <w:rsid w:val="00E74914"/>
    <w:rsid w:val="00E7558C"/>
    <w:rsid w:val="00E75AD0"/>
    <w:rsid w:val="00E75B78"/>
    <w:rsid w:val="00E77796"/>
    <w:rsid w:val="00E82AC8"/>
    <w:rsid w:val="00E83952"/>
    <w:rsid w:val="00E84BE7"/>
    <w:rsid w:val="00E85FEF"/>
    <w:rsid w:val="00E9024F"/>
    <w:rsid w:val="00E9324F"/>
    <w:rsid w:val="00E93D83"/>
    <w:rsid w:val="00EA010B"/>
    <w:rsid w:val="00EA0F86"/>
    <w:rsid w:val="00EA1C26"/>
    <w:rsid w:val="00EA38FF"/>
    <w:rsid w:val="00EA64E7"/>
    <w:rsid w:val="00EB38D5"/>
    <w:rsid w:val="00EB4C90"/>
    <w:rsid w:val="00EB6B23"/>
    <w:rsid w:val="00EC05C7"/>
    <w:rsid w:val="00EC079F"/>
    <w:rsid w:val="00EC61AE"/>
    <w:rsid w:val="00EC684D"/>
    <w:rsid w:val="00ED1CE3"/>
    <w:rsid w:val="00ED39C7"/>
    <w:rsid w:val="00ED4775"/>
    <w:rsid w:val="00ED4CB3"/>
    <w:rsid w:val="00ED5B4E"/>
    <w:rsid w:val="00ED6F79"/>
    <w:rsid w:val="00ED7BE5"/>
    <w:rsid w:val="00ED7CD1"/>
    <w:rsid w:val="00EE02C2"/>
    <w:rsid w:val="00EE0508"/>
    <w:rsid w:val="00EE0FD6"/>
    <w:rsid w:val="00EE1813"/>
    <w:rsid w:val="00EF16F8"/>
    <w:rsid w:val="00EF349F"/>
    <w:rsid w:val="00EF3D6B"/>
    <w:rsid w:val="00F00C07"/>
    <w:rsid w:val="00F02AEC"/>
    <w:rsid w:val="00F02ECE"/>
    <w:rsid w:val="00F03FF1"/>
    <w:rsid w:val="00F0423F"/>
    <w:rsid w:val="00F0427F"/>
    <w:rsid w:val="00F06241"/>
    <w:rsid w:val="00F06F5F"/>
    <w:rsid w:val="00F07552"/>
    <w:rsid w:val="00F10B49"/>
    <w:rsid w:val="00F1391D"/>
    <w:rsid w:val="00F16974"/>
    <w:rsid w:val="00F21939"/>
    <w:rsid w:val="00F22CD7"/>
    <w:rsid w:val="00F27B6D"/>
    <w:rsid w:val="00F30BBD"/>
    <w:rsid w:val="00F360A8"/>
    <w:rsid w:val="00F42819"/>
    <w:rsid w:val="00F43FCC"/>
    <w:rsid w:val="00F450C8"/>
    <w:rsid w:val="00F4666B"/>
    <w:rsid w:val="00F53121"/>
    <w:rsid w:val="00F54019"/>
    <w:rsid w:val="00F54878"/>
    <w:rsid w:val="00F615B6"/>
    <w:rsid w:val="00F62486"/>
    <w:rsid w:val="00F66EEA"/>
    <w:rsid w:val="00F67631"/>
    <w:rsid w:val="00F70EB4"/>
    <w:rsid w:val="00F72290"/>
    <w:rsid w:val="00F73B6E"/>
    <w:rsid w:val="00F745D6"/>
    <w:rsid w:val="00F760D8"/>
    <w:rsid w:val="00F81FA2"/>
    <w:rsid w:val="00F84F2C"/>
    <w:rsid w:val="00F86E48"/>
    <w:rsid w:val="00F94AFD"/>
    <w:rsid w:val="00F95004"/>
    <w:rsid w:val="00FA1D9E"/>
    <w:rsid w:val="00FA2AB1"/>
    <w:rsid w:val="00FA2CAC"/>
    <w:rsid w:val="00FA41E8"/>
    <w:rsid w:val="00FA61F0"/>
    <w:rsid w:val="00FC0406"/>
    <w:rsid w:val="00FC2F11"/>
    <w:rsid w:val="00FC6ECF"/>
    <w:rsid w:val="00FD258C"/>
    <w:rsid w:val="00FD5F8D"/>
    <w:rsid w:val="00FE28E7"/>
    <w:rsid w:val="00FE2E47"/>
    <w:rsid w:val="00FE3FED"/>
    <w:rsid w:val="00FE5DA0"/>
    <w:rsid w:val="00FE755D"/>
    <w:rsid w:val="00FF28F6"/>
    <w:rsid w:val="00FF507A"/>
    <w:rsid w:val="00FF53AC"/>
    <w:rsid w:val="00FF6327"/>
    <w:rsid w:val="00FF6B1F"/>
    <w:rsid w:val="00FF74BA"/>
    <w:rsid w:val="00FF76D6"/>
    <w:rsid w:val="00FF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5232E-4631-4FCA-B685-C491B575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66B"/>
  </w:style>
  <w:style w:type="paragraph" w:styleId="1">
    <w:name w:val="heading 1"/>
    <w:basedOn w:val="a"/>
    <w:next w:val="a"/>
    <w:link w:val="10"/>
    <w:uiPriority w:val="9"/>
    <w:qFormat/>
    <w:rsid w:val="00C53C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2B14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B14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B140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B140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14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B140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B140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B140C"/>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2B140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B140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B140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B140C"/>
    <w:rPr>
      <w:rFonts w:ascii="Arial" w:eastAsia="Times New Roman" w:hAnsi="Arial" w:cs="Arial"/>
      <w:vanish/>
      <w:sz w:val="16"/>
      <w:szCs w:val="16"/>
      <w:lang w:eastAsia="ru-RU"/>
    </w:rPr>
  </w:style>
  <w:style w:type="character" w:styleId="a3">
    <w:name w:val="Hyperlink"/>
    <w:basedOn w:val="a0"/>
    <w:uiPriority w:val="99"/>
    <w:unhideWhenUsed/>
    <w:rsid w:val="002B140C"/>
    <w:rPr>
      <w:color w:val="0000FF"/>
      <w:u w:val="single"/>
    </w:rPr>
  </w:style>
  <w:style w:type="paragraph" w:customStyle="1" w:styleId="formattext">
    <w:name w:val="formattext"/>
    <w:basedOn w:val="a"/>
    <w:rsid w:val="002B1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B1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76E97"/>
    <w:pPr>
      <w:spacing w:after="0" w:line="240" w:lineRule="auto"/>
    </w:pPr>
  </w:style>
  <w:style w:type="character" w:customStyle="1" w:styleId="a5">
    <w:name w:val="Текст выноски Знак"/>
    <w:basedOn w:val="a0"/>
    <w:link w:val="a6"/>
    <w:uiPriority w:val="99"/>
    <w:semiHidden/>
    <w:rsid w:val="005369FB"/>
    <w:rPr>
      <w:rFonts w:ascii="Tahoma" w:hAnsi="Tahoma" w:cs="Tahoma"/>
      <w:sz w:val="16"/>
      <w:szCs w:val="16"/>
    </w:rPr>
  </w:style>
  <w:style w:type="paragraph" w:styleId="a6">
    <w:name w:val="Balloon Text"/>
    <w:basedOn w:val="a"/>
    <w:link w:val="a5"/>
    <w:uiPriority w:val="99"/>
    <w:semiHidden/>
    <w:unhideWhenUsed/>
    <w:rsid w:val="005369FB"/>
    <w:pPr>
      <w:spacing w:after="0" w:line="240" w:lineRule="auto"/>
    </w:pPr>
    <w:rPr>
      <w:rFonts w:ascii="Tahoma" w:hAnsi="Tahoma" w:cs="Tahoma"/>
      <w:sz w:val="16"/>
      <w:szCs w:val="16"/>
    </w:rPr>
  </w:style>
  <w:style w:type="character" w:customStyle="1" w:styleId="a7">
    <w:name w:val="Верхний колонтитул Знак"/>
    <w:basedOn w:val="a0"/>
    <w:link w:val="a8"/>
    <w:uiPriority w:val="99"/>
    <w:rsid w:val="005369FB"/>
  </w:style>
  <w:style w:type="paragraph" w:styleId="a8">
    <w:name w:val="header"/>
    <w:basedOn w:val="a"/>
    <w:link w:val="a7"/>
    <w:uiPriority w:val="99"/>
    <w:unhideWhenUsed/>
    <w:rsid w:val="005369FB"/>
    <w:pPr>
      <w:tabs>
        <w:tab w:val="center" w:pos="4677"/>
        <w:tab w:val="right" w:pos="9355"/>
      </w:tabs>
      <w:spacing w:after="0" w:line="240" w:lineRule="auto"/>
    </w:pPr>
  </w:style>
  <w:style w:type="character" w:customStyle="1" w:styleId="a9">
    <w:name w:val="Нижний колонтитул Знак"/>
    <w:basedOn w:val="a0"/>
    <w:link w:val="aa"/>
    <w:uiPriority w:val="99"/>
    <w:rsid w:val="005369FB"/>
  </w:style>
  <w:style w:type="paragraph" w:styleId="aa">
    <w:name w:val="footer"/>
    <w:basedOn w:val="a"/>
    <w:link w:val="a9"/>
    <w:uiPriority w:val="99"/>
    <w:unhideWhenUsed/>
    <w:rsid w:val="005369FB"/>
    <w:pPr>
      <w:tabs>
        <w:tab w:val="center" w:pos="4677"/>
        <w:tab w:val="right" w:pos="9355"/>
      </w:tabs>
      <w:spacing w:after="0" w:line="240" w:lineRule="auto"/>
    </w:pPr>
  </w:style>
  <w:style w:type="paragraph" w:customStyle="1" w:styleId="ConsPlusNormal">
    <w:name w:val="ConsPlusNormal"/>
    <w:rsid w:val="005369F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369FB"/>
    <w:pPr>
      <w:widowControl w:val="0"/>
      <w:autoSpaceDE w:val="0"/>
      <w:autoSpaceDN w:val="0"/>
      <w:spacing w:after="0" w:line="240" w:lineRule="auto"/>
    </w:pPr>
    <w:rPr>
      <w:rFonts w:ascii="Arial" w:eastAsiaTheme="minorEastAsia" w:hAnsi="Arial" w:cs="Arial"/>
      <w:b/>
      <w:sz w:val="20"/>
      <w:lang w:eastAsia="ru-RU"/>
    </w:rPr>
  </w:style>
  <w:style w:type="paragraph" w:customStyle="1" w:styleId="11">
    <w:name w:val="Обычный1"/>
    <w:rsid w:val="0079091B"/>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rsid w:val="001E225E"/>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E225E"/>
    <w:pPr>
      <w:widowControl w:val="0"/>
      <w:shd w:val="clear" w:color="auto" w:fill="FFFFFF"/>
      <w:spacing w:after="0" w:line="318" w:lineRule="exact"/>
      <w:jc w:val="both"/>
    </w:pPr>
    <w:rPr>
      <w:rFonts w:ascii="Times New Roman" w:eastAsia="Times New Roman" w:hAnsi="Times New Roman" w:cs="Times New Roman"/>
      <w:sz w:val="28"/>
      <w:szCs w:val="28"/>
    </w:rPr>
  </w:style>
  <w:style w:type="character" w:customStyle="1" w:styleId="218pt">
    <w:name w:val="Основной текст (2) + 18 pt;Полужирный;Курсив"/>
    <w:rsid w:val="003F7247"/>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9">
    <w:name w:val="Основной текст (9)_"/>
    <w:link w:val="90"/>
    <w:rsid w:val="003F7247"/>
    <w:rPr>
      <w:rFonts w:ascii="Times New Roman" w:eastAsia="Times New Roman" w:hAnsi="Times New Roman" w:cs="Times New Roman"/>
      <w:sz w:val="30"/>
      <w:szCs w:val="30"/>
      <w:shd w:val="clear" w:color="auto" w:fill="FFFFFF"/>
    </w:rPr>
  </w:style>
  <w:style w:type="character" w:customStyle="1" w:styleId="216pt">
    <w:name w:val="Основной текст (2) + 16 pt"/>
    <w:rsid w:val="003F7247"/>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20">
    <w:name w:val="Заголовок №2 (2)_"/>
    <w:link w:val="221"/>
    <w:rsid w:val="003F7247"/>
    <w:rPr>
      <w:rFonts w:ascii="Times New Roman" w:eastAsia="Times New Roman" w:hAnsi="Times New Roman" w:cs="Times New Roman"/>
      <w:sz w:val="32"/>
      <w:szCs w:val="32"/>
      <w:shd w:val="clear" w:color="auto" w:fill="FFFFFF"/>
    </w:rPr>
  </w:style>
  <w:style w:type="paragraph" w:customStyle="1" w:styleId="90">
    <w:name w:val="Основной текст (9)"/>
    <w:basedOn w:val="a"/>
    <w:link w:val="9"/>
    <w:rsid w:val="003F7247"/>
    <w:pPr>
      <w:widowControl w:val="0"/>
      <w:shd w:val="clear" w:color="auto" w:fill="FFFFFF"/>
      <w:spacing w:after="0" w:line="318" w:lineRule="exact"/>
      <w:ind w:firstLine="800"/>
      <w:jc w:val="both"/>
    </w:pPr>
    <w:rPr>
      <w:rFonts w:ascii="Times New Roman" w:eastAsia="Times New Roman" w:hAnsi="Times New Roman" w:cs="Times New Roman"/>
      <w:sz w:val="30"/>
      <w:szCs w:val="30"/>
    </w:rPr>
  </w:style>
  <w:style w:type="paragraph" w:customStyle="1" w:styleId="221">
    <w:name w:val="Заголовок №2 (2)"/>
    <w:basedOn w:val="a"/>
    <w:link w:val="220"/>
    <w:rsid w:val="003F7247"/>
    <w:pPr>
      <w:widowControl w:val="0"/>
      <w:shd w:val="clear" w:color="auto" w:fill="FFFFFF"/>
      <w:spacing w:after="0" w:line="0" w:lineRule="atLeast"/>
      <w:jc w:val="both"/>
      <w:outlineLvl w:val="1"/>
    </w:pPr>
    <w:rPr>
      <w:rFonts w:ascii="Times New Roman" w:eastAsia="Times New Roman" w:hAnsi="Times New Roman" w:cs="Times New Roman"/>
      <w:sz w:val="32"/>
      <w:szCs w:val="32"/>
    </w:rPr>
  </w:style>
  <w:style w:type="character" w:customStyle="1" w:styleId="211pt">
    <w:name w:val="Основной текст (2) + 11 pt"/>
    <w:basedOn w:val="21"/>
    <w:rsid w:val="00555B7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styleId="ab">
    <w:name w:val="Table Grid"/>
    <w:basedOn w:val="a1"/>
    <w:uiPriority w:val="39"/>
    <w:rsid w:val="00C45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text"/>
    <w:basedOn w:val="a"/>
    <w:link w:val="ad"/>
    <w:uiPriority w:val="99"/>
    <w:semiHidden/>
    <w:unhideWhenUsed/>
    <w:rsid w:val="005C0706"/>
    <w:pPr>
      <w:spacing w:line="240" w:lineRule="auto"/>
    </w:pPr>
    <w:rPr>
      <w:sz w:val="20"/>
      <w:szCs w:val="20"/>
    </w:rPr>
  </w:style>
  <w:style w:type="character" w:customStyle="1" w:styleId="ad">
    <w:name w:val="Текст примечания Знак"/>
    <w:basedOn w:val="a0"/>
    <w:link w:val="ac"/>
    <w:uiPriority w:val="99"/>
    <w:semiHidden/>
    <w:rsid w:val="005C0706"/>
    <w:rPr>
      <w:sz w:val="20"/>
      <w:szCs w:val="20"/>
    </w:rPr>
  </w:style>
  <w:style w:type="paragraph" w:styleId="ae">
    <w:name w:val="annotation subject"/>
    <w:basedOn w:val="ac"/>
    <w:next w:val="ac"/>
    <w:link w:val="af"/>
    <w:uiPriority w:val="99"/>
    <w:semiHidden/>
    <w:unhideWhenUsed/>
    <w:rsid w:val="005C0706"/>
    <w:rPr>
      <w:rFonts w:ascii="Calibri" w:eastAsia="Calibri" w:hAnsi="Calibri" w:cs="Times New Roman"/>
      <w:b/>
      <w:bCs/>
    </w:rPr>
  </w:style>
  <w:style w:type="character" w:customStyle="1" w:styleId="af">
    <w:name w:val="Тема примечания Знак"/>
    <w:basedOn w:val="ad"/>
    <w:link w:val="ae"/>
    <w:uiPriority w:val="99"/>
    <w:semiHidden/>
    <w:rsid w:val="005C0706"/>
    <w:rPr>
      <w:rFonts w:ascii="Calibri" w:eastAsia="Calibri" w:hAnsi="Calibri" w:cs="Times New Roman"/>
      <w:b/>
      <w:bCs/>
      <w:sz w:val="20"/>
      <w:szCs w:val="20"/>
    </w:rPr>
  </w:style>
  <w:style w:type="paragraph" w:styleId="af0">
    <w:name w:val="List Paragraph"/>
    <w:basedOn w:val="a"/>
    <w:uiPriority w:val="34"/>
    <w:qFormat/>
    <w:rsid w:val="00142A4A"/>
    <w:pPr>
      <w:ind w:left="720"/>
      <w:contextualSpacing/>
    </w:pPr>
  </w:style>
  <w:style w:type="character" w:customStyle="1" w:styleId="10">
    <w:name w:val="Заголовок 1 Знак"/>
    <w:basedOn w:val="a0"/>
    <w:link w:val="1"/>
    <w:uiPriority w:val="9"/>
    <w:rsid w:val="00C53C24"/>
    <w:rPr>
      <w:rFonts w:asciiTheme="majorHAnsi" w:eastAsiaTheme="majorEastAsia" w:hAnsiTheme="majorHAnsi" w:cstheme="majorBidi"/>
      <w:color w:val="365F91" w:themeColor="accent1" w:themeShade="BF"/>
      <w:sz w:val="32"/>
      <w:szCs w:val="32"/>
    </w:rPr>
  </w:style>
  <w:style w:type="paragraph" w:styleId="af1">
    <w:name w:val="Body Text"/>
    <w:basedOn w:val="a"/>
    <w:link w:val="af2"/>
    <w:semiHidden/>
    <w:rsid w:val="00C53C24"/>
    <w:pPr>
      <w:spacing w:after="0" w:line="240" w:lineRule="auto"/>
      <w:jc w:val="center"/>
    </w:pPr>
    <w:rPr>
      <w:rFonts w:ascii="Times New Roman" w:eastAsia="Times New Roman" w:hAnsi="Times New Roman" w:cs="Times New Roman"/>
      <w:sz w:val="32"/>
      <w:szCs w:val="20"/>
      <w:lang w:eastAsia="ru-RU"/>
    </w:rPr>
  </w:style>
  <w:style w:type="character" w:customStyle="1" w:styleId="af2">
    <w:name w:val="Основной текст Знак"/>
    <w:basedOn w:val="a0"/>
    <w:link w:val="af1"/>
    <w:semiHidden/>
    <w:rsid w:val="00C53C24"/>
    <w:rPr>
      <w:rFonts w:ascii="Times New Roman" w:eastAsia="Times New Roman" w:hAnsi="Times New Roman" w:cs="Times New Roman"/>
      <w:sz w:val="32"/>
      <w:szCs w:val="20"/>
      <w:lang w:eastAsia="ru-RU"/>
    </w:rPr>
  </w:style>
  <w:style w:type="paragraph" w:styleId="af3">
    <w:name w:val="Body Text Indent"/>
    <w:basedOn w:val="a"/>
    <w:link w:val="af4"/>
    <w:uiPriority w:val="99"/>
    <w:unhideWhenUsed/>
    <w:rsid w:val="00EA38FF"/>
    <w:pPr>
      <w:spacing w:after="120"/>
      <w:ind w:left="283"/>
    </w:pPr>
  </w:style>
  <w:style w:type="character" w:customStyle="1" w:styleId="af4">
    <w:name w:val="Основной текст с отступом Знак"/>
    <w:basedOn w:val="a0"/>
    <w:link w:val="af3"/>
    <w:uiPriority w:val="99"/>
    <w:rsid w:val="00EA38FF"/>
  </w:style>
  <w:style w:type="table" w:customStyle="1" w:styleId="12">
    <w:name w:val="Сетка таблицы1"/>
    <w:basedOn w:val="a1"/>
    <w:next w:val="ab"/>
    <w:uiPriority w:val="59"/>
    <w:rsid w:val="00CB6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462846">
      <w:bodyDiv w:val="1"/>
      <w:marLeft w:val="0"/>
      <w:marRight w:val="0"/>
      <w:marTop w:val="0"/>
      <w:marBottom w:val="0"/>
      <w:divBdr>
        <w:top w:val="none" w:sz="0" w:space="0" w:color="auto"/>
        <w:left w:val="none" w:sz="0" w:space="0" w:color="auto"/>
        <w:bottom w:val="none" w:sz="0" w:space="0" w:color="auto"/>
        <w:right w:val="none" w:sz="0" w:space="0" w:color="auto"/>
      </w:divBdr>
      <w:divsChild>
        <w:div w:id="486361305">
          <w:marLeft w:val="0"/>
          <w:marRight w:val="0"/>
          <w:marTop w:val="0"/>
          <w:marBottom w:val="0"/>
          <w:divBdr>
            <w:top w:val="none" w:sz="0" w:space="0" w:color="auto"/>
            <w:left w:val="none" w:sz="0" w:space="0" w:color="auto"/>
            <w:bottom w:val="none" w:sz="0" w:space="0" w:color="auto"/>
            <w:right w:val="none" w:sz="0" w:space="0" w:color="auto"/>
          </w:divBdr>
          <w:divsChild>
            <w:div w:id="1717660196">
              <w:marLeft w:val="0"/>
              <w:marRight w:val="0"/>
              <w:marTop w:val="0"/>
              <w:marBottom w:val="0"/>
              <w:divBdr>
                <w:top w:val="none" w:sz="0" w:space="0" w:color="auto"/>
                <w:left w:val="none" w:sz="0" w:space="0" w:color="auto"/>
                <w:bottom w:val="none" w:sz="0" w:space="0" w:color="auto"/>
                <w:right w:val="none" w:sz="0" w:space="0" w:color="auto"/>
              </w:divBdr>
            </w:div>
            <w:div w:id="441342599">
              <w:marLeft w:val="0"/>
              <w:marRight w:val="0"/>
              <w:marTop w:val="0"/>
              <w:marBottom w:val="0"/>
              <w:divBdr>
                <w:top w:val="none" w:sz="0" w:space="0" w:color="auto"/>
                <w:left w:val="none" w:sz="0" w:space="0" w:color="auto"/>
                <w:bottom w:val="none" w:sz="0" w:space="0" w:color="auto"/>
                <w:right w:val="none" w:sz="0" w:space="0" w:color="auto"/>
              </w:divBdr>
              <w:divsChild>
                <w:div w:id="878663550">
                  <w:marLeft w:val="0"/>
                  <w:marRight w:val="0"/>
                  <w:marTop w:val="0"/>
                  <w:marBottom w:val="0"/>
                  <w:divBdr>
                    <w:top w:val="none" w:sz="0" w:space="0" w:color="auto"/>
                    <w:left w:val="none" w:sz="0" w:space="0" w:color="auto"/>
                    <w:bottom w:val="none" w:sz="0" w:space="0" w:color="auto"/>
                    <w:right w:val="none" w:sz="0" w:space="0" w:color="auto"/>
                  </w:divBdr>
                  <w:divsChild>
                    <w:div w:id="2074624366">
                      <w:marLeft w:val="0"/>
                      <w:marRight w:val="0"/>
                      <w:marTop w:val="0"/>
                      <w:marBottom w:val="0"/>
                      <w:divBdr>
                        <w:top w:val="none" w:sz="0" w:space="0" w:color="auto"/>
                        <w:left w:val="none" w:sz="0" w:space="0" w:color="auto"/>
                        <w:bottom w:val="none" w:sz="0" w:space="0" w:color="auto"/>
                        <w:right w:val="none" w:sz="0" w:space="0" w:color="auto"/>
                      </w:divBdr>
                      <w:divsChild>
                        <w:div w:id="1534342885">
                          <w:marLeft w:val="0"/>
                          <w:marRight w:val="0"/>
                          <w:marTop w:val="0"/>
                          <w:marBottom w:val="0"/>
                          <w:divBdr>
                            <w:top w:val="none" w:sz="0" w:space="0" w:color="auto"/>
                            <w:left w:val="none" w:sz="0" w:space="0" w:color="auto"/>
                            <w:bottom w:val="none" w:sz="0" w:space="0" w:color="auto"/>
                            <w:right w:val="none" w:sz="0" w:space="0" w:color="auto"/>
                          </w:divBdr>
                          <w:divsChild>
                            <w:div w:id="4495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7319">
          <w:marLeft w:val="0"/>
          <w:marRight w:val="0"/>
          <w:marTop w:val="0"/>
          <w:marBottom w:val="0"/>
          <w:divBdr>
            <w:top w:val="none" w:sz="0" w:space="0" w:color="auto"/>
            <w:left w:val="none" w:sz="0" w:space="0" w:color="auto"/>
            <w:bottom w:val="none" w:sz="0" w:space="0" w:color="auto"/>
            <w:right w:val="none" w:sz="0" w:space="0" w:color="auto"/>
          </w:divBdr>
          <w:divsChild>
            <w:div w:id="2024504008">
              <w:marLeft w:val="0"/>
              <w:marRight w:val="0"/>
              <w:marTop w:val="0"/>
              <w:marBottom w:val="0"/>
              <w:divBdr>
                <w:top w:val="none" w:sz="0" w:space="0" w:color="auto"/>
                <w:left w:val="none" w:sz="0" w:space="0" w:color="auto"/>
                <w:bottom w:val="none" w:sz="0" w:space="0" w:color="auto"/>
                <w:right w:val="none" w:sz="0" w:space="0" w:color="auto"/>
              </w:divBdr>
              <w:divsChild>
                <w:div w:id="192499504">
                  <w:marLeft w:val="0"/>
                  <w:marRight w:val="0"/>
                  <w:marTop w:val="0"/>
                  <w:marBottom w:val="0"/>
                  <w:divBdr>
                    <w:top w:val="none" w:sz="0" w:space="0" w:color="auto"/>
                    <w:left w:val="none" w:sz="0" w:space="0" w:color="auto"/>
                    <w:bottom w:val="none" w:sz="0" w:space="0" w:color="auto"/>
                    <w:right w:val="none" w:sz="0" w:space="0" w:color="auto"/>
                  </w:divBdr>
                  <w:divsChild>
                    <w:div w:id="434863173">
                      <w:marLeft w:val="0"/>
                      <w:marRight w:val="0"/>
                      <w:marTop w:val="0"/>
                      <w:marBottom w:val="0"/>
                      <w:divBdr>
                        <w:top w:val="none" w:sz="0" w:space="0" w:color="auto"/>
                        <w:left w:val="none" w:sz="0" w:space="0" w:color="auto"/>
                        <w:bottom w:val="none" w:sz="0" w:space="0" w:color="auto"/>
                        <w:right w:val="none" w:sz="0" w:space="0" w:color="auto"/>
                      </w:divBdr>
                      <w:divsChild>
                        <w:div w:id="828911453">
                          <w:marLeft w:val="0"/>
                          <w:marRight w:val="0"/>
                          <w:marTop w:val="0"/>
                          <w:marBottom w:val="0"/>
                          <w:divBdr>
                            <w:top w:val="none" w:sz="0" w:space="0" w:color="auto"/>
                            <w:left w:val="none" w:sz="0" w:space="0" w:color="auto"/>
                            <w:bottom w:val="none" w:sz="0" w:space="0" w:color="auto"/>
                            <w:right w:val="none" w:sz="0" w:space="0" w:color="auto"/>
                          </w:divBdr>
                          <w:divsChild>
                            <w:div w:id="1662538091">
                              <w:marLeft w:val="0"/>
                              <w:marRight w:val="0"/>
                              <w:marTop w:val="0"/>
                              <w:marBottom w:val="0"/>
                              <w:divBdr>
                                <w:top w:val="none" w:sz="0" w:space="0" w:color="auto"/>
                                <w:left w:val="none" w:sz="0" w:space="0" w:color="auto"/>
                                <w:bottom w:val="none" w:sz="0" w:space="0" w:color="auto"/>
                                <w:right w:val="none" w:sz="0" w:space="0" w:color="auto"/>
                              </w:divBdr>
                              <w:divsChild>
                                <w:div w:id="1063143468">
                                  <w:marLeft w:val="0"/>
                                  <w:marRight w:val="0"/>
                                  <w:marTop w:val="0"/>
                                  <w:marBottom w:val="0"/>
                                  <w:divBdr>
                                    <w:top w:val="none" w:sz="0" w:space="0" w:color="auto"/>
                                    <w:left w:val="none" w:sz="0" w:space="0" w:color="auto"/>
                                    <w:bottom w:val="none" w:sz="0" w:space="0" w:color="auto"/>
                                    <w:right w:val="none" w:sz="0" w:space="0" w:color="auto"/>
                                  </w:divBdr>
                                  <w:divsChild>
                                    <w:div w:id="13277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247088">
          <w:marLeft w:val="0"/>
          <w:marRight w:val="0"/>
          <w:marTop w:val="0"/>
          <w:marBottom w:val="0"/>
          <w:divBdr>
            <w:top w:val="none" w:sz="0" w:space="0" w:color="auto"/>
            <w:left w:val="none" w:sz="0" w:space="0" w:color="auto"/>
            <w:bottom w:val="none" w:sz="0" w:space="0" w:color="auto"/>
            <w:right w:val="none" w:sz="0" w:space="0" w:color="auto"/>
          </w:divBdr>
          <w:divsChild>
            <w:div w:id="49348664">
              <w:marLeft w:val="0"/>
              <w:marRight w:val="0"/>
              <w:marTop w:val="0"/>
              <w:marBottom w:val="0"/>
              <w:divBdr>
                <w:top w:val="none" w:sz="0" w:space="0" w:color="auto"/>
                <w:left w:val="none" w:sz="0" w:space="0" w:color="auto"/>
                <w:bottom w:val="none" w:sz="0" w:space="0" w:color="auto"/>
                <w:right w:val="none" w:sz="0" w:space="0" w:color="auto"/>
              </w:divBdr>
              <w:divsChild>
                <w:div w:id="1086611072">
                  <w:marLeft w:val="0"/>
                  <w:marRight w:val="0"/>
                  <w:marTop w:val="0"/>
                  <w:marBottom w:val="0"/>
                  <w:divBdr>
                    <w:top w:val="none" w:sz="0" w:space="0" w:color="auto"/>
                    <w:left w:val="none" w:sz="0" w:space="0" w:color="auto"/>
                    <w:bottom w:val="none" w:sz="0" w:space="0" w:color="auto"/>
                    <w:right w:val="none" w:sz="0" w:space="0" w:color="auto"/>
                  </w:divBdr>
                  <w:divsChild>
                    <w:div w:id="2078280366">
                      <w:marLeft w:val="0"/>
                      <w:marRight w:val="0"/>
                      <w:marTop w:val="0"/>
                      <w:marBottom w:val="0"/>
                      <w:divBdr>
                        <w:top w:val="none" w:sz="0" w:space="0" w:color="auto"/>
                        <w:left w:val="none" w:sz="0" w:space="0" w:color="auto"/>
                        <w:bottom w:val="none" w:sz="0" w:space="0" w:color="auto"/>
                        <w:right w:val="none" w:sz="0" w:space="0" w:color="auto"/>
                      </w:divBdr>
                      <w:divsChild>
                        <w:div w:id="1707411323">
                          <w:marLeft w:val="0"/>
                          <w:marRight w:val="0"/>
                          <w:marTop w:val="0"/>
                          <w:marBottom w:val="0"/>
                          <w:divBdr>
                            <w:top w:val="none" w:sz="0" w:space="0" w:color="auto"/>
                            <w:left w:val="none" w:sz="0" w:space="0" w:color="auto"/>
                            <w:bottom w:val="none" w:sz="0" w:space="0" w:color="auto"/>
                            <w:right w:val="none" w:sz="0" w:space="0" w:color="auto"/>
                          </w:divBdr>
                          <w:divsChild>
                            <w:div w:id="1387946991">
                              <w:marLeft w:val="0"/>
                              <w:marRight w:val="0"/>
                              <w:marTop w:val="0"/>
                              <w:marBottom w:val="0"/>
                              <w:divBdr>
                                <w:top w:val="none" w:sz="0" w:space="0" w:color="auto"/>
                                <w:left w:val="none" w:sz="0" w:space="0" w:color="auto"/>
                                <w:bottom w:val="none" w:sz="0" w:space="0" w:color="auto"/>
                                <w:right w:val="none" w:sz="0" w:space="0" w:color="auto"/>
                              </w:divBdr>
                              <w:divsChild>
                                <w:div w:id="312442724">
                                  <w:marLeft w:val="0"/>
                                  <w:marRight w:val="0"/>
                                  <w:marTop w:val="0"/>
                                  <w:marBottom w:val="0"/>
                                  <w:divBdr>
                                    <w:top w:val="none" w:sz="0" w:space="0" w:color="auto"/>
                                    <w:left w:val="none" w:sz="0" w:space="0" w:color="auto"/>
                                    <w:bottom w:val="none" w:sz="0" w:space="0" w:color="auto"/>
                                    <w:right w:val="none" w:sz="0" w:space="0" w:color="auto"/>
                                  </w:divBdr>
                                  <w:divsChild>
                                    <w:div w:id="1819489624">
                                      <w:marLeft w:val="0"/>
                                      <w:marRight w:val="0"/>
                                      <w:marTop w:val="0"/>
                                      <w:marBottom w:val="0"/>
                                      <w:divBdr>
                                        <w:top w:val="none" w:sz="0" w:space="0" w:color="auto"/>
                                        <w:left w:val="none" w:sz="0" w:space="0" w:color="auto"/>
                                        <w:bottom w:val="none" w:sz="0" w:space="0" w:color="auto"/>
                                        <w:right w:val="none" w:sz="0" w:space="0" w:color="auto"/>
                                      </w:divBdr>
                                      <w:divsChild>
                                        <w:div w:id="2027830719">
                                          <w:marLeft w:val="0"/>
                                          <w:marRight w:val="0"/>
                                          <w:marTop w:val="0"/>
                                          <w:marBottom w:val="0"/>
                                          <w:divBdr>
                                            <w:top w:val="none" w:sz="0" w:space="0" w:color="auto"/>
                                            <w:left w:val="none" w:sz="0" w:space="0" w:color="auto"/>
                                            <w:bottom w:val="none" w:sz="0" w:space="0" w:color="auto"/>
                                            <w:right w:val="none" w:sz="0" w:space="0" w:color="auto"/>
                                          </w:divBdr>
                                          <w:divsChild>
                                            <w:div w:id="544684970">
                                              <w:marLeft w:val="0"/>
                                              <w:marRight w:val="0"/>
                                              <w:marTop w:val="0"/>
                                              <w:marBottom w:val="0"/>
                                              <w:divBdr>
                                                <w:top w:val="none" w:sz="0" w:space="0" w:color="auto"/>
                                                <w:left w:val="none" w:sz="0" w:space="0" w:color="auto"/>
                                                <w:bottom w:val="none" w:sz="0" w:space="0" w:color="auto"/>
                                                <w:right w:val="none" w:sz="0" w:space="0" w:color="auto"/>
                                              </w:divBdr>
                                              <w:divsChild>
                                                <w:div w:id="519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1733">
                                          <w:marLeft w:val="0"/>
                                          <w:marRight w:val="0"/>
                                          <w:marTop w:val="0"/>
                                          <w:marBottom w:val="0"/>
                                          <w:divBdr>
                                            <w:top w:val="none" w:sz="0" w:space="0" w:color="auto"/>
                                            <w:left w:val="none" w:sz="0" w:space="0" w:color="auto"/>
                                            <w:bottom w:val="none" w:sz="0" w:space="0" w:color="auto"/>
                                            <w:right w:val="none" w:sz="0" w:space="0" w:color="auto"/>
                                          </w:divBdr>
                                          <w:divsChild>
                                            <w:div w:id="1764259158">
                                              <w:marLeft w:val="0"/>
                                              <w:marRight w:val="0"/>
                                              <w:marTop w:val="0"/>
                                              <w:marBottom w:val="0"/>
                                              <w:divBdr>
                                                <w:top w:val="none" w:sz="0" w:space="0" w:color="auto"/>
                                                <w:left w:val="none" w:sz="0" w:space="0" w:color="auto"/>
                                                <w:bottom w:val="none" w:sz="0" w:space="0" w:color="auto"/>
                                                <w:right w:val="none" w:sz="0" w:space="0" w:color="auto"/>
                                              </w:divBdr>
                                              <w:divsChild>
                                                <w:div w:id="2114982015">
                                                  <w:marLeft w:val="0"/>
                                                  <w:marRight w:val="0"/>
                                                  <w:marTop w:val="0"/>
                                                  <w:marBottom w:val="0"/>
                                                  <w:divBdr>
                                                    <w:top w:val="none" w:sz="0" w:space="0" w:color="auto"/>
                                                    <w:left w:val="none" w:sz="0" w:space="0" w:color="auto"/>
                                                    <w:bottom w:val="none" w:sz="0" w:space="0" w:color="auto"/>
                                                    <w:right w:val="none" w:sz="0" w:space="0" w:color="auto"/>
                                                  </w:divBdr>
                                                  <w:divsChild>
                                                    <w:div w:id="1490824730">
                                                      <w:marLeft w:val="0"/>
                                                      <w:marRight w:val="0"/>
                                                      <w:marTop w:val="0"/>
                                                      <w:marBottom w:val="0"/>
                                                      <w:divBdr>
                                                        <w:top w:val="none" w:sz="0" w:space="0" w:color="auto"/>
                                                        <w:left w:val="none" w:sz="0" w:space="0" w:color="auto"/>
                                                        <w:bottom w:val="none" w:sz="0" w:space="0" w:color="auto"/>
                                                        <w:right w:val="none" w:sz="0" w:space="0" w:color="auto"/>
                                                      </w:divBdr>
                                                    </w:div>
                                                    <w:div w:id="610357827">
                                                      <w:marLeft w:val="0"/>
                                                      <w:marRight w:val="0"/>
                                                      <w:marTop w:val="0"/>
                                                      <w:marBottom w:val="0"/>
                                                      <w:divBdr>
                                                        <w:top w:val="none" w:sz="0" w:space="0" w:color="auto"/>
                                                        <w:left w:val="none" w:sz="0" w:space="0" w:color="auto"/>
                                                        <w:bottom w:val="none" w:sz="0" w:space="0" w:color="auto"/>
                                                        <w:right w:val="none" w:sz="0" w:space="0" w:color="auto"/>
                                                      </w:divBdr>
                                                    </w:div>
                                                    <w:div w:id="17790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94222224" TargetMode="External"/><Relationship Id="rId5" Type="http://schemas.openxmlformats.org/officeDocument/2006/relationships/webSettings" Target="webSettings.xml"/><Relationship Id="rId10" Type="http://schemas.openxmlformats.org/officeDocument/2006/relationships/hyperlink" Target="http://&#1087;&#1088;&#1072;&#1074;&#1086;.&#1047;&#1072;&#1073;&#1072;&#1081;&#1082;&#1072;&#1083;&#1100;&#1089;&#1082;&#1080;&#1081;" TargetMode="External"/><Relationship Id="rId4" Type="http://schemas.openxmlformats.org/officeDocument/2006/relationships/settings" Target="settings.xml"/><Relationship Id="rId9" Type="http://schemas.openxmlformats.org/officeDocument/2006/relationships/hyperlink" Target="https://docs.cntd.ru/document/4942222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2CA2E-C93B-4E57-9564-DD921CCD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20</Pages>
  <Words>5677</Words>
  <Characters>32359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ImDV</dc:creator>
  <cp:lastModifiedBy>ПКфин</cp:lastModifiedBy>
  <cp:revision>13</cp:revision>
  <cp:lastPrinted>2026-02-20T05:01:00Z</cp:lastPrinted>
  <dcterms:created xsi:type="dcterms:W3CDTF">2025-10-11T05:54:00Z</dcterms:created>
  <dcterms:modified xsi:type="dcterms:W3CDTF">2026-02-20T07:20:00Z</dcterms:modified>
</cp:coreProperties>
</file>