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D47" w:rsidRDefault="00866D47" w:rsidP="00866D47">
      <w:pPr>
        <w:jc w:val="center"/>
        <w:rPr>
          <w:sz w:val="32"/>
        </w:rPr>
      </w:pPr>
      <w:r w:rsidRPr="00E2283B">
        <w:rPr>
          <w:noProof/>
          <w:lang w:eastAsia="ru-RU"/>
        </w:rPr>
        <w:drawing>
          <wp:inline distT="0" distB="0" distL="0" distR="0">
            <wp:extent cx="866775" cy="969963"/>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178" cy="971533"/>
                    </a:xfrm>
                    <a:prstGeom prst="rect">
                      <a:avLst/>
                    </a:prstGeom>
                    <a:noFill/>
                    <a:ln>
                      <a:noFill/>
                    </a:ln>
                  </pic:spPr>
                </pic:pic>
              </a:graphicData>
            </a:graphic>
          </wp:inline>
        </w:drawing>
      </w:r>
    </w:p>
    <w:p w:rsidR="00866D47" w:rsidRDefault="00866D47" w:rsidP="00866D47">
      <w:pPr>
        <w:ind w:right="-1"/>
        <w:jc w:val="center"/>
        <w:rPr>
          <w:b/>
          <w:bCs/>
          <w:sz w:val="32"/>
        </w:rPr>
      </w:pPr>
      <w:r>
        <w:rPr>
          <w:b/>
          <w:bCs/>
          <w:sz w:val="32"/>
        </w:rPr>
        <w:t>МИНИСТЕРСТВО ПРИРОДНЫХ РЕСУРСОВ</w:t>
      </w:r>
      <w:r w:rsidR="00806D2C">
        <w:rPr>
          <w:b/>
          <w:bCs/>
          <w:sz w:val="32"/>
        </w:rPr>
        <w:t xml:space="preserve"> И ЭКОЛОГИИ</w:t>
      </w:r>
    </w:p>
    <w:p w:rsidR="00866D47" w:rsidRDefault="00866D47" w:rsidP="00866D47">
      <w:pPr>
        <w:ind w:right="-1"/>
        <w:jc w:val="center"/>
        <w:rPr>
          <w:b/>
          <w:bCs/>
          <w:sz w:val="32"/>
        </w:rPr>
      </w:pPr>
      <w:r>
        <w:rPr>
          <w:b/>
          <w:bCs/>
          <w:sz w:val="32"/>
        </w:rPr>
        <w:t>ЗАБАЙКАЛЬСКОГО КРАЯ</w:t>
      </w:r>
    </w:p>
    <w:p w:rsidR="00866D47" w:rsidRPr="00AC1D0A" w:rsidRDefault="00866D47" w:rsidP="00866D47">
      <w:pPr>
        <w:ind w:left="-1701" w:right="-964"/>
        <w:jc w:val="center"/>
        <w:rPr>
          <w:bCs/>
        </w:rPr>
      </w:pPr>
    </w:p>
    <w:p w:rsidR="00866D47" w:rsidRDefault="00866D47" w:rsidP="00866D47">
      <w:pPr>
        <w:pStyle w:val="4"/>
        <w:ind w:left="0" w:right="-1"/>
        <w:rPr>
          <w:b w:val="0"/>
          <w:sz w:val="32"/>
          <w:szCs w:val="32"/>
        </w:rPr>
      </w:pPr>
      <w:r w:rsidRPr="008E2E98">
        <w:rPr>
          <w:b w:val="0"/>
          <w:sz w:val="32"/>
          <w:szCs w:val="32"/>
        </w:rPr>
        <w:t>П Р И К А З</w:t>
      </w:r>
    </w:p>
    <w:p w:rsidR="00841BAF" w:rsidRPr="00841BAF" w:rsidRDefault="00841BAF" w:rsidP="00841BAF"/>
    <w:p w:rsidR="00AB3411" w:rsidRDefault="00AB3411" w:rsidP="00866D47">
      <w:pPr>
        <w:jc w:val="center"/>
        <w:rPr>
          <w:sz w:val="32"/>
          <w:szCs w:val="32"/>
        </w:rPr>
      </w:pPr>
    </w:p>
    <w:p w:rsidR="00866D47" w:rsidRPr="00841BAF" w:rsidRDefault="00841BAF" w:rsidP="00AB3411">
      <w:pPr>
        <w:pStyle w:val="1"/>
        <w:rPr>
          <w:rFonts w:ascii="Times New Roman" w:hAnsi="Times New Roman" w:cs="Times New Roman"/>
          <w:b w:val="0"/>
          <w:sz w:val="28"/>
          <w:szCs w:val="28"/>
        </w:rPr>
      </w:pPr>
      <w:r w:rsidRPr="00841BAF">
        <w:rPr>
          <w:rFonts w:ascii="Times New Roman" w:hAnsi="Times New Roman" w:cs="Times New Roman"/>
          <w:b w:val="0"/>
          <w:sz w:val="28"/>
          <w:szCs w:val="28"/>
        </w:rPr>
        <w:t xml:space="preserve">от </w:t>
      </w:r>
      <w:r w:rsidR="00D96024">
        <w:rPr>
          <w:rFonts w:ascii="Times New Roman" w:hAnsi="Times New Roman" w:cs="Times New Roman"/>
          <w:b w:val="0"/>
          <w:sz w:val="28"/>
          <w:szCs w:val="28"/>
        </w:rPr>
        <w:t>____</w:t>
      </w:r>
      <w:r w:rsidR="00585A52">
        <w:rPr>
          <w:rFonts w:ascii="Times New Roman" w:hAnsi="Times New Roman" w:cs="Times New Roman"/>
          <w:b w:val="0"/>
          <w:sz w:val="28"/>
          <w:szCs w:val="28"/>
        </w:rPr>
        <w:t>________</w:t>
      </w:r>
      <w:r w:rsidR="008C6D1E">
        <w:rPr>
          <w:rFonts w:ascii="Times New Roman" w:hAnsi="Times New Roman" w:cs="Times New Roman"/>
          <w:b w:val="0"/>
          <w:sz w:val="28"/>
          <w:szCs w:val="28"/>
        </w:rPr>
        <w:t>___</w:t>
      </w:r>
      <w:r w:rsidR="00585A52">
        <w:rPr>
          <w:rFonts w:ascii="Times New Roman" w:hAnsi="Times New Roman" w:cs="Times New Roman"/>
          <w:b w:val="0"/>
          <w:sz w:val="28"/>
          <w:szCs w:val="28"/>
        </w:rPr>
        <w:t>2025</w:t>
      </w:r>
      <w:r w:rsidRPr="00841BAF">
        <w:rPr>
          <w:rFonts w:ascii="Times New Roman" w:hAnsi="Times New Roman" w:cs="Times New Roman"/>
          <w:b w:val="0"/>
          <w:sz w:val="28"/>
          <w:szCs w:val="28"/>
        </w:rPr>
        <w:t xml:space="preserve"> г.                                </w:t>
      </w:r>
      <w:r w:rsidR="00874175">
        <w:rPr>
          <w:rFonts w:ascii="Times New Roman" w:hAnsi="Times New Roman" w:cs="Times New Roman"/>
          <w:b w:val="0"/>
          <w:sz w:val="28"/>
          <w:szCs w:val="28"/>
        </w:rPr>
        <w:t xml:space="preserve">                            </w:t>
      </w:r>
      <w:r w:rsidR="004F2916">
        <w:rPr>
          <w:rFonts w:ascii="Times New Roman" w:hAnsi="Times New Roman" w:cs="Times New Roman"/>
          <w:b w:val="0"/>
          <w:sz w:val="28"/>
          <w:szCs w:val="28"/>
        </w:rPr>
        <w:t xml:space="preserve"> </w:t>
      </w:r>
      <w:r w:rsidRPr="00841BAF">
        <w:rPr>
          <w:rFonts w:ascii="Times New Roman" w:hAnsi="Times New Roman" w:cs="Times New Roman"/>
          <w:b w:val="0"/>
          <w:sz w:val="28"/>
          <w:szCs w:val="28"/>
        </w:rPr>
        <w:t xml:space="preserve">№ </w:t>
      </w:r>
    </w:p>
    <w:p w:rsidR="004F2916" w:rsidRDefault="004F2916" w:rsidP="004F2916">
      <w:pPr>
        <w:jc w:val="center"/>
        <w:rPr>
          <w:sz w:val="32"/>
          <w:szCs w:val="32"/>
        </w:rPr>
      </w:pPr>
    </w:p>
    <w:p w:rsidR="00AB3411" w:rsidRPr="004F2916" w:rsidRDefault="004F2916" w:rsidP="004F2916">
      <w:pPr>
        <w:jc w:val="center"/>
        <w:rPr>
          <w:sz w:val="28"/>
          <w:szCs w:val="28"/>
        </w:rPr>
      </w:pPr>
      <w:r w:rsidRPr="004F2916">
        <w:rPr>
          <w:sz w:val="28"/>
          <w:szCs w:val="28"/>
        </w:rPr>
        <w:t>г. Чита</w:t>
      </w:r>
    </w:p>
    <w:p w:rsidR="00866D47" w:rsidRPr="00E04EEC" w:rsidRDefault="00866D47" w:rsidP="00AA6839">
      <w:pPr>
        <w:pStyle w:val="1"/>
        <w:jc w:val="center"/>
        <w:rPr>
          <w:rFonts w:ascii="Times New Roman" w:hAnsi="Times New Roman" w:cs="Times New Roman"/>
          <w:sz w:val="28"/>
          <w:szCs w:val="28"/>
        </w:rPr>
      </w:pPr>
      <w:r w:rsidRPr="00E04EEC">
        <w:rPr>
          <w:rFonts w:ascii="Times New Roman" w:hAnsi="Times New Roman" w:cs="Times New Roman"/>
          <w:sz w:val="28"/>
          <w:szCs w:val="28"/>
        </w:rPr>
        <w:t xml:space="preserve">О внесении изменений </w:t>
      </w:r>
      <w:r w:rsidR="00AA6839">
        <w:rPr>
          <w:rFonts w:ascii="Times New Roman" w:hAnsi="Times New Roman" w:cs="Times New Roman"/>
          <w:sz w:val="28"/>
          <w:szCs w:val="28"/>
        </w:rPr>
        <w:t xml:space="preserve">в </w:t>
      </w:r>
      <w:r w:rsidR="005C3874">
        <w:rPr>
          <w:rFonts w:ascii="Times New Roman" w:hAnsi="Times New Roman" w:cs="Times New Roman"/>
          <w:sz w:val="28"/>
          <w:szCs w:val="28"/>
        </w:rPr>
        <w:t xml:space="preserve">приказ Министерства природных ресурсов Забайкальского края от 12 декабря 2024 года </w:t>
      </w:r>
      <w:r w:rsidR="00032CE9">
        <w:rPr>
          <w:rFonts w:ascii="Times New Roman" w:hAnsi="Times New Roman" w:cs="Times New Roman"/>
          <w:sz w:val="28"/>
          <w:szCs w:val="28"/>
        </w:rPr>
        <w:t>№</w:t>
      </w:r>
      <w:r w:rsidR="004F2916" w:rsidRPr="004F2916">
        <w:rPr>
          <w:rFonts w:ascii="Times New Roman" w:hAnsi="Times New Roman" w:cs="Times New Roman"/>
          <w:sz w:val="28"/>
          <w:szCs w:val="28"/>
        </w:rPr>
        <w:t xml:space="preserve"> </w:t>
      </w:r>
      <w:r w:rsidR="00032CE9">
        <w:rPr>
          <w:rFonts w:ascii="Times New Roman" w:hAnsi="Times New Roman" w:cs="Times New Roman"/>
          <w:sz w:val="28"/>
          <w:szCs w:val="28"/>
        </w:rPr>
        <w:t xml:space="preserve">69-н/п </w:t>
      </w:r>
      <w:r w:rsidR="005C3874">
        <w:rPr>
          <w:rFonts w:ascii="Times New Roman" w:hAnsi="Times New Roman" w:cs="Times New Roman"/>
          <w:sz w:val="28"/>
          <w:szCs w:val="28"/>
        </w:rPr>
        <w:t>«Об утверждении примерного</w:t>
      </w:r>
      <w:r w:rsidR="00914D40">
        <w:rPr>
          <w:rFonts w:ascii="Times New Roman" w:hAnsi="Times New Roman" w:cs="Times New Roman"/>
          <w:sz w:val="28"/>
          <w:szCs w:val="28"/>
        </w:rPr>
        <w:t xml:space="preserve"> Положения</w:t>
      </w:r>
      <w:r w:rsidR="00AA6839" w:rsidRPr="00AA6839">
        <w:rPr>
          <w:rFonts w:ascii="Times New Roman" w:hAnsi="Times New Roman" w:cs="Times New Roman"/>
          <w:sz w:val="28"/>
          <w:szCs w:val="28"/>
        </w:rPr>
        <w:t xml:space="preserve"> об оплате труда</w:t>
      </w:r>
      <w:r w:rsidR="00AA6839">
        <w:rPr>
          <w:rFonts w:ascii="Times New Roman" w:hAnsi="Times New Roman" w:cs="Times New Roman"/>
          <w:sz w:val="28"/>
          <w:szCs w:val="28"/>
        </w:rPr>
        <w:t xml:space="preserve"> р</w:t>
      </w:r>
      <w:r w:rsidR="00AA6839" w:rsidRPr="00AA6839">
        <w:rPr>
          <w:rFonts w:ascii="Times New Roman" w:hAnsi="Times New Roman" w:cs="Times New Roman"/>
          <w:sz w:val="28"/>
          <w:szCs w:val="28"/>
        </w:rPr>
        <w:t>аботников краевых государственных учреждений Забайкальского края, координация и регулирование деятельности которых возложены на Министерство природных ресурсов Забайкальского края</w:t>
      </w:r>
      <w:r w:rsidR="005C3874">
        <w:rPr>
          <w:rFonts w:ascii="Times New Roman" w:hAnsi="Times New Roman" w:cs="Times New Roman"/>
          <w:sz w:val="28"/>
          <w:szCs w:val="28"/>
        </w:rPr>
        <w:t>»</w:t>
      </w:r>
    </w:p>
    <w:p w:rsidR="00AB3411" w:rsidRPr="00B82110" w:rsidRDefault="00AB3411" w:rsidP="00B82110"/>
    <w:p w:rsidR="00866D47" w:rsidRPr="00806D2C" w:rsidRDefault="00AA6839" w:rsidP="00806D2C">
      <w:pPr>
        <w:spacing w:after="240"/>
        <w:ind w:firstLine="708"/>
        <w:jc w:val="both"/>
        <w:rPr>
          <w:sz w:val="28"/>
          <w:szCs w:val="28"/>
        </w:rPr>
      </w:pPr>
      <w:r w:rsidRPr="00AA6839">
        <w:rPr>
          <w:sz w:val="28"/>
          <w:szCs w:val="28"/>
        </w:rPr>
        <w:t>В соответствии с</w:t>
      </w:r>
      <w:r w:rsidR="00B06C4B">
        <w:rPr>
          <w:sz w:val="28"/>
          <w:szCs w:val="28"/>
        </w:rPr>
        <w:t xml:space="preserve"> </w:t>
      </w:r>
      <w:r w:rsidR="00B06C4B" w:rsidRPr="00B06C4B">
        <w:rPr>
          <w:sz w:val="28"/>
          <w:szCs w:val="28"/>
        </w:rPr>
        <w:t>Законом Забайкальского края от 9 апреля 2014 год</w:t>
      </w:r>
      <w:r w:rsidR="008C6D1E">
        <w:rPr>
          <w:sz w:val="28"/>
          <w:szCs w:val="28"/>
        </w:rPr>
        <w:t xml:space="preserve">а </w:t>
      </w:r>
      <w:r w:rsidR="00B06C4B">
        <w:rPr>
          <w:sz w:val="28"/>
          <w:szCs w:val="28"/>
        </w:rPr>
        <w:t>№</w:t>
      </w:r>
      <w:r w:rsidR="00B06C4B" w:rsidRPr="00B06C4B">
        <w:rPr>
          <w:sz w:val="28"/>
          <w:szCs w:val="28"/>
        </w:rPr>
        <w:t xml:space="preserve"> 964</w:t>
      </w:r>
      <w:r w:rsidR="00B06C4B">
        <w:rPr>
          <w:sz w:val="28"/>
          <w:szCs w:val="28"/>
        </w:rPr>
        <w:t xml:space="preserve"> </w:t>
      </w:r>
      <w:r w:rsidR="00B06C4B" w:rsidRPr="00B06C4B">
        <w:rPr>
          <w:sz w:val="28"/>
          <w:szCs w:val="28"/>
        </w:rPr>
        <w:t>-</w:t>
      </w:r>
      <w:r w:rsidR="00B06C4B">
        <w:rPr>
          <w:sz w:val="28"/>
          <w:szCs w:val="28"/>
        </w:rPr>
        <w:t xml:space="preserve"> ЗЗК «</w:t>
      </w:r>
      <w:r w:rsidR="00B06C4B" w:rsidRPr="00B06C4B">
        <w:rPr>
          <w:sz w:val="28"/>
          <w:szCs w:val="28"/>
        </w:rPr>
        <w:t>Об оплате труда работников государственных</w:t>
      </w:r>
      <w:r w:rsidR="00B06C4B">
        <w:rPr>
          <w:sz w:val="28"/>
          <w:szCs w:val="28"/>
        </w:rPr>
        <w:t xml:space="preserve"> учреждений Забайкальского края»</w:t>
      </w:r>
      <w:r w:rsidR="00B06C4B" w:rsidRPr="00B06C4B">
        <w:rPr>
          <w:sz w:val="28"/>
          <w:szCs w:val="28"/>
        </w:rPr>
        <w:t>,</w:t>
      </w:r>
      <w:r w:rsidRPr="00AA6839">
        <w:rPr>
          <w:sz w:val="28"/>
          <w:szCs w:val="28"/>
        </w:rPr>
        <w:t xml:space="preserve"> Постановлением Правительства Забайкальского края от 26 сентября 2024 года № 488 «Об оплате труда работников государственных учреждений Забайкальского края»</w:t>
      </w:r>
      <w:r w:rsidR="00B06C4B">
        <w:rPr>
          <w:sz w:val="28"/>
          <w:szCs w:val="28"/>
        </w:rPr>
        <w:t xml:space="preserve"> и в целях приведения нормативных документов в соответствии с действующим законодательством,</w:t>
      </w:r>
      <w:r w:rsidR="00866D47" w:rsidRPr="00866D47">
        <w:rPr>
          <w:sz w:val="28"/>
          <w:szCs w:val="28"/>
        </w:rPr>
        <w:t xml:space="preserve"> </w:t>
      </w:r>
      <w:r w:rsidR="00806D2C">
        <w:rPr>
          <w:b/>
          <w:sz w:val="28"/>
          <w:szCs w:val="28"/>
        </w:rPr>
        <w:t>пр</w:t>
      </w:r>
      <w:r w:rsidR="00866D47" w:rsidRPr="00866D47">
        <w:rPr>
          <w:b/>
          <w:sz w:val="28"/>
          <w:szCs w:val="28"/>
        </w:rPr>
        <w:t>и</w:t>
      </w:r>
      <w:r w:rsidR="00806D2C">
        <w:rPr>
          <w:b/>
          <w:sz w:val="28"/>
          <w:szCs w:val="28"/>
        </w:rPr>
        <w:t>казыва</w:t>
      </w:r>
      <w:r w:rsidR="00866D47" w:rsidRPr="00866D47">
        <w:rPr>
          <w:b/>
          <w:sz w:val="28"/>
          <w:szCs w:val="28"/>
        </w:rPr>
        <w:t>ю:</w:t>
      </w:r>
    </w:p>
    <w:p w:rsidR="00C55323" w:rsidRDefault="004B4981" w:rsidP="00AA6839">
      <w:pPr>
        <w:ind w:firstLine="708"/>
        <w:jc w:val="both"/>
        <w:rPr>
          <w:sz w:val="28"/>
          <w:szCs w:val="28"/>
        </w:rPr>
      </w:pPr>
      <w:r>
        <w:rPr>
          <w:sz w:val="28"/>
          <w:szCs w:val="28"/>
        </w:rPr>
        <w:t>1.</w:t>
      </w:r>
      <w:r w:rsidR="00C55323">
        <w:rPr>
          <w:sz w:val="28"/>
          <w:szCs w:val="28"/>
        </w:rPr>
        <w:t xml:space="preserve">Утвердить прилагаемые изменения, которые вносятся в приказ </w:t>
      </w:r>
      <w:r w:rsidR="00C55323" w:rsidRPr="00C55323">
        <w:rPr>
          <w:sz w:val="28"/>
          <w:szCs w:val="28"/>
        </w:rPr>
        <w:t xml:space="preserve">в приказ Министерства природных ресурсов Забайкальского края от 12 декабря 2024 года </w:t>
      </w:r>
      <w:r w:rsidR="00032CE9" w:rsidRPr="00032CE9">
        <w:rPr>
          <w:sz w:val="28"/>
          <w:szCs w:val="28"/>
        </w:rPr>
        <w:t>№</w:t>
      </w:r>
      <w:r w:rsidR="004F2916" w:rsidRPr="004F2916">
        <w:rPr>
          <w:sz w:val="28"/>
          <w:szCs w:val="28"/>
        </w:rPr>
        <w:t xml:space="preserve"> </w:t>
      </w:r>
      <w:r w:rsidR="00032CE9" w:rsidRPr="00032CE9">
        <w:rPr>
          <w:sz w:val="28"/>
          <w:szCs w:val="28"/>
        </w:rPr>
        <w:t xml:space="preserve">69-н/п </w:t>
      </w:r>
      <w:r w:rsidR="00C55323" w:rsidRPr="00C55323">
        <w:rPr>
          <w:sz w:val="28"/>
          <w:szCs w:val="28"/>
        </w:rPr>
        <w:t>«Об утверждении примерного Положение об оплате труда работников краевых государственных учреждений Забайкальского края, координация и регулирование деятельности которых возложены на Министерство природных ресурсов Забайкальского края»</w:t>
      </w:r>
      <w:r w:rsidR="00C55323">
        <w:rPr>
          <w:sz w:val="28"/>
          <w:szCs w:val="28"/>
        </w:rPr>
        <w:t>.</w:t>
      </w:r>
    </w:p>
    <w:p w:rsidR="00C55323" w:rsidRDefault="00C55323" w:rsidP="00C55323">
      <w:pPr>
        <w:spacing w:after="240"/>
        <w:ind w:firstLine="708"/>
        <w:jc w:val="both"/>
        <w:rPr>
          <w:sz w:val="28"/>
          <w:szCs w:val="28"/>
        </w:rPr>
      </w:pPr>
      <w:r>
        <w:rPr>
          <w:sz w:val="28"/>
          <w:szCs w:val="28"/>
        </w:rPr>
        <w:t>2. Опубликовать настоящий приказ на сайте в информационно – телекоммуникационной сети «Интернет» «Официальный интернет портал правовой информации исполнительных органов государственной власти Забайкальского края» (</w:t>
      </w:r>
      <w:r>
        <w:rPr>
          <w:sz w:val="28"/>
          <w:szCs w:val="28"/>
          <w:lang w:val="en-US"/>
        </w:rPr>
        <w:t>http</w:t>
      </w:r>
      <w:r>
        <w:rPr>
          <w:sz w:val="28"/>
          <w:szCs w:val="28"/>
        </w:rPr>
        <w:t>//право.забайкальскийкрай.рф).</w:t>
      </w:r>
    </w:p>
    <w:p w:rsidR="008C6D1E" w:rsidRDefault="008C6D1E" w:rsidP="008C6D1E">
      <w:pPr>
        <w:ind w:firstLine="708"/>
        <w:jc w:val="both"/>
        <w:rPr>
          <w:rStyle w:val="a3"/>
          <w:color w:val="auto"/>
          <w:sz w:val="28"/>
        </w:rPr>
      </w:pPr>
    </w:p>
    <w:p w:rsidR="008C6D1E" w:rsidRPr="00672F62" w:rsidRDefault="008C6D1E" w:rsidP="008C6D1E">
      <w:pPr>
        <w:ind w:firstLine="708"/>
        <w:jc w:val="both"/>
        <w:rPr>
          <w:rStyle w:val="a3"/>
          <w:color w:val="auto"/>
          <w:sz w:val="28"/>
        </w:rPr>
      </w:pPr>
    </w:p>
    <w:p w:rsidR="008C6D1E" w:rsidRDefault="008C6D1E" w:rsidP="008C6D1E">
      <w:pPr>
        <w:jc w:val="both"/>
        <w:rPr>
          <w:rStyle w:val="a3"/>
          <w:color w:val="auto"/>
          <w:sz w:val="28"/>
        </w:rPr>
      </w:pPr>
      <w:r>
        <w:rPr>
          <w:rStyle w:val="a3"/>
          <w:color w:val="auto"/>
          <w:sz w:val="28"/>
        </w:rPr>
        <w:t>И.о. м</w:t>
      </w:r>
      <w:r w:rsidRPr="00672F62">
        <w:rPr>
          <w:rStyle w:val="a3"/>
          <w:color w:val="auto"/>
          <w:sz w:val="28"/>
        </w:rPr>
        <w:t>инистр</w:t>
      </w:r>
      <w:r>
        <w:rPr>
          <w:rStyle w:val="a3"/>
          <w:color w:val="auto"/>
          <w:sz w:val="28"/>
        </w:rPr>
        <w:t>а</w:t>
      </w:r>
      <w:r w:rsidRPr="00672F62">
        <w:rPr>
          <w:rStyle w:val="a3"/>
          <w:color w:val="auto"/>
          <w:sz w:val="28"/>
        </w:rPr>
        <w:t xml:space="preserve"> природных ресурсов</w:t>
      </w:r>
    </w:p>
    <w:p w:rsidR="008C76BF" w:rsidRDefault="008C6D1E" w:rsidP="008C6D1E">
      <w:pPr>
        <w:jc w:val="both"/>
        <w:rPr>
          <w:rStyle w:val="a3"/>
          <w:color w:val="auto"/>
          <w:sz w:val="28"/>
        </w:rPr>
      </w:pPr>
      <w:r>
        <w:rPr>
          <w:rStyle w:val="a3"/>
          <w:color w:val="auto"/>
          <w:sz w:val="28"/>
        </w:rPr>
        <w:t>и экологии</w:t>
      </w:r>
      <w:r w:rsidRPr="00672F62">
        <w:rPr>
          <w:rStyle w:val="a3"/>
          <w:color w:val="auto"/>
          <w:sz w:val="28"/>
        </w:rPr>
        <w:t xml:space="preserve"> Забайкальского края </w:t>
      </w:r>
      <w:r>
        <w:rPr>
          <w:rStyle w:val="a3"/>
          <w:color w:val="auto"/>
          <w:sz w:val="28"/>
        </w:rPr>
        <w:t xml:space="preserve">                                                  П.В</w:t>
      </w:r>
      <w:r w:rsidRPr="00672F62">
        <w:rPr>
          <w:rStyle w:val="a3"/>
          <w:color w:val="auto"/>
          <w:sz w:val="28"/>
        </w:rPr>
        <w:t>.</w:t>
      </w:r>
      <w:r>
        <w:rPr>
          <w:rStyle w:val="a3"/>
          <w:color w:val="auto"/>
          <w:sz w:val="28"/>
        </w:rPr>
        <w:t>Волжин</w:t>
      </w:r>
    </w:p>
    <w:p w:rsidR="008C76BF" w:rsidRDefault="008C76BF">
      <w:pPr>
        <w:suppressAutoHyphens w:val="0"/>
        <w:spacing w:after="160" w:line="259" w:lineRule="auto"/>
        <w:rPr>
          <w:rStyle w:val="a3"/>
          <w:color w:val="auto"/>
          <w:sz w:val="28"/>
        </w:rPr>
      </w:pPr>
      <w:r>
        <w:rPr>
          <w:rStyle w:val="a3"/>
          <w:color w:val="auto"/>
          <w:sz w:val="28"/>
        </w:rPr>
        <w:br w:type="page"/>
      </w:r>
    </w:p>
    <w:p w:rsidR="008C6D1E" w:rsidRPr="00462418" w:rsidRDefault="008C6D1E" w:rsidP="008C6D1E">
      <w:pPr>
        <w:jc w:val="both"/>
        <w:rPr>
          <w:sz w:val="28"/>
        </w:rPr>
      </w:pPr>
    </w:p>
    <w:p w:rsidR="00C55323" w:rsidRPr="004F2916" w:rsidRDefault="00C55323" w:rsidP="00AA6839">
      <w:pPr>
        <w:ind w:firstLine="708"/>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УТВЕРЖДЕН</w:t>
      </w:r>
      <w:r w:rsidR="004F2916">
        <w:rPr>
          <w:sz w:val="28"/>
          <w:szCs w:val="28"/>
        </w:rPr>
        <w:t>Ы</w:t>
      </w:r>
    </w:p>
    <w:p w:rsidR="00C55323" w:rsidRDefault="00C55323" w:rsidP="00C55323">
      <w:pPr>
        <w:ind w:left="4956"/>
        <w:jc w:val="both"/>
        <w:rPr>
          <w:sz w:val="28"/>
          <w:szCs w:val="28"/>
        </w:rPr>
      </w:pPr>
      <w:r>
        <w:rPr>
          <w:sz w:val="28"/>
          <w:szCs w:val="28"/>
        </w:rPr>
        <w:t>Приказом Министерства природных ресурсов и экологии Забайкальского края от «______» декабря 2025 года</w:t>
      </w:r>
      <w:r w:rsidR="004F2916">
        <w:rPr>
          <w:sz w:val="28"/>
          <w:szCs w:val="28"/>
        </w:rPr>
        <w:t xml:space="preserve"> №</w:t>
      </w:r>
      <w:r>
        <w:rPr>
          <w:sz w:val="28"/>
          <w:szCs w:val="28"/>
        </w:rPr>
        <w:t xml:space="preserve"> </w:t>
      </w:r>
    </w:p>
    <w:p w:rsidR="00C55323" w:rsidRDefault="00C55323" w:rsidP="00C55323">
      <w:pPr>
        <w:ind w:left="4956"/>
        <w:jc w:val="both"/>
        <w:rPr>
          <w:sz w:val="28"/>
          <w:szCs w:val="28"/>
        </w:rPr>
      </w:pPr>
    </w:p>
    <w:p w:rsidR="00C55323" w:rsidRDefault="00C55323" w:rsidP="00C55323">
      <w:pPr>
        <w:ind w:firstLine="708"/>
        <w:jc w:val="center"/>
        <w:rPr>
          <w:sz w:val="28"/>
          <w:szCs w:val="28"/>
        </w:rPr>
      </w:pPr>
      <w:r>
        <w:rPr>
          <w:sz w:val="28"/>
          <w:szCs w:val="28"/>
        </w:rPr>
        <w:t xml:space="preserve">Изменения, которые вносятся в приказ </w:t>
      </w:r>
      <w:r w:rsidRPr="00C55323">
        <w:rPr>
          <w:sz w:val="28"/>
          <w:szCs w:val="28"/>
        </w:rPr>
        <w:t xml:space="preserve">Министерства природных ресурсов Забайкальского края от 12 декабря 2024 года </w:t>
      </w:r>
      <w:r w:rsidR="00032CE9" w:rsidRPr="00032CE9">
        <w:rPr>
          <w:sz w:val="28"/>
          <w:szCs w:val="28"/>
        </w:rPr>
        <w:t>№</w:t>
      </w:r>
      <w:r w:rsidR="004F2916" w:rsidRPr="004F2916">
        <w:rPr>
          <w:sz w:val="28"/>
          <w:szCs w:val="28"/>
        </w:rPr>
        <w:t xml:space="preserve"> </w:t>
      </w:r>
      <w:r w:rsidR="00032CE9" w:rsidRPr="00032CE9">
        <w:rPr>
          <w:sz w:val="28"/>
          <w:szCs w:val="28"/>
        </w:rPr>
        <w:t xml:space="preserve">69-н/п </w:t>
      </w:r>
      <w:r w:rsidRPr="00C55323">
        <w:rPr>
          <w:sz w:val="28"/>
          <w:szCs w:val="28"/>
        </w:rPr>
        <w:t xml:space="preserve">«Об </w:t>
      </w:r>
      <w:r w:rsidR="00914D40">
        <w:rPr>
          <w:sz w:val="28"/>
          <w:szCs w:val="28"/>
        </w:rPr>
        <w:t>утверждении примерного Положения</w:t>
      </w:r>
      <w:r w:rsidRPr="00C55323">
        <w:rPr>
          <w:sz w:val="28"/>
          <w:szCs w:val="28"/>
        </w:rPr>
        <w:t xml:space="preserve"> об оплате труда работников краевых государственных учреждений Забайкальского края, координация и регулирование деятельности которых возложены на Министерство природных ресурсов Забайкальского края»</w:t>
      </w:r>
    </w:p>
    <w:p w:rsidR="00C55323" w:rsidRDefault="00C55323" w:rsidP="00C55323">
      <w:pPr>
        <w:ind w:firstLine="708"/>
        <w:jc w:val="center"/>
        <w:rPr>
          <w:sz w:val="28"/>
          <w:szCs w:val="28"/>
        </w:rPr>
      </w:pPr>
    </w:p>
    <w:p w:rsidR="00EA7C0E" w:rsidRDefault="00C55323" w:rsidP="00EA7C0E">
      <w:pPr>
        <w:ind w:firstLine="708"/>
        <w:jc w:val="both"/>
        <w:rPr>
          <w:sz w:val="28"/>
          <w:szCs w:val="28"/>
        </w:rPr>
      </w:pPr>
      <w:r>
        <w:rPr>
          <w:sz w:val="28"/>
          <w:szCs w:val="28"/>
        </w:rPr>
        <w:t xml:space="preserve">1. </w:t>
      </w:r>
      <w:r w:rsidR="00EA7C0E">
        <w:rPr>
          <w:sz w:val="28"/>
          <w:szCs w:val="28"/>
        </w:rPr>
        <w:t>Наименование после слов «</w:t>
      </w:r>
      <w:r w:rsidRPr="00C55323">
        <w:rPr>
          <w:sz w:val="28"/>
          <w:szCs w:val="28"/>
        </w:rPr>
        <w:t>природн</w:t>
      </w:r>
      <w:r w:rsidR="00EA7C0E">
        <w:rPr>
          <w:sz w:val="28"/>
          <w:szCs w:val="28"/>
        </w:rPr>
        <w:t>ых ресурсов» дополнить словами «и экологии»</w:t>
      </w:r>
      <w:r w:rsidRPr="00C55323">
        <w:rPr>
          <w:sz w:val="28"/>
          <w:szCs w:val="28"/>
        </w:rPr>
        <w:t>.</w:t>
      </w:r>
    </w:p>
    <w:p w:rsidR="00C55323" w:rsidRPr="00EA7C0E" w:rsidRDefault="00EA7C0E" w:rsidP="00EA7C0E">
      <w:pPr>
        <w:ind w:firstLine="708"/>
        <w:jc w:val="both"/>
        <w:rPr>
          <w:sz w:val="28"/>
          <w:szCs w:val="28"/>
        </w:rPr>
      </w:pPr>
      <w:r>
        <w:rPr>
          <w:sz w:val="28"/>
          <w:szCs w:val="28"/>
        </w:rPr>
        <w:t>2. Пункт 1 после слов «природных ресурсов»</w:t>
      </w:r>
      <w:r w:rsidR="00C55323" w:rsidRPr="00EA7C0E">
        <w:rPr>
          <w:sz w:val="28"/>
          <w:szCs w:val="28"/>
        </w:rPr>
        <w:t xml:space="preserve"> д</w:t>
      </w:r>
      <w:r>
        <w:rPr>
          <w:sz w:val="28"/>
          <w:szCs w:val="28"/>
        </w:rPr>
        <w:t>ополнить словами «и экологии»</w:t>
      </w:r>
      <w:r w:rsidR="00C55323" w:rsidRPr="00EA7C0E">
        <w:rPr>
          <w:sz w:val="28"/>
          <w:szCs w:val="28"/>
        </w:rPr>
        <w:t>.</w:t>
      </w:r>
    </w:p>
    <w:p w:rsidR="00EA7C0E" w:rsidRDefault="004B4981" w:rsidP="00AA6839">
      <w:pPr>
        <w:ind w:firstLine="708"/>
        <w:jc w:val="both"/>
        <w:rPr>
          <w:sz w:val="28"/>
          <w:szCs w:val="28"/>
        </w:rPr>
      </w:pPr>
      <w:r>
        <w:rPr>
          <w:sz w:val="28"/>
          <w:szCs w:val="28"/>
        </w:rPr>
        <w:t xml:space="preserve"> </w:t>
      </w:r>
      <w:r w:rsidR="00EA7C0E">
        <w:rPr>
          <w:sz w:val="28"/>
          <w:szCs w:val="28"/>
        </w:rPr>
        <w:t xml:space="preserve">3. </w:t>
      </w:r>
      <w:r w:rsidR="00032CE9">
        <w:rPr>
          <w:sz w:val="28"/>
          <w:szCs w:val="28"/>
        </w:rPr>
        <w:t xml:space="preserve">Примерное Положение об оплате труда </w:t>
      </w:r>
      <w:r w:rsidR="00032CE9" w:rsidRPr="00032CE9">
        <w:rPr>
          <w:sz w:val="28"/>
          <w:szCs w:val="28"/>
        </w:rPr>
        <w:t>работников краевых государственных учреждений Забайкальского края, координация и регулирование деятельности которых возложены на Министерство природных ресурсов Забайкальского края</w:t>
      </w:r>
      <w:r w:rsidR="00EA7C0E" w:rsidRPr="00EA7C0E">
        <w:rPr>
          <w:sz w:val="28"/>
          <w:szCs w:val="28"/>
        </w:rPr>
        <w:t xml:space="preserve">, утвержденном указанным </w:t>
      </w:r>
      <w:r w:rsidR="002E3A5D">
        <w:rPr>
          <w:sz w:val="28"/>
          <w:szCs w:val="28"/>
        </w:rPr>
        <w:t>приказом:</w:t>
      </w:r>
    </w:p>
    <w:p w:rsidR="002E3A5D" w:rsidRDefault="002E3A5D" w:rsidP="00AA6839">
      <w:pPr>
        <w:ind w:firstLine="708"/>
        <w:jc w:val="both"/>
        <w:rPr>
          <w:sz w:val="28"/>
          <w:szCs w:val="28"/>
        </w:rPr>
      </w:pPr>
      <w:r>
        <w:rPr>
          <w:sz w:val="28"/>
          <w:szCs w:val="28"/>
        </w:rPr>
        <w:t>1) наименование после слов «природных ресурсов» дополнить словами «и экологии»</w:t>
      </w:r>
      <w:r w:rsidRPr="002E3A5D">
        <w:rPr>
          <w:sz w:val="28"/>
          <w:szCs w:val="28"/>
        </w:rPr>
        <w:t>;</w:t>
      </w:r>
    </w:p>
    <w:p w:rsidR="002E3A5D" w:rsidRDefault="002E3A5D" w:rsidP="00AA6839">
      <w:pPr>
        <w:ind w:firstLine="708"/>
        <w:jc w:val="both"/>
        <w:rPr>
          <w:sz w:val="28"/>
          <w:szCs w:val="28"/>
        </w:rPr>
      </w:pPr>
      <w:r>
        <w:rPr>
          <w:sz w:val="28"/>
          <w:szCs w:val="28"/>
        </w:rPr>
        <w:t>2) п</w:t>
      </w:r>
      <w:r w:rsidRPr="002E3A5D">
        <w:rPr>
          <w:sz w:val="28"/>
          <w:szCs w:val="28"/>
        </w:rPr>
        <w:t>ункт 1</w:t>
      </w:r>
      <w:r>
        <w:rPr>
          <w:sz w:val="28"/>
          <w:szCs w:val="28"/>
        </w:rPr>
        <w:t>.1</w:t>
      </w:r>
      <w:r w:rsidRPr="002E3A5D">
        <w:rPr>
          <w:sz w:val="28"/>
          <w:szCs w:val="28"/>
        </w:rPr>
        <w:t xml:space="preserve"> после слов «природных ресурсов»</w:t>
      </w:r>
      <w:r w:rsidR="00197231">
        <w:rPr>
          <w:sz w:val="28"/>
          <w:szCs w:val="28"/>
        </w:rPr>
        <w:t xml:space="preserve"> дополнить словами «и экологии»;</w:t>
      </w:r>
    </w:p>
    <w:p w:rsidR="00741EFD" w:rsidRDefault="002E3A5D" w:rsidP="00AA6839">
      <w:pPr>
        <w:ind w:firstLine="708"/>
        <w:jc w:val="both"/>
        <w:rPr>
          <w:sz w:val="28"/>
          <w:szCs w:val="28"/>
        </w:rPr>
      </w:pPr>
      <w:r>
        <w:rPr>
          <w:sz w:val="28"/>
          <w:szCs w:val="28"/>
        </w:rPr>
        <w:t>3)</w:t>
      </w:r>
      <w:r w:rsidR="00741EFD" w:rsidRPr="00741EFD">
        <w:rPr>
          <w:sz w:val="28"/>
          <w:szCs w:val="28"/>
        </w:rPr>
        <w:t xml:space="preserve"> </w:t>
      </w:r>
      <w:r>
        <w:rPr>
          <w:sz w:val="28"/>
          <w:szCs w:val="28"/>
        </w:rPr>
        <w:t>п</w:t>
      </w:r>
      <w:r w:rsidR="00741EFD">
        <w:rPr>
          <w:sz w:val="28"/>
          <w:szCs w:val="28"/>
        </w:rPr>
        <w:t xml:space="preserve">ункт 1.7 </w:t>
      </w:r>
      <w:r w:rsidR="00806D2C">
        <w:rPr>
          <w:sz w:val="28"/>
          <w:szCs w:val="28"/>
        </w:rPr>
        <w:t>исключить</w:t>
      </w:r>
      <w:r w:rsidR="00197231">
        <w:rPr>
          <w:sz w:val="28"/>
          <w:szCs w:val="28"/>
        </w:rPr>
        <w:t>;</w:t>
      </w:r>
    </w:p>
    <w:p w:rsidR="00197231" w:rsidRPr="00741EFD" w:rsidRDefault="00197231" w:rsidP="00AA6839">
      <w:pPr>
        <w:ind w:firstLine="708"/>
        <w:jc w:val="both"/>
        <w:rPr>
          <w:sz w:val="28"/>
          <w:szCs w:val="28"/>
        </w:rPr>
      </w:pPr>
      <w:r>
        <w:rPr>
          <w:sz w:val="28"/>
          <w:szCs w:val="28"/>
        </w:rPr>
        <w:t>4) в пункте 2.2 слова «базовых» заменить словами «рекомендуемых»;</w:t>
      </w:r>
    </w:p>
    <w:p w:rsidR="00B52512" w:rsidRDefault="00197231" w:rsidP="00AA6839">
      <w:pPr>
        <w:ind w:firstLine="708"/>
        <w:jc w:val="both"/>
        <w:rPr>
          <w:rStyle w:val="a3"/>
          <w:color w:val="auto"/>
          <w:sz w:val="28"/>
          <w:szCs w:val="28"/>
        </w:rPr>
      </w:pPr>
      <w:r>
        <w:rPr>
          <w:rStyle w:val="a3"/>
          <w:color w:val="auto"/>
          <w:sz w:val="28"/>
          <w:szCs w:val="28"/>
        </w:rPr>
        <w:t>5) а</w:t>
      </w:r>
      <w:r w:rsidR="00B52512">
        <w:rPr>
          <w:rStyle w:val="a3"/>
          <w:color w:val="auto"/>
          <w:sz w:val="28"/>
          <w:szCs w:val="28"/>
        </w:rPr>
        <w:t>бзац первый пункта 3.4 изложить в следующей редакции:</w:t>
      </w:r>
    </w:p>
    <w:p w:rsidR="00B52512" w:rsidRPr="00B52512" w:rsidRDefault="00B52512" w:rsidP="00741EFD">
      <w:pPr>
        <w:ind w:firstLine="708"/>
        <w:jc w:val="both"/>
        <w:rPr>
          <w:rStyle w:val="a3"/>
          <w:color w:val="auto"/>
          <w:sz w:val="28"/>
          <w:szCs w:val="28"/>
        </w:rPr>
      </w:pPr>
      <w:r>
        <w:rPr>
          <w:rStyle w:val="a3"/>
          <w:color w:val="auto"/>
          <w:sz w:val="28"/>
          <w:szCs w:val="28"/>
        </w:rPr>
        <w:t>«</w:t>
      </w:r>
      <w:r w:rsidR="00741EFD">
        <w:rPr>
          <w:rStyle w:val="a3"/>
          <w:color w:val="auto"/>
          <w:sz w:val="28"/>
          <w:szCs w:val="28"/>
        </w:rPr>
        <w:t xml:space="preserve">3.4. </w:t>
      </w:r>
      <w:r w:rsidRPr="00B52512">
        <w:rPr>
          <w:rStyle w:val="a3"/>
          <w:color w:val="auto"/>
          <w:sz w:val="28"/>
          <w:szCs w:val="28"/>
        </w:rPr>
        <w:t>Работникам учреждения устанавливаются следующие компенсационные выплаты:</w:t>
      </w:r>
    </w:p>
    <w:p w:rsidR="00B52512" w:rsidRPr="00B52512" w:rsidRDefault="00B52512" w:rsidP="00B52512">
      <w:pPr>
        <w:ind w:firstLine="708"/>
        <w:jc w:val="both"/>
        <w:rPr>
          <w:rStyle w:val="a3"/>
          <w:color w:val="auto"/>
          <w:sz w:val="28"/>
          <w:szCs w:val="28"/>
        </w:rPr>
      </w:pPr>
      <w:r w:rsidRPr="00B52512">
        <w:rPr>
          <w:rStyle w:val="a3"/>
          <w:color w:val="auto"/>
          <w:sz w:val="28"/>
          <w:szCs w:val="28"/>
        </w:rPr>
        <w:t>а) надбавка к окладу (должностному окладу) работникам, занятым на работах с вредными и (или) опасными условиями труда;</w:t>
      </w:r>
    </w:p>
    <w:p w:rsidR="00B52512" w:rsidRPr="00B52512" w:rsidRDefault="00B52512" w:rsidP="00B52512">
      <w:pPr>
        <w:ind w:firstLine="708"/>
        <w:jc w:val="both"/>
        <w:rPr>
          <w:rStyle w:val="a3"/>
          <w:color w:val="auto"/>
          <w:sz w:val="28"/>
          <w:szCs w:val="28"/>
        </w:rPr>
      </w:pPr>
      <w:r w:rsidRPr="00B52512">
        <w:rPr>
          <w:rStyle w:val="a3"/>
          <w:color w:val="auto"/>
          <w:sz w:val="28"/>
          <w:szCs w:val="28"/>
        </w:rPr>
        <w:t xml:space="preserve">б) </w:t>
      </w:r>
      <w:r w:rsidR="00741EFD" w:rsidRPr="00B52512">
        <w:rPr>
          <w:rStyle w:val="a3"/>
          <w:color w:val="auto"/>
          <w:sz w:val="28"/>
          <w:szCs w:val="28"/>
        </w:rPr>
        <w:t>выплаты за работу в местностях с особыми климатическими условиями (районный коэффициент и процентная надбавка к заработной плате за работу в районах Крайнего Севера и приравненных к ним местностях, в южных районах края в размерах, установленных законодательством);</w:t>
      </w:r>
    </w:p>
    <w:p w:rsidR="004B194A" w:rsidRDefault="00B52512" w:rsidP="00B52512">
      <w:pPr>
        <w:ind w:firstLine="708"/>
        <w:jc w:val="both"/>
        <w:rPr>
          <w:rStyle w:val="a3"/>
          <w:color w:val="auto"/>
          <w:sz w:val="28"/>
          <w:szCs w:val="28"/>
        </w:rPr>
      </w:pPr>
      <w:r w:rsidRPr="00B52512">
        <w:rPr>
          <w:rStyle w:val="a3"/>
          <w:color w:val="auto"/>
          <w:sz w:val="28"/>
          <w:szCs w:val="28"/>
        </w:rPr>
        <w:t xml:space="preserve">в) </w:t>
      </w:r>
      <w:r w:rsidR="004B194A">
        <w:rPr>
          <w:rStyle w:val="a3"/>
          <w:color w:val="auto"/>
          <w:sz w:val="28"/>
          <w:szCs w:val="28"/>
        </w:rPr>
        <w:t>выплаты за работу в условиях, отклоняющихся от нормальных.</w:t>
      </w:r>
      <w:r w:rsidR="00EC4255">
        <w:rPr>
          <w:rStyle w:val="a3"/>
          <w:color w:val="auto"/>
          <w:sz w:val="28"/>
          <w:szCs w:val="28"/>
        </w:rPr>
        <w:t>»;</w:t>
      </w:r>
    </w:p>
    <w:p w:rsidR="00593F02" w:rsidRDefault="00593F02" w:rsidP="007E163C">
      <w:pPr>
        <w:ind w:firstLine="708"/>
        <w:jc w:val="both"/>
        <w:rPr>
          <w:rStyle w:val="a3"/>
          <w:color w:val="auto"/>
          <w:sz w:val="28"/>
          <w:szCs w:val="28"/>
        </w:rPr>
      </w:pPr>
      <w:r>
        <w:rPr>
          <w:rStyle w:val="a3"/>
          <w:color w:val="auto"/>
          <w:sz w:val="28"/>
          <w:szCs w:val="28"/>
        </w:rPr>
        <w:t xml:space="preserve">6) пункт 3.4.1 </w:t>
      </w:r>
      <w:r w:rsidR="007E163C">
        <w:rPr>
          <w:rStyle w:val="a3"/>
          <w:color w:val="auto"/>
          <w:sz w:val="28"/>
          <w:szCs w:val="28"/>
        </w:rPr>
        <w:t>дополнить словами «</w:t>
      </w:r>
      <w:r w:rsidR="00EC4255" w:rsidRPr="00593F02">
        <w:rPr>
          <w:rStyle w:val="a3"/>
          <w:color w:val="auto"/>
          <w:sz w:val="28"/>
          <w:szCs w:val="28"/>
        </w:rP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r w:rsidR="007E163C">
        <w:rPr>
          <w:rStyle w:val="a3"/>
          <w:color w:val="auto"/>
          <w:sz w:val="28"/>
          <w:szCs w:val="28"/>
        </w:rPr>
        <w:t xml:space="preserve">.»; </w:t>
      </w:r>
    </w:p>
    <w:p w:rsidR="00EC4255" w:rsidRDefault="00EC4255" w:rsidP="00B52512">
      <w:pPr>
        <w:ind w:firstLine="708"/>
        <w:jc w:val="both"/>
        <w:rPr>
          <w:rStyle w:val="a3"/>
          <w:color w:val="auto"/>
          <w:sz w:val="28"/>
          <w:szCs w:val="28"/>
        </w:rPr>
      </w:pPr>
      <w:r>
        <w:rPr>
          <w:rStyle w:val="a3"/>
          <w:color w:val="auto"/>
          <w:sz w:val="28"/>
          <w:szCs w:val="28"/>
        </w:rPr>
        <w:t xml:space="preserve">7) </w:t>
      </w:r>
      <w:r w:rsidR="007E163C" w:rsidRPr="007E163C">
        <w:rPr>
          <w:rStyle w:val="a3"/>
          <w:color w:val="auto"/>
          <w:sz w:val="28"/>
          <w:szCs w:val="28"/>
        </w:rPr>
        <w:t>пункт 3.4.</w:t>
      </w:r>
      <w:r w:rsidR="007E163C">
        <w:rPr>
          <w:rStyle w:val="a3"/>
          <w:color w:val="auto"/>
          <w:sz w:val="28"/>
          <w:szCs w:val="28"/>
        </w:rPr>
        <w:t>2</w:t>
      </w:r>
      <w:r w:rsidR="007E163C" w:rsidRPr="007E163C">
        <w:rPr>
          <w:rStyle w:val="a3"/>
          <w:color w:val="auto"/>
          <w:sz w:val="28"/>
          <w:szCs w:val="28"/>
        </w:rPr>
        <w:t xml:space="preserve"> дополнить словами «</w:t>
      </w:r>
      <w:r w:rsidR="007E163C">
        <w:rPr>
          <w:rStyle w:val="a3"/>
          <w:color w:val="auto"/>
          <w:sz w:val="28"/>
          <w:szCs w:val="28"/>
        </w:rPr>
        <w:t>Размер надбавки устанавливается в соответствии</w:t>
      </w:r>
      <w:r w:rsidR="00301B1E">
        <w:rPr>
          <w:rStyle w:val="a3"/>
          <w:color w:val="auto"/>
          <w:sz w:val="28"/>
          <w:szCs w:val="28"/>
        </w:rPr>
        <w:t xml:space="preserve"> Законом Забайкальского края от 14 октября 2008 года №39 - ЗЗК «</w:t>
      </w:r>
      <w:r w:rsidR="00301B1E" w:rsidRPr="00301B1E">
        <w:rPr>
          <w:rStyle w:val="a3"/>
          <w:color w:val="auto"/>
          <w:sz w:val="28"/>
          <w:szCs w:val="28"/>
        </w:rPr>
        <w:t xml:space="preserve">О районном коэффициенте и процентной надбавке к заработной плате лиц, </w:t>
      </w:r>
      <w:r w:rsidR="00301B1E" w:rsidRPr="00301B1E">
        <w:rPr>
          <w:rStyle w:val="a3"/>
          <w:color w:val="auto"/>
          <w:sz w:val="28"/>
          <w:szCs w:val="28"/>
        </w:rPr>
        <w:lastRenderedPageBreak/>
        <w:t>работающих в органах государственной власти, государственных органах и государственных учреждениях Забайкальского края, органах местного самоуправле</w:t>
      </w:r>
      <w:r w:rsidR="00301B1E">
        <w:rPr>
          <w:rStyle w:val="a3"/>
          <w:color w:val="auto"/>
          <w:sz w:val="28"/>
          <w:szCs w:val="28"/>
        </w:rPr>
        <w:t>ния и муниципальных учреждениях.»</w:t>
      </w:r>
      <w:r w:rsidR="007E163C" w:rsidRPr="007E163C">
        <w:rPr>
          <w:rStyle w:val="a3"/>
          <w:color w:val="auto"/>
          <w:sz w:val="28"/>
          <w:szCs w:val="28"/>
        </w:rPr>
        <w:t>;</w:t>
      </w:r>
    </w:p>
    <w:p w:rsidR="00B52512" w:rsidRDefault="00301B1E" w:rsidP="00AA6839">
      <w:pPr>
        <w:ind w:firstLine="708"/>
        <w:jc w:val="both"/>
        <w:rPr>
          <w:rStyle w:val="a3"/>
          <w:color w:val="auto"/>
          <w:sz w:val="28"/>
          <w:szCs w:val="28"/>
        </w:rPr>
      </w:pPr>
      <w:r>
        <w:rPr>
          <w:rStyle w:val="a3"/>
          <w:color w:val="auto"/>
          <w:sz w:val="28"/>
          <w:szCs w:val="28"/>
        </w:rPr>
        <w:t>8)</w:t>
      </w:r>
      <w:r w:rsidR="00B52512">
        <w:rPr>
          <w:rStyle w:val="a3"/>
          <w:color w:val="auto"/>
          <w:sz w:val="28"/>
          <w:szCs w:val="28"/>
        </w:rPr>
        <w:t xml:space="preserve"> пункт 3.4.3 изложить в следующей редакции:</w:t>
      </w:r>
    </w:p>
    <w:p w:rsidR="00205198" w:rsidRDefault="00B52512" w:rsidP="00313CE1">
      <w:pPr>
        <w:ind w:firstLine="708"/>
        <w:jc w:val="both"/>
        <w:rPr>
          <w:rStyle w:val="a3"/>
          <w:color w:val="auto"/>
          <w:sz w:val="28"/>
          <w:szCs w:val="28"/>
        </w:rPr>
      </w:pPr>
      <w:r>
        <w:rPr>
          <w:rStyle w:val="a3"/>
          <w:color w:val="auto"/>
          <w:sz w:val="28"/>
          <w:szCs w:val="28"/>
        </w:rPr>
        <w:t xml:space="preserve">«3.4.3. </w:t>
      </w:r>
      <w:r w:rsidRPr="00B52512">
        <w:rPr>
          <w:rStyle w:val="a3"/>
          <w:color w:val="auto"/>
          <w:sz w:val="28"/>
          <w:szCs w:val="28"/>
        </w:rPr>
        <w:t>Выплаты (доплаты) за работу в условиях, отклоняющихся от нормальных, устанавливаются</w:t>
      </w:r>
      <w:r w:rsidR="00313CE1">
        <w:rPr>
          <w:rStyle w:val="a3"/>
          <w:color w:val="auto"/>
          <w:sz w:val="28"/>
          <w:szCs w:val="28"/>
        </w:rPr>
        <w:t xml:space="preserve"> при совмещении </w:t>
      </w:r>
      <w:r w:rsidRPr="00B52512">
        <w:rPr>
          <w:rStyle w:val="a3"/>
          <w:color w:val="auto"/>
          <w:sz w:val="28"/>
          <w:szCs w:val="28"/>
        </w:rPr>
        <w:t>профессий (должностей), расширение зон обслуживания, увеличение объема работы, исполнение обязанностей временно отсутствующего работника</w:t>
      </w:r>
      <w:r w:rsidR="00205198">
        <w:rPr>
          <w:rStyle w:val="a3"/>
          <w:color w:val="auto"/>
          <w:sz w:val="28"/>
          <w:szCs w:val="28"/>
        </w:rPr>
        <w:t xml:space="preserve"> без освобождения от работы, определенной трудовым договором,</w:t>
      </w:r>
      <w:r w:rsidR="00205198" w:rsidRPr="00205198">
        <w:t xml:space="preserve"> </w:t>
      </w:r>
      <w:r w:rsidR="00205198">
        <w:rPr>
          <w:rStyle w:val="a3"/>
          <w:color w:val="auto"/>
          <w:sz w:val="28"/>
          <w:szCs w:val="28"/>
        </w:rPr>
        <w:t>сверхурочной работе</w:t>
      </w:r>
      <w:r w:rsidR="00205198" w:rsidRPr="00205198">
        <w:rPr>
          <w:rStyle w:val="a3"/>
          <w:color w:val="auto"/>
          <w:sz w:val="28"/>
          <w:szCs w:val="28"/>
        </w:rPr>
        <w:t xml:space="preserve">, </w:t>
      </w:r>
      <w:r w:rsidR="00205198">
        <w:rPr>
          <w:rStyle w:val="a3"/>
          <w:color w:val="auto"/>
          <w:sz w:val="28"/>
          <w:szCs w:val="28"/>
        </w:rPr>
        <w:t>работе</w:t>
      </w:r>
      <w:r w:rsidR="00205198" w:rsidRPr="00205198">
        <w:rPr>
          <w:rStyle w:val="a3"/>
          <w:color w:val="auto"/>
          <w:sz w:val="28"/>
          <w:szCs w:val="28"/>
        </w:rPr>
        <w:t xml:space="preserve"> в ночное время, выходные и нерабочие праздничные дни</w:t>
      </w:r>
      <w:r w:rsidR="00205198">
        <w:rPr>
          <w:rStyle w:val="a3"/>
          <w:color w:val="auto"/>
          <w:sz w:val="28"/>
          <w:szCs w:val="28"/>
        </w:rPr>
        <w:t xml:space="preserve"> и при выполнении работ в других условиях, отклоняющихся от нормальных:</w:t>
      </w:r>
    </w:p>
    <w:p w:rsidR="00205198" w:rsidRDefault="00205198" w:rsidP="00205198">
      <w:pPr>
        <w:ind w:firstLine="708"/>
        <w:jc w:val="both"/>
        <w:rPr>
          <w:rStyle w:val="a3"/>
          <w:color w:val="auto"/>
          <w:sz w:val="28"/>
          <w:szCs w:val="28"/>
        </w:rPr>
      </w:pPr>
      <w:r>
        <w:rPr>
          <w:rStyle w:val="a3"/>
          <w:color w:val="auto"/>
          <w:sz w:val="28"/>
          <w:szCs w:val="28"/>
        </w:rPr>
        <w:t xml:space="preserve">1) </w:t>
      </w:r>
      <w:r w:rsidRPr="00205198">
        <w:rPr>
          <w:rStyle w:val="a3"/>
          <w:color w:val="auto"/>
          <w:sz w:val="28"/>
          <w:szCs w:val="28"/>
        </w:rPr>
        <w:t>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r>
        <w:rPr>
          <w:rStyle w:val="a3"/>
          <w:color w:val="auto"/>
          <w:sz w:val="28"/>
          <w:szCs w:val="28"/>
        </w:rPr>
        <w:t xml:space="preserve"> в соответствии со статьей 151 Трудового кодекса Российской Федерации</w:t>
      </w:r>
      <w:r w:rsidRPr="00205198">
        <w:rPr>
          <w:rStyle w:val="a3"/>
          <w:color w:val="auto"/>
          <w:sz w:val="28"/>
          <w:szCs w:val="28"/>
        </w:rPr>
        <w:t>;</w:t>
      </w:r>
    </w:p>
    <w:p w:rsidR="00205198" w:rsidRDefault="00205198" w:rsidP="00205198">
      <w:pPr>
        <w:ind w:firstLine="708"/>
        <w:jc w:val="both"/>
        <w:rPr>
          <w:rStyle w:val="a3"/>
          <w:color w:val="auto"/>
          <w:sz w:val="28"/>
          <w:szCs w:val="28"/>
        </w:rPr>
      </w:pPr>
      <w:r>
        <w:rPr>
          <w:rStyle w:val="a3"/>
          <w:color w:val="auto"/>
          <w:sz w:val="28"/>
          <w:szCs w:val="28"/>
        </w:rPr>
        <w:t>Р</w:t>
      </w:r>
      <w:r w:rsidRPr="00205198">
        <w:rPr>
          <w:rStyle w:val="a3"/>
          <w:color w:val="auto"/>
          <w:sz w:val="28"/>
          <w:szCs w:val="28"/>
        </w:rPr>
        <w:t xml:space="preserve">азмеры доплат и срок, на который они </w:t>
      </w:r>
      <w:r>
        <w:rPr>
          <w:rStyle w:val="a3"/>
          <w:color w:val="auto"/>
          <w:sz w:val="28"/>
          <w:szCs w:val="28"/>
        </w:rPr>
        <w:t>назначаются</w:t>
      </w:r>
      <w:r w:rsidRPr="00205198">
        <w:rPr>
          <w:rStyle w:val="a3"/>
          <w:color w:val="auto"/>
          <w:sz w:val="28"/>
          <w:szCs w:val="28"/>
        </w:rPr>
        <w:t xml:space="preserve">, </w:t>
      </w:r>
      <w:r>
        <w:rPr>
          <w:rStyle w:val="a3"/>
          <w:color w:val="auto"/>
          <w:sz w:val="28"/>
          <w:szCs w:val="28"/>
        </w:rPr>
        <w:t>устанавливаются</w:t>
      </w:r>
      <w:r w:rsidRPr="00205198">
        <w:rPr>
          <w:rStyle w:val="a3"/>
          <w:color w:val="auto"/>
          <w:sz w:val="28"/>
          <w:szCs w:val="28"/>
        </w:rPr>
        <w:t xml:space="preserve"> по соглашению сторон трудового договора с учетом содержания и (или) объема дополнительной работы</w:t>
      </w:r>
      <w:r>
        <w:rPr>
          <w:rStyle w:val="a3"/>
          <w:color w:val="auto"/>
          <w:sz w:val="28"/>
          <w:szCs w:val="28"/>
        </w:rPr>
        <w:t>, в пределах средств, направляемых на оплату труда</w:t>
      </w:r>
      <w:r w:rsidRPr="00205198">
        <w:rPr>
          <w:rStyle w:val="a3"/>
          <w:color w:val="auto"/>
          <w:sz w:val="28"/>
          <w:szCs w:val="28"/>
        </w:rPr>
        <w:t>;</w:t>
      </w:r>
    </w:p>
    <w:p w:rsidR="00FE56B5" w:rsidRPr="00FE56B5" w:rsidRDefault="00205198" w:rsidP="00FE56B5">
      <w:pPr>
        <w:ind w:firstLine="708"/>
        <w:jc w:val="both"/>
        <w:rPr>
          <w:rStyle w:val="a3"/>
          <w:color w:val="auto"/>
          <w:sz w:val="28"/>
          <w:szCs w:val="28"/>
        </w:rPr>
      </w:pPr>
      <w:r>
        <w:rPr>
          <w:rStyle w:val="a3"/>
          <w:color w:val="auto"/>
          <w:sz w:val="28"/>
          <w:szCs w:val="28"/>
        </w:rPr>
        <w:t xml:space="preserve">2) </w:t>
      </w:r>
      <w:r w:rsidR="00F932E5">
        <w:rPr>
          <w:rStyle w:val="a3"/>
          <w:color w:val="auto"/>
          <w:sz w:val="28"/>
          <w:szCs w:val="28"/>
        </w:rPr>
        <w:t>п</w:t>
      </w:r>
      <w:r w:rsidR="00FE56B5" w:rsidRPr="00FE56B5">
        <w:rPr>
          <w:rStyle w:val="a3"/>
          <w:color w:val="auto"/>
          <w:sz w:val="28"/>
          <w:szCs w:val="28"/>
        </w:rPr>
        <w:t>родолжительность сверхурочной работы не должна превышать для каждого работника 4 часов в течение двух дней подряд и 120 часов в год. Руководитель обязан обеспечить точный учет продолжительности сверхурочной работы работника. Время, отработанное работником сверхурочно, должно отражаться в табеле учета рабочего времени.</w:t>
      </w:r>
    </w:p>
    <w:p w:rsidR="00FE56B5" w:rsidRPr="00FE56B5" w:rsidRDefault="00FE56B5" w:rsidP="00FE56B5">
      <w:pPr>
        <w:ind w:firstLine="708"/>
        <w:jc w:val="both"/>
        <w:rPr>
          <w:rStyle w:val="a3"/>
          <w:color w:val="auto"/>
          <w:sz w:val="28"/>
          <w:szCs w:val="28"/>
        </w:rPr>
      </w:pPr>
      <w:r w:rsidRPr="00FE56B5">
        <w:rPr>
          <w:rStyle w:val="a3"/>
          <w:color w:val="auto"/>
          <w:sz w:val="28"/>
          <w:szCs w:val="28"/>
        </w:rPr>
        <w:t>Чтобы продолжительность рабочего времени за учетный период не превышала нормального числа рабочих часов, вводятся суммированный учет рабочего времени (ст. 104 ТК РФ), работа в режиме гибкого рабочего времени (ст. 102 ТК РФ).</w:t>
      </w:r>
    </w:p>
    <w:p w:rsidR="00205198" w:rsidRPr="00205198" w:rsidRDefault="00FE56B5" w:rsidP="00FE56B5">
      <w:pPr>
        <w:ind w:firstLine="708"/>
        <w:jc w:val="both"/>
        <w:rPr>
          <w:rStyle w:val="a3"/>
          <w:color w:val="auto"/>
          <w:sz w:val="28"/>
          <w:szCs w:val="28"/>
        </w:rPr>
      </w:pPr>
      <w:r w:rsidRPr="00FE56B5">
        <w:rPr>
          <w:rStyle w:val="a3"/>
          <w:color w:val="auto"/>
          <w:sz w:val="28"/>
          <w:szCs w:val="28"/>
        </w:rPr>
        <w:t>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Трудовым кодексом Российской Федерации (ст. 152 ТК РФ).</w:t>
      </w:r>
    </w:p>
    <w:p w:rsidR="00205198" w:rsidRPr="00205198" w:rsidRDefault="00205198" w:rsidP="00205198">
      <w:pPr>
        <w:ind w:firstLine="708"/>
        <w:jc w:val="both"/>
        <w:rPr>
          <w:rStyle w:val="a3"/>
          <w:color w:val="auto"/>
          <w:sz w:val="28"/>
          <w:szCs w:val="28"/>
        </w:rPr>
      </w:pPr>
      <w:r w:rsidRPr="00205198">
        <w:rPr>
          <w:rStyle w:val="a3"/>
          <w:color w:val="auto"/>
          <w:sz w:val="28"/>
          <w:szCs w:val="28"/>
        </w:rPr>
        <w:t>3) оплата труда в выходные и нерабочие праздничные дни не менее чем в двойном разме</w:t>
      </w:r>
      <w:r w:rsidR="00FE56B5">
        <w:rPr>
          <w:rStyle w:val="a3"/>
          <w:color w:val="auto"/>
          <w:sz w:val="28"/>
          <w:szCs w:val="28"/>
        </w:rPr>
        <w:t>ре в соответствии со статьей 154</w:t>
      </w:r>
      <w:r w:rsidRPr="00205198">
        <w:rPr>
          <w:rStyle w:val="a3"/>
          <w:color w:val="auto"/>
          <w:sz w:val="28"/>
          <w:szCs w:val="28"/>
        </w:rPr>
        <w:t xml:space="preserve"> Трудового кодекса Российской Федерации;</w:t>
      </w:r>
    </w:p>
    <w:p w:rsidR="00313CE1" w:rsidRDefault="00205198" w:rsidP="00FE56B5">
      <w:pPr>
        <w:ind w:firstLine="708"/>
        <w:jc w:val="both"/>
        <w:rPr>
          <w:rStyle w:val="a3"/>
          <w:color w:val="auto"/>
          <w:sz w:val="28"/>
          <w:szCs w:val="28"/>
        </w:rPr>
      </w:pPr>
      <w:r w:rsidRPr="00205198">
        <w:rPr>
          <w:rStyle w:val="a3"/>
          <w:color w:val="auto"/>
          <w:sz w:val="28"/>
          <w:szCs w:val="28"/>
        </w:rPr>
        <w:lastRenderedPageBreak/>
        <w:t>4) доплата за работу в ночное время (с 22 часов до 6 часов)</w:t>
      </w:r>
      <w:r w:rsidR="00FE56B5" w:rsidRPr="00FE56B5">
        <w:t xml:space="preserve"> </w:t>
      </w:r>
      <w:r w:rsidR="00301B1E">
        <w:rPr>
          <w:sz w:val="28"/>
          <w:szCs w:val="28"/>
        </w:rPr>
        <w:t xml:space="preserve">устанавливается </w:t>
      </w:r>
      <w:r w:rsidR="00FE56B5">
        <w:rPr>
          <w:sz w:val="28"/>
          <w:szCs w:val="28"/>
        </w:rPr>
        <w:t xml:space="preserve">в соответствии </w:t>
      </w:r>
      <w:r w:rsidR="00FE56B5" w:rsidRPr="00FE56B5">
        <w:rPr>
          <w:rStyle w:val="a3"/>
          <w:color w:val="auto"/>
          <w:sz w:val="28"/>
          <w:szCs w:val="28"/>
        </w:rPr>
        <w:t>со статьей 151 Трудового кодекса Российской Федерации</w:t>
      </w:r>
      <w:r w:rsidR="00301B1E">
        <w:rPr>
          <w:rStyle w:val="a3"/>
          <w:color w:val="auto"/>
          <w:sz w:val="28"/>
          <w:szCs w:val="28"/>
        </w:rPr>
        <w:t xml:space="preserve"> и </w:t>
      </w:r>
      <w:r w:rsidR="00FE56B5" w:rsidRPr="00FE56B5">
        <w:rPr>
          <w:rStyle w:val="a3"/>
          <w:color w:val="auto"/>
          <w:sz w:val="28"/>
          <w:szCs w:val="28"/>
        </w:rPr>
        <w:t xml:space="preserve">постановлением Правительства Российской Федерации от </w:t>
      </w:r>
      <w:r w:rsidR="00FE56B5">
        <w:rPr>
          <w:rStyle w:val="a3"/>
          <w:color w:val="auto"/>
          <w:sz w:val="28"/>
          <w:szCs w:val="28"/>
        </w:rPr>
        <w:t>4 апреля 2025</w:t>
      </w:r>
      <w:r w:rsidR="00FE56B5" w:rsidRPr="00FE56B5">
        <w:rPr>
          <w:rStyle w:val="a3"/>
          <w:color w:val="auto"/>
          <w:sz w:val="28"/>
          <w:szCs w:val="28"/>
        </w:rPr>
        <w:t xml:space="preserve"> года </w:t>
      </w:r>
      <w:r w:rsidR="00FE56B5">
        <w:rPr>
          <w:rStyle w:val="a3"/>
          <w:color w:val="auto"/>
          <w:sz w:val="28"/>
          <w:szCs w:val="28"/>
        </w:rPr>
        <w:t>№436 «</w:t>
      </w:r>
      <w:r w:rsidR="00FE56B5" w:rsidRPr="00FE56B5">
        <w:rPr>
          <w:rStyle w:val="a3"/>
          <w:color w:val="auto"/>
          <w:sz w:val="28"/>
          <w:szCs w:val="28"/>
        </w:rPr>
        <w:t>О минимальном размере повышения оплаты</w:t>
      </w:r>
      <w:r w:rsidR="00FE56B5">
        <w:rPr>
          <w:rStyle w:val="a3"/>
          <w:color w:val="auto"/>
          <w:sz w:val="28"/>
          <w:szCs w:val="28"/>
        </w:rPr>
        <w:t xml:space="preserve"> труда за работу в ночное время»</w:t>
      </w:r>
      <w:r w:rsidR="00301B1E">
        <w:rPr>
          <w:rStyle w:val="a3"/>
          <w:color w:val="auto"/>
          <w:sz w:val="28"/>
          <w:szCs w:val="28"/>
        </w:rPr>
        <w:t>;</w:t>
      </w:r>
    </w:p>
    <w:p w:rsidR="00301B1E" w:rsidRDefault="00301B1E" w:rsidP="00FE56B5">
      <w:pPr>
        <w:ind w:firstLine="708"/>
        <w:jc w:val="both"/>
        <w:rPr>
          <w:rStyle w:val="a3"/>
          <w:color w:val="auto"/>
          <w:sz w:val="28"/>
          <w:szCs w:val="28"/>
        </w:rPr>
      </w:pPr>
      <w:r>
        <w:rPr>
          <w:rStyle w:val="a3"/>
          <w:color w:val="auto"/>
          <w:sz w:val="28"/>
          <w:szCs w:val="28"/>
        </w:rPr>
        <w:t>9)</w:t>
      </w:r>
      <w:r w:rsidR="009319CE">
        <w:rPr>
          <w:rStyle w:val="a3"/>
          <w:color w:val="auto"/>
          <w:sz w:val="28"/>
          <w:szCs w:val="28"/>
        </w:rPr>
        <w:t xml:space="preserve"> </w:t>
      </w:r>
      <w:r w:rsidRPr="00301B1E">
        <w:rPr>
          <w:rStyle w:val="a3"/>
          <w:color w:val="auto"/>
          <w:sz w:val="28"/>
          <w:szCs w:val="28"/>
        </w:rPr>
        <w:t>пу</w:t>
      </w:r>
      <w:r>
        <w:rPr>
          <w:rStyle w:val="a3"/>
          <w:color w:val="auto"/>
          <w:sz w:val="28"/>
          <w:szCs w:val="28"/>
        </w:rPr>
        <w:t>нкт 3</w:t>
      </w:r>
      <w:r w:rsidRPr="00301B1E">
        <w:rPr>
          <w:rStyle w:val="a3"/>
          <w:color w:val="auto"/>
          <w:sz w:val="28"/>
          <w:szCs w:val="28"/>
        </w:rPr>
        <w:t>.7 исключить;</w:t>
      </w:r>
    </w:p>
    <w:p w:rsidR="00BB724C" w:rsidRDefault="00301B1E" w:rsidP="00FE56B5">
      <w:pPr>
        <w:ind w:firstLine="708"/>
        <w:jc w:val="both"/>
        <w:rPr>
          <w:rStyle w:val="a3"/>
          <w:color w:val="auto"/>
          <w:sz w:val="28"/>
          <w:szCs w:val="28"/>
        </w:rPr>
      </w:pPr>
      <w:r>
        <w:rPr>
          <w:rStyle w:val="a3"/>
          <w:color w:val="auto"/>
          <w:sz w:val="28"/>
          <w:szCs w:val="28"/>
        </w:rPr>
        <w:t xml:space="preserve">10) </w:t>
      </w:r>
      <w:r w:rsidR="00BB724C">
        <w:rPr>
          <w:rStyle w:val="a3"/>
          <w:color w:val="auto"/>
          <w:sz w:val="28"/>
          <w:szCs w:val="28"/>
        </w:rPr>
        <w:t>пункт 4.1.4 дополнить словами «размеры данной надбавки определены в приложении №3 к настоящему Положению.»;</w:t>
      </w:r>
    </w:p>
    <w:p w:rsidR="00BB724C" w:rsidRDefault="00BB724C" w:rsidP="00FE56B5">
      <w:pPr>
        <w:ind w:firstLine="708"/>
        <w:jc w:val="both"/>
        <w:rPr>
          <w:rStyle w:val="a3"/>
          <w:color w:val="auto"/>
          <w:sz w:val="28"/>
          <w:szCs w:val="28"/>
        </w:rPr>
      </w:pPr>
      <w:r w:rsidRPr="00C74865">
        <w:rPr>
          <w:rStyle w:val="a3"/>
          <w:color w:val="auto"/>
          <w:sz w:val="28"/>
          <w:szCs w:val="28"/>
          <w:highlight w:val="yellow"/>
        </w:rPr>
        <w:t>11) в абзаце пятом пункта 4.1.5 слова «к минимальному значению»</w:t>
      </w:r>
      <w:r w:rsidR="00C8537A" w:rsidRPr="00C74865">
        <w:rPr>
          <w:rStyle w:val="a3"/>
          <w:color w:val="auto"/>
          <w:sz w:val="28"/>
          <w:szCs w:val="28"/>
          <w:highlight w:val="yellow"/>
        </w:rPr>
        <w:t xml:space="preserve"> заменить словами «к рекомендуемому окладу»;</w:t>
      </w:r>
    </w:p>
    <w:p w:rsidR="00C8537A" w:rsidRDefault="00C8537A" w:rsidP="00FE56B5">
      <w:pPr>
        <w:ind w:firstLine="708"/>
        <w:jc w:val="both"/>
        <w:rPr>
          <w:rStyle w:val="a3"/>
          <w:color w:val="auto"/>
          <w:sz w:val="28"/>
          <w:szCs w:val="28"/>
        </w:rPr>
      </w:pPr>
      <w:r>
        <w:rPr>
          <w:rStyle w:val="a3"/>
          <w:color w:val="auto"/>
          <w:sz w:val="28"/>
          <w:szCs w:val="28"/>
        </w:rPr>
        <w:t xml:space="preserve">12) </w:t>
      </w:r>
      <w:r w:rsidRPr="00C8537A">
        <w:rPr>
          <w:rStyle w:val="a3"/>
          <w:color w:val="auto"/>
          <w:sz w:val="28"/>
          <w:szCs w:val="28"/>
        </w:rPr>
        <w:t xml:space="preserve">в </w:t>
      </w:r>
      <w:r w:rsidRPr="00C74865">
        <w:rPr>
          <w:rStyle w:val="a3"/>
          <w:color w:val="auto"/>
          <w:sz w:val="28"/>
          <w:szCs w:val="28"/>
          <w:highlight w:val="yellow"/>
        </w:rPr>
        <w:t>абзаце шестом пункта 4.1.5 слова «к минимальному значению» заменить словами «к рекомендуемому окладу»;</w:t>
      </w:r>
    </w:p>
    <w:p w:rsidR="009319CE" w:rsidRDefault="00C8537A" w:rsidP="00FE56B5">
      <w:pPr>
        <w:ind w:firstLine="708"/>
        <w:jc w:val="both"/>
        <w:rPr>
          <w:rStyle w:val="a3"/>
          <w:color w:val="auto"/>
          <w:sz w:val="28"/>
          <w:szCs w:val="28"/>
        </w:rPr>
      </w:pPr>
      <w:r>
        <w:rPr>
          <w:rStyle w:val="a3"/>
          <w:color w:val="auto"/>
          <w:sz w:val="28"/>
          <w:szCs w:val="28"/>
        </w:rPr>
        <w:t>13</w:t>
      </w:r>
      <w:r w:rsidR="00BB724C">
        <w:rPr>
          <w:rStyle w:val="a3"/>
          <w:color w:val="auto"/>
          <w:sz w:val="28"/>
          <w:szCs w:val="28"/>
        </w:rPr>
        <w:t xml:space="preserve">) </w:t>
      </w:r>
      <w:r w:rsidR="00301B1E">
        <w:rPr>
          <w:rStyle w:val="a3"/>
          <w:color w:val="auto"/>
          <w:sz w:val="28"/>
          <w:szCs w:val="28"/>
        </w:rPr>
        <w:t>а</w:t>
      </w:r>
      <w:r w:rsidR="00293579">
        <w:rPr>
          <w:rStyle w:val="a3"/>
          <w:color w:val="auto"/>
          <w:sz w:val="28"/>
          <w:szCs w:val="28"/>
        </w:rPr>
        <w:t>бзац первый п</w:t>
      </w:r>
      <w:r w:rsidR="009319CE">
        <w:rPr>
          <w:rStyle w:val="a3"/>
          <w:color w:val="auto"/>
          <w:sz w:val="28"/>
          <w:szCs w:val="28"/>
        </w:rPr>
        <w:t>ункт</w:t>
      </w:r>
      <w:r w:rsidR="00293579">
        <w:rPr>
          <w:rStyle w:val="a3"/>
          <w:color w:val="auto"/>
          <w:sz w:val="28"/>
          <w:szCs w:val="28"/>
        </w:rPr>
        <w:t>а 4.1.8</w:t>
      </w:r>
      <w:r w:rsidR="009319CE">
        <w:rPr>
          <w:rStyle w:val="a3"/>
          <w:color w:val="auto"/>
          <w:sz w:val="28"/>
          <w:szCs w:val="28"/>
        </w:rPr>
        <w:t xml:space="preserve"> </w:t>
      </w:r>
      <w:r w:rsidR="00293579">
        <w:rPr>
          <w:rStyle w:val="a3"/>
          <w:color w:val="auto"/>
          <w:sz w:val="28"/>
          <w:szCs w:val="28"/>
        </w:rPr>
        <w:t>изложить в следующей редакции:</w:t>
      </w:r>
      <w:r w:rsidR="009319CE">
        <w:rPr>
          <w:rStyle w:val="a3"/>
          <w:color w:val="auto"/>
          <w:sz w:val="28"/>
          <w:szCs w:val="28"/>
        </w:rPr>
        <w:t xml:space="preserve"> </w:t>
      </w:r>
    </w:p>
    <w:p w:rsidR="00293579" w:rsidRDefault="009319CE" w:rsidP="00293579">
      <w:pPr>
        <w:ind w:firstLine="708"/>
        <w:jc w:val="both"/>
        <w:rPr>
          <w:rStyle w:val="a3"/>
          <w:color w:val="auto"/>
          <w:sz w:val="28"/>
          <w:szCs w:val="28"/>
        </w:rPr>
      </w:pPr>
      <w:r>
        <w:rPr>
          <w:rStyle w:val="a3"/>
          <w:color w:val="auto"/>
          <w:sz w:val="28"/>
          <w:szCs w:val="28"/>
        </w:rPr>
        <w:t>«</w:t>
      </w:r>
      <w:r w:rsidRPr="009319CE">
        <w:rPr>
          <w:rStyle w:val="a3"/>
          <w:color w:val="auto"/>
          <w:sz w:val="28"/>
          <w:szCs w:val="28"/>
        </w:rPr>
        <w:t xml:space="preserve">Система премирования работников учреждений устанавливается в пределах утвержденного фонда оплаты труда с учетом показателей эффективности и результативности деятельности учреждений по итогам работы за месяц, квартал, год и направлена на улучшение качества работы персонала учреждения. Локальными нормативными актами учреждений утверждаются показатели эффективности и результативности работы по каждой должности и профессии работников учреждения, а также балльная оценка каждого показателя и стоимостная оценка 1 балла. </w:t>
      </w:r>
      <w:r w:rsidR="00293579">
        <w:rPr>
          <w:rStyle w:val="a3"/>
          <w:color w:val="auto"/>
          <w:sz w:val="28"/>
        </w:rPr>
        <w:t>С</w:t>
      </w:r>
      <w:r w:rsidR="00293579" w:rsidRPr="00293579">
        <w:rPr>
          <w:rStyle w:val="a3"/>
          <w:color w:val="auto"/>
          <w:sz w:val="28"/>
        </w:rPr>
        <w:t>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w:t>
      </w:r>
      <w:r w:rsidR="00293579">
        <w:rPr>
          <w:rStyle w:val="a3"/>
          <w:color w:val="auto"/>
          <w:sz w:val="28"/>
        </w:rPr>
        <w:t xml:space="preserve">. </w:t>
      </w:r>
      <w:r w:rsidRPr="009319CE">
        <w:rPr>
          <w:rStyle w:val="a3"/>
          <w:color w:val="auto"/>
          <w:sz w:val="28"/>
          <w:szCs w:val="28"/>
        </w:rPr>
        <w:t>При увольнении работника по собственному желанию до истечения соответствующего периода работник лишается права на получение премии по итогам периода.</w:t>
      </w:r>
      <w:r w:rsidR="0012727C">
        <w:rPr>
          <w:rStyle w:val="a3"/>
          <w:color w:val="auto"/>
          <w:sz w:val="28"/>
          <w:szCs w:val="28"/>
        </w:rPr>
        <w:t>»;</w:t>
      </w:r>
    </w:p>
    <w:p w:rsidR="0012727C" w:rsidRDefault="0012727C" w:rsidP="00293579">
      <w:pPr>
        <w:ind w:firstLine="708"/>
        <w:jc w:val="both"/>
        <w:rPr>
          <w:rStyle w:val="a3"/>
          <w:color w:val="auto"/>
          <w:sz w:val="28"/>
          <w:szCs w:val="28"/>
        </w:rPr>
      </w:pPr>
      <w:r>
        <w:rPr>
          <w:rStyle w:val="a3"/>
          <w:color w:val="auto"/>
          <w:sz w:val="28"/>
          <w:szCs w:val="28"/>
        </w:rPr>
        <w:t xml:space="preserve">14) </w:t>
      </w:r>
      <w:r w:rsidRPr="0012727C">
        <w:rPr>
          <w:rStyle w:val="a3"/>
          <w:color w:val="auto"/>
          <w:sz w:val="28"/>
          <w:szCs w:val="28"/>
        </w:rPr>
        <w:t xml:space="preserve">абзац </w:t>
      </w:r>
      <w:r>
        <w:rPr>
          <w:rStyle w:val="a3"/>
          <w:color w:val="auto"/>
          <w:sz w:val="28"/>
          <w:szCs w:val="28"/>
        </w:rPr>
        <w:t>второй</w:t>
      </w:r>
      <w:r w:rsidRPr="0012727C">
        <w:rPr>
          <w:rStyle w:val="a3"/>
          <w:color w:val="auto"/>
          <w:sz w:val="28"/>
          <w:szCs w:val="28"/>
        </w:rPr>
        <w:t xml:space="preserve"> пункта 4.1.8 изложить в следующей редакции:</w:t>
      </w:r>
    </w:p>
    <w:p w:rsidR="0012727C" w:rsidRDefault="0012727C" w:rsidP="0012727C">
      <w:pPr>
        <w:pStyle w:val="ConsPlusNormal"/>
        <w:ind w:firstLine="540"/>
        <w:jc w:val="both"/>
        <w:rPr>
          <w:rStyle w:val="a3"/>
          <w:color w:val="auto"/>
          <w:sz w:val="28"/>
          <w:szCs w:val="28"/>
        </w:rPr>
      </w:pPr>
      <w:r w:rsidRPr="0012727C">
        <w:rPr>
          <w:rStyle w:val="a3"/>
          <w:color w:val="auto"/>
          <w:sz w:val="28"/>
          <w:szCs w:val="28"/>
        </w:rPr>
        <w:t>«</w:t>
      </w:r>
      <w:r w:rsidR="00C155C3">
        <w:rPr>
          <w:sz w:val="28"/>
          <w:szCs w:val="28"/>
        </w:rPr>
        <w:t>П</w:t>
      </w:r>
      <w:r w:rsidRPr="0012727C">
        <w:rPr>
          <w:sz w:val="28"/>
          <w:szCs w:val="28"/>
        </w:rPr>
        <w:t>ремии работникам учреждения устанавливается при наличии экономии фонда оплаты труда за отчетный период по решению руководителя. Максимальным размером премия по итогам работы не ограничена.</w:t>
      </w:r>
      <w:r>
        <w:rPr>
          <w:sz w:val="28"/>
          <w:szCs w:val="28"/>
        </w:rPr>
        <w:t>»;</w:t>
      </w:r>
    </w:p>
    <w:p w:rsidR="00B5269B" w:rsidRPr="00293579" w:rsidRDefault="0012727C" w:rsidP="00293579">
      <w:pPr>
        <w:ind w:firstLine="708"/>
        <w:jc w:val="both"/>
        <w:rPr>
          <w:rStyle w:val="a3"/>
          <w:color w:val="auto"/>
          <w:sz w:val="28"/>
          <w:szCs w:val="28"/>
        </w:rPr>
      </w:pPr>
      <w:r>
        <w:rPr>
          <w:rStyle w:val="a3"/>
          <w:color w:val="auto"/>
          <w:sz w:val="28"/>
          <w:szCs w:val="28"/>
        </w:rPr>
        <w:t>15</w:t>
      </w:r>
      <w:r w:rsidR="00C8537A">
        <w:rPr>
          <w:rStyle w:val="a3"/>
          <w:color w:val="auto"/>
          <w:sz w:val="28"/>
          <w:szCs w:val="28"/>
        </w:rPr>
        <w:t xml:space="preserve">) </w:t>
      </w:r>
      <w:r w:rsidR="00293579">
        <w:rPr>
          <w:rStyle w:val="a3"/>
          <w:color w:val="auto"/>
          <w:sz w:val="28"/>
        </w:rPr>
        <w:t>Дополнить разделом</w:t>
      </w:r>
      <w:r w:rsidR="00293579" w:rsidRPr="00293579">
        <w:t xml:space="preserve"> </w:t>
      </w:r>
      <w:r w:rsidR="002B6430">
        <w:rPr>
          <w:rStyle w:val="a3"/>
          <w:color w:val="auto"/>
          <w:sz w:val="28"/>
        </w:rPr>
        <w:t>6</w:t>
      </w:r>
      <w:r w:rsidR="00F1446C">
        <w:rPr>
          <w:rStyle w:val="a3"/>
          <w:color w:val="auto"/>
          <w:sz w:val="28"/>
        </w:rPr>
        <w:t xml:space="preserve"> </w:t>
      </w:r>
      <w:r w:rsidR="00B512BD">
        <w:rPr>
          <w:rStyle w:val="a3"/>
          <w:color w:val="auto"/>
          <w:sz w:val="28"/>
        </w:rPr>
        <w:t>следующего содержания</w:t>
      </w:r>
      <w:r w:rsidR="00675D30">
        <w:rPr>
          <w:rStyle w:val="a3"/>
          <w:color w:val="auto"/>
          <w:sz w:val="28"/>
        </w:rPr>
        <w:t>:</w:t>
      </w:r>
      <w:r w:rsidR="00DF4701">
        <w:rPr>
          <w:rStyle w:val="a3"/>
          <w:color w:val="auto"/>
          <w:sz w:val="28"/>
        </w:rPr>
        <w:t xml:space="preserve"> </w:t>
      </w:r>
    </w:p>
    <w:p w:rsidR="00EF4262" w:rsidRPr="00012D89" w:rsidRDefault="00D73968" w:rsidP="002B6430">
      <w:pPr>
        <w:ind w:firstLine="708"/>
        <w:jc w:val="both"/>
        <w:rPr>
          <w:rStyle w:val="a3"/>
          <w:color w:val="auto"/>
          <w:sz w:val="28"/>
        </w:rPr>
      </w:pPr>
      <w:r>
        <w:rPr>
          <w:rStyle w:val="a3"/>
          <w:color w:val="auto"/>
          <w:sz w:val="28"/>
        </w:rPr>
        <w:t>«</w:t>
      </w:r>
      <w:r w:rsidR="00EF4262">
        <w:rPr>
          <w:rStyle w:val="a3"/>
          <w:color w:val="auto"/>
          <w:sz w:val="28"/>
        </w:rPr>
        <w:t>6</w:t>
      </w:r>
      <w:bookmarkStart w:id="0" w:name="_GoBack"/>
      <w:bookmarkEnd w:id="0"/>
      <w:r w:rsidR="00EF4262">
        <w:rPr>
          <w:rStyle w:val="a3"/>
          <w:color w:val="auto"/>
          <w:sz w:val="28"/>
        </w:rPr>
        <w:t>. Гарантированная доплата</w:t>
      </w:r>
      <w:r w:rsidR="00012D89" w:rsidRPr="00012D89">
        <w:rPr>
          <w:rStyle w:val="a3"/>
          <w:color w:val="auto"/>
          <w:sz w:val="28"/>
        </w:rPr>
        <w:t xml:space="preserve"> </w:t>
      </w:r>
      <w:r w:rsidR="00012D89">
        <w:rPr>
          <w:rStyle w:val="a3"/>
          <w:color w:val="auto"/>
          <w:sz w:val="28"/>
        </w:rPr>
        <w:t>государственным инспекторам</w:t>
      </w:r>
    </w:p>
    <w:p w:rsidR="00CF75AD" w:rsidRDefault="00806D2C" w:rsidP="007149F2">
      <w:pPr>
        <w:ind w:firstLine="708"/>
        <w:jc w:val="both"/>
        <w:rPr>
          <w:rStyle w:val="a3"/>
          <w:color w:val="auto"/>
          <w:sz w:val="28"/>
        </w:rPr>
      </w:pPr>
      <w:r>
        <w:rPr>
          <w:rStyle w:val="a3"/>
          <w:color w:val="auto"/>
          <w:sz w:val="28"/>
        </w:rPr>
        <w:t>6.</w:t>
      </w:r>
      <w:r w:rsidR="00EF4262">
        <w:rPr>
          <w:rStyle w:val="a3"/>
          <w:color w:val="auto"/>
          <w:sz w:val="28"/>
        </w:rPr>
        <w:t>1</w:t>
      </w:r>
      <w:r w:rsidR="002B6430">
        <w:rPr>
          <w:rStyle w:val="a3"/>
          <w:color w:val="auto"/>
          <w:sz w:val="28"/>
        </w:rPr>
        <w:t xml:space="preserve">. </w:t>
      </w:r>
      <w:r w:rsidR="00CF75AD">
        <w:rPr>
          <w:rStyle w:val="a3"/>
          <w:color w:val="auto"/>
          <w:sz w:val="28"/>
        </w:rPr>
        <w:t>Р</w:t>
      </w:r>
      <w:r w:rsidR="002F3898">
        <w:rPr>
          <w:rStyle w:val="a3"/>
          <w:color w:val="auto"/>
          <w:sz w:val="28"/>
        </w:rPr>
        <w:t xml:space="preserve">аботникам </w:t>
      </w:r>
      <w:r w:rsidR="00CF75AD">
        <w:rPr>
          <w:rStyle w:val="a3"/>
          <w:color w:val="auto"/>
          <w:sz w:val="28"/>
        </w:rPr>
        <w:t>подведомственных учреждений устанавливается гарантированная доплата</w:t>
      </w:r>
      <w:r w:rsidR="00012D89" w:rsidRPr="00012D89">
        <w:t xml:space="preserve"> </w:t>
      </w:r>
      <w:r w:rsidR="00012D89" w:rsidRPr="00012D89">
        <w:rPr>
          <w:rStyle w:val="a3"/>
          <w:color w:val="auto"/>
          <w:sz w:val="28"/>
        </w:rPr>
        <w:t>государственным инспекторам</w:t>
      </w:r>
      <w:r w:rsidR="00CF75AD">
        <w:rPr>
          <w:rStyle w:val="a3"/>
          <w:color w:val="auto"/>
          <w:sz w:val="28"/>
        </w:rPr>
        <w:t xml:space="preserve">. </w:t>
      </w:r>
    </w:p>
    <w:p w:rsidR="000D5765" w:rsidRDefault="000D5765" w:rsidP="000D5765">
      <w:pPr>
        <w:ind w:firstLine="708"/>
        <w:jc w:val="both"/>
        <w:rPr>
          <w:rStyle w:val="a3"/>
          <w:color w:val="auto"/>
          <w:sz w:val="28"/>
        </w:rPr>
      </w:pPr>
      <w:r w:rsidRPr="007149F2">
        <w:rPr>
          <w:rStyle w:val="a3"/>
          <w:color w:val="auto"/>
          <w:sz w:val="28"/>
        </w:rPr>
        <w:t>Гарантированная доплата</w:t>
      </w:r>
      <w:r>
        <w:rPr>
          <w:rStyle w:val="a3"/>
          <w:color w:val="auto"/>
          <w:sz w:val="28"/>
        </w:rPr>
        <w:t xml:space="preserve"> </w:t>
      </w:r>
      <w:r w:rsidR="00012D89" w:rsidRPr="00012D89">
        <w:rPr>
          <w:rStyle w:val="a3"/>
          <w:color w:val="auto"/>
          <w:sz w:val="28"/>
        </w:rPr>
        <w:t xml:space="preserve">государственным инспекторам </w:t>
      </w:r>
      <w:r>
        <w:rPr>
          <w:rStyle w:val="a3"/>
          <w:color w:val="auto"/>
          <w:sz w:val="28"/>
        </w:rPr>
        <w:t>может быть выплачена единовременно по итогам</w:t>
      </w:r>
      <w:r w:rsidR="002B0FE4">
        <w:rPr>
          <w:rStyle w:val="a3"/>
          <w:color w:val="auto"/>
          <w:sz w:val="28"/>
        </w:rPr>
        <w:t xml:space="preserve"> года за</w:t>
      </w:r>
      <w:r>
        <w:rPr>
          <w:rStyle w:val="a3"/>
          <w:color w:val="auto"/>
          <w:sz w:val="28"/>
        </w:rPr>
        <w:t xml:space="preserve"> выполнени</w:t>
      </w:r>
      <w:r w:rsidR="002B0FE4">
        <w:rPr>
          <w:rStyle w:val="a3"/>
          <w:color w:val="auto"/>
          <w:sz w:val="28"/>
        </w:rPr>
        <w:t>е</w:t>
      </w:r>
      <w:r>
        <w:rPr>
          <w:rStyle w:val="a3"/>
          <w:color w:val="auto"/>
          <w:sz w:val="28"/>
        </w:rPr>
        <w:t xml:space="preserve"> особо важных и срочных работ с целью поощрения работников за успешное выполнение задач повышенной сложности.</w:t>
      </w:r>
    </w:p>
    <w:p w:rsidR="000D5765" w:rsidRDefault="000D5765" w:rsidP="00FB2C51">
      <w:pPr>
        <w:ind w:firstLine="708"/>
        <w:jc w:val="both"/>
        <w:rPr>
          <w:rStyle w:val="a3"/>
          <w:color w:val="auto"/>
          <w:sz w:val="28"/>
        </w:rPr>
      </w:pPr>
      <w:r>
        <w:rPr>
          <w:rStyle w:val="a3"/>
          <w:color w:val="auto"/>
          <w:sz w:val="28"/>
        </w:rPr>
        <w:t>При выплате гарантированной доплаты</w:t>
      </w:r>
      <w:r w:rsidR="00012D89" w:rsidRPr="00012D89">
        <w:t xml:space="preserve"> </w:t>
      </w:r>
      <w:r w:rsidR="00012D89" w:rsidRPr="00012D89">
        <w:rPr>
          <w:rStyle w:val="a3"/>
          <w:color w:val="auto"/>
          <w:sz w:val="28"/>
        </w:rPr>
        <w:t>государственным инспекторам</w:t>
      </w:r>
      <w:r>
        <w:rPr>
          <w:rStyle w:val="a3"/>
          <w:color w:val="auto"/>
          <w:sz w:val="28"/>
        </w:rPr>
        <w:t xml:space="preserve"> учитывается:</w:t>
      </w:r>
    </w:p>
    <w:p w:rsidR="000D5765" w:rsidRDefault="00852B3B" w:rsidP="00FB2C51">
      <w:pPr>
        <w:ind w:firstLine="708"/>
        <w:jc w:val="both"/>
        <w:rPr>
          <w:rStyle w:val="a3"/>
          <w:color w:val="auto"/>
          <w:sz w:val="28"/>
        </w:rPr>
      </w:pPr>
      <w:r>
        <w:rPr>
          <w:rStyle w:val="a3"/>
          <w:color w:val="auto"/>
          <w:sz w:val="28"/>
        </w:rPr>
        <w:t>-</w:t>
      </w:r>
      <w:r w:rsidR="002B0FE4">
        <w:rPr>
          <w:rStyle w:val="a3"/>
          <w:color w:val="auto"/>
          <w:sz w:val="28"/>
        </w:rPr>
        <w:t xml:space="preserve"> </w:t>
      </w:r>
      <w:r>
        <w:rPr>
          <w:rStyle w:val="a3"/>
          <w:color w:val="auto"/>
          <w:sz w:val="28"/>
        </w:rPr>
        <w:t>особый режим работы (</w:t>
      </w:r>
      <w:r w:rsidR="000D5765">
        <w:rPr>
          <w:rStyle w:val="a3"/>
          <w:color w:val="auto"/>
          <w:sz w:val="28"/>
        </w:rPr>
        <w:t>мероприятия по тушению лесных пожаров);</w:t>
      </w:r>
    </w:p>
    <w:p w:rsidR="000D5765" w:rsidRDefault="000D5765" w:rsidP="00FB2C51">
      <w:pPr>
        <w:ind w:firstLine="708"/>
        <w:jc w:val="both"/>
        <w:rPr>
          <w:rStyle w:val="a3"/>
          <w:color w:val="auto"/>
          <w:sz w:val="28"/>
        </w:rPr>
      </w:pPr>
      <w:r>
        <w:rPr>
          <w:rStyle w:val="a3"/>
          <w:color w:val="auto"/>
          <w:sz w:val="28"/>
        </w:rPr>
        <w:lastRenderedPageBreak/>
        <w:t>- организация и проведение мероприятий, направленных на повышение рейтинга учреждения среди населения</w:t>
      </w:r>
      <w:r w:rsidR="00012D89">
        <w:rPr>
          <w:rStyle w:val="a3"/>
          <w:color w:val="auto"/>
          <w:sz w:val="28"/>
        </w:rPr>
        <w:t xml:space="preserve"> и выявление нарушений природоохранного законодательства</w:t>
      </w:r>
      <w:r>
        <w:rPr>
          <w:rStyle w:val="a3"/>
          <w:color w:val="auto"/>
          <w:sz w:val="28"/>
        </w:rPr>
        <w:t>.</w:t>
      </w:r>
    </w:p>
    <w:p w:rsidR="00CF75AD" w:rsidRDefault="00806D2C" w:rsidP="00FB2C51">
      <w:pPr>
        <w:ind w:firstLine="708"/>
        <w:jc w:val="both"/>
        <w:rPr>
          <w:rStyle w:val="a3"/>
          <w:color w:val="auto"/>
          <w:sz w:val="28"/>
        </w:rPr>
      </w:pPr>
      <w:r>
        <w:rPr>
          <w:rStyle w:val="a3"/>
          <w:color w:val="auto"/>
          <w:sz w:val="28"/>
        </w:rPr>
        <w:t xml:space="preserve">6.2. </w:t>
      </w:r>
      <w:r w:rsidR="009B1B1F" w:rsidRPr="009B1B1F">
        <w:rPr>
          <w:rStyle w:val="a3"/>
          <w:color w:val="auto"/>
          <w:sz w:val="28"/>
        </w:rPr>
        <w:t>Гарантированная доплата</w:t>
      </w:r>
      <w:r w:rsidR="009B1B1F">
        <w:rPr>
          <w:rStyle w:val="a3"/>
          <w:color w:val="auto"/>
          <w:sz w:val="28"/>
        </w:rPr>
        <w:t xml:space="preserve"> </w:t>
      </w:r>
      <w:r w:rsidR="00012D89" w:rsidRPr="00012D89">
        <w:rPr>
          <w:rStyle w:val="a3"/>
          <w:color w:val="auto"/>
          <w:sz w:val="28"/>
        </w:rPr>
        <w:t xml:space="preserve">государственным инспекторам </w:t>
      </w:r>
      <w:r w:rsidR="00CF75AD">
        <w:rPr>
          <w:rStyle w:val="a3"/>
          <w:color w:val="auto"/>
          <w:sz w:val="28"/>
        </w:rPr>
        <w:t>может устанавлива</w:t>
      </w:r>
      <w:r w:rsidR="00FB2C51">
        <w:rPr>
          <w:rStyle w:val="a3"/>
          <w:color w:val="auto"/>
          <w:sz w:val="28"/>
        </w:rPr>
        <w:t>т</w:t>
      </w:r>
      <w:r w:rsidR="00CF75AD">
        <w:rPr>
          <w:rStyle w:val="a3"/>
          <w:color w:val="auto"/>
          <w:sz w:val="28"/>
        </w:rPr>
        <w:t>ь</w:t>
      </w:r>
      <w:r w:rsidR="00FB2C51">
        <w:rPr>
          <w:rStyle w:val="a3"/>
          <w:color w:val="auto"/>
          <w:sz w:val="28"/>
        </w:rPr>
        <w:t xml:space="preserve">ся </w:t>
      </w:r>
      <w:r w:rsidR="00CF75AD">
        <w:rPr>
          <w:rStyle w:val="a3"/>
          <w:color w:val="auto"/>
          <w:sz w:val="28"/>
        </w:rPr>
        <w:t>в абсолютном значении, так и в процентном отношении</w:t>
      </w:r>
      <w:r w:rsidR="00A31902">
        <w:rPr>
          <w:rStyle w:val="a3"/>
          <w:color w:val="auto"/>
          <w:sz w:val="28"/>
        </w:rPr>
        <w:t xml:space="preserve"> к окладу (должностному окладу)</w:t>
      </w:r>
      <w:r w:rsidR="002134D0">
        <w:rPr>
          <w:rStyle w:val="a3"/>
          <w:color w:val="auto"/>
          <w:sz w:val="28"/>
        </w:rPr>
        <w:t>, не более 35 000,0 рублей</w:t>
      </w:r>
      <w:r w:rsidR="00A31902">
        <w:rPr>
          <w:rStyle w:val="a3"/>
          <w:color w:val="auto"/>
          <w:sz w:val="28"/>
        </w:rPr>
        <w:t>.</w:t>
      </w:r>
    </w:p>
    <w:p w:rsidR="002B5E1D" w:rsidRDefault="00806D2C" w:rsidP="00FB2C51">
      <w:pPr>
        <w:ind w:firstLine="708"/>
        <w:jc w:val="both"/>
        <w:rPr>
          <w:sz w:val="28"/>
        </w:rPr>
      </w:pPr>
      <w:r>
        <w:rPr>
          <w:rStyle w:val="a3"/>
          <w:color w:val="auto"/>
          <w:sz w:val="28"/>
        </w:rPr>
        <w:t xml:space="preserve">6.3. </w:t>
      </w:r>
      <w:r w:rsidR="00D73968">
        <w:rPr>
          <w:rStyle w:val="a3"/>
          <w:color w:val="auto"/>
          <w:sz w:val="28"/>
        </w:rPr>
        <w:t xml:space="preserve">Размер </w:t>
      </w:r>
      <w:r w:rsidR="001C1FE3">
        <w:rPr>
          <w:rStyle w:val="a3"/>
          <w:color w:val="auto"/>
          <w:sz w:val="28"/>
        </w:rPr>
        <w:t>выплаты гарантированной доплаты</w:t>
      </w:r>
      <w:r w:rsidR="00012D89" w:rsidRPr="00012D89">
        <w:t xml:space="preserve"> </w:t>
      </w:r>
      <w:r w:rsidR="00012D89" w:rsidRPr="00012D89">
        <w:rPr>
          <w:rStyle w:val="a3"/>
          <w:color w:val="auto"/>
          <w:sz w:val="28"/>
        </w:rPr>
        <w:t>государственным инспекторам</w:t>
      </w:r>
      <w:r w:rsidR="001C1FE3">
        <w:rPr>
          <w:rStyle w:val="a3"/>
          <w:color w:val="auto"/>
          <w:sz w:val="28"/>
        </w:rPr>
        <w:t xml:space="preserve"> устанавливается </w:t>
      </w:r>
      <w:r w:rsidR="00D73968">
        <w:rPr>
          <w:rStyle w:val="a3"/>
          <w:color w:val="auto"/>
          <w:sz w:val="28"/>
        </w:rPr>
        <w:t xml:space="preserve">при наличии </w:t>
      </w:r>
      <w:r w:rsidR="00EC59A5">
        <w:rPr>
          <w:rStyle w:val="a3"/>
          <w:color w:val="auto"/>
          <w:sz w:val="28"/>
        </w:rPr>
        <w:t xml:space="preserve">финансовых средств и </w:t>
      </w:r>
      <w:r w:rsidR="00D73968">
        <w:rPr>
          <w:rStyle w:val="a3"/>
          <w:color w:val="auto"/>
          <w:sz w:val="28"/>
        </w:rPr>
        <w:t xml:space="preserve">экономии фонда </w:t>
      </w:r>
      <w:r w:rsidR="00FB2C51">
        <w:rPr>
          <w:rStyle w:val="a3"/>
          <w:color w:val="auto"/>
          <w:sz w:val="28"/>
        </w:rPr>
        <w:t>оплаты</w:t>
      </w:r>
      <w:r w:rsidR="00D73968">
        <w:rPr>
          <w:rStyle w:val="a3"/>
          <w:color w:val="auto"/>
          <w:sz w:val="28"/>
        </w:rPr>
        <w:t xml:space="preserve"> труда за отчетный период по решению руководителя на основании приказа</w:t>
      </w:r>
      <w:r w:rsidR="007F6554">
        <w:rPr>
          <w:sz w:val="28"/>
        </w:rPr>
        <w:t>.»</w:t>
      </w:r>
      <w:r w:rsidR="008C6D1E">
        <w:rPr>
          <w:sz w:val="28"/>
        </w:rPr>
        <w:t>;</w:t>
      </w:r>
    </w:p>
    <w:p w:rsidR="00BF6E9D" w:rsidRDefault="0012727C" w:rsidP="00FB2C51">
      <w:pPr>
        <w:ind w:firstLine="708"/>
        <w:jc w:val="both"/>
      </w:pPr>
      <w:r>
        <w:rPr>
          <w:rStyle w:val="a3"/>
          <w:color w:val="auto"/>
          <w:sz w:val="28"/>
        </w:rPr>
        <w:t>16</w:t>
      </w:r>
      <w:r w:rsidR="00BF6E9D">
        <w:rPr>
          <w:rStyle w:val="a3"/>
          <w:color w:val="auto"/>
          <w:sz w:val="28"/>
        </w:rPr>
        <w:t xml:space="preserve">) </w:t>
      </w:r>
      <w:r w:rsidR="008C6D1E">
        <w:rPr>
          <w:rStyle w:val="a3"/>
          <w:color w:val="auto"/>
          <w:sz w:val="28"/>
        </w:rPr>
        <w:t>п</w:t>
      </w:r>
      <w:r w:rsidR="00293579" w:rsidRPr="00293579">
        <w:rPr>
          <w:rStyle w:val="a3"/>
          <w:color w:val="auto"/>
          <w:sz w:val="28"/>
        </w:rPr>
        <w:t xml:space="preserve">риложение </w:t>
      </w:r>
      <w:r w:rsidR="006677AF">
        <w:rPr>
          <w:rStyle w:val="a3"/>
          <w:color w:val="auto"/>
          <w:sz w:val="28"/>
        </w:rPr>
        <w:t>№</w:t>
      </w:r>
      <w:r w:rsidR="00293579" w:rsidRPr="00293579">
        <w:rPr>
          <w:rStyle w:val="a3"/>
          <w:color w:val="auto"/>
          <w:sz w:val="28"/>
        </w:rPr>
        <w:t xml:space="preserve"> 1 изложить в </w:t>
      </w:r>
      <w:r w:rsidR="00BF6E9D">
        <w:rPr>
          <w:rStyle w:val="a3"/>
          <w:color w:val="auto"/>
          <w:sz w:val="28"/>
        </w:rPr>
        <w:t>новой редакции согласно приложению к настоящему приказу;</w:t>
      </w:r>
    </w:p>
    <w:p w:rsidR="00FB2C51" w:rsidRDefault="0012727C" w:rsidP="00FB2C51">
      <w:pPr>
        <w:ind w:firstLine="708"/>
        <w:jc w:val="both"/>
        <w:rPr>
          <w:rStyle w:val="a3"/>
          <w:color w:val="auto"/>
          <w:sz w:val="28"/>
        </w:rPr>
      </w:pPr>
      <w:r>
        <w:rPr>
          <w:rStyle w:val="a3"/>
          <w:color w:val="auto"/>
          <w:sz w:val="28"/>
        </w:rPr>
        <w:t>17</w:t>
      </w:r>
      <w:r w:rsidR="00BF6E9D">
        <w:rPr>
          <w:rStyle w:val="a3"/>
          <w:color w:val="auto"/>
          <w:sz w:val="28"/>
        </w:rPr>
        <w:t xml:space="preserve">) </w:t>
      </w:r>
      <w:r w:rsidR="00BF6E9D" w:rsidRPr="00BF6E9D">
        <w:rPr>
          <w:rStyle w:val="a3"/>
          <w:color w:val="auto"/>
          <w:sz w:val="28"/>
        </w:rPr>
        <w:t>приложении №3 изложить в новой редакции согласно приложению к настоящему приказу.</w:t>
      </w:r>
    </w:p>
    <w:p w:rsidR="006677AF" w:rsidRPr="002B5E1D" w:rsidRDefault="008C6D1E" w:rsidP="008C6D1E">
      <w:pPr>
        <w:ind w:firstLine="708"/>
        <w:jc w:val="center"/>
        <w:rPr>
          <w:rStyle w:val="a3"/>
          <w:color w:val="auto"/>
          <w:sz w:val="28"/>
        </w:rPr>
      </w:pPr>
      <w:r>
        <w:rPr>
          <w:rStyle w:val="a3"/>
          <w:color w:val="auto"/>
          <w:sz w:val="28"/>
        </w:rPr>
        <w:t>__________________</w:t>
      </w:r>
    </w:p>
    <w:p w:rsidR="00D96024" w:rsidRDefault="00D96024" w:rsidP="00672F62">
      <w:pPr>
        <w:ind w:firstLine="708"/>
        <w:jc w:val="both"/>
        <w:rPr>
          <w:rStyle w:val="a3"/>
          <w:color w:val="auto"/>
          <w:sz w:val="28"/>
        </w:rPr>
      </w:pPr>
    </w:p>
    <w:p w:rsidR="00E04EEC" w:rsidRDefault="00E04EEC" w:rsidP="00672F62">
      <w:pPr>
        <w:ind w:firstLine="708"/>
        <w:jc w:val="both"/>
        <w:rPr>
          <w:rStyle w:val="a3"/>
          <w:color w:val="auto"/>
          <w:sz w:val="28"/>
        </w:rPr>
      </w:pPr>
    </w:p>
    <w:sectPr w:rsidR="00E04EEC" w:rsidSect="00E04EEC">
      <w:headerReference w:type="default" r:id="rId8"/>
      <w:pgSz w:w="11906" w:h="16838"/>
      <w:pgMar w:top="1134" w:right="851"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12B" w:rsidRDefault="0085312B" w:rsidP="00D96024">
      <w:r>
        <w:separator/>
      </w:r>
    </w:p>
  </w:endnote>
  <w:endnote w:type="continuationSeparator" w:id="0">
    <w:p w:rsidR="0085312B" w:rsidRDefault="0085312B" w:rsidP="00D9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12B" w:rsidRDefault="0085312B" w:rsidP="00D96024">
      <w:r>
        <w:separator/>
      </w:r>
    </w:p>
  </w:footnote>
  <w:footnote w:type="continuationSeparator" w:id="0">
    <w:p w:rsidR="0085312B" w:rsidRDefault="0085312B" w:rsidP="00D96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60842"/>
      <w:docPartObj>
        <w:docPartGallery w:val="Page Numbers (Top of Page)"/>
        <w:docPartUnique/>
      </w:docPartObj>
    </w:sdtPr>
    <w:sdtContent>
      <w:p w:rsidR="00D96024" w:rsidRDefault="00D96024">
        <w:pPr>
          <w:pStyle w:val="a7"/>
          <w:jc w:val="center"/>
        </w:pPr>
        <w:r>
          <w:fldChar w:fldCharType="begin"/>
        </w:r>
        <w:r>
          <w:instrText>PAGE   \* MERGEFORMAT</w:instrText>
        </w:r>
        <w:r>
          <w:fldChar w:fldCharType="separate"/>
        </w:r>
        <w:r w:rsidR="00E32DA4">
          <w:rPr>
            <w:noProof/>
          </w:rPr>
          <w:t>4</w:t>
        </w:r>
        <w:r>
          <w:fldChar w:fldCharType="end"/>
        </w:r>
      </w:p>
    </w:sdtContent>
  </w:sdt>
  <w:p w:rsidR="00D96024" w:rsidRDefault="00D9602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F6EC5"/>
    <w:multiLevelType w:val="hybridMultilevel"/>
    <w:tmpl w:val="F2ECE658"/>
    <w:lvl w:ilvl="0" w:tplc="57EEC1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9816AEC"/>
    <w:multiLevelType w:val="hybridMultilevel"/>
    <w:tmpl w:val="3A92664E"/>
    <w:lvl w:ilvl="0" w:tplc="DE669024">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D4F1BCF"/>
    <w:multiLevelType w:val="hybridMultilevel"/>
    <w:tmpl w:val="B73E5BAA"/>
    <w:lvl w:ilvl="0" w:tplc="CF08E6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47"/>
    <w:rsid w:val="00003477"/>
    <w:rsid w:val="00012D89"/>
    <w:rsid w:val="00032CE9"/>
    <w:rsid w:val="0004497A"/>
    <w:rsid w:val="000540CC"/>
    <w:rsid w:val="00080A00"/>
    <w:rsid w:val="00084A30"/>
    <w:rsid w:val="00092C72"/>
    <w:rsid w:val="000A036F"/>
    <w:rsid w:val="000A7C42"/>
    <w:rsid w:val="000B4B69"/>
    <w:rsid w:val="000D5765"/>
    <w:rsid w:val="000E03EB"/>
    <w:rsid w:val="00123045"/>
    <w:rsid w:val="0012727C"/>
    <w:rsid w:val="00137431"/>
    <w:rsid w:val="00182602"/>
    <w:rsid w:val="0019209E"/>
    <w:rsid w:val="00197231"/>
    <w:rsid w:val="001B6D8E"/>
    <w:rsid w:val="001C1FE3"/>
    <w:rsid w:val="001D62AE"/>
    <w:rsid w:val="001F16F4"/>
    <w:rsid w:val="00205198"/>
    <w:rsid w:val="002111C0"/>
    <w:rsid w:val="00212468"/>
    <w:rsid w:val="002134D0"/>
    <w:rsid w:val="002216F9"/>
    <w:rsid w:val="00241FB1"/>
    <w:rsid w:val="002457DE"/>
    <w:rsid w:val="00263AD9"/>
    <w:rsid w:val="00264383"/>
    <w:rsid w:val="00271877"/>
    <w:rsid w:val="00274C27"/>
    <w:rsid w:val="0028088C"/>
    <w:rsid w:val="00293579"/>
    <w:rsid w:val="0029607D"/>
    <w:rsid w:val="002A3D66"/>
    <w:rsid w:val="002B0FE4"/>
    <w:rsid w:val="002B12E1"/>
    <w:rsid w:val="002B2983"/>
    <w:rsid w:val="002B5E1D"/>
    <w:rsid w:val="002B6430"/>
    <w:rsid w:val="002D0D24"/>
    <w:rsid w:val="002D5CB2"/>
    <w:rsid w:val="002E3A5D"/>
    <w:rsid w:val="002F0E60"/>
    <w:rsid w:val="002F3898"/>
    <w:rsid w:val="002F6934"/>
    <w:rsid w:val="00301B1E"/>
    <w:rsid w:val="00311633"/>
    <w:rsid w:val="00312EF6"/>
    <w:rsid w:val="00313CE1"/>
    <w:rsid w:val="00316502"/>
    <w:rsid w:val="00341179"/>
    <w:rsid w:val="00347DCC"/>
    <w:rsid w:val="00362588"/>
    <w:rsid w:val="00381DE5"/>
    <w:rsid w:val="00397502"/>
    <w:rsid w:val="003A36E5"/>
    <w:rsid w:val="003A40A8"/>
    <w:rsid w:val="003E1A85"/>
    <w:rsid w:val="003E6208"/>
    <w:rsid w:val="00403180"/>
    <w:rsid w:val="004224FC"/>
    <w:rsid w:val="00427564"/>
    <w:rsid w:val="00437E12"/>
    <w:rsid w:val="00441AF4"/>
    <w:rsid w:val="00454874"/>
    <w:rsid w:val="004558B5"/>
    <w:rsid w:val="00455D4B"/>
    <w:rsid w:val="00462418"/>
    <w:rsid w:val="00466AEB"/>
    <w:rsid w:val="00466CAE"/>
    <w:rsid w:val="00470B32"/>
    <w:rsid w:val="00481629"/>
    <w:rsid w:val="004B194A"/>
    <w:rsid w:val="004B23FE"/>
    <w:rsid w:val="004B4981"/>
    <w:rsid w:val="004B58C0"/>
    <w:rsid w:val="004B5E9B"/>
    <w:rsid w:val="004F0F06"/>
    <w:rsid w:val="004F2916"/>
    <w:rsid w:val="005068E3"/>
    <w:rsid w:val="0053159D"/>
    <w:rsid w:val="00581D22"/>
    <w:rsid w:val="00585A52"/>
    <w:rsid w:val="00590302"/>
    <w:rsid w:val="00593F02"/>
    <w:rsid w:val="005C3874"/>
    <w:rsid w:val="005C4F11"/>
    <w:rsid w:val="005F68EC"/>
    <w:rsid w:val="0060263D"/>
    <w:rsid w:val="00604A94"/>
    <w:rsid w:val="0060683E"/>
    <w:rsid w:val="00614B45"/>
    <w:rsid w:val="00636829"/>
    <w:rsid w:val="0065667C"/>
    <w:rsid w:val="006620E6"/>
    <w:rsid w:val="00663A50"/>
    <w:rsid w:val="006677AF"/>
    <w:rsid w:val="00672F62"/>
    <w:rsid w:val="00675D30"/>
    <w:rsid w:val="00683D49"/>
    <w:rsid w:val="00697BBB"/>
    <w:rsid w:val="006A42B5"/>
    <w:rsid w:val="006E22F9"/>
    <w:rsid w:val="00713E5E"/>
    <w:rsid w:val="007149F2"/>
    <w:rsid w:val="00727875"/>
    <w:rsid w:val="00741EFD"/>
    <w:rsid w:val="00790ED4"/>
    <w:rsid w:val="007A48C6"/>
    <w:rsid w:val="007B1824"/>
    <w:rsid w:val="007B2E5B"/>
    <w:rsid w:val="007C2AB4"/>
    <w:rsid w:val="007C3DC4"/>
    <w:rsid w:val="007D18EB"/>
    <w:rsid w:val="007E163C"/>
    <w:rsid w:val="007F6554"/>
    <w:rsid w:val="007F772C"/>
    <w:rsid w:val="00806D2C"/>
    <w:rsid w:val="00841124"/>
    <w:rsid w:val="00841BAF"/>
    <w:rsid w:val="00852B3B"/>
    <w:rsid w:val="0085312B"/>
    <w:rsid w:val="00866D47"/>
    <w:rsid w:val="00874175"/>
    <w:rsid w:val="0088442B"/>
    <w:rsid w:val="008C6B41"/>
    <w:rsid w:val="008C6D1E"/>
    <w:rsid w:val="008C76BF"/>
    <w:rsid w:val="008E4608"/>
    <w:rsid w:val="008F2E55"/>
    <w:rsid w:val="00914D40"/>
    <w:rsid w:val="00925714"/>
    <w:rsid w:val="009260D3"/>
    <w:rsid w:val="009319CE"/>
    <w:rsid w:val="00953030"/>
    <w:rsid w:val="00967832"/>
    <w:rsid w:val="009710C3"/>
    <w:rsid w:val="00980F78"/>
    <w:rsid w:val="009B1B1F"/>
    <w:rsid w:val="009B6AA7"/>
    <w:rsid w:val="009F35C8"/>
    <w:rsid w:val="00A16443"/>
    <w:rsid w:val="00A20E70"/>
    <w:rsid w:val="00A234F9"/>
    <w:rsid w:val="00A26D3A"/>
    <w:rsid w:val="00A30F12"/>
    <w:rsid w:val="00A3157B"/>
    <w:rsid w:val="00A31902"/>
    <w:rsid w:val="00A3324A"/>
    <w:rsid w:val="00A34789"/>
    <w:rsid w:val="00A43B73"/>
    <w:rsid w:val="00A446DB"/>
    <w:rsid w:val="00A45543"/>
    <w:rsid w:val="00A9017F"/>
    <w:rsid w:val="00A9130B"/>
    <w:rsid w:val="00AA6839"/>
    <w:rsid w:val="00AB27D1"/>
    <w:rsid w:val="00AB3411"/>
    <w:rsid w:val="00B00AA8"/>
    <w:rsid w:val="00B02E8F"/>
    <w:rsid w:val="00B06850"/>
    <w:rsid w:val="00B06C4B"/>
    <w:rsid w:val="00B27CE0"/>
    <w:rsid w:val="00B444BF"/>
    <w:rsid w:val="00B45870"/>
    <w:rsid w:val="00B512BD"/>
    <w:rsid w:val="00B52512"/>
    <w:rsid w:val="00B5269B"/>
    <w:rsid w:val="00B55FB0"/>
    <w:rsid w:val="00B82110"/>
    <w:rsid w:val="00BA0527"/>
    <w:rsid w:val="00BB724C"/>
    <w:rsid w:val="00BC54A0"/>
    <w:rsid w:val="00BF0187"/>
    <w:rsid w:val="00BF6E9D"/>
    <w:rsid w:val="00C155C3"/>
    <w:rsid w:val="00C15A95"/>
    <w:rsid w:val="00C22320"/>
    <w:rsid w:val="00C233C2"/>
    <w:rsid w:val="00C55323"/>
    <w:rsid w:val="00C74865"/>
    <w:rsid w:val="00C750B3"/>
    <w:rsid w:val="00C8537A"/>
    <w:rsid w:val="00CA0A86"/>
    <w:rsid w:val="00CB02AF"/>
    <w:rsid w:val="00CC1350"/>
    <w:rsid w:val="00CE6DA4"/>
    <w:rsid w:val="00CE7DB3"/>
    <w:rsid w:val="00CF75AD"/>
    <w:rsid w:val="00D023BE"/>
    <w:rsid w:val="00D26F17"/>
    <w:rsid w:val="00D57B6A"/>
    <w:rsid w:val="00D60C9E"/>
    <w:rsid w:val="00D6163E"/>
    <w:rsid w:val="00D64565"/>
    <w:rsid w:val="00D6715F"/>
    <w:rsid w:val="00D71366"/>
    <w:rsid w:val="00D73968"/>
    <w:rsid w:val="00D746A7"/>
    <w:rsid w:val="00D746F5"/>
    <w:rsid w:val="00D96024"/>
    <w:rsid w:val="00D96A03"/>
    <w:rsid w:val="00DA1338"/>
    <w:rsid w:val="00DB3441"/>
    <w:rsid w:val="00DC612E"/>
    <w:rsid w:val="00DF4701"/>
    <w:rsid w:val="00E04EEC"/>
    <w:rsid w:val="00E20E16"/>
    <w:rsid w:val="00E23AD6"/>
    <w:rsid w:val="00E32DA4"/>
    <w:rsid w:val="00E34E97"/>
    <w:rsid w:val="00E52A82"/>
    <w:rsid w:val="00E56A71"/>
    <w:rsid w:val="00E87B58"/>
    <w:rsid w:val="00E97DBE"/>
    <w:rsid w:val="00EA7C0E"/>
    <w:rsid w:val="00EC4255"/>
    <w:rsid w:val="00EC59A5"/>
    <w:rsid w:val="00EC6DD1"/>
    <w:rsid w:val="00ED3FCB"/>
    <w:rsid w:val="00EF4262"/>
    <w:rsid w:val="00F1446C"/>
    <w:rsid w:val="00F1500E"/>
    <w:rsid w:val="00F22254"/>
    <w:rsid w:val="00F24CD1"/>
    <w:rsid w:val="00F56CA2"/>
    <w:rsid w:val="00F623E0"/>
    <w:rsid w:val="00F70136"/>
    <w:rsid w:val="00F932E5"/>
    <w:rsid w:val="00FB0124"/>
    <w:rsid w:val="00FB2C51"/>
    <w:rsid w:val="00FD15CD"/>
    <w:rsid w:val="00FD4371"/>
    <w:rsid w:val="00FE56B5"/>
    <w:rsid w:val="00FE7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C4C6CA-15BE-4851-B518-0862A49C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D47"/>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866D47"/>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866D47"/>
    <w:pPr>
      <w:keepNext/>
      <w:ind w:left="-1701" w:right="-964"/>
      <w:jc w:val="center"/>
      <w:outlineLvl w:val="3"/>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6D47"/>
    <w:rPr>
      <w:rFonts w:ascii="Arial" w:eastAsia="Times New Roman" w:hAnsi="Arial" w:cs="Arial"/>
      <w:b/>
      <w:bCs/>
      <w:kern w:val="32"/>
      <w:sz w:val="32"/>
      <w:szCs w:val="32"/>
      <w:lang w:eastAsia="ar-SA"/>
    </w:rPr>
  </w:style>
  <w:style w:type="character" w:customStyle="1" w:styleId="40">
    <w:name w:val="Заголовок 4 Знак"/>
    <w:basedOn w:val="a0"/>
    <w:link w:val="4"/>
    <w:rsid w:val="00866D47"/>
    <w:rPr>
      <w:rFonts w:ascii="Times New Roman" w:eastAsia="Times New Roman" w:hAnsi="Times New Roman" w:cs="Times New Roman"/>
      <w:b/>
      <w:bCs/>
      <w:sz w:val="40"/>
      <w:szCs w:val="20"/>
      <w:lang w:eastAsia="ar-SA"/>
    </w:rPr>
  </w:style>
  <w:style w:type="character" w:customStyle="1" w:styleId="a3">
    <w:name w:val="Гипертекстовая ссылка"/>
    <w:rsid w:val="00866D47"/>
    <w:rPr>
      <w:color w:val="008000"/>
    </w:rPr>
  </w:style>
  <w:style w:type="paragraph" w:styleId="a4">
    <w:name w:val="Balloon Text"/>
    <w:basedOn w:val="a"/>
    <w:link w:val="a5"/>
    <w:uiPriority w:val="99"/>
    <w:semiHidden/>
    <w:unhideWhenUsed/>
    <w:rsid w:val="00B82110"/>
    <w:rPr>
      <w:rFonts w:ascii="Segoe UI" w:hAnsi="Segoe UI" w:cs="Segoe UI"/>
      <w:sz w:val="18"/>
      <w:szCs w:val="18"/>
    </w:rPr>
  </w:style>
  <w:style w:type="character" w:customStyle="1" w:styleId="a5">
    <w:name w:val="Текст выноски Знак"/>
    <w:basedOn w:val="a0"/>
    <w:link w:val="a4"/>
    <w:uiPriority w:val="99"/>
    <w:semiHidden/>
    <w:rsid w:val="00B82110"/>
    <w:rPr>
      <w:rFonts w:ascii="Segoe UI" w:eastAsia="Times New Roman" w:hAnsi="Segoe UI" w:cs="Segoe UI"/>
      <w:sz w:val="18"/>
      <w:szCs w:val="18"/>
      <w:lang w:eastAsia="ar-SA"/>
    </w:rPr>
  </w:style>
  <w:style w:type="paragraph" w:styleId="a6">
    <w:name w:val="List Paragraph"/>
    <w:basedOn w:val="a"/>
    <w:uiPriority w:val="34"/>
    <w:qFormat/>
    <w:rsid w:val="007A48C6"/>
    <w:pPr>
      <w:ind w:left="720"/>
      <w:contextualSpacing/>
    </w:pPr>
  </w:style>
  <w:style w:type="paragraph" w:styleId="a7">
    <w:name w:val="header"/>
    <w:basedOn w:val="a"/>
    <w:link w:val="a8"/>
    <w:uiPriority w:val="99"/>
    <w:unhideWhenUsed/>
    <w:rsid w:val="00D96024"/>
    <w:pPr>
      <w:tabs>
        <w:tab w:val="center" w:pos="4677"/>
        <w:tab w:val="right" w:pos="9355"/>
      </w:tabs>
    </w:pPr>
  </w:style>
  <w:style w:type="character" w:customStyle="1" w:styleId="a8">
    <w:name w:val="Верхний колонтитул Знак"/>
    <w:basedOn w:val="a0"/>
    <w:link w:val="a7"/>
    <w:uiPriority w:val="99"/>
    <w:rsid w:val="00D96024"/>
    <w:rPr>
      <w:rFonts w:ascii="Times New Roman" w:eastAsia="Times New Roman" w:hAnsi="Times New Roman" w:cs="Times New Roman"/>
      <w:sz w:val="20"/>
      <w:szCs w:val="20"/>
      <w:lang w:eastAsia="ar-SA"/>
    </w:rPr>
  </w:style>
  <w:style w:type="paragraph" w:styleId="a9">
    <w:name w:val="footer"/>
    <w:basedOn w:val="a"/>
    <w:link w:val="aa"/>
    <w:uiPriority w:val="99"/>
    <w:unhideWhenUsed/>
    <w:rsid w:val="00D96024"/>
    <w:pPr>
      <w:tabs>
        <w:tab w:val="center" w:pos="4677"/>
        <w:tab w:val="right" w:pos="9355"/>
      </w:tabs>
    </w:pPr>
  </w:style>
  <w:style w:type="character" w:customStyle="1" w:styleId="aa">
    <w:name w:val="Нижний колонтитул Знак"/>
    <w:basedOn w:val="a0"/>
    <w:link w:val="a9"/>
    <w:uiPriority w:val="99"/>
    <w:rsid w:val="00D96024"/>
    <w:rPr>
      <w:rFonts w:ascii="Times New Roman" w:eastAsia="Times New Roman" w:hAnsi="Times New Roman" w:cs="Times New Roman"/>
      <w:sz w:val="20"/>
      <w:szCs w:val="20"/>
      <w:lang w:eastAsia="ar-SA"/>
    </w:rPr>
  </w:style>
  <w:style w:type="character" w:styleId="ab">
    <w:name w:val="annotation reference"/>
    <w:basedOn w:val="a0"/>
    <w:uiPriority w:val="99"/>
    <w:semiHidden/>
    <w:unhideWhenUsed/>
    <w:rsid w:val="00CE6DA4"/>
    <w:rPr>
      <w:sz w:val="16"/>
      <w:szCs w:val="16"/>
    </w:rPr>
  </w:style>
  <w:style w:type="paragraph" w:styleId="ac">
    <w:name w:val="annotation text"/>
    <w:basedOn w:val="a"/>
    <w:link w:val="ad"/>
    <w:uiPriority w:val="99"/>
    <w:semiHidden/>
    <w:unhideWhenUsed/>
    <w:rsid w:val="00CE6DA4"/>
  </w:style>
  <w:style w:type="character" w:customStyle="1" w:styleId="ad">
    <w:name w:val="Текст примечания Знак"/>
    <w:basedOn w:val="a0"/>
    <w:link w:val="ac"/>
    <w:uiPriority w:val="99"/>
    <w:semiHidden/>
    <w:rsid w:val="00CE6DA4"/>
    <w:rPr>
      <w:rFonts w:ascii="Times New Roman" w:eastAsia="Times New Roman" w:hAnsi="Times New Roman" w:cs="Times New Roman"/>
      <w:sz w:val="20"/>
      <w:szCs w:val="20"/>
      <w:lang w:eastAsia="ar-SA"/>
    </w:rPr>
  </w:style>
  <w:style w:type="paragraph" w:styleId="ae">
    <w:name w:val="annotation subject"/>
    <w:basedOn w:val="ac"/>
    <w:next w:val="ac"/>
    <w:link w:val="af"/>
    <w:uiPriority w:val="99"/>
    <w:semiHidden/>
    <w:unhideWhenUsed/>
    <w:rsid w:val="00CE6DA4"/>
    <w:rPr>
      <w:b/>
      <w:bCs/>
    </w:rPr>
  </w:style>
  <w:style w:type="character" w:customStyle="1" w:styleId="af">
    <w:name w:val="Тема примечания Знак"/>
    <w:basedOn w:val="ad"/>
    <w:link w:val="ae"/>
    <w:uiPriority w:val="99"/>
    <w:semiHidden/>
    <w:rsid w:val="00CE6DA4"/>
    <w:rPr>
      <w:rFonts w:ascii="Times New Roman" w:eastAsia="Times New Roman" w:hAnsi="Times New Roman" w:cs="Times New Roman"/>
      <w:b/>
      <w:bCs/>
      <w:sz w:val="20"/>
      <w:szCs w:val="20"/>
      <w:lang w:eastAsia="ar-SA"/>
    </w:rPr>
  </w:style>
  <w:style w:type="paragraph" w:customStyle="1" w:styleId="ConsPlusNormal">
    <w:name w:val="ConsPlusNormal"/>
    <w:rsid w:val="0012727C"/>
    <w:pPr>
      <w:widowControl w:val="0"/>
      <w:autoSpaceDE w:val="0"/>
      <w:autoSpaceDN w:val="0"/>
      <w:spacing w:after="0" w:line="240" w:lineRule="auto"/>
    </w:pPr>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71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1498</Words>
  <Characters>8540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Потехина Татьяна Валерьевна</dc:creator>
  <cp:keywords/>
  <dc:description/>
  <cp:lastModifiedBy>ПКфин</cp:lastModifiedBy>
  <cp:revision>1</cp:revision>
  <cp:lastPrinted>2025-12-19T05:25:00Z</cp:lastPrinted>
  <dcterms:created xsi:type="dcterms:W3CDTF">2025-12-11T03:17:00Z</dcterms:created>
  <dcterms:modified xsi:type="dcterms:W3CDTF">2026-02-20T07:24:00Z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27619075</vt:i4>
  </property>
</Properties>
</file>