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54" w:rsidRDefault="00FF4936" w:rsidP="00FF4936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410991">
        <w:rPr>
          <w:b/>
          <w:sz w:val="26"/>
          <w:szCs w:val="26"/>
        </w:rPr>
        <w:t>Платежные реквизиты по уплате государственной пошлины</w:t>
      </w:r>
      <w:r w:rsidRPr="00410991">
        <w:rPr>
          <w:b/>
          <w:sz w:val="26"/>
          <w:szCs w:val="26"/>
        </w:rPr>
        <w:br/>
        <w:t xml:space="preserve">за предоставление государственной услуги по </w:t>
      </w:r>
      <w:r w:rsidRPr="00410991">
        <w:rPr>
          <w:b/>
          <w:spacing w:val="-1"/>
          <w:sz w:val="26"/>
          <w:szCs w:val="26"/>
        </w:rPr>
        <w:t xml:space="preserve">лицензированию деятельности по заготовке, хранению, переработке и реализации лома </w:t>
      </w:r>
    </w:p>
    <w:p w:rsidR="00FF4936" w:rsidRPr="009C3A54" w:rsidRDefault="00FF4936" w:rsidP="009C3A54">
      <w:pPr>
        <w:shd w:val="clear" w:color="auto" w:fill="FFFFFF"/>
        <w:jc w:val="center"/>
        <w:rPr>
          <w:b/>
          <w:spacing w:val="-2"/>
          <w:sz w:val="26"/>
          <w:szCs w:val="26"/>
        </w:rPr>
      </w:pPr>
      <w:proofErr w:type="gramStart"/>
      <w:r w:rsidRPr="00410991">
        <w:rPr>
          <w:b/>
          <w:spacing w:val="-2"/>
          <w:sz w:val="26"/>
          <w:szCs w:val="26"/>
        </w:rPr>
        <w:t>черных</w:t>
      </w:r>
      <w:proofErr w:type="gramEnd"/>
      <w:r w:rsidRPr="00410991">
        <w:rPr>
          <w:b/>
          <w:spacing w:val="-2"/>
          <w:sz w:val="26"/>
          <w:szCs w:val="26"/>
        </w:rPr>
        <w:t xml:space="preserve"> металлов, цветных металлов</w:t>
      </w:r>
    </w:p>
    <w:p w:rsidR="00FF4936" w:rsidRPr="00410991" w:rsidRDefault="00FF4936" w:rsidP="00FF4936">
      <w:pPr>
        <w:shd w:val="clear" w:color="auto" w:fill="FFFFFF"/>
        <w:spacing w:before="322" w:line="322" w:lineRule="exact"/>
        <w:ind w:left="5"/>
        <w:jc w:val="both"/>
        <w:rPr>
          <w:sz w:val="26"/>
          <w:szCs w:val="26"/>
        </w:rPr>
      </w:pPr>
      <w:r w:rsidRPr="00410991">
        <w:rPr>
          <w:spacing w:val="-1"/>
          <w:sz w:val="26"/>
          <w:szCs w:val="26"/>
        </w:rPr>
        <w:t>Получатель платежа:</w:t>
      </w:r>
    </w:p>
    <w:p w:rsidR="00FF4936" w:rsidRDefault="00FF4936" w:rsidP="00FF4936">
      <w:pPr>
        <w:shd w:val="clear" w:color="auto" w:fill="FFFFFF"/>
        <w:spacing w:line="322" w:lineRule="exact"/>
        <w:ind w:left="10"/>
        <w:jc w:val="both"/>
        <w:rPr>
          <w:spacing w:val="-1"/>
          <w:sz w:val="26"/>
          <w:szCs w:val="26"/>
        </w:rPr>
      </w:pPr>
      <w:r w:rsidRPr="00410991">
        <w:rPr>
          <w:spacing w:val="-1"/>
          <w:sz w:val="26"/>
          <w:szCs w:val="26"/>
        </w:rPr>
        <w:t>УФК по Забайкальскому краю (</w:t>
      </w:r>
      <w:r w:rsidR="009C3A54">
        <w:rPr>
          <w:spacing w:val="-1"/>
          <w:sz w:val="26"/>
          <w:szCs w:val="26"/>
        </w:rPr>
        <w:t>Минприроды Забайкальского края)</w:t>
      </w:r>
    </w:p>
    <w:p w:rsidR="00C2195C" w:rsidRPr="00410991" w:rsidRDefault="00C2195C" w:rsidP="00C2195C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  <w:r w:rsidRPr="00410991">
        <w:rPr>
          <w:spacing w:val="-2"/>
          <w:sz w:val="26"/>
          <w:szCs w:val="26"/>
        </w:rPr>
        <w:t>ИНН 7536095945</w:t>
      </w:r>
    </w:p>
    <w:p w:rsidR="00C2195C" w:rsidRPr="00410991" w:rsidRDefault="00C2195C" w:rsidP="00C2195C">
      <w:pPr>
        <w:shd w:val="clear" w:color="auto" w:fill="FFFFFF"/>
        <w:spacing w:line="322" w:lineRule="exact"/>
        <w:ind w:left="5"/>
        <w:jc w:val="both"/>
        <w:rPr>
          <w:sz w:val="26"/>
          <w:szCs w:val="26"/>
        </w:rPr>
      </w:pPr>
      <w:r w:rsidRPr="00410991">
        <w:rPr>
          <w:spacing w:val="-3"/>
          <w:sz w:val="26"/>
          <w:szCs w:val="26"/>
        </w:rPr>
        <w:t>КПП 753601001</w:t>
      </w:r>
    </w:p>
    <w:p w:rsidR="00C2195C" w:rsidRDefault="00C2195C" w:rsidP="00FF4936">
      <w:pPr>
        <w:shd w:val="clear" w:color="auto" w:fill="FFFFFF"/>
        <w:spacing w:line="322" w:lineRule="exact"/>
        <w:ind w:left="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Отделение Чита банка России//УФК по Забайкальскому краю г. Чита</w:t>
      </w:r>
    </w:p>
    <w:p w:rsidR="00C2195C" w:rsidRDefault="00C2195C" w:rsidP="00FF4936">
      <w:pPr>
        <w:shd w:val="clear" w:color="auto" w:fill="FFFFFF"/>
        <w:spacing w:line="322" w:lineRule="exact"/>
        <w:ind w:left="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БИК 017601329</w:t>
      </w:r>
    </w:p>
    <w:p w:rsidR="00C2195C" w:rsidRPr="007856DE" w:rsidRDefault="00C2195C" w:rsidP="007856DE">
      <w:pPr>
        <w:widowControl/>
        <w:shd w:val="clear" w:color="auto" w:fill="FFFFFF"/>
        <w:autoSpaceDE/>
        <w:autoSpaceDN/>
        <w:adjustRightInd/>
        <w:rPr>
          <w:spacing w:val="-1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счёт</w:t>
      </w:r>
      <w:proofErr w:type="gramEnd"/>
      <w:r>
        <w:rPr>
          <w:spacing w:val="-1"/>
          <w:sz w:val="26"/>
          <w:szCs w:val="26"/>
        </w:rPr>
        <w:t xml:space="preserve"> </w:t>
      </w:r>
      <w:r w:rsidR="007856DE">
        <w:rPr>
          <w:spacing w:val="-1"/>
          <w:sz w:val="26"/>
          <w:szCs w:val="26"/>
        </w:rPr>
        <w:t xml:space="preserve">№ Банка </w:t>
      </w:r>
      <w:r>
        <w:rPr>
          <w:spacing w:val="-1"/>
          <w:sz w:val="26"/>
          <w:szCs w:val="26"/>
        </w:rPr>
        <w:t>40102810945370000063</w:t>
      </w:r>
    </w:p>
    <w:p w:rsidR="007856DE" w:rsidRPr="007856DE" w:rsidRDefault="007856DE" w:rsidP="007856DE">
      <w:pPr>
        <w:widowControl/>
        <w:shd w:val="clear" w:color="auto" w:fill="FFFFFF"/>
        <w:tabs>
          <w:tab w:val="left" w:pos="4710"/>
        </w:tabs>
        <w:autoSpaceDE/>
        <w:autoSpaceDN/>
        <w:adjustRightInd/>
        <w:rPr>
          <w:spacing w:val="-1"/>
          <w:sz w:val="26"/>
          <w:szCs w:val="26"/>
        </w:rPr>
      </w:pPr>
      <w:proofErr w:type="gramStart"/>
      <w:r w:rsidRPr="007856DE">
        <w:rPr>
          <w:spacing w:val="-1"/>
          <w:sz w:val="26"/>
          <w:szCs w:val="26"/>
        </w:rPr>
        <w:t>счёт</w:t>
      </w:r>
      <w:proofErr w:type="gramEnd"/>
      <w:r w:rsidRPr="007856DE">
        <w:rPr>
          <w:spacing w:val="-1"/>
          <w:sz w:val="26"/>
          <w:szCs w:val="26"/>
        </w:rPr>
        <w:t xml:space="preserve"> № Получателя </w:t>
      </w:r>
      <w:r w:rsidRPr="007856DE">
        <w:rPr>
          <w:sz w:val="26"/>
          <w:szCs w:val="26"/>
          <w:shd w:val="clear" w:color="auto" w:fill="FFFFFF"/>
        </w:rPr>
        <w:t>03100643000000019100</w:t>
      </w:r>
    </w:p>
    <w:p w:rsidR="00FF4936" w:rsidRPr="00410991" w:rsidRDefault="00FF4936" w:rsidP="00C2195C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410991">
        <w:rPr>
          <w:spacing w:val="-1"/>
          <w:sz w:val="26"/>
          <w:szCs w:val="26"/>
        </w:rPr>
        <w:t>Код бюджетной классификации: 046 1 08 07082 01 0000 110</w:t>
      </w:r>
    </w:p>
    <w:p w:rsidR="00FF4936" w:rsidRPr="00410991" w:rsidRDefault="00FF4936" w:rsidP="0046743F">
      <w:pPr>
        <w:shd w:val="clear" w:color="auto" w:fill="FFFFFF"/>
        <w:tabs>
          <w:tab w:val="left" w:pos="2475"/>
        </w:tabs>
        <w:ind w:left="10"/>
        <w:jc w:val="both"/>
        <w:rPr>
          <w:sz w:val="26"/>
          <w:szCs w:val="26"/>
        </w:rPr>
      </w:pPr>
      <w:r w:rsidRPr="0046743F">
        <w:rPr>
          <w:sz w:val="26"/>
          <w:szCs w:val="26"/>
        </w:rPr>
        <w:t>ОКТМО 76701000</w:t>
      </w:r>
      <w:r w:rsidR="0046743F" w:rsidRPr="0046743F">
        <w:rPr>
          <w:sz w:val="26"/>
          <w:szCs w:val="26"/>
        </w:rPr>
        <w:tab/>
      </w:r>
    </w:p>
    <w:p w:rsidR="00FF4936" w:rsidRPr="00410991" w:rsidRDefault="00FF4936" w:rsidP="00410991">
      <w:pPr>
        <w:shd w:val="clear" w:color="auto" w:fill="FFFFFF"/>
        <w:ind w:left="10"/>
        <w:jc w:val="both"/>
        <w:rPr>
          <w:sz w:val="26"/>
          <w:szCs w:val="26"/>
        </w:rPr>
      </w:pPr>
      <w:r w:rsidRPr="00410991">
        <w:rPr>
          <w:sz w:val="26"/>
          <w:szCs w:val="26"/>
        </w:rPr>
        <w:t>Назначение платежа: государственная пошлина за совершение действий, связанных с лицензированием, с проведением аттестации в случаях, когда такая аттестация предусмотрена законодательством Российской Федерации, зачисляемая в бюджеты субъектов Российской Федерации</w:t>
      </w:r>
    </w:p>
    <w:p w:rsidR="00410991" w:rsidRPr="00410991" w:rsidRDefault="00410991" w:rsidP="00410991">
      <w:pPr>
        <w:shd w:val="clear" w:color="auto" w:fill="FFFFFF"/>
        <w:tabs>
          <w:tab w:val="left" w:pos="851"/>
        </w:tabs>
        <w:spacing w:before="322" w:line="322" w:lineRule="exact"/>
        <w:ind w:firstLine="709"/>
        <w:jc w:val="both"/>
        <w:rPr>
          <w:spacing w:val="-28"/>
          <w:sz w:val="26"/>
          <w:szCs w:val="26"/>
        </w:rPr>
      </w:pPr>
      <w:r w:rsidRPr="00410991">
        <w:rPr>
          <w:spacing w:val="-1"/>
          <w:sz w:val="26"/>
          <w:szCs w:val="26"/>
        </w:rPr>
        <w:t>1.</w:t>
      </w:r>
      <w:r>
        <w:rPr>
          <w:spacing w:val="-1"/>
          <w:sz w:val="26"/>
          <w:szCs w:val="26"/>
        </w:rPr>
        <w:t xml:space="preserve"> </w:t>
      </w:r>
      <w:r w:rsidRPr="00410991">
        <w:rPr>
          <w:spacing w:val="-1"/>
          <w:sz w:val="26"/>
          <w:szCs w:val="26"/>
        </w:rPr>
        <w:t xml:space="preserve">За предоставление лицензии - </w:t>
      </w:r>
      <w:r w:rsidRPr="00410991">
        <w:rPr>
          <w:b/>
          <w:spacing w:val="-1"/>
          <w:sz w:val="26"/>
          <w:szCs w:val="26"/>
        </w:rPr>
        <w:t>7500</w:t>
      </w:r>
      <w:r w:rsidRPr="00410991">
        <w:rPr>
          <w:spacing w:val="-1"/>
          <w:sz w:val="26"/>
          <w:szCs w:val="26"/>
        </w:rPr>
        <w:t xml:space="preserve"> рублей.</w:t>
      </w:r>
    </w:p>
    <w:p w:rsidR="00410991" w:rsidRDefault="00410991" w:rsidP="00410991">
      <w:pPr>
        <w:shd w:val="clear" w:color="auto" w:fill="FFFFFF"/>
        <w:tabs>
          <w:tab w:val="left" w:pos="851"/>
        </w:tabs>
        <w:spacing w:line="322" w:lineRule="exact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2. </w:t>
      </w:r>
      <w:r w:rsidR="00C2195C">
        <w:rPr>
          <w:spacing w:val="-1"/>
          <w:sz w:val="26"/>
          <w:szCs w:val="26"/>
        </w:rPr>
        <w:t>За переоформление</w:t>
      </w:r>
      <w:r w:rsidR="009C3A54">
        <w:rPr>
          <w:spacing w:val="-1"/>
          <w:sz w:val="26"/>
          <w:szCs w:val="26"/>
        </w:rPr>
        <w:t xml:space="preserve"> лицензии</w:t>
      </w:r>
      <w:r w:rsidRPr="00410991">
        <w:rPr>
          <w:spacing w:val="-1"/>
          <w:sz w:val="26"/>
          <w:szCs w:val="26"/>
        </w:rPr>
        <w:t xml:space="preserve"> в связи с внесением дополнений в сведения об адресах мест осуществления лицензируемого вида деятельности</w:t>
      </w:r>
      <w:r>
        <w:rPr>
          <w:spacing w:val="-1"/>
          <w:sz w:val="26"/>
          <w:szCs w:val="26"/>
        </w:rPr>
        <w:t xml:space="preserve">, </w:t>
      </w:r>
      <w:r w:rsidRPr="00410991">
        <w:rPr>
          <w:spacing w:val="-1"/>
          <w:sz w:val="26"/>
          <w:szCs w:val="26"/>
        </w:rPr>
        <w:t xml:space="preserve">о выполняемых работах в составе лицензируемого вида деятельности - </w:t>
      </w:r>
      <w:r w:rsidRPr="00410991">
        <w:rPr>
          <w:b/>
          <w:spacing w:val="-1"/>
          <w:sz w:val="26"/>
          <w:szCs w:val="26"/>
        </w:rPr>
        <w:t>3500</w:t>
      </w:r>
      <w:r w:rsidRPr="00410991">
        <w:rPr>
          <w:spacing w:val="-1"/>
          <w:sz w:val="26"/>
          <w:szCs w:val="26"/>
        </w:rPr>
        <w:t xml:space="preserve"> рублей.</w:t>
      </w:r>
    </w:p>
    <w:p w:rsidR="00A2446D" w:rsidRDefault="00410991" w:rsidP="00356F8F">
      <w:pPr>
        <w:shd w:val="clear" w:color="auto" w:fill="FFFFFF"/>
        <w:tabs>
          <w:tab w:val="left" w:pos="851"/>
        </w:tabs>
        <w:spacing w:line="322" w:lineRule="exact"/>
        <w:ind w:firstLine="709"/>
        <w:jc w:val="both"/>
        <w:rPr>
          <w:spacing w:val="-16"/>
          <w:sz w:val="26"/>
          <w:szCs w:val="26"/>
        </w:rPr>
      </w:pPr>
      <w:r>
        <w:rPr>
          <w:spacing w:val="-1"/>
          <w:sz w:val="26"/>
          <w:szCs w:val="26"/>
        </w:rPr>
        <w:t xml:space="preserve">3. </w:t>
      </w:r>
      <w:r w:rsidR="009C3A54">
        <w:rPr>
          <w:spacing w:val="-1"/>
          <w:sz w:val="26"/>
          <w:szCs w:val="26"/>
        </w:rPr>
        <w:t>За переоформление лицензии</w:t>
      </w:r>
      <w:r w:rsidRPr="00410991">
        <w:rPr>
          <w:spacing w:val="-1"/>
          <w:sz w:val="26"/>
          <w:szCs w:val="26"/>
        </w:rPr>
        <w:t xml:space="preserve"> в других случаях - </w:t>
      </w:r>
      <w:r w:rsidRPr="00410991">
        <w:rPr>
          <w:b/>
          <w:spacing w:val="-1"/>
          <w:sz w:val="26"/>
          <w:szCs w:val="26"/>
        </w:rPr>
        <w:t>750</w:t>
      </w:r>
      <w:r w:rsidRPr="00410991">
        <w:rPr>
          <w:spacing w:val="-1"/>
          <w:sz w:val="26"/>
          <w:szCs w:val="26"/>
        </w:rPr>
        <w:t xml:space="preserve"> </w:t>
      </w:r>
      <w:r w:rsidRPr="00410991">
        <w:rPr>
          <w:sz w:val="26"/>
          <w:szCs w:val="26"/>
        </w:rPr>
        <w:t>рублей.</w:t>
      </w:r>
    </w:p>
    <w:p w:rsidR="00356F8F" w:rsidRDefault="00356F8F" w:rsidP="00356F8F">
      <w:pPr>
        <w:shd w:val="clear" w:color="auto" w:fill="FFFFFF"/>
        <w:tabs>
          <w:tab w:val="left" w:pos="851"/>
        </w:tabs>
        <w:spacing w:line="322" w:lineRule="exact"/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В случае переоформления лицензии боле</w:t>
      </w:r>
      <w:r w:rsidR="004A1CDC">
        <w:rPr>
          <w:spacing w:val="-16"/>
          <w:sz w:val="26"/>
          <w:szCs w:val="26"/>
        </w:rPr>
        <w:t>е</w:t>
      </w:r>
      <w:bookmarkStart w:id="0" w:name="_GoBack"/>
      <w:bookmarkEnd w:id="0"/>
      <w:r>
        <w:rPr>
          <w:spacing w:val="-16"/>
          <w:sz w:val="26"/>
          <w:szCs w:val="26"/>
        </w:rPr>
        <w:t xml:space="preserve"> чем по одному основанию, требующему уплату государственной пошлины, уплачивается наибольшая по размеру государственная пошлина.</w:t>
      </w:r>
    </w:p>
    <w:p w:rsidR="0008567E" w:rsidRPr="00410991" w:rsidRDefault="0008567E" w:rsidP="00BE58DF">
      <w:pPr>
        <w:shd w:val="clear" w:color="auto" w:fill="FFFFFF"/>
        <w:tabs>
          <w:tab w:val="left" w:pos="1650"/>
        </w:tabs>
        <w:spacing w:line="322" w:lineRule="exact"/>
        <w:jc w:val="both"/>
        <w:rPr>
          <w:sz w:val="26"/>
          <w:szCs w:val="26"/>
        </w:rPr>
      </w:pPr>
    </w:p>
    <w:sectPr w:rsidR="0008567E" w:rsidRPr="00410991" w:rsidSect="00CD1B11">
      <w:pgSz w:w="11909" w:h="16834"/>
      <w:pgMar w:top="993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3A9B"/>
    <w:multiLevelType w:val="singleLevel"/>
    <w:tmpl w:val="7E6C85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1D05631"/>
    <w:multiLevelType w:val="hybridMultilevel"/>
    <w:tmpl w:val="F4063A20"/>
    <w:lvl w:ilvl="0" w:tplc="6FE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79"/>
    <w:rsid w:val="0008567E"/>
    <w:rsid w:val="00356F8F"/>
    <w:rsid w:val="00380765"/>
    <w:rsid w:val="00410991"/>
    <w:rsid w:val="0046743F"/>
    <w:rsid w:val="004A1CDC"/>
    <w:rsid w:val="0064783C"/>
    <w:rsid w:val="00744224"/>
    <w:rsid w:val="007856DE"/>
    <w:rsid w:val="007A3D79"/>
    <w:rsid w:val="00841993"/>
    <w:rsid w:val="00963C21"/>
    <w:rsid w:val="009C3A54"/>
    <w:rsid w:val="009D1FF6"/>
    <w:rsid w:val="00A2446D"/>
    <w:rsid w:val="00BE58DF"/>
    <w:rsid w:val="00BF4D25"/>
    <w:rsid w:val="00C2195C"/>
    <w:rsid w:val="00CD1B11"/>
    <w:rsid w:val="00EE60EE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68C2A-80B9-4466-80D0-992CD6D4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Кудренко Ольга Геннадьевна</dc:creator>
  <cp:keywords/>
  <dc:description/>
  <cp:lastModifiedBy>Кудренко Ольга Геннадьевна</cp:lastModifiedBy>
  <cp:revision>13</cp:revision>
  <cp:lastPrinted>2020-08-13T00:48:00Z</cp:lastPrinted>
  <dcterms:created xsi:type="dcterms:W3CDTF">2020-06-09T05:19:00Z</dcterms:created>
  <dcterms:modified xsi:type="dcterms:W3CDTF">2021-01-20T00:54:00Z</dcterms:modified>
</cp:coreProperties>
</file>