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8C" w:rsidRPr="001C608C" w:rsidRDefault="001C608C" w:rsidP="001C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8C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Забайкальского края от 12 апреля 2021 года № 109 утверждена региональная программа «Повышение мобильности трудовых ресурсов» (далее – региональная программа) основной целью которой является содействие социально-экономическому развитию Забайкальского края в части обеспечения потребности экономики в трудовых ресурсах за счет привлечения в Забайкальский край специалистов из других субъектов Российской Федерации.</w:t>
      </w:r>
    </w:p>
    <w:p w:rsidR="001C608C" w:rsidRPr="001C608C" w:rsidRDefault="001C608C" w:rsidP="001C6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08C">
        <w:rPr>
          <w:rFonts w:ascii="Times New Roman" w:eastAsia="Calibri" w:hAnsi="Times New Roman" w:cs="Times New Roman"/>
          <w:sz w:val="28"/>
          <w:szCs w:val="28"/>
        </w:rPr>
        <w:t xml:space="preserve">В рамках региональной программы работодателю - участнику программы предоставляется финансовая поддержка в размере одного миллиона рублей на каждого работника для компенсации затрат, связанных с привлечением работника из другого региона нашей страны. </w:t>
      </w:r>
    </w:p>
    <w:p w:rsidR="001C608C" w:rsidRPr="001C608C" w:rsidRDefault="001C608C" w:rsidP="001C60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поддержка предоставляется работодателю для последующего оказания работникам одной или нескольких мер поддержки, включая транспортные расходы работника и членов его семьи по переезду к месту работы; расходы, связанные с провозом личного имущества работника и членов его семьи; расходы по найму, аренде жилья, оплате коммунальных услуг; расходы на профессиональное обучение работника и (или) дополнительное профессиональное образование;</w:t>
      </w:r>
      <w:proofErr w:type="gramEnd"/>
      <w:r w:rsidRPr="001C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на обустройство работника и членов его семьи.</w:t>
      </w:r>
    </w:p>
    <w:p w:rsidR="001C608C" w:rsidRPr="001C608C" w:rsidRDefault="001C608C" w:rsidP="001C6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программы на 2022 год заключено Соглашение между Правительством Забайкальского края и Федеральной службой по труду и занятости Российской Федерации о предоставлении субсидии из Федерального бюджета бюджету субъекта Российской Федерации, в соответствии с которым в 2022 году Забайкальскому краю на финансовое обеспечение расходных обязательств в целях </w:t>
      </w:r>
      <w:proofErr w:type="spellStart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30 000,0 тыс. рублей из них 27 300,0  рублей - средства</w:t>
      </w:r>
      <w:proofErr w:type="gramEnd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 (91 %), 2 700,0 тыс. рублей средства краевого бюджета (9%) на привлечение 30 квалифицированных работников. </w:t>
      </w:r>
    </w:p>
    <w:p w:rsidR="001C608C" w:rsidRPr="001C608C" w:rsidRDefault="001C608C" w:rsidP="001C6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рамках реализации региональной программы привлечено в Забайкальский край 28 квалифицированных работников на 14 предприятий края. В настоящее время все сотрудники продолжают работать. Всего с начала действия программы привлечено в Забайкальский край 69 работников.</w:t>
      </w:r>
    </w:p>
    <w:p w:rsidR="001C608C" w:rsidRPr="001C608C" w:rsidRDefault="001C608C" w:rsidP="001C6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число работников привлечено в отрасль сельского хозяйства - это такие предприятия как акционерное общество «Племенной завод «Комсомолец», Сельскохозяйственный потребительский перерабатывающий кооператив «СЭСЭГ», общество с ограниченной ответственностью «Доронинское», ИП Глава КФХ </w:t>
      </w:r>
      <w:proofErr w:type="spellStart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Балбаров</w:t>
      </w:r>
      <w:proofErr w:type="spellEnd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Ц.Д., общество с ограниченной ответственностью «</w:t>
      </w:r>
      <w:proofErr w:type="spellStart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Агролизинг</w:t>
      </w:r>
      <w:proofErr w:type="spellEnd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 общество с ограниченной ответственностью «</w:t>
      </w:r>
      <w:proofErr w:type="spellStart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Терос</w:t>
      </w:r>
      <w:proofErr w:type="spellEnd"/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ЗК». Работников привлекали из Иркутской области, Омской области, республики Бурятия, часть из них переехали с семьями.</w:t>
      </w:r>
    </w:p>
    <w:p w:rsidR="001C608C" w:rsidRPr="001C608C" w:rsidRDefault="001C608C" w:rsidP="001C6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территорию Забайкальского края привлекались квалифицированные работники на предприятия оборонного комплекса </w:t>
      </w:r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Акционерное общество «103 бронетанковый ремонтный завод» по профессии «слесарь по ремонту боевых и специальных машин».</w:t>
      </w:r>
    </w:p>
    <w:p w:rsidR="001C608C" w:rsidRPr="001C608C" w:rsidRDefault="001C608C" w:rsidP="001C6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запланировано привлечь в рамках региональной программы 40 человек. </w:t>
      </w:r>
      <w:r w:rsidRPr="001C6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настоящее время ведется активная работа по подбору работников желающих переехать в Забайкальский край для трудоустройства. </w:t>
      </w:r>
    </w:p>
    <w:p w:rsidR="001C608C" w:rsidRPr="001C608C" w:rsidRDefault="001C608C" w:rsidP="001C6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355" w:rsidRDefault="00723355">
      <w:bookmarkStart w:id="0" w:name="_GoBack"/>
      <w:bookmarkEnd w:id="0"/>
    </w:p>
    <w:sectPr w:rsidR="0072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8C"/>
    <w:rsid w:val="001C608C"/>
    <w:rsid w:val="00723355"/>
    <w:rsid w:val="00CF778C"/>
    <w:rsid w:val="00D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</dc:creator>
  <cp:keywords/>
  <dc:description/>
  <cp:lastModifiedBy>Eliseeva</cp:lastModifiedBy>
  <cp:revision>2</cp:revision>
  <dcterms:created xsi:type="dcterms:W3CDTF">2023-02-15T06:09:00Z</dcterms:created>
  <dcterms:modified xsi:type="dcterms:W3CDTF">2023-02-15T06:11:00Z</dcterms:modified>
</cp:coreProperties>
</file>