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78A" w:rsidRDefault="0004378A">
      <w:pPr>
        <w:spacing w:after="0"/>
      </w:pPr>
      <w:bookmarkStart w:id="0" w:name="_GoBack"/>
      <w:bookmarkEnd w:id="0"/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42"/>
        <w:gridCol w:w="3722"/>
        <w:gridCol w:w="276"/>
        <w:gridCol w:w="3594"/>
        <w:gridCol w:w="274"/>
      </w:tblGrid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single" w:sz="1" w:space="0" w:color="auto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Документ подписан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ЭЛЕКТРОННОЙ ПОДПИСЬЮ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 А С П О Р Т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Разработчик КПМ - Калашникова Елена Виссарионовна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комплекса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 процессных мероприятий</w:t>
            </w:r>
          </w:p>
        </w:tc>
        <w:tc>
          <w:tcPr>
            <w:tcW w:w="279" w:type="dxa"/>
            <w:tcBorders>
              <w:top w:val="nil"/>
              <w:left w:val="single" w:sz="1" w:space="0" w:color="auto"/>
              <w:bottom w:val="nil"/>
              <w:right w:val="nil"/>
            </w:tcBorders>
            <w:shd w:val="solid" w:color="F2F2F2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808080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СВЕДЕНИЯ О СЕРТИФИКАТЕ ЭП</w:t>
            </w:r>
          </w:p>
        </w:tc>
        <w:tc>
          <w:tcPr>
            <w:tcW w:w="279" w:type="dxa"/>
            <w:tcBorders>
              <w:top w:val="nil"/>
              <w:left w:val="nil"/>
              <w:bottom w:val="nil"/>
              <w:right w:val="single" w:sz="1" w:space="0" w:color="auto"/>
            </w:tcBorders>
            <w:shd w:val="solid" w:color="F2F2F2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«Цифровая трансформация сферы социальной защиты»</w:t>
            </w: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Сертификат: 426aae95e1fce49e010865064ef181ce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Владелец: Калашникова Елена Виссарионовна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Действителен: с 15.02.2024 по 10.05.2025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nil"/>
              <w:right w:val="single" w:sz="1" w:space="0" w:color="auto"/>
            </w:tcBorders>
            <w:shd w:val="solid" w:color="F2F2F2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   Дата утверждения: 25.03.2024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gridSpan w:val="3"/>
            <w:tcBorders>
              <w:top w:val="nil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2F2F2" w:fill="auto"/>
          </w:tcPr>
          <w:p w:rsidR="0004378A" w:rsidRDefault="0004378A">
            <w:pPr>
              <w:spacing w:after="0"/>
              <w:ind w:left="55" w:right="55"/>
            </w:pP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36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1. Общие положения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орган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исполнительной власти субъекта Российской Федерации (иной государственный орган, организация)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Калашникова Елена Виссарионовна - министр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Связь с государственной программой</w:t>
            </w:r>
          </w:p>
        </w:tc>
        <w:tc>
          <w:tcPr>
            <w:tcW w:w="3812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Государственная программа "Социальная поддержка граждан"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799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38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</w:tbl>
    <w:p w:rsidR="0004378A" w:rsidRDefault="0004378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6"/>
        <w:gridCol w:w="2280"/>
        <w:gridCol w:w="1408"/>
        <w:gridCol w:w="1399"/>
        <w:gridCol w:w="821"/>
        <w:gridCol w:w="580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585"/>
        <w:gridCol w:w="1794"/>
      </w:tblGrid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10" w:type="dxa"/>
            <w:gridSpan w:val="19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2. Показатели комплекса процессных мероприятий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5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показателя/задачи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6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67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67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  <w:tc>
          <w:tcPr>
            <w:tcW w:w="136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Ответственный за достижение показателя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1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136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19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</w:t>
            </w:r>
          </w:p>
        </w:tc>
        <w:tc>
          <w:tcPr>
            <w:tcW w:w="2576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«Увеличена доля государственных услуг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 сфере социальной защиты, предоставляемых в электронном виде»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массовых социально значимых государственных услуг в электронном виде, предоставляемых с использованием ЕПГУ, от общего количества таких услуг, предоставляемых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электронном виде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сведений, необходимых для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 xml:space="preserve">назначения региональных мер социальной поддержки, получаемых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органом социальной защиты посредством межведомственного электронного взаимодействия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СОЦИАЛЬНОЙ ЗАЩИТЫ НАСЕЛЕНИЯ ЗАБАЙКАЛЬСКОГО КРАЯ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1.3.</w:t>
            </w:r>
          </w:p>
        </w:tc>
        <w:tc>
          <w:tcPr>
            <w:tcW w:w="25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региональных мер, заполненных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классификаторе мер социальной защиты ЕЦП с привязкой к соответствующим жизненным событиям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6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75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6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136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1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6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6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</w:tbl>
    <w:p w:rsidR="0004378A" w:rsidRDefault="0004378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94"/>
        <w:gridCol w:w="7963"/>
        <w:gridCol w:w="2167"/>
        <w:gridCol w:w="2092"/>
        <w:gridCol w:w="2192"/>
      </w:tblGrid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1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2.1.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Показатели комплекса процессных мероприятий по муниципальным образованиям субъекта Российской Федерации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932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муниципального образования</w:t>
            </w:r>
          </w:p>
        </w:tc>
        <w:tc>
          <w:tcPr>
            <w:tcW w:w="2448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годам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148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32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244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148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932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</w:tbl>
    <w:p w:rsidR="0004378A" w:rsidRDefault="0004378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7"/>
        <w:gridCol w:w="2494"/>
        <w:gridCol w:w="1608"/>
        <w:gridCol w:w="821"/>
        <w:gridCol w:w="668"/>
        <w:gridCol w:w="680"/>
        <w:gridCol w:w="684"/>
        <w:gridCol w:w="693"/>
        <w:gridCol w:w="681"/>
        <w:gridCol w:w="676"/>
        <w:gridCol w:w="704"/>
        <w:gridCol w:w="702"/>
        <w:gridCol w:w="674"/>
        <w:gridCol w:w="678"/>
        <w:gridCol w:w="678"/>
        <w:gridCol w:w="681"/>
        <w:gridCol w:w="679"/>
        <w:gridCol w:w="1470"/>
      </w:tblGrid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57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2.2.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Прокси-показатели комплекса процессных мероприятий в 2024 году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87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14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54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54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 показателя по кварталам/месяцам</w:t>
            </w:r>
          </w:p>
        </w:tc>
        <w:tc>
          <w:tcPr>
            <w:tcW w:w="151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за достижение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показателя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5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дек.</w:t>
            </w:r>
          </w:p>
        </w:tc>
        <w:tc>
          <w:tcPr>
            <w:tcW w:w="151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87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1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151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5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</w:tbl>
    <w:p w:rsidR="0004378A" w:rsidRDefault="0004378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3"/>
        <w:gridCol w:w="2815"/>
        <w:gridCol w:w="1766"/>
        <w:gridCol w:w="1763"/>
        <w:gridCol w:w="738"/>
        <w:gridCol w:w="740"/>
        <w:gridCol w:w="744"/>
        <w:gridCol w:w="739"/>
        <w:gridCol w:w="736"/>
        <w:gridCol w:w="750"/>
        <w:gridCol w:w="749"/>
        <w:gridCol w:w="736"/>
        <w:gridCol w:w="738"/>
        <w:gridCol w:w="738"/>
        <w:gridCol w:w="739"/>
        <w:gridCol w:w="754"/>
      </w:tblGrid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71" w:type="dxa"/>
            <w:gridSpan w:val="16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3. Помесячный план достижения показателей комплекса процессных мероприятий в 2024 году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95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Уровень показателя</w:t>
            </w:r>
          </w:p>
        </w:tc>
        <w:tc>
          <w:tcPr>
            <w:tcW w:w="1867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76" w:type="dxa"/>
            <w:gridSpan w:val="11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Плановые значения по месяцам</w:t>
            </w:r>
          </w:p>
        </w:tc>
        <w:tc>
          <w:tcPr>
            <w:tcW w:w="776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 конец 2024 года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71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янв.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фев.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март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апр.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май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июнь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июль</w:t>
            </w:r>
            <w:proofErr w:type="gramEnd"/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авг.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сен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окт.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ноя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</w:p>
        </w:tc>
        <w:tc>
          <w:tcPr>
            <w:tcW w:w="776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1.</w:t>
            </w:r>
          </w:p>
        </w:tc>
        <w:tc>
          <w:tcPr>
            <w:tcW w:w="2958" w:type="dxa"/>
            <w:gridSpan w:val="15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 «Увеличена доля государственных услуг в сфере социальной защиты, предоставляемых в электронном виде»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массовых социально значимых государственных услуг в электронном виде, предоставляемых с использованием ЕПГУ, от общего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количества таких услуг, предоставляемых в электронном виде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1.2.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Доля сведений, необходимых для назначения региональных мер социальной поддержки, получаемых органом социальной защиты посредством межведомственного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электронного взаимодействия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1.3.</w:t>
            </w:r>
          </w:p>
        </w:tc>
        <w:tc>
          <w:tcPr>
            <w:tcW w:w="295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Доля региональных мер, заполненных в классификаторе мер социальной защиты ЕЦП с привязкой к соответствующим жизненным событиям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КПМ</w:t>
            </w:r>
          </w:p>
        </w:tc>
        <w:tc>
          <w:tcPr>
            <w:tcW w:w="1867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77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867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</w:tbl>
    <w:p w:rsidR="0004378A" w:rsidRDefault="0004378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"/>
        <w:gridCol w:w="2508"/>
        <w:gridCol w:w="1626"/>
        <w:gridCol w:w="1598"/>
        <w:gridCol w:w="821"/>
        <w:gridCol w:w="661"/>
        <w:gridCol w:w="661"/>
        <w:gridCol w:w="661"/>
        <w:gridCol w:w="661"/>
        <w:gridCol w:w="664"/>
        <w:gridCol w:w="664"/>
        <w:gridCol w:w="664"/>
        <w:gridCol w:w="664"/>
        <w:gridCol w:w="664"/>
        <w:gridCol w:w="664"/>
        <w:gridCol w:w="664"/>
        <w:gridCol w:w="664"/>
        <w:gridCol w:w="664"/>
      </w:tblGrid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4. Перечень мероприятий (результатов) комплекса процессных мероприятий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№ п/п</w:t>
            </w:r>
          </w:p>
        </w:tc>
        <w:tc>
          <w:tcPr>
            <w:tcW w:w="2689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мероприятия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Тип мероприятий (результата)</w:t>
            </w:r>
          </w:p>
        </w:tc>
        <w:tc>
          <w:tcPr>
            <w:tcW w:w="1705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Единица измерения</w:t>
            </w:r>
          </w:p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ОКЕИ)</w:t>
            </w:r>
          </w:p>
        </w:tc>
        <w:tc>
          <w:tcPr>
            <w:tcW w:w="706" w:type="dxa"/>
            <w:gridSpan w:val="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Базовое значение</w:t>
            </w:r>
          </w:p>
        </w:tc>
        <w:tc>
          <w:tcPr>
            <w:tcW w:w="706" w:type="dxa"/>
            <w:gridSpan w:val="12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Значения мероприятия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(результата), параметра характеристики мероприятия (результата) по годам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28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значение</w:t>
            </w:r>
            <w:proofErr w:type="gramEnd"/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год</w:t>
            </w:r>
            <w:proofErr w:type="gramEnd"/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15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16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17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18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28" w:type="dxa"/>
            <w:gridSpan w:val="18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Задача «Увеличена доля государственных услуг в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сфере социальной защиты, предоставляемых в электронном виде»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</w:t>
            </w:r>
          </w:p>
        </w:tc>
        <w:tc>
          <w:tcPr>
            <w:tcW w:w="2689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 перевод наиболее востребованных мер социальной поддержки в электронный формат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Иные мероприятия (результаты)</w:t>
            </w:r>
          </w:p>
        </w:tc>
        <w:tc>
          <w:tcPr>
            <w:tcW w:w="1705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Процент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2023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  <w:tc>
          <w:tcPr>
            <w:tcW w:w="7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100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1.1.1.</w:t>
            </w:r>
          </w:p>
        </w:tc>
        <w:tc>
          <w:tcPr>
            <w:tcW w:w="2689" w:type="dxa"/>
            <w:gridSpan w:val="17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Интеграция автоматизированной системы «Адресная социальная помощь» с ЕЦП с целью предоставления государственной социальной помощи на основании социального контракта с использованием ЕЦП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1705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</w:tbl>
    <w:p w:rsidR="0004378A" w:rsidRDefault="0004378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91"/>
        <w:gridCol w:w="915"/>
        <w:gridCol w:w="915"/>
        <w:gridCol w:w="915"/>
        <w:gridCol w:w="915"/>
        <w:gridCol w:w="916"/>
        <w:gridCol w:w="916"/>
        <w:gridCol w:w="916"/>
        <w:gridCol w:w="916"/>
        <w:gridCol w:w="916"/>
        <w:gridCol w:w="916"/>
        <w:gridCol w:w="916"/>
        <w:gridCol w:w="916"/>
        <w:gridCol w:w="929"/>
      </w:tblGrid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 xml:space="preserve">5. Финансовое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обеспечение комплекса процессных мероприятий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Наименование мероприятия (результата) /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источник финансового обеспечения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Объем финансового обеспечения по годам реализации, тыс. рублей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lastRenderedPageBreak/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Комплекс процессных мероприятий "Цифровая трансформация сферы социальной защиты"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Нераспределенный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резерв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 перевод наиболее востребованных мер социальной поддержки в электронный формат (всего),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</w:tbl>
    <w:p w:rsidR="0004378A" w:rsidRDefault="0004378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77"/>
        <w:gridCol w:w="916"/>
        <w:gridCol w:w="916"/>
        <w:gridCol w:w="916"/>
        <w:gridCol w:w="917"/>
        <w:gridCol w:w="917"/>
        <w:gridCol w:w="917"/>
        <w:gridCol w:w="917"/>
        <w:gridCol w:w="917"/>
        <w:gridCol w:w="917"/>
        <w:gridCol w:w="917"/>
        <w:gridCol w:w="917"/>
        <w:gridCol w:w="917"/>
        <w:gridCol w:w="930"/>
      </w:tblGrid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05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5.1. Финансовое обеспечение комплекса процессных мероприятий за счет бюджетных ассигнований по источникам финансирования дефицита бюджета субъекта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 w:val="restart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комплекса процессных мероприятий</w:t>
            </w:r>
          </w:p>
        </w:tc>
        <w:tc>
          <w:tcPr>
            <w:tcW w:w="971" w:type="dxa"/>
            <w:gridSpan w:val="13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Объем финансового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обеспечения по годам реализации, тыс. рублей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vMerge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2029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2035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Всего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5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6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7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8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9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11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12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13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14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Комплекс процессных мероприятий за счет бюджетных ассигнований по источникам финансирования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дефицита федерального бюджета, всего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Обеспечен перевод наиболее востребованных мер социальной поддержки в электронный формат (всего) в том числе: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  <w:tc>
          <w:tcPr>
            <w:tcW w:w="971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0,00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  <w:tc>
          <w:tcPr>
            <w:tcW w:w="971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</w:tbl>
    <w:p w:rsidR="0004378A" w:rsidRDefault="0004378A">
      <w:pPr>
        <w:spacing w:after="0"/>
      </w:pPr>
    </w:p>
    <w:tbl>
      <w:tblPr>
        <w:tblW w:w="15708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48"/>
        <w:gridCol w:w="4836"/>
        <w:gridCol w:w="4326"/>
        <w:gridCol w:w="3298"/>
      </w:tblGrid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</w:rPr>
              <w:t>6. План реализации комплекса процессных мероприятий в текущем году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Задача, мероприятие (результат) / контрольная точка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Дата наступления контрольной точки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Ответственный исполнитель (Ф.И.О., должность,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наименование ОИВ субъекта Российской Федерации (местной администрации муниципального образования), иного государственного (муниципального) органа, организации)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Вид подтверждающего документа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3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4</w:t>
            </w:r>
          </w:p>
        </w:tc>
      </w:tr>
      <w:tr w:rsidR="005A2E2A" w:rsidTr="005A2E2A">
        <w:tblPrEx>
          <w:tblCellMar>
            <w:top w:w="0" w:type="dxa"/>
            <w:bottom w:w="0" w:type="dxa"/>
          </w:tblCellMar>
        </w:tblPrEx>
        <w:tc>
          <w:tcPr>
            <w:tcW w:w="4006" w:type="dxa"/>
            <w:gridSpan w:val="4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1. "Увеличена доля государственных услуг в сфере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социальной защиты, предоставляемых в электронном виде"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1. Обеспечен перевод наиболее востребованных мер социальной поддержки в электронный формат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X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Алешкович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Марина Юрьевна - Начальник отдела</w:t>
            </w:r>
          </w:p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МИНИСТЕРСТВО ТРУДА И СОЦИАЛЬНОЙ ЗАЩИТЫ НАСЕЛЕНИЯ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Разработка форм предоставления мер поддержки с использованием виртуального конструктора услуг разработчиками ВИС. Тестирование форм 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05.04.2024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Снеткова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Светлана Павловна - начальник отдела</w:t>
            </w:r>
          </w:p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Тестирование услуг. Заявка на опубликование форм на ЕПГУ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05.06.2024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Снеткова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Светлана Павловна - начальник отдела</w:t>
            </w:r>
          </w:p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Получение заявлений граждан в электронном виде с ЕПГУ в ВИС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04.10.2024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Снеткова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Светлана Павловна - начальник отдела</w:t>
            </w:r>
          </w:p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Получение заявлений граждан в электронном виде с ЕПГУ в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ВИС</w:t>
            </w:r>
          </w:p>
        </w:tc>
        <w:tc>
          <w:tcPr>
            <w:tcW w:w="634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26.12.2024</w:t>
            </w:r>
          </w:p>
        </w:tc>
        <w:tc>
          <w:tcPr>
            <w:tcW w:w="5354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Снеткова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Светлана Павловна - начальник отдела</w:t>
            </w:r>
          </w:p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МИНИСТЕРСТВО ТРУДА И СОЦИАЛЬНОЙ ЗАЩИТЫ НАСЕЛЕНИЯ ЗАБАЙКАЛЬСКОГО КРАЯ</w:t>
            </w:r>
          </w:p>
        </w:tc>
        <w:tc>
          <w:tcPr>
            <w:tcW w:w="4006" w:type="dxa"/>
            <w:tcBorders>
              <w:top w:val="single" w:sz="1" w:space="0" w:color="auto"/>
              <w:left w:val="single" w:sz="1" w:space="0" w:color="auto"/>
              <w:bottom w:val="single" w:sz="1" w:space="0" w:color="auto"/>
              <w:right w:val="single" w:sz="1" w:space="0" w:color="auto"/>
            </w:tcBorders>
            <w:shd w:val="solid" w:color="FFFFFF" w:fill="auto"/>
          </w:tcPr>
          <w:p w:rsidR="0004378A" w:rsidRDefault="005A2E2A">
            <w:pPr>
              <w:spacing w:after="0"/>
              <w:ind w:left="55" w:right="5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</w:rPr>
              <w:t>Иной документ</w:t>
            </w:r>
          </w:p>
        </w:tc>
      </w:tr>
      <w:tr w:rsidR="0004378A">
        <w:tblPrEx>
          <w:tblCellMar>
            <w:top w:w="0" w:type="dxa"/>
            <w:bottom w:w="0" w:type="dxa"/>
          </w:tblCellMar>
        </w:tblPrEx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634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04378A" w:rsidRDefault="0004378A">
            <w:pPr>
              <w:spacing w:after="0"/>
              <w:ind w:left="55" w:right="55"/>
              <w:jc w:val="center"/>
            </w:pPr>
          </w:p>
        </w:tc>
        <w:tc>
          <w:tcPr>
            <w:tcW w:w="4006" w:type="dxa"/>
            <w:tcBorders>
              <w:top w:val="nil"/>
              <w:left w:val="nil"/>
              <w:bottom w:val="nil"/>
              <w:right w:val="nil"/>
            </w:tcBorders>
            <w:shd w:val="solid" w:color="FFFFFF" w:fill="auto"/>
            <w:vAlign w:val="bottom"/>
          </w:tcPr>
          <w:p w:rsidR="0004378A" w:rsidRDefault="0004378A">
            <w:pPr>
              <w:spacing w:after="0"/>
              <w:ind w:left="55" w:right="55"/>
            </w:pPr>
          </w:p>
        </w:tc>
      </w:tr>
    </w:tbl>
    <w:p w:rsidR="00000000" w:rsidRDefault="005A2E2A"/>
    <w:sectPr w:rsidR="00000000">
      <w:pgSz w:w="16840" w:h="11900" w:orient="landscape"/>
      <w:pgMar w:top="1133" w:right="566" w:bottom="1133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78A"/>
    <w:rsid w:val="0004378A"/>
    <w:rsid w:val="005A2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1921C-164F-4EE2-A141-10903FA8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451403275AleshkovichMYU30018dc709034482b9230a0c086f9eb9DataSourceProviderrukristaplanning2commonweb">
    <w:name w:val="Версия сервера генератора печатных документов: 14.45 Версия клиента генератора печатных документов: 14.0.32 Текущий пользователь: 75_Aleshkovich.M.YU_30018dc709034482b9230a0c086f9eb9 Данные о генерации: DataSourceProvider: ru.krista.planning2.common.w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1182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Пользователь</cp:lastModifiedBy>
  <cp:revision>2</cp:revision>
  <dcterms:created xsi:type="dcterms:W3CDTF">2024-04-11T05:43:00Z</dcterms:created>
  <dcterms:modified xsi:type="dcterms:W3CDTF">2024-04-11T05:43:00Z</dcterms:modified>
</cp:coreProperties>
</file>