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678"/>
      </w:tblGrid>
      <w:tr w:rsidR="00492301" w:rsidRPr="002A24A0" w:rsidTr="00617524">
        <w:trPr>
          <w:cantSplit/>
          <w:trHeight w:val="1020"/>
        </w:trPr>
        <w:tc>
          <w:tcPr>
            <w:tcW w:w="4786" w:type="dxa"/>
            <w:vMerge w:val="restart"/>
          </w:tcPr>
          <w:p w:rsidR="00492301" w:rsidRPr="002A24A0" w:rsidRDefault="00492301" w:rsidP="00AA1536">
            <w:pPr>
              <w:tabs>
                <w:tab w:val="left" w:pos="4905"/>
              </w:tabs>
              <w:spacing w:line="240" w:lineRule="auto"/>
              <w:ind w:right="5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492301" w:rsidRPr="00FC0A74" w:rsidRDefault="00492301" w:rsidP="000138AD">
            <w:pPr>
              <w:keepNext/>
              <w:spacing w:line="240" w:lineRule="auto"/>
              <w:jc w:val="center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92301" w:rsidRPr="002A24A0" w:rsidTr="006800FA">
        <w:trPr>
          <w:cantSplit/>
          <w:trHeight w:val="2381"/>
        </w:trPr>
        <w:tc>
          <w:tcPr>
            <w:tcW w:w="4786" w:type="dxa"/>
            <w:vMerge/>
          </w:tcPr>
          <w:p w:rsidR="00492301" w:rsidRPr="0008171A" w:rsidRDefault="00492301" w:rsidP="000138AD">
            <w:pPr>
              <w:keepNext/>
              <w:spacing w:line="240" w:lineRule="auto"/>
              <w:jc w:val="center"/>
              <w:outlineLvl w:val="0"/>
              <w:rPr>
                <w:rFonts w:eastAsia="Times New Roman"/>
                <w:b/>
                <w:noProof/>
                <w:sz w:val="22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6800FA" w:rsidRDefault="006800FA" w:rsidP="000138A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Министерство труда</w:t>
            </w:r>
          </w:p>
          <w:p w:rsidR="006800FA" w:rsidRDefault="006800FA" w:rsidP="000138A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и социальной защиты населения</w:t>
            </w:r>
          </w:p>
          <w:p w:rsidR="00B91E7E" w:rsidRPr="00062BA1" w:rsidRDefault="006800FA" w:rsidP="000138AD">
            <w:pPr>
              <w:spacing w:line="240" w:lineRule="auto"/>
              <w:jc w:val="center"/>
            </w:pPr>
            <w:r>
              <w:rPr>
                <w:b/>
              </w:rPr>
              <w:t>Забайкальского края</w:t>
            </w:r>
          </w:p>
          <w:p w:rsidR="00492301" w:rsidRPr="00B327F0" w:rsidRDefault="00492301" w:rsidP="000138AD">
            <w:pPr>
              <w:keepNext/>
              <w:spacing w:line="240" w:lineRule="auto"/>
              <w:jc w:val="center"/>
              <w:outlineLvl w:val="0"/>
              <w:rPr>
                <w:rFonts w:eastAsia="Times New Roman"/>
                <w:b/>
                <w:noProof/>
                <w:szCs w:val="28"/>
                <w:lang w:eastAsia="ru-RU"/>
              </w:rPr>
            </w:pPr>
          </w:p>
        </w:tc>
      </w:tr>
      <w:tr w:rsidR="00400EC0" w:rsidRPr="002A24A0" w:rsidTr="00617524">
        <w:trPr>
          <w:cantSplit/>
          <w:trHeight w:val="721"/>
        </w:trPr>
        <w:tc>
          <w:tcPr>
            <w:tcW w:w="4786" w:type="dxa"/>
          </w:tcPr>
          <w:p w:rsidR="00524333" w:rsidRPr="006F43CF" w:rsidRDefault="00524333" w:rsidP="000138AD">
            <w:pPr>
              <w:spacing w:line="240" w:lineRule="auto"/>
              <w:jc w:val="center"/>
              <w:rPr>
                <w:sz w:val="10"/>
                <w:szCs w:val="10"/>
              </w:rPr>
            </w:pPr>
          </w:p>
          <w:p w:rsidR="00400EC0" w:rsidRPr="00C17128" w:rsidRDefault="00524333" w:rsidP="000138AD">
            <w:pPr>
              <w:spacing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C17128">
              <w:rPr>
                <w:rFonts w:eastAsia="Times New Roman"/>
                <w:sz w:val="22"/>
                <w:lang w:eastAsia="ru-RU"/>
              </w:rPr>
              <w:t xml:space="preserve"> </w:t>
            </w:r>
            <w:r w:rsidR="000E62BA" w:rsidRPr="00C17128">
              <w:rPr>
                <w:rFonts w:eastAsia="Times New Roman"/>
                <w:sz w:val="22"/>
                <w:lang w:eastAsia="ru-RU"/>
              </w:rPr>
              <w:t xml:space="preserve">«____» </w:t>
            </w:r>
            <w:r w:rsidR="009C4F39" w:rsidRPr="00C17128">
              <w:rPr>
                <w:rFonts w:eastAsia="Times New Roman"/>
                <w:sz w:val="22"/>
                <w:lang w:eastAsia="ru-RU"/>
              </w:rPr>
              <w:t>_________20</w:t>
            </w:r>
            <w:r w:rsidR="00526D8E">
              <w:rPr>
                <w:rFonts w:eastAsia="Times New Roman"/>
                <w:sz w:val="22"/>
                <w:lang w:eastAsia="ru-RU"/>
              </w:rPr>
              <w:t>__</w:t>
            </w:r>
            <w:r w:rsidR="00400EC0" w:rsidRPr="00C17128">
              <w:rPr>
                <w:rFonts w:eastAsia="Times New Roman"/>
                <w:sz w:val="22"/>
                <w:lang w:eastAsia="ru-RU"/>
              </w:rPr>
              <w:t xml:space="preserve">г. № </w:t>
            </w:r>
            <w:r w:rsidR="00B327F0" w:rsidRPr="00C17128">
              <w:rPr>
                <w:rFonts w:eastAsia="Times New Roman"/>
                <w:sz w:val="22"/>
                <w:lang w:eastAsia="ru-RU"/>
              </w:rPr>
              <w:t>___</w:t>
            </w:r>
            <w:r w:rsidR="00400EC0" w:rsidRPr="00C17128">
              <w:rPr>
                <w:rFonts w:eastAsia="Times New Roman"/>
                <w:sz w:val="22"/>
                <w:lang w:eastAsia="ru-RU"/>
              </w:rPr>
              <w:t>_________</w:t>
            </w:r>
          </w:p>
          <w:p w:rsidR="00D40778" w:rsidRPr="002A24A0" w:rsidRDefault="00D40778" w:rsidP="000138AD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400EC0" w:rsidRPr="00897131" w:rsidRDefault="00400EC0" w:rsidP="000138AD">
            <w:pPr>
              <w:keepNext/>
              <w:spacing w:line="240" w:lineRule="auto"/>
              <w:jc w:val="center"/>
              <w:outlineLvl w:val="0"/>
              <w:rPr>
                <w:rFonts w:eastAsia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80070E" w:rsidRDefault="0080070E" w:rsidP="000138AD">
      <w:pPr>
        <w:spacing w:line="240" w:lineRule="auto"/>
        <w:jc w:val="center"/>
        <w:rPr>
          <w:b/>
        </w:rPr>
      </w:pPr>
    </w:p>
    <w:p w:rsidR="00E87966" w:rsidRDefault="00E87966" w:rsidP="000138AD">
      <w:pPr>
        <w:spacing w:line="240" w:lineRule="auto"/>
        <w:jc w:val="center"/>
        <w:rPr>
          <w:b/>
        </w:rPr>
      </w:pPr>
    </w:p>
    <w:p w:rsidR="00F115D3" w:rsidRPr="00B327F0" w:rsidRDefault="00F115D3" w:rsidP="000138AD">
      <w:pPr>
        <w:spacing w:line="240" w:lineRule="auto"/>
        <w:jc w:val="center"/>
        <w:rPr>
          <w:b/>
        </w:rPr>
      </w:pPr>
    </w:p>
    <w:p w:rsidR="00B327F0" w:rsidRPr="00B91E7E" w:rsidRDefault="006800FA" w:rsidP="000138AD">
      <w:pPr>
        <w:spacing w:line="240" w:lineRule="auto"/>
        <w:jc w:val="center"/>
        <w:rPr>
          <w:b/>
        </w:rPr>
      </w:pPr>
      <w:r>
        <w:rPr>
          <w:b/>
          <w:bCs/>
        </w:rPr>
        <w:t>ГАРАНТИЙНОЕ ПИСЬМО</w:t>
      </w:r>
    </w:p>
    <w:p w:rsidR="00B327F0" w:rsidRDefault="00B327F0" w:rsidP="00566192">
      <w:pPr>
        <w:spacing w:line="240" w:lineRule="auto"/>
        <w:ind w:firstLine="709"/>
      </w:pPr>
    </w:p>
    <w:p w:rsidR="00AE03DC" w:rsidRDefault="00AE03DC" w:rsidP="00566192">
      <w:pPr>
        <w:spacing w:line="240" w:lineRule="auto"/>
        <w:jc w:val="both"/>
      </w:pPr>
      <w:r>
        <w:t>________________________________________________________</w:t>
      </w:r>
      <w:r w:rsidR="00526D8E">
        <w:t>___</w:t>
      </w:r>
      <w:r>
        <w:t>_______</w:t>
      </w:r>
    </w:p>
    <w:p w:rsidR="00AE03DC" w:rsidRPr="00566192" w:rsidRDefault="00566192" w:rsidP="00566192">
      <w:pPr>
        <w:spacing w:line="240" w:lineRule="auto"/>
        <w:jc w:val="center"/>
        <w:rPr>
          <w:vertAlign w:val="superscript"/>
        </w:rPr>
      </w:pPr>
      <w:r>
        <w:rPr>
          <w:vertAlign w:val="superscript"/>
        </w:rPr>
        <w:t>(</w:t>
      </w:r>
      <w:r w:rsidR="00AE03DC" w:rsidRPr="00566192">
        <w:rPr>
          <w:vertAlign w:val="superscript"/>
        </w:rPr>
        <w:t>наименование работодателя</w:t>
      </w:r>
      <w:r>
        <w:rPr>
          <w:vertAlign w:val="superscript"/>
        </w:rPr>
        <w:t>)</w:t>
      </w:r>
    </w:p>
    <w:p w:rsidR="00AE03DC" w:rsidRDefault="00566192" w:rsidP="00566192">
      <w:pPr>
        <w:spacing w:line="240" w:lineRule="auto"/>
        <w:jc w:val="both"/>
      </w:pPr>
      <w:r>
        <w:t xml:space="preserve">в лице </w:t>
      </w:r>
      <w:r w:rsidR="00AE03DC">
        <w:t>_________________________________________________</w:t>
      </w:r>
      <w:r>
        <w:t>_</w:t>
      </w:r>
      <w:r w:rsidR="00526D8E">
        <w:t>__</w:t>
      </w:r>
      <w:r>
        <w:t>_</w:t>
      </w:r>
      <w:r w:rsidR="00526D8E">
        <w:t>_</w:t>
      </w:r>
      <w:r>
        <w:t>______,</w:t>
      </w:r>
    </w:p>
    <w:p w:rsidR="00AE03DC" w:rsidRDefault="00566192" w:rsidP="00566192">
      <w:pPr>
        <w:spacing w:line="240" w:lineRule="auto"/>
        <w:jc w:val="both"/>
      </w:pPr>
      <w:proofErr w:type="gramStart"/>
      <w:r>
        <w:t>действующего</w:t>
      </w:r>
      <w:proofErr w:type="gramEnd"/>
      <w:r>
        <w:t xml:space="preserve"> на основании </w:t>
      </w:r>
      <w:r w:rsidR="00AE03DC">
        <w:t>________________________________</w:t>
      </w:r>
      <w:r w:rsidR="00526D8E">
        <w:t>__</w:t>
      </w:r>
      <w:r w:rsidR="00AE03DC">
        <w:t>_______</w:t>
      </w:r>
      <w:r>
        <w:t>,</w:t>
      </w:r>
    </w:p>
    <w:p w:rsidR="00AE03DC" w:rsidRDefault="006065B8" w:rsidP="00566192">
      <w:pPr>
        <w:spacing w:line="240" w:lineRule="auto"/>
        <w:jc w:val="both"/>
      </w:pPr>
      <w:r>
        <w:t xml:space="preserve">выступая </w:t>
      </w:r>
      <w:r w:rsidR="0070369A">
        <w:t>работодателем, планирующим привлечение</w:t>
      </w:r>
      <w:r>
        <w:t xml:space="preserve"> иностранного работника</w:t>
      </w:r>
      <w:r w:rsidR="0070369A">
        <w:t>,</w:t>
      </w:r>
      <w:r>
        <w:t xml:space="preserve"> </w:t>
      </w:r>
      <w:r w:rsidR="00566192">
        <w:t>гарантирую</w:t>
      </w:r>
      <w:r w:rsidR="00566192" w:rsidRPr="00566192">
        <w:t xml:space="preserve"> </w:t>
      </w:r>
      <w:r w:rsidR="00566192">
        <w:t xml:space="preserve">выполнение следующих </w:t>
      </w:r>
      <w:r w:rsidR="00566192" w:rsidRPr="00566192">
        <w:t>обязательств</w:t>
      </w:r>
      <w:r w:rsidR="00566192">
        <w:t>:</w:t>
      </w:r>
    </w:p>
    <w:p w:rsidR="00DE3FBF" w:rsidRDefault="00DE3FBF" w:rsidP="00DE3FBF">
      <w:pPr>
        <w:spacing w:line="240" w:lineRule="auto"/>
        <w:ind w:firstLine="709"/>
        <w:jc w:val="both"/>
      </w:pPr>
      <w:r>
        <w:t>1) соблюдение действующего федерального и регионального законодательства о правовом положении иностранных граждан, в том числе законодательства по охране труда;</w:t>
      </w:r>
    </w:p>
    <w:p w:rsidR="006800FA" w:rsidRDefault="00DE3FBF" w:rsidP="00566192">
      <w:pPr>
        <w:spacing w:line="240" w:lineRule="auto"/>
        <w:ind w:firstLine="709"/>
        <w:jc w:val="both"/>
      </w:pPr>
      <w:r>
        <w:t>2</w:t>
      </w:r>
      <w:r w:rsidR="006800FA">
        <w:t>)</w:t>
      </w:r>
      <w:r w:rsidR="00EF4B0A">
        <w:t> </w:t>
      </w:r>
      <w:r w:rsidR="006800FA">
        <w:t>созда</w:t>
      </w:r>
      <w:r w:rsidR="000C600C">
        <w:t>ние</w:t>
      </w:r>
      <w:r w:rsidR="006800FA">
        <w:t xml:space="preserve"> услови</w:t>
      </w:r>
      <w:r w:rsidR="000C600C">
        <w:t>й</w:t>
      </w:r>
      <w:r w:rsidR="006800FA">
        <w:t xml:space="preserve"> и охран</w:t>
      </w:r>
      <w:r w:rsidR="00526D8E">
        <w:t>ы</w:t>
      </w:r>
      <w:r w:rsidR="006800FA">
        <w:t xml:space="preserve"> труда для иностранных работников в соответствии с действующим законодательством;</w:t>
      </w:r>
    </w:p>
    <w:p w:rsidR="006800FA" w:rsidRDefault="00DE3FBF" w:rsidP="00140F13">
      <w:pPr>
        <w:spacing w:line="240" w:lineRule="auto"/>
        <w:ind w:firstLine="709"/>
        <w:jc w:val="both"/>
      </w:pPr>
      <w:r>
        <w:t>3</w:t>
      </w:r>
      <w:r w:rsidR="006800FA">
        <w:t>) обеспе</w:t>
      </w:r>
      <w:r w:rsidR="000C600C">
        <w:t>чение</w:t>
      </w:r>
      <w:r w:rsidR="006800FA">
        <w:t xml:space="preserve"> иностранных работников средствами индивидуальной и коллективной защиты, прошедшими обязательную сертификацию или декларирование соответствия, а также смывающие и (или) обезвреживающие средства в соответствии с типовыми нормами, которые устанавливаются в порядке, определяемом Правительством Российской Федерации;</w:t>
      </w:r>
    </w:p>
    <w:p w:rsidR="006800FA" w:rsidRDefault="00DE3FBF" w:rsidP="00140F13">
      <w:pPr>
        <w:spacing w:line="240" w:lineRule="auto"/>
        <w:ind w:firstLine="709"/>
        <w:jc w:val="both"/>
      </w:pPr>
      <w:r>
        <w:t>4</w:t>
      </w:r>
      <w:r w:rsidR="006800FA">
        <w:t>)</w:t>
      </w:r>
      <w:r w:rsidR="0070369A">
        <w:t> </w:t>
      </w:r>
      <w:r w:rsidR="006800FA">
        <w:t>обеспеч</w:t>
      </w:r>
      <w:r w:rsidR="000C600C">
        <w:t>ение</w:t>
      </w:r>
      <w:r w:rsidR="006800FA">
        <w:t xml:space="preserve"> финансировани</w:t>
      </w:r>
      <w:r w:rsidR="004874A4">
        <w:t>я</w:t>
      </w:r>
      <w:r w:rsidR="006800FA">
        <w:t xml:space="preserve"> мероприятий по улучшению условий и охраны труда в размере не менее 0,2 процента суммы затрат на производство продукции (работ, услуг);</w:t>
      </w:r>
    </w:p>
    <w:p w:rsidR="00C82915" w:rsidRDefault="00DE3FBF" w:rsidP="00140F13">
      <w:pPr>
        <w:spacing w:line="240" w:lineRule="auto"/>
        <w:ind w:firstLine="709"/>
        <w:jc w:val="both"/>
      </w:pPr>
      <w:r>
        <w:t>5</w:t>
      </w:r>
      <w:r w:rsidR="006800FA">
        <w:t>)</w:t>
      </w:r>
      <w:r w:rsidR="0070369A">
        <w:t> </w:t>
      </w:r>
      <w:r w:rsidR="006800FA">
        <w:t>начислени</w:t>
      </w:r>
      <w:r w:rsidR="00C82915">
        <w:t>е</w:t>
      </w:r>
      <w:r w:rsidR="006800FA">
        <w:t xml:space="preserve"> заработной платы </w:t>
      </w:r>
      <w:r w:rsidR="00C82915">
        <w:t>за отработанный месяц российских и иностранных</w:t>
      </w:r>
      <w:r w:rsidR="006800FA">
        <w:t xml:space="preserve"> работник</w:t>
      </w:r>
      <w:r w:rsidR="00C82915">
        <w:t xml:space="preserve">ов </w:t>
      </w:r>
      <w:r w:rsidR="006800FA">
        <w:t xml:space="preserve">в размере </w:t>
      </w:r>
      <w:r w:rsidR="00C82915">
        <w:t>не ниже среднеотраслевого уровня по видам экономической деятельности, исходя из официальных данных, опубликованных Территориальным органом Федеральной службы государственной статистики по Забайкальскому краю по состоянию на 1 января года, в котором рассматривается заявка.</w:t>
      </w:r>
    </w:p>
    <w:p w:rsidR="006800FA" w:rsidRDefault="00C82915" w:rsidP="00140F13">
      <w:pPr>
        <w:spacing w:line="240" w:lineRule="auto"/>
        <w:ind w:firstLine="709"/>
        <w:jc w:val="both"/>
      </w:pPr>
      <w:r>
        <w:t>6</w:t>
      </w:r>
      <w:r w:rsidR="006800FA">
        <w:t>)</w:t>
      </w:r>
      <w:r w:rsidR="0070369A">
        <w:t> </w:t>
      </w:r>
      <w:r w:rsidR="006800FA">
        <w:t>созда</w:t>
      </w:r>
      <w:r w:rsidR="000C600C">
        <w:t>ние</w:t>
      </w:r>
      <w:r w:rsidR="006800FA">
        <w:t xml:space="preserve"> услови</w:t>
      </w:r>
      <w:r w:rsidR="000C600C">
        <w:t>й</w:t>
      </w:r>
      <w:r w:rsidR="006800FA">
        <w:t xml:space="preserve"> для постоянного или временного проживания иностранных работников в соответствии с действующим законодательством;</w:t>
      </w:r>
    </w:p>
    <w:p w:rsidR="006800FA" w:rsidRDefault="00C82915" w:rsidP="00140F13">
      <w:pPr>
        <w:spacing w:line="240" w:lineRule="auto"/>
        <w:ind w:firstLine="709"/>
        <w:jc w:val="both"/>
      </w:pPr>
      <w:r>
        <w:lastRenderedPageBreak/>
        <w:t>7</w:t>
      </w:r>
      <w:r w:rsidR="006800FA">
        <w:t>)</w:t>
      </w:r>
      <w:r w:rsidR="0070369A">
        <w:t> </w:t>
      </w:r>
      <w:r w:rsidR="006800FA">
        <w:t>ежегодно</w:t>
      </w:r>
      <w:r w:rsidR="0070369A">
        <w:t>е</w:t>
      </w:r>
      <w:r w:rsidR="006800FA">
        <w:t xml:space="preserve"> сниж</w:t>
      </w:r>
      <w:r w:rsidR="0070369A">
        <w:t>ение</w:t>
      </w:r>
      <w:r w:rsidR="006800FA">
        <w:t xml:space="preserve"> численност</w:t>
      </w:r>
      <w:r w:rsidR="0070369A">
        <w:t>и</w:t>
      </w:r>
      <w:r w:rsidR="006800FA">
        <w:t xml:space="preserve"> привлекаемых иностранных работников на 10 %;</w:t>
      </w:r>
    </w:p>
    <w:p w:rsidR="00E87966" w:rsidRDefault="00C82915" w:rsidP="00E87966">
      <w:pPr>
        <w:spacing w:line="240" w:lineRule="auto"/>
        <w:ind w:firstLine="709"/>
        <w:jc w:val="both"/>
      </w:pPr>
      <w:r>
        <w:t>8</w:t>
      </w:r>
      <w:r w:rsidR="00E87966">
        <w:t>) в случае неиспользования в полном объеме утвержденной квоты на привлечение иностранных работников своевременно подавать заявку об уменьшении размера определенной потребности в привлечении иностранных работников для замещения вакантных и создаваемых рабочих мест, либо выполнения работ (оказания услуг);</w:t>
      </w:r>
    </w:p>
    <w:p w:rsidR="006800FA" w:rsidRDefault="00C82915" w:rsidP="00140F13">
      <w:pPr>
        <w:spacing w:line="240" w:lineRule="auto"/>
        <w:ind w:firstLine="709"/>
        <w:jc w:val="both"/>
      </w:pPr>
      <w:r>
        <w:t>9</w:t>
      </w:r>
      <w:r w:rsidR="006800FA">
        <w:t>)</w:t>
      </w:r>
      <w:r w:rsidR="0070369A">
        <w:t> </w:t>
      </w:r>
      <w:r w:rsidR="006800FA">
        <w:t>обеспеч</w:t>
      </w:r>
      <w:r w:rsidR="0070369A">
        <w:t xml:space="preserve">ение </w:t>
      </w:r>
      <w:r w:rsidR="006800FA">
        <w:t>прием</w:t>
      </w:r>
      <w:r w:rsidR="0070369A">
        <w:t>а</w:t>
      </w:r>
      <w:r w:rsidR="006800FA">
        <w:t xml:space="preserve"> на работу российских граждан в количестве:</w:t>
      </w:r>
    </w:p>
    <w:p w:rsidR="006800FA" w:rsidRDefault="006800FA" w:rsidP="00140F13">
      <w:pPr>
        <w:spacing w:line="240" w:lineRule="auto"/>
        <w:ind w:firstLine="709"/>
        <w:jc w:val="both"/>
      </w:pPr>
      <w:r>
        <w:t>_____ человек вместо иностранных работников;</w:t>
      </w:r>
    </w:p>
    <w:p w:rsidR="006800FA" w:rsidRDefault="006800FA" w:rsidP="00140F13">
      <w:pPr>
        <w:spacing w:line="240" w:lineRule="auto"/>
        <w:ind w:firstLine="709"/>
        <w:jc w:val="both"/>
      </w:pPr>
      <w:r>
        <w:t>_____ человек дополнительно к иностранным работникам;</w:t>
      </w:r>
    </w:p>
    <w:p w:rsidR="006800FA" w:rsidRDefault="00DE3FBF" w:rsidP="00140F13">
      <w:pPr>
        <w:spacing w:line="240" w:lineRule="auto"/>
        <w:ind w:firstLine="709"/>
        <w:jc w:val="both"/>
      </w:pPr>
      <w:r>
        <w:t>1</w:t>
      </w:r>
      <w:r w:rsidR="00C82915">
        <w:t>0</w:t>
      </w:r>
      <w:r w:rsidR="006800FA">
        <w:t>)</w:t>
      </w:r>
      <w:r w:rsidR="0070369A">
        <w:t> </w:t>
      </w:r>
      <w:r w:rsidR="006800FA">
        <w:t>обеспе</w:t>
      </w:r>
      <w:r w:rsidR="0070369A">
        <w:t>чение</w:t>
      </w:r>
      <w:r w:rsidR="006800FA">
        <w:t xml:space="preserve"> подготовк</w:t>
      </w:r>
      <w:r w:rsidR="0070369A">
        <w:t>и</w:t>
      </w:r>
      <w:r w:rsidR="006800FA">
        <w:t xml:space="preserve"> специалистов в </w:t>
      </w:r>
      <w:r w:rsidR="00C82915">
        <w:t xml:space="preserve">профессиональных </w:t>
      </w:r>
      <w:r w:rsidR="006800FA">
        <w:t xml:space="preserve">образовательных </w:t>
      </w:r>
      <w:r w:rsidR="00C82915">
        <w:t xml:space="preserve">организациях и </w:t>
      </w:r>
      <w:r w:rsidR="006800FA">
        <w:t>образова</w:t>
      </w:r>
      <w:r w:rsidR="00C82915">
        <w:t>тельных</w:t>
      </w:r>
      <w:r w:rsidR="0052440C">
        <w:t xml:space="preserve"> организациях</w:t>
      </w:r>
      <w:r w:rsidR="006800FA">
        <w:t xml:space="preserve"> </w:t>
      </w:r>
      <w:r w:rsidR="0052440C">
        <w:t xml:space="preserve">высшего образования </w:t>
      </w:r>
      <w:r w:rsidR="006800FA">
        <w:t>на договорной основе в количестве</w:t>
      </w:r>
      <w:r w:rsidR="0070369A">
        <w:t xml:space="preserve"> </w:t>
      </w:r>
      <w:r w:rsidR="006800FA">
        <w:t xml:space="preserve">_____ человек; </w:t>
      </w:r>
    </w:p>
    <w:p w:rsidR="006800FA" w:rsidRDefault="00DE3FBF" w:rsidP="00140F13">
      <w:pPr>
        <w:spacing w:line="240" w:lineRule="auto"/>
        <w:ind w:firstLine="709"/>
        <w:jc w:val="both"/>
      </w:pPr>
      <w:r>
        <w:t>1</w:t>
      </w:r>
      <w:r w:rsidR="0052440C">
        <w:t>1</w:t>
      </w:r>
      <w:r w:rsidR="006800FA">
        <w:t>)</w:t>
      </w:r>
      <w:r w:rsidR="0070369A">
        <w:t> </w:t>
      </w:r>
      <w:r w:rsidR="006800FA">
        <w:t>заключ</w:t>
      </w:r>
      <w:r w:rsidR="0070369A">
        <w:t>ение</w:t>
      </w:r>
      <w:r w:rsidR="006800FA">
        <w:t xml:space="preserve"> с государственными образовательными учреждениями края договоры о целевой контрактной подготовке студентов по профессиям, на которые планируется привлечение иностранных работников;</w:t>
      </w:r>
    </w:p>
    <w:p w:rsidR="006800FA" w:rsidRDefault="00DE3FBF" w:rsidP="00140F13">
      <w:pPr>
        <w:spacing w:line="240" w:lineRule="auto"/>
        <w:ind w:firstLine="709"/>
        <w:jc w:val="both"/>
      </w:pPr>
      <w:r>
        <w:t>1</w:t>
      </w:r>
      <w:r w:rsidR="0052440C">
        <w:t>2</w:t>
      </w:r>
      <w:r w:rsidR="0070369A">
        <w:t>) своевременная</w:t>
      </w:r>
      <w:r w:rsidR="006800FA">
        <w:t xml:space="preserve"> упла</w:t>
      </w:r>
      <w:r w:rsidR="0070369A">
        <w:t>та</w:t>
      </w:r>
      <w:r w:rsidR="006800FA">
        <w:t xml:space="preserve"> все</w:t>
      </w:r>
      <w:r w:rsidR="0070369A">
        <w:t>х</w:t>
      </w:r>
      <w:r w:rsidR="006800FA">
        <w:t xml:space="preserve"> обязательны</w:t>
      </w:r>
      <w:r w:rsidR="0070369A">
        <w:t>х</w:t>
      </w:r>
      <w:r w:rsidR="006800FA">
        <w:t xml:space="preserve"> платеж</w:t>
      </w:r>
      <w:r w:rsidR="0070369A">
        <w:t>ей</w:t>
      </w:r>
      <w:r w:rsidR="006800FA">
        <w:t xml:space="preserve"> в соответствии с действующим законодательством;</w:t>
      </w:r>
    </w:p>
    <w:p w:rsidR="006800FA" w:rsidRDefault="004874A4" w:rsidP="00140F13">
      <w:pPr>
        <w:spacing w:line="240" w:lineRule="auto"/>
        <w:ind w:firstLine="709"/>
        <w:jc w:val="both"/>
      </w:pPr>
      <w:r>
        <w:t>1</w:t>
      </w:r>
      <w:r w:rsidR="0052440C">
        <w:t>3</w:t>
      </w:r>
      <w:r w:rsidR="006800FA">
        <w:t>)</w:t>
      </w:r>
      <w:r w:rsidR="009F2F08">
        <w:t> </w:t>
      </w:r>
      <w:r w:rsidR="006800FA">
        <w:t>предоставл</w:t>
      </w:r>
      <w:r w:rsidR="0070369A">
        <w:t>ение</w:t>
      </w:r>
      <w:r w:rsidR="006800FA">
        <w:t xml:space="preserve"> медицинско</w:t>
      </w:r>
      <w:r w:rsidR="0070369A">
        <w:t>го</w:t>
      </w:r>
      <w:r w:rsidR="006800FA">
        <w:t xml:space="preserve"> и жилищно</w:t>
      </w:r>
      <w:r w:rsidR="0070369A">
        <w:t>го</w:t>
      </w:r>
      <w:r w:rsidR="006800FA">
        <w:t xml:space="preserve"> обеспечени</w:t>
      </w:r>
      <w:r w:rsidR="0070369A">
        <w:t>я</w:t>
      </w:r>
      <w:r w:rsidR="006800FA">
        <w:t xml:space="preserve"> иностранным гражданам, привлекаемым к трудовой деятельности;</w:t>
      </w:r>
    </w:p>
    <w:p w:rsidR="006800FA" w:rsidRDefault="006800FA" w:rsidP="00140F13">
      <w:pPr>
        <w:spacing w:line="240" w:lineRule="auto"/>
        <w:ind w:firstLine="709"/>
        <w:jc w:val="both"/>
      </w:pPr>
      <w:r>
        <w:t>1</w:t>
      </w:r>
      <w:r w:rsidR="0052440C">
        <w:t>4</w:t>
      </w:r>
      <w:r>
        <w:t>)</w:t>
      </w:r>
      <w:r w:rsidR="009F2F08">
        <w:t> </w:t>
      </w:r>
      <w:r>
        <w:t>выполн</w:t>
      </w:r>
      <w:r w:rsidR="0070369A">
        <w:t>ение</w:t>
      </w:r>
      <w:r>
        <w:t xml:space="preserve"> услови</w:t>
      </w:r>
      <w:r w:rsidR="0070369A">
        <w:t>й</w:t>
      </w:r>
      <w:r>
        <w:t xml:space="preserve"> Трехстороннего соглашения между Правительством Забайкальского края, Забайкальским краевым союзом организаций профсоюзов «Федерация профсоюзов Забайкалья» и Союзом работодателей Забайкальского края на 20</w:t>
      </w:r>
      <w:r w:rsidR="0052440C">
        <w:t>2</w:t>
      </w:r>
      <w:r w:rsidR="00BA35FC">
        <w:t>5</w:t>
      </w:r>
      <w:r>
        <w:t>-202</w:t>
      </w:r>
      <w:r w:rsidR="00BA35FC">
        <w:t>7</w:t>
      </w:r>
      <w:r>
        <w:t xml:space="preserve"> годы</w:t>
      </w:r>
      <w:r w:rsidR="0052440C">
        <w:t>, в том числе пунктов 3.4</w:t>
      </w:r>
      <w:r w:rsidR="002E424B">
        <w:t>1</w:t>
      </w:r>
      <w:r w:rsidR="0052440C">
        <w:t>, 3.4</w:t>
      </w:r>
      <w:r w:rsidR="002E424B">
        <w:t>6</w:t>
      </w:r>
      <w:r w:rsidR="0052440C">
        <w:t>,</w:t>
      </w:r>
      <w:r w:rsidR="002E424B">
        <w:t xml:space="preserve"> </w:t>
      </w:r>
      <w:bookmarkStart w:id="0" w:name="_GoBack"/>
      <w:bookmarkEnd w:id="0"/>
      <w:r w:rsidR="0052440C">
        <w:t>3.48</w:t>
      </w:r>
      <w:r>
        <w:t>;</w:t>
      </w:r>
    </w:p>
    <w:p w:rsidR="006800FA" w:rsidRDefault="0070369A" w:rsidP="00140F13">
      <w:pPr>
        <w:spacing w:line="240" w:lineRule="auto"/>
        <w:ind w:firstLine="709"/>
        <w:jc w:val="both"/>
      </w:pPr>
      <w:r>
        <w:t>1</w:t>
      </w:r>
      <w:r w:rsidR="0052440C">
        <w:t>5</w:t>
      </w:r>
      <w:r w:rsidR="006800FA">
        <w:t>)</w:t>
      </w:r>
      <w:r w:rsidR="009F2F08">
        <w:t> </w:t>
      </w:r>
      <w:r w:rsidR="006800FA">
        <w:t xml:space="preserve">своевременно </w:t>
      </w:r>
      <w:r w:rsidR="0052440C">
        <w:t xml:space="preserve">и в полном объеме </w:t>
      </w:r>
      <w:r w:rsidR="006800FA">
        <w:t xml:space="preserve">начислять и уплачивать страховые взносы на обязательное пенсионное страхование, обязательное медицинское страхование, на обязательное социальное страхование на случай временной нетрудоспособности и в связи с материнством в </w:t>
      </w:r>
      <w:r w:rsidR="0052440C">
        <w:t>отношении работающих лиц в соответствии</w:t>
      </w:r>
      <w:r w:rsidR="006800FA">
        <w:t xml:space="preserve"> с действующим законодательством;</w:t>
      </w:r>
    </w:p>
    <w:p w:rsidR="006800FA" w:rsidRDefault="006800FA" w:rsidP="00140F13">
      <w:pPr>
        <w:spacing w:line="240" w:lineRule="auto"/>
        <w:ind w:firstLine="709"/>
        <w:jc w:val="both"/>
      </w:pPr>
      <w:r>
        <w:t>1</w:t>
      </w:r>
      <w:r w:rsidR="0052440C">
        <w:t>6</w:t>
      </w:r>
      <w:r>
        <w:t>)</w:t>
      </w:r>
      <w:r w:rsidR="009F2F08">
        <w:t> </w:t>
      </w:r>
      <w:r>
        <w:t>своевременно удерживать и перечислять налог на доходы физических лиц с выплат, произведенных работникам, в том числе иностранным;</w:t>
      </w:r>
    </w:p>
    <w:p w:rsidR="006800FA" w:rsidRDefault="006800FA" w:rsidP="00140F13">
      <w:pPr>
        <w:spacing w:line="240" w:lineRule="auto"/>
        <w:ind w:firstLine="709"/>
        <w:jc w:val="both"/>
      </w:pPr>
      <w:r>
        <w:t>1</w:t>
      </w:r>
      <w:r w:rsidR="0052440C">
        <w:t>7</w:t>
      </w:r>
      <w:r>
        <w:t>)</w:t>
      </w:r>
      <w:r w:rsidR="009F2F08">
        <w:t> </w:t>
      </w:r>
      <w:r>
        <w:t>ведение документов по личному составу иностранных работников в соответствии с действующим законодательством, а также их сохранность;</w:t>
      </w:r>
    </w:p>
    <w:p w:rsidR="006800FA" w:rsidRDefault="0070369A" w:rsidP="00140F13">
      <w:pPr>
        <w:spacing w:line="240" w:lineRule="auto"/>
        <w:ind w:firstLine="709"/>
        <w:jc w:val="both"/>
      </w:pPr>
      <w:r>
        <w:t>1</w:t>
      </w:r>
      <w:r w:rsidR="0052440C">
        <w:t>8</w:t>
      </w:r>
      <w:r w:rsidR="006800FA">
        <w:t>)</w:t>
      </w:r>
      <w:r w:rsidR="009F2F08">
        <w:t> </w:t>
      </w:r>
      <w:r w:rsidR="006800FA">
        <w:t>исполнять обязанности, предусмотренные трудовым законодательством, в том числе законодательством о специальной оценке условий труда, и иными нормативными правовыми актами, содержащими нормы трудового права, коллективным договором, соглашениями, локальными нормативными актами и трудовыми договорами;</w:t>
      </w:r>
    </w:p>
    <w:p w:rsidR="006800FA" w:rsidRDefault="0052440C" w:rsidP="00140F13">
      <w:pPr>
        <w:spacing w:line="240" w:lineRule="auto"/>
        <w:ind w:firstLine="709"/>
        <w:jc w:val="both"/>
      </w:pPr>
      <w:r>
        <w:t>19</w:t>
      </w:r>
      <w:r w:rsidR="006800FA">
        <w:t>)</w:t>
      </w:r>
      <w:r w:rsidR="009F2F08">
        <w:t> </w:t>
      </w:r>
      <w:r w:rsidR="006800FA">
        <w:t>выполнять обязательные требования, установленные:</w:t>
      </w:r>
    </w:p>
    <w:p w:rsidR="006800FA" w:rsidRDefault="006800FA" w:rsidP="00140F13">
      <w:pPr>
        <w:spacing w:line="240" w:lineRule="auto"/>
        <w:ind w:firstLine="709"/>
        <w:jc w:val="both"/>
      </w:pPr>
      <w:r>
        <w:t>статьями 212, 213, 215, 217 – 226 Трудового кодекса Российской Федерации;</w:t>
      </w:r>
    </w:p>
    <w:p w:rsidR="006800FA" w:rsidRDefault="00862CF0" w:rsidP="00140F13">
      <w:pPr>
        <w:spacing w:line="240" w:lineRule="auto"/>
        <w:ind w:firstLine="709"/>
        <w:jc w:val="both"/>
      </w:pPr>
      <w:r>
        <w:lastRenderedPageBreak/>
        <w:t>статьей</w:t>
      </w:r>
      <w:r w:rsidR="006800FA">
        <w:t xml:space="preserve"> </w:t>
      </w:r>
      <w:r w:rsidR="00727F57">
        <w:t>53</w:t>
      </w:r>
      <w:r w:rsidR="006800FA">
        <w:t xml:space="preserve"> Закона Российской Федерации от </w:t>
      </w:r>
      <w:r>
        <w:t>12</w:t>
      </w:r>
      <w:r w:rsidR="006800FA">
        <w:t xml:space="preserve"> </w:t>
      </w:r>
      <w:r>
        <w:t>декабря</w:t>
      </w:r>
      <w:r w:rsidR="006800FA">
        <w:t xml:space="preserve"> </w:t>
      </w:r>
      <w:r>
        <w:t>2023</w:t>
      </w:r>
      <w:r w:rsidR="006800FA">
        <w:t xml:space="preserve"> года №</w:t>
      </w:r>
      <w:r>
        <w:t> </w:t>
      </w:r>
      <w:r w:rsidR="006800FA">
        <w:t xml:space="preserve"> </w:t>
      </w:r>
      <w:r>
        <w:t>565-ФЗ</w:t>
      </w:r>
      <w:r w:rsidR="006800FA">
        <w:t xml:space="preserve"> «О занятости населения в Российской Федерации»;</w:t>
      </w:r>
    </w:p>
    <w:p w:rsidR="006800FA" w:rsidRDefault="006800FA" w:rsidP="00140F13">
      <w:pPr>
        <w:spacing w:line="240" w:lineRule="auto"/>
        <w:ind w:firstLine="709"/>
        <w:jc w:val="both"/>
      </w:pPr>
      <w:r>
        <w:t>статьей 6 Закона Забайкальского края от 2</w:t>
      </w:r>
      <w:r w:rsidR="0052440C">
        <w:t>9</w:t>
      </w:r>
      <w:r>
        <w:t xml:space="preserve"> мая 2009 года № 181-ЗЗК</w:t>
      </w:r>
      <w:r w:rsidR="0052440C">
        <w:t xml:space="preserve"> </w:t>
      </w:r>
      <w:r>
        <w:t>«О социальной защите инвалидов в Забайкальском крае»;</w:t>
      </w:r>
    </w:p>
    <w:p w:rsidR="00C17128" w:rsidRDefault="006800FA" w:rsidP="00140F13">
      <w:pPr>
        <w:spacing w:line="240" w:lineRule="auto"/>
        <w:ind w:firstLine="709"/>
        <w:jc w:val="both"/>
      </w:pPr>
      <w:r>
        <w:t>статьями 5, 8 Закона Забайкальского края от 12 июля 2011 года № 536-</w:t>
      </w:r>
      <w:r w:rsidR="0052440C">
        <w:t> З</w:t>
      </w:r>
      <w:r>
        <w:t>ЗК «О квотировании рабочих мест для отдельных категорий несовершеннолетних граждан».</w:t>
      </w:r>
    </w:p>
    <w:p w:rsidR="00B327F0" w:rsidRDefault="00B327F0" w:rsidP="000138AD">
      <w:pPr>
        <w:spacing w:line="240" w:lineRule="auto"/>
      </w:pPr>
    </w:p>
    <w:p w:rsidR="006800FA" w:rsidRDefault="006800FA" w:rsidP="000138AD">
      <w:pPr>
        <w:spacing w:line="240" w:lineRule="auto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119"/>
        <w:gridCol w:w="4500"/>
      </w:tblGrid>
      <w:tr w:rsidR="001720BB" w:rsidTr="0070369A">
        <w:tc>
          <w:tcPr>
            <w:tcW w:w="1951" w:type="dxa"/>
          </w:tcPr>
          <w:p w:rsidR="001720BB" w:rsidRDefault="006422DC" w:rsidP="000138AD">
            <w:pPr>
              <w:spacing w:line="240" w:lineRule="auto"/>
            </w:pPr>
            <w:r>
              <w:t>Руководитель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720BB" w:rsidRDefault="001720BB" w:rsidP="000138AD">
            <w:pPr>
              <w:spacing w:line="240" w:lineRule="auto"/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1720BB" w:rsidRDefault="001720BB" w:rsidP="000138AD">
            <w:pPr>
              <w:spacing w:line="240" w:lineRule="auto"/>
            </w:pPr>
          </w:p>
        </w:tc>
      </w:tr>
      <w:tr w:rsidR="001720BB" w:rsidTr="0070369A">
        <w:tc>
          <w:tcPr>
            <w:tcW w:w="1951" w:type="dxa"/>
          </w:tcPr>
          <w:p w:rsidR="001720BB" w:rsidRDefault="001720BB" w:rsidP="000138AD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720BB" w:rsidRDefault="00621A44" w:rsidP="00621A44">
            <w:pPr>
              <w:spacing w:line="240" w:lineRule="auto"/>
              <w:jc w:val="center"/>
            </w:pPr>
            <w:r>
              <w:t>подпись</w:t>
            </w: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1720BB" w:rsidRDefault="006422DC" w:rsidP="006422DC">
            <w:pPr>
              <w:spacing w:line="240" w:lineRule="auto"/>
              <w:jc w:val="center"/>
            </w:pPr>
            <w:r>
              <w:t>Ф.И.О.</w:t>
            </w:r>
            <w:r w:rsidR="0070369A">
              <w:t xml:space="preserve"> полностью</w:t>
            </w:r>
          </w:p>
        </w:tc>
      </w:tr>
      <w:tr w:rsidR="001720BB" w:rsidTr="0070369A">
        <w:tc>
          <w:tcPr>
            <w:tcW w:w="1951" w:type="dxa"/>
          </w:tcPr>
          <w:p w:rsidR="001720BB" w:rsidRDefault="001720BB" w:rsidP="000138AD">
            <w:pPr>
              <w:spacing w:line="240" w:lineRule="auto"/>
            </w:pPr>
          </w:p>
        </w:tc>
        <w:tc>
          <w:tcPr>
            <w:tcW w:w="3119" w:type="dxa"/>
          </w:tcPr>
          <w:p w:rsidR="001720BB" w:rsidRDefault="00621A44" w:rsidP="0070369A">
            <w:pPr>
              <w:spacing w:line="240" w:lineRule="auto"/>
              <w:jc w:val="right"/>
            </w:pPr>
            <w:r>
              <w:t>М.П.</w:t>
            </w:r>
          </w:p>
        </w:tc>
        <w:tc>
          <w:tcPr>
            <w:tcW w:w="4500" w:type="dxa"/>
          </w:tcPr>
          <w:p w:rsidR="001720BB" w:rsidRDefault="001720BB" w:rsidP="000138AD">
            <w:pPr>
              <w:spacing w:line="240" w:lineRule="auto"/>
            </w:pPr>
          </w:p>
        </w:tc>
      </w:tr>
    </w:tbl>
    <w:p w:rsidR="006800FA" w:rsidRPr="00B327F0" w:rsidRDefault="006800FA" w:rsidP="000138AD">
      <w:pPr>
        <w:spacing w:line="240" w:lineRule="auto"/>
      </w:pPr>
    </w:p>
    <w:sectPr w:rsidR="006800FA" w:rsidRPr="00B327F0" w:rsidSect="00E87966">
      <w:headerReference w:type="default" r:id="rId7"/>
      <w:pgSz w:w="11906" w:h="16838"/>
      <w:pgMar w:top="1191" w:right="851" w:bottom="119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9A9" w:rsidRDefault="00E319A9" w:rsidP="00B327F0">
      <w:pPr>
        <w:spacing w:line="240" w:lineRule="auto"/>
      </w:pPr>
      <w:r>
        <w:separator/>
      </w:r>
    </w:p>
  </w:endnote>
  <w:endnote w:type="continuationSeparator" w:id="0">
    <w:p w:rsidR="00E319A9" w:rsidRDefault="00E319A9" w:rsidP="00B327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9A9" w:rsidRDefault="00E319A9" w:rsidP="00B327F0">
      <w:pPr>
        <w:spacing w:line="240" w:lineRule="auto"/>
      </w:pPr>
      <w:r>
        <w:separator/>
      </w:r>
    </w:p>
  </w:footnote>
  <w:footnote w:type="continuationSeparator" w:id="0">
    <w:p w:rsidR="00E319A9" w:rsidRDefault="00E319A9" w:rsidP="00B327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6449925"/>
      <w:docPartObj>
        <w:docPartGallery w:val="Page Numbers (Top of Page)"/>
        <w:docPartUnique/>
      </w:docPartObj>
    </w:sdtPr>
    <w:sdtEndPr/>
    <w:sdtContent>
      <w:p w:rsidR="006800FA" w:rsidRDefault="006800F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24B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2B6"/>
    <w:rsid w:val="00005075"/>
    <w:rsid w:val="000138AD"/>
    <w:rsid w:val="000300EB"/>
    <w:rsid w:val="0008171A"/>
    <w:rsid w:val="000861A4"/>
    <w:rsid w:val="000C600C"/>
    <w:rsid w:val="000E03E8"/>
    <w:rsid w:val="000E2D81"/>
    <w:rsid w:val="000E62BA"/>
    <w:rsid w:val="000F2E26"/>
    <w:rsid w:val="001111B5"/>
    <w:rsid w:val="00132AAA"/>
    <w:rsid w:val="00140F13"/>
    <w:rsid w:val="001720BB"/>
    <w:rsid w:val="00195E13"/>
    <w:rsid w:val="001C6170"/>
    <w:rsid w:val="001D2FD7"/>
    <w:rsid w:val="001E1EAF"/>
    <w:rsid w:val="00216E5A"/>
    <w:rsid w:val="002242DE"/>
    <w:rsid w:val="00253FBE"/>
    <w:rsid w:val="0029535B"/>
    <w:rsid w:val="002A1793"/>
    <w:rsid w:val="002A24A0"/>
    <w:rsid w:val="002A446C"/>
    <w:rsid w:val="002A4801"/>
    <w:rsid w:val="002E424B"/>
    <w:rsid w:val="003325E8"/>
    <w:rsid w:val="00335DCB"/>
    <w:rsid w:val="003502D3"/>
    <w:rsid w:val="003B1981"/>
    <w:rsid w:val="003D6011"/>
    <w:rsid w:val="00400EC0"/>
    <w:rsid w:val="00400EDF"/>
    <w:rsid w:val="00425F92"/>
    <w:rsid w:val="0043377F"/>
    <w:rsid w:val="0044698F"/>
    <w:rsid w:val="00460AC4"/>
    <w:rsid w:val="004874A4"/>
    <w:rsid w:val="00491EE5"/>
    <w:rsid w:val="00492301"/>
    <w:rsid w:val="004B038F"/>
    <w:rsid w:val="004B6564"/>
    <w:rsid w:val="004B6855"/>
    <w:rsid w:val="004C5142"/>
    <w:rsid w:val="00512C4D"/>
    <w:rsid w:val="00513831"/>
    <w:rsid w:val="00520472"/>
    <w:rsid w:val="00521E2C"/>
    <w:rsid w:val="00524333"/>
    <w:rsid w:val="0052440C"/>
    <w:rsid w:val="00525A6C"/>
    <w:rsid w:val="00526D8E"/>
    <w:rsid w:val="00532FCF"/>
    <w:rsid w:val="005352A7"/>
    <w:rsid w:val="00545605"/>
    <w:rsid w:val="00566192"/>
    <w:rsid w:val="00582BCB"/>
    <w:rsid w:val="00591D07"/>
    <w:rsid w:val="005A7362"/>
    <w:rsid w:val="005D09C6"/>
    <w:rsid w:val="005E3729"/>
    <w:rsid w:val="005E5480"/>
    <w:rsid w:val="005E648F"/>
    <w:rsid w:val="006065B8"/>
    <w:rsid w:val="00617524"/>
    <w:rsid w:val="00621A44"/>
    <w:rsid w:val="00637DB2"/>
    <w:rsid w:val="00641529"/>
    <w:rsid w:val="006422DC"/>
    <w:rsid w:val="006800FA"/>
    <w:rsid w:val="006A35E6"/>
    <w:rsid w:val="006D1C03"/>
    <w:rsid w:val="0070369A"/>
    <w:rsid w:val="007109A5"/>
    <w:rsid w:val="00727F57"/>
    <w:rsid w:val="0075550C"/>
    <w:rsid w:val="00773FE1"/>
    <w:rsid w:val="00777961"/>
    <w:rsid w:val="007873D9"/>
    <w:rsid w:val="0079206A"/>
    <w:rsid w:val="007B6DBA"/>
    <w:rsid w:val="007C3B32"/>
    <w:rsid w:val="0080070E"/>
    <w:rsid w:val="00840B69"/>
    <w:rsid w:val="008520C5"/>
    <w:rsid w:val="00857A0F"/>
    <w:rsid w:val="00862CF0"/>
    <w:rsid w:val="00867588"/>
    <w:rsid w:val="00891E4D"/>
    <w:rsid w:val="00897131"/>
    <w:rsid w:val="008C3118"/>
    <w:rsid w:val="008C5091"/>
    <w:rsid w:val="008C5205"/>
    <w:rsid w:val="008E1C5A"/>
    <w:rsid w:val="008F1DB9"/>
    <w:rsid w:val="00931F46"/>
    <w:rsid w:val="009343DD"/>
    <w:rsid w:val="009531CC"/>
    <w:rsid w:val="00973954"/>
    <w:rsid w:val="009A47DD"/>
    <w:rsid w:val="009C4F39"/>
    <w:rsid w:val="009F2F08"/>
    <w:rsid w:val="00A102A8"/>
    <w:rsid w:val="00A20CC1"/>
    <w:rsid w:val="00A677A0"/>
    <w:rsid w:val="00AA1536"/>
    <w:rsid w:val="00AA2068"/>
    <w:rsid w:val="00AC0C40"/>
    <w:rsid w:val="00AC5BA5"/>
    <w:rsid w:val="00AD610E"/>
    <w:rsid w:val="00AE03DC"/>
    <w:rsid w:val="00AF3714"/>
    <w:rsid w:val="00B04863"/>
    <w:rsid w:val="00B14510"/>
    <w:rsid w:val="00B168E2"/>
    <w:rsid w:val="00B327F0"/>
    <w:rsid w:val="00B342C8"/>
    <w:rsid w:val="00B366B2"/>
    <w:rsid w:val="00B90A46"/>
    <w:rsid w:val="00B91E7E"/>
    <w:rsid w:val="00BA35FC"/>
    <w:rsid w:val="00BC1FE8"/>
    <w:rsid w:val="00BF55C1"/>
    <w:rsid w:val="00C17128"/>
    <w:rsid w:val="00C25A14"/>
    <w:rsid w:val="00C45DBE"/>
    <w:rsid w:val="00C461D3"/>
    <w:rsid w:val="00C5539D"/>
    <w:rsid w:val="00C751CD"/>
    <w:rsid w:val="00C7526C"/>
    <w:rsid w:val="00C81550"/>
    <w:rsid w:val="00C82915"/>
    <w:rsid w:val="00CA1E7D"/>
    <w:rsid w:val="00CB3A3B"/>
    <w:rsid w:val="00D40778"/>
    <w:rsid w:val="00D9012D"/>
    <w:rsid w:val="00DA5D26"/>
    <w:rsid w:val="00DC1334"/>
    <w:rsid w:val="00DE3FBF"/>
    <w:rsid w:val="00DF4CF1"/>
    <w:rsid w:val="00E11F92"/>
    <w:rsid w:val="00E26E84"/>
    <w:rsid w:val="00E319A9"/>
    <w:rsid w:val="00E33675"/>
    <w:rsid w:val="00E403F3"/>
    <w:rsid w:val="00E57F68"/>
    <w:rsid w:val="00E87966"/>
    <w:rsid w:val="00EA176B"/>
    <w:rsid w:val="00EA1E2C"/>
    <w:rsid w:val="00EA44FD"/>
    <w:rsid w:val="00EB5DCC"/>
    <w:rsid w:val="00ED3788"/>
    <w:rsid w:val="00EE37CE"/>
    <w:rsid w:val="00EF4B0A"/>
    <w:rsid w:val="00F012B6"/>
    <w:rsid w:val="00F05528"/>
    <w:rsid w:val="00F115D3"/>
    <w:rsid w:val="00F33240"/>
    <w:rsid w:val="00F47D46"/>
    <w:rsid w:val="00F8459D"/>
    <w:rsid w:val="00F87B01"/>
    <w:rsid w:val="00F93A8F"/>
    <w:rsid w:val="00FA43CA"/>
    <w:rsid w:val="00FA6FAF"/>
    <w:rsid w:val="00FC0A74"/>
    <w:rsid w:val="00FD55A2"/>
    <w:rsid w:val="00FD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A24A0"/>
    <w:pPr>
      <w:keepNext/>
      <w:spacing w:line="240" w:lineRule="auto"/>
      <w:jc w:val="center"/>
      <w:outlineLvl w:val="0"/>
    </w:pPr>
    <w:rPr>
      <w:rFonts w:eastAsia="Times New Roman"/>
      <w:b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0AC4"/>
    <w:rPr>
      <w:color w:val="0000FF"/>
      <w:u w:val="single"/>
    </w:rPr>
  </w:style>
  <w:style w:type="character" w:customStyle="1" w:styleId="10">
    <w:name w:val="Заголовок 1 Знак"/>
    <w:link w:val="1"/>
    <w:rsid w:val="002A24A0"/>
    <w:rPr>
      <w:rFonts w:eastAsia="Times New Roman"/>
      <w:b/>
      <w:sz w:val="22"/>
    </w:rPr>
  </w:style>
  <w:style w:type="paragraph" w:styleId="a4">
    <w:name w:val="header"/>
    <w:basedOn w:val="a"/>
    <w:link w:val="a5"/>
    <w:uiPriority w:val="99"/>
    <w:unhideWhenUsed/>
    <w:rsid w:val="00B327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327F0"/>
    <w:rPr>
      <w:sz w:val="28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327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327F0"/>
    <w:rPr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C61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C6170"/>
    <w:rPr>
      <w:rFonts w:ascii="Tahoma" w:hAnsi="Tahoma" w:cs="Tahoma"/>
      <w:sz w:val="16"/>
      <w:szCs w:val="16"/>
      <w:lang w:eastAsia="en-US"/>
    </w:rPr>
  </w:style>
  <w:style w:type="paragraph" w:customStyle="1" w:styleId="aa">
    <w:name w:val="Знак Знак Знак"/>
    <w:basedOn w:val="a"/>
    <w:uiPriority w:val="99"/>
    <w:rsid w:val="0052433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b">
    <w:name w:val="Table Grid"/>
    <w:basedOn w:val="a1"/>
    <w:uiPriority w:val="59"/>
    <w:rsid w:val="00172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A24A0"/>
    <w:pPr>
      <w:keepNext/>
      <w:spacing w:line="240" w:lineRule="auto"/>
      <w:jc w:val="center"/>
      <w:outlineLvl w:val="0"/>
    </w:pPr>
    <w:rPr>
      <w:rFonts w:eastAsia="Times New Roman"/>
      <w:b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0AC4"/>
    <w:rPr>
      <w:color w:val="0000FF"/>
      <w:u w:val="single"/>
    </w:rPr>
  </w:style>
  <w:style w:type="character" w:customStyle="1" w:styleId="10">
    <w:name w:val="Заголовок 1 Знак"/>
    <w:link w:val="1"/>
    <w:rsid w:val="002A24A0"/>
    <w:rPr>
      <w:rFonts w:eastAsia="Times New Roman"/>
      <w:b/>
      <w:sz w:val="22"/>
    </w:rPr>
  </w:style>
  <w:style w:type="paragraph" w:styleId="a4">
    <w:name w:val="header"/>
    <w:basedOn w:val="a"/>
    <w:link w:val="a5"/>
    <w:uiPriority w:val="99"/>
    <w:unhideWhenUsed/>
    <w:rsid w:val="00B327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327F0"/>
    <w:rPr>
      <w:sz w:val="28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327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327F0"/>
    <w:rPr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C61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C6170"/>
    <w:rPr>
      <w:rFonts w:ascii="Tahoma" w:hAnsi="Tahoma" w:cs="Tahoma"/>
      <w:sz w:val="16"/>
      <w:szCs w:val="16"/>
      <w:lang w:eastAsia="en-US"/>
    </w:rPr>
  </w:style>
  <w:style w:type="paragraph" w:customStyle="1" w:styleId="aa">
    <w:name w:val="Знак Знак Знак"/>
    <w:basedOn w:val="a"/>
    <w:uiPriority w:val="99"/>
    <w:rsid w:val="0052433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b">
    <w:name w:val="Table Grid"/>
    <w:basedOn w:val="a1"/>
    <w:uiPriority w:val="59"/>
    <w:rsid w:val="00172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8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86;&#1082;&#1091;&#1084;&#1077;&#1085;&#1090;&#1099;-&#1052;&#1080;&#1085;&#1090;&#1088;&#1091;&#1076;\&#1041;&#1083;&#1072;&#1085;&#1082;&#1080;\2019\&#1041;&#1083;&#1072;&#1085;&#1082;%20&#1050;&#1072;&#1079;&#1072;&#1095;&#1077;&#1085;&#1082;&#1086;%20-%20&#1052;&#1080;&#1085;&#1080;&#1089;&#1090;&#1077;&#1088;&#1089;&#1090;&#107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Казаченко - Министерство</Template>
  <TotalTime>2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MinTrud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Mintrud23</dc:creator>
  <cp:lastModifiedBy>Astrahanceva</cp:lastModifiedBy>
  <cp:revision>5</cp:revision>
  <cp:lastPrinted>2019-05-24T02:33:00Z</cp:lastPrinted>
  <dcterms:created xsi:type="dcterms:W3CDTF">2024-01-15T03:39:00Z</dcterms:created>
  <dcterms:modified xsi:type="dcterms:W3CDTF">2025-03-21T04:55:00Z</dcterms:modified>
</cp:coreProperties>
</file>