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предоставляемых социальных услуг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6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2169"/>
        <w:gridCol w:w="5235"/>
      </w:tblGrid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Формы социального обслуживания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Виды социальных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 услуг</w:t>
            </w:r>
            <w:r/>
          </w:p>
        </w:tc>
      </w:tr>
      <w:tr>
        <w:tblPrEx/>
        <w:trPr>
          <w:trHeight w:val="54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Стационарная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Социально-бытовые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площади жилых помещений.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предоставление в пользование мебели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питанием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беспечение мягким инвентарем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рганизация отдыха (книги,журналы,газеты.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Парикмахерские услуги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Ритуальные услуги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Покупка за счет средств получателя соц. услуг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(доставка продуктов </w:t>
            </w:r>
            <w:r>
              <w:rPr>
                <w:rFonts w:ascii="Times New Roman" w:hAnsi="Times New Roman" w:cs="Times New Roman"/>
              </w:rPr>
              <w:t xml:space="preserve">питания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</w:t>
            </w:r>
            <w:r>
              <w:rPr>
                <w:rFonts w:ascii="Times New Roman" w:hAnsi="Times New Roman" w:cs="Times New Roman"/>
              </w:rPr>
              <w:t xml:space="preserve">екарств,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средств гигиены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Печатных изданий)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Помощь в приеме пищи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за счет средств получателя услуг связи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за счет средств получателя социальных услуг подписки на периодические издания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Социально-правовые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и восстановление документов получателей соц.услуг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помощи в получении юридических услуг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защите прав и интересов получателей услуг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Услуги в целях повышения коммуникативного потенциала получателей соц.услуг,имеющих ограничения жизнедеятельности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инвалидов пользованию средствами ухода и ТСР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соц.реабилитационных  мероприятий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навыками в быту и общественных местах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услуги в целях обеспечения</w:t>
            </w:r>
            <w:r>
              <w:rPr>
                <w:rFonts w:ascii="Times New Roman" w:hAnsi="Times New Roman" w:cs="Times New Roman"/>
              </w:rPr>
              <w:t xml:space="preserve"> доступа к сфере жизнедеятельности инвалидов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Социально-педагогические услуги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позитивных интересов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досуга (праздники,чтения,беседы и т.д)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Социально-трудовые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услуги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Систематическое наблюдения за получателями услуг для выявления отклонений в состоянии здоровья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по социально-медицинским вопросам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Содействие  в проведении реабилитационных мероприятий в соответствии с индивидуальными программами реабилитации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бесед, обучающих здоровому образу жизни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Социально-медицинские услуги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первичной медико-санитарной помощи.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Содействие в организации прохождения диспансеризации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оздоровительных мероприятий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Социально-психологические беседы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restart"/>
            <w:textDirection w:val="lrTb"/>
            <w:noWrap/>
          </w:tcPr>
          <w:p>
            <w:pPr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Социальное обслуживание на дому</w:t>
            </w:r>
            <w:r>
              <w:rPr>
                <w:b/>
              </w:rPr>
            </w:r>
            <w:r/>
            <w:r/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cs="Times New Roman"/>
                <w:b/>
              </w:rPr>
              <w:t xml:space="preserve">Социально-бытовые услуги</w:t>
            </w:r>
            <w:r/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Помощь в приготовлении пищи</w:t>
            </w:r>
            <w:r/>
          </w:p>
        </w:tc>
      </w:tr>
      <w:tr>
        <w:tblPrEx/>
        <w:trPr>
          <w:trHeight w:val="61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водой,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Организация помощи в проведении ремонта жилых помещений.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vAlign w:val="center"/>
            <w:textDirection w:val="lrTb"/>
            <w:noWrap/>
          </w:tcPr>
          <w:p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Уборка жилых помещений, включая вынос бытового мусора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tbl>
            <w:tblPr>
              <w:tblStyle w:val="836"/>
              <w:tblW w:w="10913" w:type="dxa"/>
              <w:tblLayout w:type="fixed"/>
              <w:tblLook w:val="04A0" w:firstRow="1" w:lastRow="0" w:firstColumn="1" w:lastColumn="0" w:noHBand="0" w:noVBand="1"/>
            </w:tblPr>
            <w:tblGrid>
              <w:gridCol w:w="10913"/>
            </w:tblGrid>
            <w:tr>
              <w:tblPrEx/>
              <w:trPr>
                <w:trHeight w:val="570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Style w:val="837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837"/>
                      <w:rFonts w:eastAsiaTheme="minorHAnsi"/>
                      <w:sz w:val="22"/>
                      <w:szCs w:val="22"/>
                    </w:rPr>
                    <w:t xml:space="preserve">Сопровождение вне дома (в учреждения здравоохранения и другие учреждения,</w:t>
                  </w:r>
                  <w:r>
                    <w:rPr>
                      <w:rStyle w:val="837"/>
                      <w:rFonts w:eastAsiaTheme="minorHAnsi"/>
                      <w:sz w:val="22"/>
                      <w:szCs w:val="22"/>
                    </w:rPr>
                  </w:r>
                </w:p>
              </w:tc>
            </w:tr>
            <w:tr>
              <w:tblPrEx/>
              <w:trPr>
                <w:trHeight w:val="570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Style w:val="837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837"/>
                      <w:rFonts w:eastAsiaTheme="minorHAnsi"/>
                      <w:sz w:val="22"/>
                      <w:szCs w:val="22"/>
                    </w:rPr>
      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журналов, лекарственных средств и изделий медицинского назначения,</w:t>
                  </w:r>
                  <w:r>
                    <w:rPr>
                      <w:rStyle w:val="837"/>
                      <w:rFonts w:eastAsiaTheme="minorHAnsi"/>
                      <w:sz w:val="22"/>
                      <w:szCs w:val="22"/>
                    </w:rPr>
                  </w:r>
                </w:p>
              </w:tc>
            </w:tr>
          </w:tbl>
          <w:p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гигиенических услуг л</w:t>
            </w:r>
            <w:r>
              <w:rPr>
                <w:rFonts w:ascii="Times New Roman" w:hAnsi="Times New Roman" w:cs="Times New Roman"/>
              </w:rPr>
              <w:t xml:space="preserve">ицам, не способным по состоянию </w:t>
            </w:r>
            <w:r>
              <w:rPr>
                <w:rFonts w:ascii="Times New Roman" w:hAnsi="Times New Roman" w:cs="Times New Roman"/>
              </w:rPr>
              <w:t xml:space="preserve">здоровья самостоятельно осуществлять за собой уход.</w:t>
            </w:r>
            <w:r>
              <w:rPr>
                <w:rFonts w:ascii="Times New Roman" w:hAnsi="Times New Roman" w:cs="Times New Roman"/>
              </w:rPr>
            </w:r>
          </w:p>
          <w:p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Отправка за счет средств получателя социальных услуг почтовой корреспонденции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line="217" w:lineRule="exact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Оплата за счет средств получателей социальных услуг жилищно- к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оммунальных услуг и услуг связи.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line="217" w:lineRule="exact"/>
              <w:widowControl w:val="off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Оформление за счет средств получателей социальных услуг подписки на периодические издания.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Социально-психологические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line="217" w:lineRule="exact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Психологическая помощь и под держка (включая экстренную), в том числе гражданам, осуществляющим уход на дому за тяжелобольным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и получателями социальных услуг.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line="217" w:lineRule="exact"/>
              <w:widowControl w:val="off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Социально-правовые услуги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spacing w:line="217" w:lineRule="exact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Оказание помощи в оформлении и восстановлении документов получателей социальных услуг,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line="217" w:lineRule="exact"/>
              <w:widowControl w:val="off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restart"/>
            <w:textDirection w:val="lrTb"/>
            <w:noWrap/>
          </w:tcPr>
          <w:p>
            <w:r>
              <w:rPr>
                <w:rFonts w:ascii="Times New Roman" w:hAnsi="Times New Roman"/>
                <w:b/>
              </w:rPr>
              <w:t xml:space="preserve">Д</w:t>
            </w:r>
            <w:r>
              <w:rPr>
                <w:rFonts w:ascii="Times New Roman" w:hAnsi="Times New Roman"/>
                <w:b/>
              </w:rPr>
              <w:t xml:space="preserve">ополнительные социальные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line="217" w:lineRule="exact"/>
              <w:widowControl w:val="off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риготовление полуфабрикатов (чистка овощей, приготовление мясных полуфабрикатов и т.д.)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распиловка дров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6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line="217" w:lineRule="exact"/>
              <w:widowControl w:val="off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t xml:space="preserve">колка дров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 w:bidi="ru-RU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line="217" w:lineRule="exact"/>
              <w:widowControl w:val="off"/>
            </w:pPr>
            <w:r>
              <w:t xml:space="preserve">переноска дров и укладка в поленницу</w:t>
            </w:r>
            <w:r/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line="217" w:lineRule="exact"/>
              <w:widowControl w:val="off"/>
            </w:pPr>
            <w:r>
              <w:rPr>
                <w:rFonts w:ascii="Times New Roman" w:hAnsi="Times New Roman"/>
              </w:rPr>
              <w:t xml:space="preserve">колка угля, складирование угля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мытьё и чистка: отопительных батарей, холодильника (с разморозкой), люстр, бра, посуды для неповседневного использования (сервизы, хрусталь и др.), ковров, дорожек, напольных покрытий.</w:t>
            </w:r>
            <w:r>
              <w:rPr>
                <w:rFonts w:ascii="Times New Roman" w:hAnsi="Times New Roman"/>
              </w:rPr>
            </w:r>
          </w:p>
          <w:p>
            <w:pPr>
              <w:spacing w:line="217" w:lineRule="exac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line="217" w:lineRule="exac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подсобных помещений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вынос жидких бытовых отходов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1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стирка белья: ручная, машинная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line="217" w:lineRule="exac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глажение белья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личной одежды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снятие штор (тюль, портьера), на</w:t>
            </w:r>
            <w:r>
              <w:rPr>
                <w:rFonts w:ascii="Times New Roman" w:hAnsi="Times New Roman"/>
              </w:rPr>
              <w:t xml:space="preserve">вешивание штор (тюль, портьера)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замена ламп в светильниках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утепление оконных рам, дверей ,очистка рам от утеплительного материала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работы на приусадебном участке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засолка, консервирование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закладка овощей на хранение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покупка и доставка свежих овощей, грибов и ягод на зиму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овощехранилища (подполья)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побелка печи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чистка дымохода печи от сажи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печи (заделка трещин и щелей на поверхности печи, побелка)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банными услугами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уход за комнатными растениями: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парикмахерские услуги на дому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86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домашних животных (кошек, собак попугаев)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кредитов, взносов, денежных переводов, налогов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услуг сотовой связи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49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сдача посылки на почту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помощи в проведении дезинсекции, дезинфекции, дератизации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крупногабаритных предметов в пределах комнаты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Merge w:val="continue"/>
            <w:textDirection w:val="lrTb"/>
            <w:noWrap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Поднятие овощей из погребе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709"/>
      </w:pPr>
      <w:r/>
      <w:r/>
    </w:p>
    <w:sectPr>
      <w:footnotePr/>
      <w:endnotePr/>
      <w:type w:val="nextPage"/>
      <w:pgSz w:w="11906" w:h="16838" w:orient="portrait"/>
      <w:pgMar w:top="1134" w:right="850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6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6"/>
    <w:link w:val="679"/>
    <w:uiPriority w:val="10"/>
    <w:rPr>
      <w:sz w:val="48"/>
      <w:szCs w:val="48"/>
    </w:rPr>
  </w:style>
  <w:style w:type="character" w:styleId="37">
    <w:name w:val="Subtitle Char"/>
    <w:basedOn w:val="656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paragraph" w:styleId="42">
    <w:name w:val="Header"/>
    <w:basedOn w:val="65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5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55"/>
    <w:next w:val="655"/>
    <w:link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19"/>
    <w:uiPriority w:val="99"/>
    <w:rPr>
      <w:sz w:val="18"/>
    </w:rPr>
  </w:style>
  <w:style w:type="character" w:styleId="179">
    <w:name w:val="Endnote Text Char"/>
    <w:link w:val="822"/>
    <w:uiPriority w:val="99"/>
    <w:rPr>
      <w:sz w:val="20"/>
    </w:r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 w:customStyle="1">
    <w:name w:val="Заголовок 11"/>
    <w:basedOn w:val="655"/>
    <w:next w:val="655"/>
    <w:link w:val="6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0" w:customStyle="1">
    <w:name w:val="Heading 1 Char"/>
    <w:basedOn w:val="656"/>
    <w:link w:val="659"/>
    <w:uiPriority w:val="9"/>
    <w:rPr>
      <w:rFonts w:ascii="Arial" w:hAnsi="Arial" w:eastAsia="Arial" w:cs="Arial"/>
      <w:sz w:val="40"/>
      <w:szCs w:val="40"/>
    </w:rPr>
  </w:style>
  <w:style w:type="paragraph" w:styleId="661" w:customStyle="1">
    <w:name w:val="Заголовок 21"/>
    <w:basedOn w:val="655"/>
    <w:next w:val="655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 w:customStyle="1">
    <w:name w:val="Heading 2 Char"/>
    <w:basedOn w:val="656"/>
    <w:link w:val="661"/>
    <w:uiPriority w:val="9"/>
    <w:rPr>
      <w:rFonts w:ascii="Arial" w:hAnsi="Arial" w:eastAsia="Arial" w:cs="Arial"/>
      <w:sz w:val="34"/>
    </w:rPr>
  </w:style>
  <w:style w:type="paragraph" w:styleId="663" w:customStyle="1">
    <w:name w:val="Заголовок 31"/>
    <w:basedOn w:val="655"/>
    <w:next w:val="655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 w:customStyle="1">
    <w:name w:val="Heading 3 Char"/>
    <w:basedOn w:val="656"/>
    <w:link w:val="663"/>
    <w:uiPriority w:val="9"/>
    <w:rPr>
      <w:rFonts w:ascii="Arial" w:hAnsi="Arial" w:eastAsia="Arial" w:cs="Arial"/>
      <w:sz w:val="30"/>
      <w:szCs w:val="30"/>
    </w:rPr>
  </w:style>
  <w:style w:type="paragraph" w:styleId="665" w:customStyle="1">
    <w:name w:val="Заголовок 41"/>
    <w:basedOn w:val="655"/>
    <w:next w:val="655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Heading 4 Char"/>
    <w:basedOn w:val="65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 w:customStyle="1">
    <w:name w:val="Заголовок 51"/>
    <w:basedOn w:val="655"/>
    <w:next w:val="655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5 Char"/>
    <w:basedOn w:val="65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 w:customStyle="1">
    <w:name w:val="Заголовок 61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70" w:customStyle="1">
    <w:name w:val="Heading 6 Char"/>
    <w:basedOn w:val="65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 w:customStyle="1">
    <w:name w:val="Заголовок 71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72" w:customStyle="1">
    <w:name w:val="Heading 7 Char"/>
    <w:basedOn w:val="65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 w:customStyle="1">
    <w:name w:val="Заголовок 81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74" w:customStyle="1">
    <w:name w:val="Heading 8 Char"/>
    <w:basedOn w:val="65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 w:customStyle="1">
    <w:name w:val="Заголовок 91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Heading 9 Char"/>
    <w:basedOn w:val="65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after="0" w:line="240" w:lineRule="auto"/>
    </w:p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basedOn w:val="656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56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 w:customStyle="1">
    <w:name w:val="Верхний колонтитул1"/>
    <w:basedOn w:val="65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Header Char"/>
    <w:basedOn w:val="656"/>
    <w:link w:val="687"/>
    <w:uiPriority w:val="99"/>
  </w:style>
  <w:style w:type="paragraph" w:styleId="689" w:customStyle="1">
    <w:name w:val="Нижний колонтитул1"/>
    <w:basedOn w:val="65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basedOn w:val="656"/>
    <w:link w:val="689"/>
    <w:uiPriority w:val="99"/>
  </w:style>
  <w:style w:type="paragraph" w:styleId="691" w:customStyle="1">
    <w:name w:val="Название объекта1"/>
    <w:basedOn w:val="655"/>
    <w:next w:val="655"/>
    <w:link w:val="69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2" w:customStyle="1">
    <w:name w:val="Caption Char"/>
    <w:basedOn w:val="656"/>
    <w:link w:val="691"/>
    <w:uiPriority w:val="35"/>
    <w:rPr>
      <w:b/>
      <w:bCs/>
      <w:color w:val="4472c4" w:themeColor="accent1"/>
      <w:sz w:val="18"/>
      <w:szCs w:val="18"/>
    </w:rPr>
  </w:style>
  <w:style w:type="table" w:styleId="693" w:customStyle="1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Таблица простая 11"/>
    <w:basedOn w:val="65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Таблица простая 2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Таблица простая 3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 w:customStyle="1">
    <w:name w:val="Таблица простая 4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Таблица простая 5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 w:customStyle="1">
    <w:name w:val="Таблица-сетка 1 светлая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Таблица-сетка 2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Таблица-сетка 3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Таблица-сетка 4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2" w:customStyle="1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3" w:customStyle="1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4" w:customStyle="1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5" w:customStyle="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6" w:customStyle="1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7" w:customStyle="1">
    <w:name w:val="Таблица-сетка 5 темная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4" w:customStyle="1">
    <w:name w:val="Таблица-сетка 6 цветная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6" w:customStyle="1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0" w:customStyle="1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1" w:customStyle="1">
    <w:name w:val="Таблица-сетка 7 цветная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Список-таблица 1 светлая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Список-таблица 2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2" w:customStyle="1">
    <w:name w:val="Список-таблица 3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Список-таблица 4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Список-таблица 5 темная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Список-таблица 6 цветная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5" w:customStyle="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7" w:customStyle="1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9" w:customStyle="1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0" w:customStyle="1">
    <w:name w:val="Список-таблица 7 цветная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ned - Accent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Lined - Accent 2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Lined - Accent 3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Lined - Accent 4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Lined - Accent 5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Lined - Accent 6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 &amp; Lined - Accent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6" w:customStyle="1">
    <w:name w:val="Bordered &amp; Lined - Accent 2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Bordered &amp; Lined - Accent 3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Bordered &amp; Lined - Accent 4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Bordered &amp; Lined - Accent 5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0" w:customStyle="1">
    <w:name w:val="Bordered &amp; Lined - Accent 6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3" w:customStyle="1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4" w:customStyle="1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5" w:customStyle="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6" w:customStyle="1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7" w:customStyle="1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563c1" w:themeColor="hyperlink"/>
      <w:u w:val="single"/>
    </w:rPr>
  </w:style>
  <w:style w:type="paragraph" w:styleId="819">
    <w:name w:val="footnote text"/>
    <w:basedOn w:val="655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basedOn w:val="656"/>
    <w:uiPriority w:val="99"/>
    <w:unhideWhenUsed/>
    <w:rPr>
      <w:vertAlign w:val="superscript"/>
    </w:rPr>
  </w:style>
  <w:style w:type="paragraph" w:styleId="822">
    <w:name w:val="endnote text"/>
    <w:basedOn w:val="655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basedOn w:val="656"/>
    <w:uiPriority w:val="99"/>
    <w:semiHidden/>
    <w:unhideWhenUsed/>
    <w:rPr>
      <w:vertAlign w:val="superscript"/>
    </w:rPr>
  </w:style>
  <w:style w:type="paragraph" w:styleId="825">
    <w:name w:val="toc 1"/>
    <w:basedOn w:val="655"/>
    <w:next w:val="655"/>
    <w:uiPriority w:val="39"/>
    <w:unhideWhenUsed/>
    <w:pPr>
      <w:spacing w:after="57"/>
    </w:pPr>
  </w:style>
  <w:style w:type="paragraph" w:styleId="826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7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8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9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0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1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2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3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5"/>
    <w:next w:val="655"/>
    <w:uiPriority w:val="99"/>
    <w:unhideWhenUsed/>
    <w:pPr>
      <w:spacing w:after="0"/>
    </w:pPr>
  </w:style>
  <w:style w:type="table" w:styleId="836">
    <w:name w:val="Table Grid"/>
    <w:basedOn w:val="65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7" w:customStyle="1">
    <w:name w:val="Основной текст (2) + 9 pt"/>
    <w:basedOn w:val="656"/>
    <w:rPr>
      <w:rFonts w:ascii="Times New Roman" w:hAnsi="Times New Roman" w:eastAsia="Times New Roman" w:cs="Times New Roman"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styleId="838" w:customStyle="1">
    <w:name w:val="Основной текст (2)_"/>
    <w:basedOn w:val="656"/>
    <w:link w:val="839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839" w:customStyle="1">
    <w:name w:val="Основной текст (2)"/>
    <w:basedOn w:val="655"/>
    <w:link w:val="838"/>
    <w:pPr>
      <w:jc w:val="both"/>
      <w:spacing w:after="1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asu8</dc:creator>
  <cp:lastModifiedBy>RNA121</cp:lastModifiedBy>
  <cp:revision>3</cp:revision>
  <dcterms:created xsi:type="dcterms:W3CDTF">2025-04-11T06:48:00Z</dcterms:created>
  <dcterms:modified xsi:type="dcterms:W3CDTF">2025-04-14T07:24:15Z</dcterms:modified>
</cp:coreProperties>
</file>