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62" w:rsidRPr="00057A0F" w:rsidRDefault="00D32F62" w:rsidP="00057A0F">
      <w:pPr>
        <w:pStyle w:val="a5"/>
        <w:ind w:left="1080"/>
        <w:rPr>
          <w:b/>
          <w:sz w:val="28"/>
          <w:szCs w:val="28"/>
        </w:rPr>
      </w:pPr>
      <w:r w:rsidRPr="00057A0F">
        <w:rPr>
          <w:b/>
          <w:sz w:val="28"/>
          <w:szCs w:val="28"/>
        </w:rPr>
        <w:t>Перечень предоставляемых социальных услуг по формам социального обслуживания и видам социальных услуг.</w:t>
      </w:r>
    </w:p>
    <w:p w:rsidR="00D32F62" w:rsidRDefault="00D32F62" w:rsidP="00D32F62">
      <w:pPr>
        <w:jc w:val="center"/>
        <w:rPr>
          <w:b/>
          <w:sz w:val="28"/>
          <w:szCs w:val="28"/>
        </w:rPr>
      </w:pPr>
      <w:r w:rsidRPr="00D32F62">
        <w:rPr>
          <w:b/>
          <w:sz w:val="28"/>
          <w:szCs w:val="28"/>
        </w:rPr>
        <w:t>Тарифы на социальные услуги.</w:t>
      </w:r>
    </w:p>
    <w:p w:rsidR="00D32F62" w:rsidRDefault="00D32F62" w:rsidP="00D32F62">
      <w:pPr>
        <w:jc w:val="center"/>
        <w:rPr>
          <w:b/>
          <w:sz w:val="28"/>
          <w:szCs w:val="28"/>
        </w:rPr>
      </w:pPr>
    </w:p>
    <w:p w:rsidR="00D32F62" w:rsidRPr="000B0341" w:rsidRDefault="00D32F62" w:rsidP="000B0341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0B0341">
        <w:rPr>
          <w:b/>
          <w:sz w:val="28"/>
          <w:szCs w:val="28"/>
        </w:rPr>
        <w:t>Полустационарная форма социального обслуживания:</w:t>
      </w:r>
    </w:p>
    <w:p w:rsidR="00D32F62" w:rsidRDefault="00D32F62" w:rsidP="00D32F62">
      <w:pPr>
        <w:tabs>
          <w:tab w:val="left" w:pos="1290"/>
        </w:tabs>
        <w:jc w:val="center"/>
        <w:rPr>
          <w:sz w:val="28"/>
          <w:szCs w:val="28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12"/>
        <w:gridCol w:w="2010"/>
        <w:gridCol w:w="1701"/>
      </w:tblGrid>
      <w:tr w:rsidR="00D32F62" w:rsidRPr="00E208EE" w:rsidTr="002F20AC">
        <w:trPr>
          <w:trHeight w:val="420"/>
          <w:tblHeader/>
        </w:trPr>
        <w:tc>
          <w:tcPr>
            <w:tcW w:w="567" w:type="dxa"/>
            <w:shd w:val="clear" w:color="000000" w:fill="FFFFFF"/>
            <w:vAlign w:val="center"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12" w:type="dxa"/>
            <w:shd w:val="clear" w:color="000000" w:fill="FFFFFF"/>
            <w:vAlign w:val="center"/>
          </w:tcPr>
          <w:p w:rsidR="00D32F62" w:rsidRPr="00E208EE" w:rsidRDefault="00D32F62" w:rsidP="00D32F62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010" w:type="dxa"/>
            <w:shd w:val="clear" w:color="000000" w:fill="FFFFFF"/>
            <w:vAlign w:val="center"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bCs/>
                <w:color w:val="000000"/>
                <w:sz w:val="24"/>
                <w:szCs w:val="24"/>
              </w:rPr>
              <w:t>Кратность, 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2F62" w:rsidRPr="00792A37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792A37">
              <w:rPr>
                <w:bCs/>
                <w:color w:val="000000"/>
                <w:sz w:val="24"/>
                <w:szCs w:val="24"/>
              </w:rPr>
              <w:t>Тариф, руб.</w:t>
            </w:r>
          </w:p>
        </w:tc>
      </w:tr>
      <w:tr w:rsidR="00D32F62" w:rsidRPr="00E208EE" w:rsidTr="002F20AC">
        <w:trPr>
          <w:trHeight w:val="420"/>
          <w:tblHeader/>
        </w:trPr>
        <w:tc>
          <w:tcPr>
            <w:tcW w:w="567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10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792A37">
              <w:rPr>
                <w:color w:val="000000"/>
                <w:sz w:val="24"/>
                <w:szCs w:val="24"/>
              </w:rPr>
              <w:t>4</w:t>
            </w:r>
          </w:p>
        </w:tc>
      </w:tr>
      <w:tr w:rsidR="00D32F62" w:rsidRPr="00E208EE" w:rsidTr="002F20AC">
        <w:trPr>
          <w:trHeight w:val="475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rPr>
                <w:color w:val="000000"/>
                <w:sz w:val="24"/>
                <w:szCs w:val="24"/>
              </w:rPr>
            </w:pPr>
            <w:r w:rsidRPr="00792A37">
              <w:rPr>
                <w:color w:val="000000"/>
                <w:sz w:val="24"/>
                <w:szCs w:val="24"/>
              </w:rPr>
              <w:t>Социально-бытовые услуги</w:t>
            </w:r>
            <w:r w:rsidRPr="00792A37">
              <w:rPr>
                <w:color w:val="000000"/>
                <w:sz w:val="24"/>
                <w:szCs w:val="24"/>
              </w:rPr>
              <w:softHyphen/>
            </w:r>
          </w:p>
        </w:tc>
      </w:tr>
      <w:tr w:rsidR="00D32F62" w:rsidRPr="00E208EE" w:rsidTr="002F20AC">
        <w:trPr>
          <w:trHeight w:val="117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Предоставление площади жилых помещений согласно нормативам, утвержденным Правительством Забайкальского края</w:t>
            </w:r>
          </w:p>
        </w:tc>
        <w:tc>
          <w:tcPr>
            <w:tcW w:w="2010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1 койко - место в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143,93</w:t>
            </w:r>
          </w:p>
        </w:tc>
      </w:tr>
      <w:tr w:rsidR="00D32F62" w:rsidRPr="00E208EE" w:rsidTr="002F20AC">
        <w:trPr>
          <w:trHeight w:val="117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Предоставление в пользование мебели согласно нормативам, утвержденным Пра</w:t>
            </w:r>
            <w:r>
              <w:rPr>
                <w:color w:val="000000"/>
                <w:sz w:val="24"/>
                <w:szCs w:val="24"/>
              </w:rPr>
              <w:t>вительством Забайкальского края</w:t>
            </w:r>
          </w:p>
        </w:tc>
        <w:tc>
          <w:tcPr>
            <w:tcW w:w="2010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1 койко - место в день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 w:rsidRPr="00792A37">
              <w:rPr>
                <w:sz w:val="24"/>
                <w:szCs w:val="24"/>
              </w:rPr>
              <w:t>153,55</w:t>
            </w:r>
          </w:p>
        </w:tc>
      </w:tr>
      <w:tr w:rsidR="00D32F62" w:rsidRPr="00E208EE" w:rsidTr="002F20AC">
        <w:trPr>
          <w:trHeight w:val="765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  <w:r w:rsidRPr="00E208E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010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1 койко - место в день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 w:rsidRPr="00792A37">
              <w:rPr>
                <w:sz w:val="24"/>
                <w:szCs w:val="24"/>
              </w:rPr>
              <w:t>136,26</w:t>
            </w:r>
          </w:p>
        </w:tc>
      </w:tr>
      <w:tr w:rsidR="00D32F62" w:rsidRPr="00E208EE" w:rsidTr="002F20AC">
        <w:trPr>
          <w:trHeight w:val="402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208EE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rPr>
                <w:color w:val="000000"/>
                <w:sz w:val="24"/>
                <w:szCs w:val="24"/>
              </w:rPr>
            </w:pPr>
            <w:r w:rsidRPr="00792A37">
              <w:rPr>
                <w:color w:val="000000"/>
                <w:sz w:val="24"/>
                <w:szCs w:val="24"/>
              </w:rPr>
              <w:t>Социально-психологические услуги </w:t>
            </w:r>
          </w:p>
        </w:tc>
      </w:tr>
      <w:tr w:rsidR="00D32F62" w:rsidRPr="00E208EE" w:rsidTr="002F20AC">
        <w:trPr>
          <w:trHeight w:val="99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208EE">
              <w:rPr>
                <w:sz w:val="24"/>
                <w:szCs w:val="24"/>
              </w:rPr>
              <w:t>.1.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010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 w:rsidRPr="00E208EE">
              <w:rPr>
                <w:sz w:val="24"/>
                <w:szCs w:val="24"/>
              </w:rPr>
              <w:t>1 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 w:rsidRPr="00792A37">
              <w:rPr>
                <w:sz w:val="24"/>
                <w:szCs w:val="24"/>
              </w:rPr>
              <w:t>293,81</w:t>
            </w:r>
          </w:p>
        </w:tc>
      </w:tr>
      <w:tr w:rsidR="00D32F62" w:rsidRPr="00E208EE" w:rsidTr="002F20AC">
        <w:trPr>
          <w:trHeight w:val="136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208EE">
              <w:rPr>
                <w:sz w:val="24"/>
                <w:szCs w:val="24"/>
              </w:rPr>
              <w:t>.2.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 xml:space="preserve">Психологическая помощь и поддержка (включая экстренную), в том числе гражданам, осуществляющим уход на дому за тяжелобольными получателями социальных </w:t>
            </w:r>
          </w:p>
        </w:tc>
        <w:tc>
          <w:tcPr>
            <w:tcW w:w="2010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 w:rsidRPr="00E208EE">
              <w:rPr>
                <w:sz w:val="24"/>
                <w:szCs w:val="24"/>
              </w:rPr>
              <w:t>1 услуга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 w:rsidRPr="00792A37">
              <w:rPr>
                <w:sz w:val="24"/>
                <w:szCs w:val="24"/>
              </w:rPr>
              <w:t>293,81</w:t>
            </w:r>
          </w:p>
        </w:tc>
      </w:tr>
      <w:tr w:rsidR="00D32F62" w:rsidRPr="00E208EE" w:rsidTr="002F20AC">
        <w:trPr>
          <w:trHeight w:val="402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208EE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rPr>
                <w:color w:val="000000"/>
                <w:sz w:val="24"/>
                <w:szCs w:val="24"/>
              </w:rPr>
            </w:pPr>
            <w:r w:rsidRPr="00792A37">
              <w:rPr>
                <w:color w:val="000000"/>
                <w:sz w:val="24"/>
                <w:szCs w:val="24"/>
              </w:rPr>
              <w:t xml:space="preserve"> Социально-педагогические услуги </w:t>
            </w:r>
          </w:p>
        </w:tc>
      </w:tr>
      <w:tr w:rsidR="00D32F62" w:rsidRPr="00E208EE" w:rsidTr="002F20AC">
        <w:trPr>
          <w:trHeight w:val="921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208EE">
              <w:rPr>
                <w:sz w:val="24"/>
                <w:szCs w:val="24"/>
              </w:rPr>
              <w:t>.1.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 xml:space="preserve">Социально-педагогическая коррекция, включая диагностику и консультирование, </w:t>
            </w:r>
          </w:p>
        </w:tc>
        <w:tc>
          <w:tcPr>
            <w:tcW w:w="2010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 w:rsidRPr="00E208EE">
              <w:rPr>
                <w:sz w:val="24"/>
                <w:szCs w:val="24"/>
              </w:rPr>
              <w:t>1 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792A37">
              <w:rPr>
                <w:color w:val="000000"/>
                <w:sz w:val="24"/>
                <w:szCs w:val="24"/>
              </w:rPr>
              <w:t>639,2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D32F62" w:rsidRPr="00E208EE" w:rsidTr="002F20AC">
        <w:trPr>
          <w:trHeight w:val="84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208EE">
              <w:rPr>
                <w:sz w:val="24"/>
                <w:szCs w:val="24"/>
              </w:rPr>
              <w:t>.2.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 xml:space="preserve"> Формирование позитивных интересов (в том числе в сфере досуга)</w:t>
            </w:r>
            <w:r w:rsidRPr="00E208EE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1 койко - место в день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 w:rsidRPr="00792A37">
              <w:rPr>
                <w:sz w:val="24"/>
                <w:szCs w:val="24"/>
              </w:rPr>
              <w:t>180,66</w:t>
            </w:r>
          </w:p>
        </w:tc>
      </w:tr>
      <w:tr w:rsidR="00D32F62" w:rsidRPr="00E208EE" w:rsidTr="002F20AC">
        <w:trPr>
          <w:trHeight w:val="88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208EE">
              <w:rPr>
                <w:sz w:val="24"/>
                <w:szCs w:val="24"/>
              </w:rPr>
              <w:t>.3.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 xml:space="preserve"> Организация досуга (праздники, экскурсии и другие культурные мероприятия), </w:t>
            </w:r>
          </w:p>
        </w:tc>
        <w:tc>
          <w:tcPr>
            <w:tcW w:w="2010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1 койко - место в день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 w:rsidRPr="00792A37">
              <w:rPr>
                <w:sz w:val="24"/>
                <w:szCs w:val="24"/>
              </w:rPr>
              <w:t>416,91</w:t>
            </w:r>
          </w:p>
        </w:tc>
      </w:tr>
      <w:tr w:rsidR="00D32F62" w:rsidRPr="00E208EE" w:rsidTr="002F20AC">
        <w:trPr>
          <w:trHeight w:val="50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208EE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rPr>
                <w:color w:val="000000"/>
                <w:sz w:val="24"/>
                <w:szCs w:val="24"/>
              </w:rPr>
            </w:pPr>
            <w:r w:rsidRPr="00792A37">
              <w:rPr>
                <w:color w:val="000000"/>
                <w:sz w:val="24"/>
                <w:szCs w:val="24"/>
              </w:rPr>
              <w:t>Социально-правовые услуги </w:t>
            </w:r>
          </w:p>
        </w:tc>
      </w:tr>
      <w:tr w:rsidR="00D32F62" w:rsidRPr="00E208EE" w:rsidTr="002F20AC">
        <w:trPr>
          <w:trHeight w:val="90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208EE">
              <w:rPr>
                <w:sz w:val="24"/>
                <w:szCs w:val="24"/>
              </w:rPr>
              <w:t>.1.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010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 w:rsidRPr="00E208EE">
              <w:rPr>
                <w:sz w:val="24"/>
                <w:szCs w:val="24"/>
              </w:rPr>
              <w:t>1 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 w:rsidRPr="00792A37">
              <w:rPr>
                <w:sz w:val="24"/>
                <w:szCs w:val="24"/>
              </w:rPr>
              <w:t>173,71</w:t>
            </w:r>
          </w:p>
        </w:tc>
      </w:tr>
      <w:tr w:rsidR="00D32F62" w:rsidRPr="00E208EE" w:rsidTr="002F20AC">
        <w:trPr>
          <w:trHeight w:val="70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E208EE">
              <w:rPr>
                <w:sz w:val="24"/>
                <w:szCs w:val="24"/>
              </w:rPr>
              <w:t>.2.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Оказание помощи в получении юридических услуг</w:t>
            </w:r>
          </w:p>
        </w:tc>
        <w:tc>
          <w:tcPr>
            <w:tcW w:w="2010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 w:rsidRPr="00E208EE">
              <w:rPr>
                <w:sz w:val="24"/>
                <w:szCs w:val="24"/>
              </w:rPr>
              <w:t>1 услуга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 w:rsidRPr="00792A37">
              <w:rPr>
                <w:sz w:val="24"/>
                <w:szCs w:val="24"/>
              </w:rPr>
              <w:t>173,71</w:t>
            </w:r>
          </w:p>
        </w:tc>
      </w:tr>
      <w:tr w:rsidR="00D32F62" w:rsidRPr="00E208EE" w:rsidTr="002F20AC">
        <w:trPr>
          <w:trHeight w:val="714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08EE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rPr>
                <w:color w:val="000000"/>
                <w:sz w:val="24"/>
                <w:szCs w:val="24"/>
              </w:rPr>
            </w:pPr>
            <w:r w:rsidRPr="00792A37">
              <w:rPr>
                <w:color w:val="000000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 инвалидов</w:t>
            </w:r>
          </w:p>
        </w:tc>
      </w:tr>
      <w:tr w:rsidR="00D32F62" w:rsidRPr="00E208EE" w:rsidTr="002F20AC">
        <w:trPr>
          <w:trHeight w:val="10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08EE">
              <w:rPr>
                <w:sz w:val="24"/>
                <w:szCs w:val="24"/>
              </w:rPr>
              <w:t>.1.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Обучение инвалидов (детей-инвалидов) пользованию средствами ухода и техни</w:t>
            </w:r>
            <w:r>
              <w:rPr>
                <w:color w:val="000000"/>
                <w:sz w:val="24"/>
                <w:szCs w:val="24"/>
              </w:rPr>
              <w:t>ческими средствами реабилитации</w:t>
            </w:r>
          </w:p>
        </w:tc>
        <w:tc>
          <w:tcPr>
            <w:tcW w:w="2010" w:type="dxa"/>
            <w:shd w:val="clear" w:color="000000" w:fill="FFFFFF"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 w:rsidRPr="00E208EE">
              <w:rPr>
                <w:sz w:val="24"/>
                <w:szCs w:val="24"/>
              </w:rPr>
              <w:t>1 услуга-12 процедур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5 999,60</w:t>
            </w:r>
          </w:p>
        </w:tc>
      </w:tr>
      <w:tr w:rsidR="00D32F62" w:rsidRPr="00E208EE" w:rsidTr="002F20AC">
        <w:trPr>
          <w:trHeight w:val="8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08EE">
              <w:rPr>
                <w:sz w:val="24"/>
                <w:szCs w:val="24"/>
              </w:rPr>
              <w:t>.2.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 w:rsidRPr="00E208EE">
              <w:rPr>
                <w:sz w:val="24"/>
                <w:szCs w:val="24"/>
              </w:rPr>
              <w:t>1 услуга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 w:rsidRPr="00792A37">
              <w:rPr>
                <w:sz w:val="24"/>
                <w:szCs w:val="24"/>
              </w:rPr>
              <w:t>197,87</w:t>
            </w:r>
          </w:p>
        </w:tc>
      </w:tr>
      <w:tr w:rsidR="00D32F62" w:rsidRPr="00E208EE" w:rsidTr="002F20AC">
        <w:trPr>
          <w:trHeight w:val="7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08EE">
              <w:rPr>
                <w:sz w:val="24"/>
                <w:szCs w:val="24"/>
              </w:rPr>
              <w:t>.3.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Обучение навыкам поведения в быту и общественных местах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 w:rsidRPr="00E208EE">
              <w:rPr>
                <w:sz w:val="24"/>
                <w:szCs w:val="24"/>
              </w:rPr>
              <w:t>1 услуга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208,46</w:t>
            </w:r>
          </w:p>
        </w:tc>
      </w:tr>
      <w:tr w:rsidR="00D32F62" w:rsidRPr="00E208EE" w:rsidTr="002F20AC">
        <w:trPr>
          <w:trHeight w:val="9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  <w:r w:rsidRPr="00E208EE">
              <w:rPr>
                <w:sz w:val="24"/>
                <w:szCs w:val="24"/>
              </w:rPr>
              <w:t>.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D32F62" w:rsidRPr="00E208EE" w:rsidRDefault="00D32F62" w:rsidP="00D32F62">
            <w:pPr>
              <w:rPr>
                <w:color w:val="000000"/>
                <w:sz w:val="24"/>
                <w:szCs w:val="24"/>
              </w:rPr>
            </w:pPr>
            <w:r w:rsidRPr="00E208EE">
              <w:rPr>
                <w:color w:val="000000"/>
                <w:sz w:val="24"/>
                <w:szCs w:val="24"/>
              </w:rPr>
              <w:t>Оказание помощи в получении первичных н</w:t>
            </w:r>
            <w:r>
              <w:rPr>
                <w:color w:val="000000"/>
                <w:sz w:val="24"/>
                <w:szCs w:val="24"/>
              </w:rPr>
              <w:t>авыков компьютерной грамотности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D32F62" w:rsidRPr="00E208EE" w:rsidRDefault="00D32F62" w:rsidP="00E851E1">
            <w:pPr>
              <w:jc w:val="center"/>
              <w:rPr>
                <w:sz w:val="24"/>
                <w:szCs w:val="24"/>
              </w:rPr>
            </w:pPr>
            <w:r w:rsidRPr="00E208EE">
              <w:rPr>
                <w:sz w:val="24"/>
                <w:szCs w:val="24"/>
              </w:rPr>
              <w:t>1 услуга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62" w:rsidRPr="00792A37" w:rsidRDefault="00D32F62" w:rsidP="00E851E1">
            <w:pPr>
              <w:jc w:val="center"/>
              <w:rPr>
                <w:sz w:val="24"/>
                <w:szCs w:val="24"/>
              </w:rPr>
            </w:pPr>
            <w:r w:rsidRPr="00792A37">
              <w:rPr>
                <w:sz w:val="24"/>
                <w:szCs w:val="24"/>
              </w:rPr>
              <w:t>174,81</w:t>
            </w:r>
          </w:p>
        </w:tc>
      </w:tr>
    </w:tbl>
    <w:p w:rsidR="00D32F62" w:rsidRPr="002F101A" w:rsidRDefault="00D32F62" w:rsidP="00D32F62">
      <w:pPr>
        <w:tabs>
          <w:tab w:val="left" w:pos="3585"/>
        </w:tabs>
        <w:jc w:val="center"/>
      </w:pPr>
    </w:p>
    <w:tbl>
      <w:tblPr>
        <w:tblW w:w="0" w:type="auto"/>
        <w:tblInd w:w="-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284"/>
        <w:gridCol w:w="3866"/>
        <w:gridCol w:w="1920"/>
        <w:gridCol w:w="1016"/>
      </w:tblGrid>
      <w:tr w:rsidR="002F20AC" w:rsidTr="00920BED">
        <w:trPr>
          <w:trHeight w:val="15"/>
        </w:trPr>
        <w:tc>
          <w:tcPr>
            <w:tcW w:w="10488" w:type="dxa"/>
            <w:gridSpan w:val="6"/>
            <w:hideMark/>
          </w:tcPr>
          <w:p w:rsidR="002F20AC" w:rsidRDefault="002F20AC">
            <w:r w:rsidRPr="000B03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Форма социального обслуживания на дому:</w:t>
            </w:r>
            <w:r w:rsidRPr="000B0341">
              <w:rPr>
                <w:rFonts w:ascii="Arial" w:hAnsi="Arial" w:cs="Arial"/>
                <w:b/>
                <w:bCs/>
                <w:color w:val="444444"/>
                <w:sz w:val="24"/>
                <w:szCs w:val="24"/>
              </w:rPr>
              <w:br/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услуги, 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социальной услуги, в том числе ее объем (норматив)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Кратность, единица измерения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Тариф, руб.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Социально-бытовые услуги</w:t>
            </w:r>
            <w:r>
              <w:rPr>
                <w:sz w:val="24"/>
                <w:szCs w:val="24"/>
              </w:rPr>
              <w:br/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приготовлении пищи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помощь в приготовлении пищи: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1 кг продуктов питания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34,37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подготовка продуктов питания к приготовлению (мытье, чистка, нарезка)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1 блюдо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приготовление из продуктов питания получателя социальных услуг 1 б</w:t>
            </w:r>
            <w:r w:rsidR="002F20AC">
              <w:rPr>
                <w:sz w:val="24"/>
                <w:szCs w:val="24"/>
              </w:rPr>
              <w:t>люда на выбор из полуфабрикатов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1 услуга (не более 10 предметов)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16,40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мытье посуды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приготовление горячей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1 кг продуктов питания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45,18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помощи в проведении ремонта жилых помещений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помощи в проведении ремонта жилых помещений (в том числе вызов на дом сантехника, электрика и </w:t>
            </w:r>
            <w:r>
              <w:rPr>
                <w:sz w:val="24"/>
                <w:szCs w:val="24"/>
              </w:rPr>
              <w:lastRenderedPageBreak/>
              <w:t>других необходимых работников)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4 кг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26,52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кратковременного присмотра за детьми,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кратковременного присмотра за детьми (не требующего специальных знаний и подготовки)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162,04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5F5B3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журналов, лекарственных средств и </w:t>
            </w:r>
            <w:r w:rsidR="005F5B3C">
              <w:rPr>
                <w:sz w:val="24"/>
                <w:szCs w:val="24"/>
              </w:rPr>
              <w:t xml:space="preserve">изделий медицинского назначения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5F5B3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0B0341">
              <w:rPr>
                <w:sz w:val="24"/>
                <w:szCs w:val="24"/>
              </w:rPr>
              <w:t>окупка за счет средств получателя социальных услуг и доставка на дом продуктов питания, промышленных товаров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23,86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5F5B3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3627E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за счет средств получателей социальных услуг жилищно-коммунальных услуг и услуг связи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снятие (при необходимости передача в уполномоченные организации) показаний с приборов учета потребления тепловой энергии</w:t>
            </w:r>
            <w:r w:rsidR="002F20AC">
              <w:rPr>
                <w:sz w:val="24"/>
                <w:szCs w:val="24"/>
              </w:rPr>
              <w:t>, горячей и холодной воды, газа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счетчик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2,36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оформление документов на оплату (перерасчет оплаты) жилых помещений, </w:t>
            </w:r>
            <w:r w:rsidR="002F20AC">
              <w:rPr>
                <w:sz w:val="24"/>
                <w:szCs w:val="24"/>
              </w:rPr>
              <w:t>коммунальных услуг, услуг связи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квитанция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6,38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оплата за жилое помещение, </w:t>
            </w:r>
            <w:r w:rsidR="002F20AC">
              <w:rPr>
                <w:sz w:val="24"/>
                <w:szCs w:val="24"/>
              </w:rPr>
              <w:t>коммунальных услуг, услуг связи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12,47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3627E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Социально-психологические услуги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CE0D3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0341">
              <w:rPr>
                <w:sz w:val="24"/>
                <w:szCs w:val="24"/>
              </w:rPr>
              <w:t>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CE0D3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получение информации от получателя социальных услуг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социально-психологических проблем путем проведения бесед в целях поиска выхода из сложившейся ситуации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11,29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содействие в оказании экстренной психологической помощи в кризисной ситуации, в том числе по телефону и анонимно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11,79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CE0D3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информации от получателя социальных услуг о его проблемах и обсуждение с ним этих проблем для раскрытия и мобилизации получателем </w:t>
            </w:r>
            <w:r>
              <w:rPr>
                <w:sz w:val="24"/>
                <w:szCs w:val="24"/>
              </w:rPr>
              <w:lastRenderedPageBreak/>
              <w:t>социальных услуг внутренних ресурсов и последующего решения социально-психологических проблем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CE0D3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CE0D3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получение информации от получателя социальных услуг о его проблемах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консультация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11,29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содействие в получении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11,29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CE0D3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Социально-педагогические услуги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CE0D3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CE0D3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родителям (законным представителям) при обучении детей-инвалидов навыкам самообслуживания, поведения в быту и обществе, самоконтролю, персональной сохранности и другим формам жизнедеятельности для формирования личности ребенка. Обучение должно быть наглядным и эффективным, способствующим освоению бытовых процедур, с учетом индивидуальных психофизических и личностных особенностей развития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147,31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CE0D3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Pr="002F20AC" w:rsidRDefault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Целенаправленное изменение свойств и качеств ли</w:t>
            </w:r>
            <w:r w:rsidR="002F20AC">
              <w:rPr>
                <w:sz w:val="24"/>
                <w:szCs w:val="24"/>
              </w:rPr>
              <w:t>чности педагогическими методами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189,54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CE0D3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CE0D3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позитивных интересов (в том числе в сфере досуга)</w:t>
            </w:r>
            <w:r w:rsidR="00CE0D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формирование и развитие позитивных интересов у получателей социальных услуг в сфере досуга; обеспечение досуга (книги, журналы, газеты, настольные игры)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период предоставления социального обслуживания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14,73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Pr="002F20AC" w:rsidRDefault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формирование у клиентов позитивного психологического состояния и интересов для участия в общественных мероприятиях и под</w:t>
            </w:r>
            <w:r w:rsidR="002F20AC">
              <w:rPr>
                <w:sz w:val="24"/>
                <w:szCs w:val="24"/>
              </w:rPr>
              <w:t>держания активного образа жизни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14,73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привлечение получателя социальных услуг к участию в клубной, кружковой деятельности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14,73</w:t>
            </w:r>
          </w:p>
        </w:tc>
      </w:tr>
      <w:tr w:rsidR="002F20AC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досуга (праздники, экскурсии и другие культурные мероприятия) 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содействие в посещении театров, выставок и других культурных мероприятий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период предоставления социального обслуживания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24,16</w:t>
            </w:r>
          </w:p>
        </w:tc>
      </w:tr>
      <w:tr w:rsidR="002F20AC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сопровождение и содействие в посещении театров, выставок и других культурных мероприятий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136,12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CE0D3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Социально-трудовые услуги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CE0D3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0341">
              <w:rPr>
                <w:sz w:val="24"/>
                <w:szCs w:val="24"/>
              </w:rPr>
              <w:t>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CE0D3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Pr="002F20AC" w:rsidRDefault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содействие получателю социальных услуг в участии в мероприятиях по использованию о</w:t>
            </w:r>
            <w:r w:rsidR="002F20AC">
              <w:rPr>
                <w:sz w:val="24"/>
                <w:szCs w:val="24"/>
              </w:rPr>
              <w:t>статочных трудовых возможностей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организация психолого-медико-педагогического сопровождения получателя социальных услуг в процессе социально-трудовой реабилитации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CE0D3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0341">
              <w:rPr>
                <w:sz w:val="24"/>
                <w:szCs w:val="24"/>
              </w:rPr>
              <w:t>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CE0D3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содействие получателю социальных услуг в решении вопросов занятости: работы с сокращенным рабочим днем, работы на дому и другое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Pr="002F20AC" w:rsidRDefault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помощь получателю социальных услуг в решении вопроса о </w:t>
            </w:r>
            <w:proofErr w:type="spellStart"/>
            <w:r>
              <w:rPr>
                <w:sz w:val="24"/>
                <w:szCs w:val="24"/>
              </w:rPr>
              <w:t>самообеспечении</w:t>
            </w:r>
            <w:proofErr w:type="spellEnd"/>
            <w:r>
              <w:rPr>
                <w:sz w:val="24"/>
                <w:szCs w:val="24"/>
              </w:rPr>
              <w:t>: содействие в поста</w:t>
            </w:r>
            <w:r w:rsidR="002F20AC">
              <w:rPr>
                <w:sz w:val="24"/>
                <w:szCs w:val="24"/>
              </w:rPr>
              <w:t>новке на учет в Центр занятости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2F20AC" w:rsidTr="00815E32">
        <w:trPr>
          <w:trHeight w:val="100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94032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помощи в получении образования и (или) квалификации инвалидами (детьми-инвалидами) в соответствии с их способностями 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выявление интересов и склонностей с целью профессиональной ориентации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2F20AC" w:rsidTr="00815E32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помощь в выборе образовательного учреждения (государственного, регионального, муниципального или некоммерческого), занимающихся обучением инвалидов (детей-инвалидов)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2F20AC" w:rsidTr="00815E32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P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взаимодействие с образовательным учреждением для организации обучения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содействие в сборе документов для обучения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осуществление наблюдения за процессом обучения получателя социальных услуг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94032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Социально-правовые услуги</w:t>
            </w:r>
          </w:p>
        </w:tc>
      </w:tr>
      <w:tr w:rsidR="002F20AC" w:rsidTr="00BC021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94032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выяснение ситуации получателя социальных услуг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14,73</w:t>
            </w:r>
          </w:p>
        </w:tc>
      </w:tr>
      <w:tr w:rsidR="002F20AC" w:rsidTr="00BC021E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информирование о перечне необходимых документов в соответствии с действующим законодательством для реализации </w:t>
            </w:r>
            <w:r>
              <w:rPr>
                <w:sz w:val="24"/>
                <w:szCs w:val="24"/>
              </w:rPr>
              <w:lastRenderedPageBreak/>
              <w:t>его законных прав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14,73</w:t>
            </w:r>
          </w:p>
        </w:tc>
      </w:tr>
      <w:tr w:rsidR="002F20AC" w:rsidTr="00BC021E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разъяснение назначения и содержания документов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14,73</w:t>
            </w:r>
          </w:p>
        </w:tc>
      </w:tr>
      <w:tr w:rsidR="002F20AC" w:rsidTr="00BC021E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помощь в оформлении и восстановление необходимых и/или утраченных документов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29,46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94032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B0341">
              <w:rPr>
                <w:sz w:val="24"/>
                <w:szCs w:val="24"/>
              </w:rPr>
              <w:t>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94032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в получении юридических услуг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консультирование по вопросам социального обслуживания и защиты интересов получателей социальных услуг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10,31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содействие получателям социальных услуг в решении вопросов, связанных с социальной реабилитацией, пенсионным обеспечением и другими социальными выплатами, получением установленных законодательством льгот и преимуществ, защитой и соблюдением прав детей на воспитание и заботу о них, или в решении других правовых вопросов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20,62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выяснение жизненной ситуации получателя социальных услуг, информирование получателя социальных услуг о путях реализации его законных прав, разъяснение права на получение бесплатной юридической помощи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20,23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94032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94032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B0341">
              <w:rPr>
                <w:sz w:val="24"/>
                <w:szCs w:val="24"/>
              </w:rPr>
              <w:t>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инвалидов (детей-инвалидов) практических навыков умения самостоятельно пользоваться техническими средствами реабилитации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98,21</w:t>
            </w:r>
          </w:p>
        </w:tc>
      </w:tr>
      <w:tr w:rsidR="002F20AC" w:rsidTr="00EE059F">
        <w:trPr>
          <w:trHeight w:val="97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94032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социально-реабилитационных мероприятий в сфере социального обслуживания 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проведении и проведение социально-реабилитационных мероприятий: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</w:tr>
      <w:tr w:rsidR="002F20AC" w:rsidTr="00EE059F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/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помощь при пересаживании с кровати на кресло-коляску (на стул) и обратно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3,63</w:t>
            </w:r>
          </w:p>
        </w:tc>
      </w:tr>
      <w:tr w:rsidR="002F20AC" w:rsidTr="00EE059F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пересаживание с кровати на кресло-коляску (на стул) и обратно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20AC" w:rsidRDefault="002F20A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3,63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усаживание на край кровати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7,46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помощь при ходьбе по дому: помощь в безопасном передвижении по дому "с" и "без" технических средств реабилитации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7,46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940323">
            <w:pPr>
              <w:jc w:val="center"/>
              <w:textAlignment w:val="baseline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6</w:t>
            </w:r>
            <w:r w:rsidR="000B0341">
              <w:rPr>
                <w:sz w:val="24"/>
                <w:szCs w:val="24"/>
              </w:rPr>
              <w:t>.</w:t>
            </w:r>
            <w:r w:rsidR="000B034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94032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Обучение навыкам поведения в быту и </w:t>
            </w:r>
            <w:r>
              <w:rPr>
                <w:sz w:val="24"/>
                <w:szCs w:val="24"/>
              </w:rPr>
              <w:lastRenderedPageBreak/>
              <w:t>общественных местах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Обучение навыкам поведения в быту и общественных местах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132,09</w:t>
            </w:r>
          </w:p>
        </w:tc>
      </w:tr>
      <w:tr w:rsidR="000B0341" w:rsidTr="002F20A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94032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94032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в получении первичных навыков компьютерной грамотности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обучение базовым навыкам в</w:t>
            </w:r>
            <w:r w:rsidR="002F20AC">
              <w:rPr>
                <w:sz w:val="24"/>
                <w:szCs w:val="24"/>
              </w:rPr>
              <w:t xml:space="preserve"> работе с операционной системой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действия заключенного договора о социальном обслуживании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5,89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обучение навыкам общения посредством электронной почты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5,89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обучение навыкам общения посредством </w:t>
            </w:r>
            <w:proofErr w:type="spellStart"/>
            <w:r>
              <w:rPr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5,89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ориентирование в информационно-телекоммуникационной сети "Интернет" (проведение разъяснительных работ о деятельности многофункциональных центров, о возможности обращения граждан на Портал государственных и муниципальных услуг в электронном виде, о предоставлении государственных услуг или получении в электронном виде информации о предоставленных услугах, общение в социальных сетях)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5,89</w:t>
            </w:r>
          </w:p>
        </w:tc>
      </w:tr>
      <w:tr w:rsidR="000B0341" w:rsidTr="002F20AC"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/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 w:rsidP="002F20AC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обучение навыкам пользования специальными вспомогательными программами и аппаратными средствами для работы на компьютере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341" w:rsidRDefault="000B03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5,89</w:t>
            </w:r>
          </w:p>
        </w:tc>
      </w:tr>
    </w:tbl>
    <w:p w:rsidR="00CF0EDA" w:rsidRDefault="00CF0EDA"/>
    <w:p w:rsidR="00CF0EDA" w:rsidRDefault="00CF0EDA"/>
    <w:p w:rsidR="00057A0F" w:rsidRDefault="00057A0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7A0F">
        <w:rPr>
          <w:sz w:val="28"/>
          <w:szCs w:val="28"/>
        </w:rPr>
        <w:t>Председатель</w:t>
      </w:r>
    </w:p>
    <w:p w:rsidR="00CF0EDA" w:rsidRPr="00057A0F" w:rsidRDefault="00057A0F">
      <w:pPr>
        <w:rPr>
          <w:sz w:val="28"/>
          <w:szCs w:val="28"/>
        </w:rPr>
      </w:pPr>
      <w:r w:rsidRPr="00057A0F">
        <w:rPr>
          <w:sz w:val="28"/>
          <w:szCs w:val="28"/>
        </w:rPr>
        <w:t xml:space="preserve"> НКО «Содействие»                            </w:t>
      </w:r>
      <w:r>
        <w:rPr>
          <w:sz w:val="28"/>
          <w:szCs w:val="28"/>
        </w:rPr>
        <w:t xml:space="preserve">                              </w:t>
      </w:r>
      <w:proofErr w:type="spellStart"/>
      <w:r w:rsidRPr="00057A0F">
        <w:rPr>
          <w:sz w:val="28"/>
          <w:szCs w:val="28"/>
        </w:rPr>
        <w:t>Кострова</w:t>
      </w:r>
      <w:proofErr w:type="spellEnd"/>
      <w:r w:rsidRPr="00057A0F">
        <w:rPr>
          <w:sz w:val="28"/>
          <w:szCs w:val="28"/>
        </w:rPr>
        <w:t xml:space="preserve"> Е.Н.</w:t>
      </w:r>
    </w:p>
    <w:p w:rsidR="00CF0EDA" w:rsidRPr="00057A0F" w:rsidRDefault="00CF0EDA">
      <w:pPr>
        <w:rPr>
          <w:sz w:val="28"/>
          <w:szCs w:val="28"/>
        </w:rPr>
      </w:pPr>
    </w:p>
    <w:sectPr w:rsidR="00CF0EDA" w:rsidRPr="00057A0F" w:rsidSect="00C90540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EC" w:rsidRDefault="006A7FEC">
      <w:r>
        <w:separator/>
      </w:r>
    </w:p>
  </w:endnote>
  <w:endnote w:type="continuationSeparator" w:id="0">
    <w:p w:rsidR="006A7FEC" w:rsidRDefault="006A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EC" w:rsidRDefault="006A7FEC">
      <w:r>
        <w:separator/>
      </w:r>
    </w:p>
  </w:footnote>
  <w:footnote w:type="continuationSeparator" w:id="0">
    <w:p w:rsidR="006A7FEC" w:rsidRDefault="006A7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01" w:rsidRDefault="002F20AC" w:rsidP="00CF0EDA">
    <w:pPr>
      <w:pStyle w:val="a3"/>
    </w:pPr>
  </w:p>
  <w:p w:rsidR="00895E01" w:rsidRDefault="002F20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2095"/>
    <w:multiLevelType w:val="hybridMultilevel"/>
    <w:tmpl w:val="9486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0DA2"/>
    <w:multiLevelType w:val="hybridMultilevel"/>
    <w:tmpl w:val="9BD83044"/>
    <w:lvl w:ilvl="0" w:tplc="3E72E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62"/>
    <w:rsid w:val="00057A0F"/>
    <w:rsid w:val="000B0341"/>
    <w:rsid w:val="002C554E"/>
    <w:rsid w:val="002D270D"/>
    <w:rsid w:val="002F20AC"/>
    <w:rsid w:val="003627EC"/>
    <w:rsid w:val="00474AEB"/>
    <w:rsid w:val="0052064F"/>
    <w:rsid w:val="005F5B3C"/>
    <w:rsid w:val="00684D11"/>
    <w:rsid w:val="006A7FEC"/>
    <w:rsid w:val="0080102D"/>
    <w:rsid w:val="00911566"/>
    <w:rsid w:val="009133D6"/>
    <w:rsid w:val="00940323"/>
    <w:rsid w:val="00963BDF"/>
    <w:rsid w:val="00A07BDD"/>
    <w:rsid w:val="00B05B6B"/>
    <w:rsid w:val="00B73834"/>
    <w:rsid w:val="00CE0D3C"/>
    <w:rsid w:val="00CE37C1"/>
    <w:rsid w:val="00CF0EDA"/>
    <w:rsid w:val="00D32F62"/>
    <w:rsid w:val="00D85D02"/>
    <w:rsid w:val="00D950B3"/>
    <w:rsid w:val="00DA7E96"/>
    <w:rsid w:val="00EB6C0D"/>
    <w:rsid w:val="00F4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2F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2F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B034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F0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ED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B7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80102D"/>
    <w:rPr>
      <w:color w:val="0000FF"/>
      <w:u w:val="single"/>
    </w:rPr>
  </w:style>
  <w:style w:type="paragraph" w:customStyle="1" w:styleId="ConsPlusNormal">
    <w:name w:val="ConsPlusNormal"/>
    <w:rsid w:val="00801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20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0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2F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2F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B034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F0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ED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B7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80102D"/>
    <w:rPr>
      <w:color w:val="0000FF"/>
      <w:u w:val="single"/>
    </w:rPr>
  </w:style>
  <w:style w:type="paragraph" w:customStyle="1" w:styleId="ConsPlusNormal">
    <w:name w:val="ConsPlusNormal"/>
    <w:rsid w:val="00801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20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 ГЕЙТС</dc:creator>
  <cp:keywords/>
  <dc:description/>
  <cp:lastModifiedBy>RNA121 (Снеткова 12)</cp:lastModifiedBy>
  <cp:revision>21</cp:revision>
  <cp:lastPrinted>2024-03-13T00:21:00Z</cp:lastPrinted>
  <dcterms:created xsi:type="dcterms:W3CDTF">2023-12-06T02:56:00Z</dcterms:created>
  <dcterms:modified xsi:type="dcterms:W3CDTF">2024-03-13T00:24:00Z</dcterms:modified>
</cp:coreProperties>
</file>