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10206"/>
      </w:tblGrid>
      <w:tr>
        <w:tblPrEx/>
        <w:trPr>
          <w:cantSplit/>
          <w:trHeight w:val="1418" w:hRule="exact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90" w:type="dxa"/>
            <w:vAlign w:val="top"/>
            <w:textDirection w:val="lrTb"/>
            <w:noWrap w:val="false"/>
          </w:tcPr>
          <w:p>
            <w:pPr>
              <w:pStyle w:val="868"/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1014" cy="943661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1014" cy="9436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7pt;height:74.3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cantSplit/>
          <w:trHeight w:val="170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6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Министерство социальной и демографической политики</w: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  <w:p>
            <w:pPr>
              <w:pStyle w:val="86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Забайкальского края</w: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  <w:p>
            <w:pPr>
              <w:pStyle w:val="8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70"/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ПРИКАЗ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</w:rPr>
            </w:pPr>
            <w:r>
              <w:rPr>
                <w:sz w:val="28"/>
              </w:rPr>
              <w:t xml:space="preserve">«</w:t>
            </w:r>
            <w:r>
              <w:rPr>
                <w:sz w:val="28"/>
              </w:rPr>
              <w:t xml:space="preserve"> 30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»      декабря 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20</w:t>
            </w:r>
            <w:r>
              <w:rPr>
                <w:sz w:val="28"/>
              </w:rPr>
              <w:t xml:space="preserve">25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</w:t>
            </w:r>
            <w:r>
              <w:rPr>
                <w:sz w:val="28"/>
              </w:rPr>
              <w:t xml:space="preserve">.     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                          </w:t>
            </w:r>
            <w:r>
              <w:rPr>
                <w:sz w:val="28"/>
              </w:rPr>
              <w:t xml:space="preserve">              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      №</w:t>
            </w:r>
            <w:r>
              <w:rPr>
                <w:sz w:val="28"/>
              </w:rPr>
              <w:t xml:space="preserve">  2009     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71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</w:t>
            </w:r>
            <w:r>
              <w:rPr>
                <w:sz w:val="32"/>
                <w:szCs w:val="32"/>
              </w:rPr>
              <w:t xml:space="preserve">г. Чита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</w:tbl>
    <w:p>
      <w:pPr>
        <w:pStyle w:val="868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</w:t>
      </w:r>
      <w:r>
        <w:rPr>
          <w:b/>
          <w:sz w:val="28"/>
          <w:szCs w:val="28"/>
        </w:rPr>
        <w:t xml:space="preserve">проверок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подведомственных</w:t>
      </w:r>
      <w:r>
        <w:rPr>
          <w:b/>
          <w:sz w:val="28"/>
          <w:szCs w:val="28"/>
        </w:rPr>
        <w:t xml:space="preserve"> учреждений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соблюдению</w:t>
      </w:r>
      <w:r>
        <w:rPr>
          <w:b/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8"/>
        <w:ind w:firstLine="708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Забайкальского края от 24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453-ЗЗК «О ведомственн</w:t>
      </w:r>
      <w:r>
        <w:rPr>
          <w:sz w:val="28"/>
          <w:szCs w:val="28"/>
        </w:rPr>
        <w:t xml:space="preserve">ом контроле за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исполнительных органов государственной власти Забайкальского края и органов местного самоуправления»,</w:t>
      </w:r>
      <w:r>
        <w:rPr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 xml:space="preserve">приказываю:</w:t>
      </w:r>
      <w:r>
        <w:rPr>
          <w:b/>
          <w:spacing w:val="20"/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1.Утвердить п</w:t>
      </w:r>
      <w:r>
        <w:rPr>
          <w:sz w:val="28"/>
          <w:szCs w:val="28"/>
        </w:rPr>
        <w:t xml:space="preserve">лан проведения проверок учреждений, подведомственных Министерству социальной и демографической политики Забайкальского края (далее – Министерство) по соблюдению трудового законодательства и иных нормативных правовых актов, содержащих </w:t>
      </w:r>
      <w:r>
        <w:rPr>
          <w:sz w:val="28"/>
          <w:szCs w:val="28"/>
        </w:rPr>
        <w:t xml:space="preserve">нормы трудового права (далее – п</w:t>
      </w:r>
      <w:r>
        <w:rPr>
          <w:sz w:val="28"/>
          <w:szCs w:val="28"/>
        </w:rPr>
        <w:t xml:space="preserve">лан</w:t>
      </w:r>
      <w:r>
        <w:rPr>
          <w:sz w:val="28"/>
          <w:szCs w:val="28"/>
        </w:rPr>
        <w:t xml:space="preserve"> проверок</w:t>
      </w:r>
      <w:r>
        <w:rPr>
          <w:sz w:val="28"/>
          <w:szCs w:val="28"/>
        </w:rPr>
        <w:t xml:space="preserve">) на 2026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>
        <w:rPr>
          <w:sz w:val="28"/>
          <w:szCs w:val="28"/>
        </w:rPr>
        <w:t xml:space="preserve">Отделу автоматизации Министерства (С.П. Снеткова) разместить план проверок</w:t>
      </w:r>
      <w:r>
        <w:rPr>
          <w:sz w:val="28"/>
          <w:szCs w:val="28"/>
        </w:rPr>
        <w:t xml:space="preserve"> на официальном сайте Министерства </w:t>
      </w:r>
      <w:r>
        <w:rPr>
          <w:sz w:val="28"/>
          <w:szCs w:val="28"/>
        </w:rPr>
        <w:t xml:space="preserve">в срок до 31 декабря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тдел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организационной работы Министерства (А.В. Белимов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 довести </w:t>
      </w:r>
      <w:r>
        <w:rPr>
          <w:sz w:val="28"/>
          <w:szCs w:val="28"/>
        </w:rPr>
        <w:t xml:space="preserve">данный приказ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 руководителей подведомственных учреждений в срок до </w:t>
      </w:r>
      <w:r>
        <w:rPr>
          <w:sz w:val="28"/>
          <w:szCs w:val="28"/>
        </w:rPr>
        <w:t xml:space="preserve">31 декабря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года, начальников управлений и отделов Министерства.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В.В. Чипизубова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4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5386"/>
      </w:tblGrid>
      <w:tr>
        <w:tblPrEx/>
        <w:trPr>
          <w:trHeight w:val="197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  <w:r>
              <w:rPr>
                <w:rFonts w:ascii="Calibri" w:hAnsi="Calibri"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68"/>
              <w:tabs>
                <w:tab w:val="left" w:pos="3705" w:leader="none"/>
                <w:tab w:val="right" w:pos="5170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УТВЕРЖДЕН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86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приказом Министерства социальной и демографической политики </w:t>
            </w:r>
            <w:r>
              <w:rPr>
                <w:rFonts w:eastAsia="Calibri"/>
                <w:sz w:val="22"/>
                <w:szCs w:val="22"/>
              </w:rPr>
              <w:t xml:space="preserve">Забайкальского края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86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«___» ____________ 2025</w:t>
            </w:r>
            <w:r>
              <w:rPr>
                <w:rFonts w:eastAsia="Calibri"/>
                <w:sz w:val="22"/>
                <w:szCs w:val="22"/>
              </w:rPr>
              <w:t xml:space="preserve"> г. № _______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868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pPr>
        <w:pStyle w:val="868"/>
        <w:jc w:val="center"/>
        <w:tabs>
          <w:tab w:val="left" w:pos="2370" w:leader="none"/>
          <w:tab w:val="center" w:pos="4677" w:leader="none"/>
          <w:tab w:val="left" w:pos="748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</w:t>
      </w:r>
      <w:r>
        <w:rPr>
          <w:b/>
          <w:bCs/>
          <w:sz w:val="28"/>
          <w:szCs w:val="28"/>
        </w:rPr>
        <w:t xml:space="preserve">проверок</w:t>
      </w:r>
      <w:r>
        <w:rPr>
          <w:b/>
          <w:bCs/>
          <w:sz w:val="28"/>
          <w:szCs w:val="28"/>
        </w:rPr>
        <w:t xml:space="preserve"> подведомственных учреждений по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соблюдению трудового законодательства и иных нормативных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правовых актов, содержащих нормы трудового права на 20</w:t>
      </w:r>
      <w:r>
        <w:rPr>
          <w:b/>
          <w:bCs/>
          <w:sz w:val="28"/>
          <w:szCs w:val="28"/>
        </w:rPr>
        <w:t xml:space="preserve">26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text" w:tblpXSpec="left" w:vertAnchor="text" w:tblpY="1" w:leftFromText="180" w:topFromText="0" w:rightFromText="180" w:bottomFromText="0"/>
        <w:tblW w:w="9923" w:type="dxa"/>
        <w:tblInd w:w="-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6378"/>
        <w:gridCol w:w="1559"/>
        <w:gridCol w:w="14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cantSplit/>
          <w:trHeight w:val="708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sz w:val="28"/>
                <w:szCs w:val="28"/>
                <w:highlight w:val="none"/>
              </w:rPr>
              <w:t xml:space="preserve">№п/п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sz w:val="28"/>
                <w:szCs w:val="28"/>
                <w:highlight w:val="none"/>
              </w:rPr>
              <w:t xml:space="preserve">Наименование учреждения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sz w:val="28"/>
                <w:szCs w:val="28"/>
              </w:rPr>
              <w:framePr w:hSpace="180" w:wrap="around" w:vAnchor="text" w:hAnchor="text" w:y="1"/>
            </w:pPr>
            <w:r>
              <w:rPr>
                <w:sz w:val="28"/>
                <w:szCs w:val="28"/>
              </w:rPr>
              <w:t xml:space="preserve">Дата предыдущей проверки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1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sz w:val="28"/>
                <w:szCs w:val="28"/>
              </w:rPr>
              <w:framePr w:hSpace="180" w:wrap="around" w:vAnchor="text" w:hAnchor="text" w:y="1"/>
            </w:pPr>
            <w:r>
              <w:rPr>
                <w:sz w:val="28"/>
                <w:szCs w:val="28"/>
              </w:rPr>
              <w:t xml:space="preserve">Дата проведения проверки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4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6378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ГУСО «Акшинский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социально-реабилитационный центр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для несовершеннолетних «Задор»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Забайкальского края 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-75" w:firstLine="0"/>
              <w:jc w:val="center"/>
              <w:tabs>
                <w:tab w:val="left" w:pos="6378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Август 2022 года</w:t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1419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both"/>
              <w:rPr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март</w:t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4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ГУСО «Шилкинский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социально-реабилитационный центр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для несовершеннолетних «Сибиряк»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Забайкальского края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868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Сентябрь 2022 года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41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май</w:t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4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696"/>
              <w:jc w:val="center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pPr>
            <w:r>
              <w:rPr>
                <w:rStyle w:val="892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ГУСО «Красночикойский комплексный центр социального обслуживания населения «Черёмушки»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Забайкальского края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</w:p>
          <w:p>
            <w:pPr>
              <w:jc w:val="center"/>
            </w:pPr>
            <w:r/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Июнь 2022 года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41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май</w:t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7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jc w:val="center"/>
              <w:tabs>
                <w:tab w:val="left" w:pos="5298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ГУСО «Верхнецасучейский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социально-реабилитационный центр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для несовершеннолетних «Росинка»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Забайкальского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tabs>
                <w:tab w:val="left" w:pos="5298" w:leader="none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Октябрь 2022 года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41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август</w:t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987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ГУСО «Чернышевский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социально-реабилитационный центр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для несовершеннолетних «Дружба»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Забайкальского края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tabs>
                <w:tab w:val="left" w:pos="5298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Сентябрь 2022 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419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сентябрь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4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ГУСО «Черновский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центр помощи детям, оставшимся без попечения родителей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«Восточный»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Май 2022 года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141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сентябрь</w:t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1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  <w:t xml:space="preserve">7</w:t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b w:val="0"/>
                <w:bCs w:val="0"/>
                <w:i w:val="0"/>
                <w:color w:val="00000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ГАУСО «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Атамановский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 дом-интернат» </w:t>
            </w:r>
            <w:r>
              <w:rPr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Забайкальского края</w:t>
            </w:r>
            <w:r>
              <w:rPr>
                <w:b w:val="0"/>
                <w:bCs w:val="0"/>
                <w:i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Ноябрь 2021 года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1419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b w:val="0"/>
                <w:bCs w:val="0"/>
                <w:i w:val="0"/>
                <w:sz w:val="28"/>
                <w:szCs w:val="28"/>
                <w:highlight w:val="none"/>
              </w:rPr>
              <w:framePr w:hSpace="180" w:wrap="around" w:vAnchor="text" w:hAnchor="text" w:y="1"/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highlight w:val="none"/>
              </w:rPr>
              <w:t xml:space="preserve">декабрь</w:t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i w:val="0"/>
                <w:sz w:val="28"/>
                <w:szCs w:val="28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trike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870" w:hanging="360"/>
        <w:tabs>
          <w:tab w:val="num" w:pos="8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  <w:tabs>
          <w:tab w:val="num" w:pos="15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  <w:tabs>
          <w:tab w:val="num" w:pos="23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  <w:tabs>
          <w:tab w:val="num" w:pos="30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  <w:tabs>
          <w:tab w:val="num" w:pos="37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  <w:tabs>
          <w:tab w:val="num" w:pos="44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  <w:tabs>
          <w:tab w:val="num" w:pos="51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  <w:tabs>
          <w:tab w:val="num" w:pos="59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  <w:tabs>
          <w:tab w:val="num" w:pos="663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129" w:hanging="360"/>
        <w:tabs>
          <w:tab w:val="num" w:pos="112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360"/>
        <w:tabs>
          <w:tab w:val="num" w:pos="112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29" w:hanging="360"/>
        <w:tabs>
          <w:tab w:val="num" w:pos="112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870" w:hanging="360"/>
        <w:tabs>
          <w:tab w:val="num" w:pos="8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  <w:tabs>
          <w:tab w:val="num" w:pos="15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  <w:tabs>
          <w:tab w:val="num" w:pos="23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  <w:tabs>
          <w:tab w:val="num" w:pos="30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  <w:tabs>
          <w:tab w:val="num" w:pos="37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  <w:tabs>
          <w:tab w:val="num" w:pos="44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  <w:tabs>
          <w:tab w:val="num" w:pos="51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  <w:tabs>
          <w:tab w:val="num" w:pos="59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  <w:tabs>
          <w:tab w:val="num" w:pos="6630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870" w:hanging="360"/>
        <w:tabs>
          <w:tab w:val="num" w:pos="8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  <w:tabs>
          <w:tab w:val="num" w:pos="15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  <w:tabs>
          <w:tab w:val="num" w:pos="23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  <w:tabs>
          <w:tab w:val="num" w:pos="30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  <w:tabs>
          <w:tab w:val="num" w:pos="37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  <w:tabs>
          <w:tab w:val="num" w:pos="44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  <w:tabs>
          <w:tab w:val="num" w:pos="51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  <w:tabs>
          <w:tab w:val="num" w:pos="59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  <w:tabs>
          <w:tab w:val="num" w:pos="663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  <w:tabs>
          <w:tab w:val="num" w:pos="8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  <w:tabs>
          <w:tab w:val="num" w:pos="15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  <w:tabs>
          <w:tab w:val="num" w:pos="23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  <w:tabs>
          <w:tab w:val="num" w:pos="30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  <w:tabs>
          <w:tab w:val="num" w:pos="37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  <w:tabs>
          <w:tab w:val="num" w:pos="44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  <w:tabs>
          <w:tab w:val="num" w:pos="51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  <w:tabs>
          <w:tab w:val="num" w:pos="59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  <w:tabs>
          <w:tab w:val="num" w:pos="6630" w:leader="none"/>
        </w:tabs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sz w:val="24"/>
      <w:szCs w:val="24"/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jc w:val="center"/>
      <w:keepNext/>
      <w:outlineLvl w:val="0"/>
    </w:pPr>
    <w:rPr>
      <w:sz w:val="36"/>
    </w:rPr>
  </w:style>
  <w:style w:type="paragraph" w:styleId="870">
    <w:name w:val="Заголовок 2"/>
    <w:basedOn w:val="868"/>
    <w:next w:val="868"/>
    <w:link w:val="868"/>
    <w:qFormat/>
    <w:pPr>
      <w:jc w:val="center"/>
      <w:keepNext/>
      <w:outlineLvl w:val="1"/>
    </w:pPr>
    <w:rPr>
      <w:b/>
      <w:bCs/>
      <w:sz w:val="36"/>
    </w:rPr>
  </w:style>
  <w:style w:type="paragraph" w:styleId="871">
    <w:name w:val="Заголовок 3"/>
    <w:basedOn w:val="868"/>
    <w:next w:val="868"/>
    <w:link w:val="868"/>
    <w:qFormat/>
    <w:pPr>
      <w:jc w:val="center"/>
      <w:keepNext/>
      <w:outlineLvl w:val="2"/>
    </w:pPr>
    <w:rPr>
      <w:sz w:val="28"/>
    </w:rPr>
  </w:style>
  <w:style w:type="paragraph" w:styleId="872">
    <w:name w:val="Заголовок 4"/>
    <w:basedOn w:val="868"/>
    <w:next w:val="868"/>
    <w:link w:val="886"/>
    <w:uiPriority w:val="99"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873">
    <w:name w:val="Основной шрифт абзаца"/>
    <w:next w:val="873"/>
    <w:link w:val="868"/>
    <w:semiHidden/>
  </w:style>
  <w:style w:type="table" w:styleId="874">
    <w:name w:val="Обычная таблица"/>
    <w:next w:val="874"/>
    <w:link w:val="868"/>
    <w:semiHidden/>
    <w:tblPr/>
  </w:style>
  <w:style w:type="numbering" w:styleId="875">
    <w:name w:val="Нет списка"/>
    <w:next w:val="875"/>
    <w:link w:val="868"/>
    <w:semiHidden/>
  </w:style>
  <w:style w:type="paragraph" w:styleId="876">
    <w:name w:val="Основной текст с отступом"/>
    <w:basedOn w:val="868"/>
    <w:next w:val="876"/>
    <w:link w:val="868"/>
    <w:pPr>
      <w:ind w:firstLine="769"/>
      <w:jc w:val="both"/>
    </w:pPr>
    <w:rPr>
      <w:sz w:val="28"/>
    </w:rPr>
  </w:style>
  <w:style w:type="paragraph" w:styleId="877">
    <w:name w:val="Основной текст"/>
    <w:basedOn w:val="868"/>
    <w:next w:val="877"/>
    <w:link w:val="868"/>
    <w:pPr>
      <w:jc w:val="both"/>
      <w:spacing w:line="264" w:lineRule="auto"/>
    </w:pPr>
    <w:rPr>
      <w:sz w:val="28"/>
    </w:rPr>
  </w:style>
  <w:style w:type="paragraph" w:styleId="878">
    <w:name w:val="Основной текст с отступом 2"/>
    <w:basedOn w:val="868"/>
    <w:next w:val="878"/>
    <w:link w:val="885"/>
    <w:pPr>
      <w:ind w:left="510"/>
      <w:jc w:val="both"/>
    </w:pPr>
    <w:rPr>
      <w:sz w:val="28"/>
    </w:rPr>
  </w:style>
  <w:style w:type="paragraph" w:styleId="879">
    <w:name w:val="Основной текст 2"/>
    <w:basedOn w:val="868"/>
    <w:next w:val="879"/>
    <w:link w:val="868"/>
    <w:rPr>
      <w:sz w:val="28"/>
    </w:rPr>
  </w:style>
  <w:style w:type="paragraph" w:styleId="880">
    <w:name w:val="Верхний колонтитул"/>
    <w:basedOn w:val="868"/>
    <w:next w:val="880"/>
    <w:link w:val="868"/>
    <w:pPr>
      <w:tabs>
        <w:tab w:val="center" w:pos="4677" w:leader="none"/>
        <w:tab w:val="right" w:pos="9355" w:leader="none"/>
      </w:tabs>
    </w:pPr>
  </w:style>
  <w:style w:type="character" w:styleId="881">
    <w:name w:val="Номер страницы"/>
    <w:basedOn w:val="873"/>
    <w:next w:val="881"/>
    <w:link w:val="868"/>
  </w:style>
  <w:style w:type="paragraph" w:styleId="882">
    <w:name w:val="Текст выноски"/>
    <w:basedOn w:val="868"/>
    <w:next w:val="882"/>
    <w:link w:val="883"/>
    <w:rPr>
      <w:rFonts w:ascii="Tahoma" w:hAnsi="Tahoma" w:cs="Tahoma"/>
      <w:sz w:val="16"/>
      <w:szCs w:val="16"/>
    </w:rPr>
  </w:style>
  <w:style w:type="character" w:styleId="883">
    <w:name w:val="Текст выноски Знак"/>
    <w:next w:val="883"/>
    <w:link w:val="882"/>
    <w:rPr>
      <w:rFonts w:ascii="Tahoma" w:hAnsi="Tahoma" w:cs="Tahoma"/>
      <w:sz w:val="16"/>
      <w:szCs w:val="16"/>
    </w:rPr>
  </w:style>
  <w:style w:type="character" w:styleId="884">
    <w:name w:val="apple-converted-space"/>
    <w:next w:val="884"/>
    <w:link w:val="868"/>
  </w:style>
  <w:style w:type="character" w:styleId="885">
    <w:name w:val="Основной текст с отступом 2 Знак"/>
    <w:next w:val="885"/>
    <w:link w:val="878"/>
    <w:rPr>
      <w:sz w:val="28"/>
      <w:szCs w:val="24"/>
    </w:rPr>
  </w:style>
  <w:style w:type="character" w:styleId="886">
    <w:name w:val="Заголовок 4 Знак"/>
    <w:next w:val="886"/>
    <w:link w:val="872"/>
    <w:uiPriority w:val="99"/>
    <w:rPr>
      <w:rFonts w:ascii="Calibri" w:hAnsi="Calibri" w:eastAsia="Times New Roman" w:cs="Times New Roman"/>
      <w:b/>
      <w:bCs/>
      <w:sz w:val="28"/>
      <w:szCs w:val="28"/>
    </w:rPr>
  </w:style>
  <w:style w:type="table" w:styleId="887">
    <w:name w:val="Сетка таблицы1"/>
    <w:basedOn w:val="874"/>
    <w:next w:val="888"/>
    <w:link w:val="868"/>
    <w:rPr>
      <w:rFonts w:ascii="Calibri" w:hAnsi="Calibri" w:eastAsia="Calibri"/>
      <w:sz w:val="22"/>
      <w:szCs w:val="22"/>
    </w:rPr>
    <w:tblPr/>
  </w:style>
  <w:style w:type="table" w:styleId="888">
    <w:name w:val="Сетка таблицы"/>
    <w:basedOn w:val="874"/>
    <w:next w:val="888"/>
    <w:link w:val="868"/>
    <w:tblPr/>
  </w:style>
  <w:style w:type="table" w:styleId="889">
    <w:name w:val="Сетка таблицы2"/>
    <w:basedOn w:val="874"/>
    <w:next w:val="888"/>
    <w:link w:val="868"/>
    <w:rPr>
      <w:rFonts w:ascii="Calibri" w:hAnsi="Calibri" w:eastAsia="Calibri"/>
      <w:sz w:val="22"/>
      <w:szCs w:val="22"/>
    </w:rPr>
    <w:tblPr/>
  </w:style>
  <w:style w:type="table" w:styleId="890">
    <w:name w:val="Сетка таблицы3"/>
    <w:basedOn w:val="874"/>
    <w:next w:val="888"/>
    <w:link w:val="868"/>
    <w:rPr>
      <w:rFonts w:ascii="Calibri" w:hAnsi="Calibri" w:eastAsia="Calibri"/>
      <w:sz w:val="22"/>
      <w:szCs w:val="22"/>
    </w:rPr>
    <w:tblPr/>
  </w:style>
  <w:style w:type="paragraph" w:styleId="891">
    <w:name w:val="ConsNormal"/>
    <w:next w:val="891"/>
    <w:link w:val="868"/>
    <w:uiPriority w:val="99"/>
    <w:pPr>
      <w:ind w:firstLine="720"/>
      <w:widowControl w:val="off"/>
    </w:pPr>
    <w:rPr>
      <w:rFonts w:ascii="Arial" w:hAnsi="Arial" w:eastAsia="Calibri" w:cs="Arial"/>
      <w:lang w:val="ru-RU" w:eastAsia="ru-RU" w:bidi="ar-SA"/>
    </w:rPr>
  </w:style>
  <w:style w:type="character" w:styleId="892">
    <w:name w:val="Font Style20"/>
    <w:next w:val="892"/>
    <w:link w:val="868"/>
    <w:rPr>
      <w:rFonts w:ascii="Times New Roman" w:hAnsi="Times New Roman" w:cs="Times New Roman"/>
      <w:sz w:val="26"/>
      <w:szCs w:val="26"/>
    </w:rPr>
  </w:style>
  <w:style w:type="paragraph" w:styleId="893">
    <w:name w:val="Нижний колонтитул"/>
    <w:basedOn w:val="868"/>
    <w:next w:val="893"/>
    <w:link w:val="894"/>
    <w:pPr>
      <w:tabs>
        <w:tab w:val="center" w:pos="4677" w:leader="none"/>
        <w:tab w:val="right" w:pos="9355" w:leader="none"/>
      </w:tabs>
    </w:pPr>
  </w:style>
  <w:style w:type="character" w:styleId="894">
    <w:name w:val="Нижний колонтитул Знак"/>
    <w:next w:val="894"/>
    <w:link w:val="893"/>
    <w:rPr>
      <w:sz w:val="24"/>
      <w:szCs w:val="24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Комитет соцобеспечения</Company>
  <DocSecurity>0</DocSecurity>
  <HyperlinksChanged>false</HyperlinksChanged>
  <ScaleCrop>false</ScaleCrop>
  <SharedDoc>false</SharedDoc>
  <Template>Приказ(Герб)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кадров</dc:creator>
  <cp:revision>10</cp:revision>
  <dcterms:created xsi:type="dcterms:W3CDTF">2023-12-11T02:34:00Z</dcterms:created>
  <dcterms:modified xsi:type="dcterms:W3CDTF">2025-12-30T07:07:31Z</dcterms:modified>
  <cp:version>1048576</cp:version>
</cp:coreProperties>
</file>