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people.xml" ContentType="application/vnd.openxmlformats-officedocument.wordprocessingml.peop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СВЕДЕНИЯ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вакантных должностях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в Министерстве социальной и демографической политики Забайкальского края, замещаемых без конкурса</w:t>
      </w:r>
      <w:r>
        <w:rPr>
          <w:rFonts w:ascii="Times New Roman" w:hAnsi="Times New Roman" w:cs="Times New Roman"/>
          <w:sz w:val="28"/>
          <w:szCs w:val="28"/>
          <w:u w:val="single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(наименование органа государственной власти Забайкальского края, государственного органа Забайкальского края)</w:t>
      </w:r>
      <w:r>
        <w:rPr>
          <w:rFonts w:ascii="Times New Roman" w:hAnsi="Times New Roman" w:cs="Times New Roman"/>
          <w:sz w:val="20"/>
          <w:szCs w:val="20"/>
        </w:rPr>
      </w:r>
    </w:p>
    <w:p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                   по состоянию на 01 сентября 2026 года</w:t>
      </w:r>
      <w:r>
        <w:rPr>
          <w:rFonts w:ascii="Times New Roman" w:hAnsi="Times New Roman" w:cs="Times New Roman"/>
          <w:i/>
          <w:sz w:val="28"/>
          <w:szCs w:val="28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</w:r>
      <w:r>
        <w:rPr>
          <w:rFonts w:ascii="Times New Roman" w:hAnsi="Times New Roman" w:cs="Times New Roman"/>
          <w:i/>
          <w:sz w:val="28"/>
          <w:szCs w:val="28"/>
        </w:rPr>
      </w:r>
    </w:p>
    <w:tbl>
      <w:tblPr>
        <w:tblStyle w:val="873"/>
        <w:tblpPr w:horzAnchor="text" w:tblpX="-34" w:vertAnchor="text" w:tblpY="1" w:leftFromText="180" w:topFromText="0" w:rightFromText="180" w:bottomFromText="0"/>
        <w:tblW w:w="5084" w:type="pct"/>
        <w:tblLayout w:type="fixed"/>
        <w:tblLook w:val="04A0" w:firstRow="1" w:lastRow="0" w:firstColumn="1" w:lastColumn="0" w:noHBand="0" w:noVBand="1"/>
      </w:tblPr>
      <w:tblGrid>
        <w:gridCol w:w="1934"/>
        <w:gridCol w:w="2544"/>
        <w:gridCol w:w="1677"/>
        <w:gridCol w:w="1674"/>
        <w:gridCol w:w="1543"/>
        <w:gridCol w:w="1540"/>
        <w:gridCol w:w="1258"/>
        <w:gridCol w:w="1956"/>
        <w:gridCol w:w="1521"/>
      </w:tblGrid>
      <w:tr>
        <w:tblPrEx/>
        <w:trPr/>
        <w:tc>
          <w:tcPr>
            <w:tcW w:w="19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Наименование должности,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место прохождения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государственной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гражданской службы (работы) (указывается населенный пункт)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2"/>
            <w:tcW w:w="422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Квалификационные т</w:t>
            </w:r>
            <w:r>
              <w:rPr>
                <w:rFonts w:ascii="Times New Roman" w:hAnsi="Times New Roman" w:eastAsia="Times New Roman" w:cs="Times New Roman"/>
              </w:rPr>
              <w:t xml:space="preserve">ребования</w:t>
            </w:r>
            <w:r>
              <w:rPr>
                <w:rFonts w:ascii="Times New Roman" w:hAnsi="Times New Roman" w:eastAsia="Times New Roman" w:cs="Times New Roman"/>
              </w:rPr>
              <w:br/>
              <w:t xml:space="preserve">для замещения должности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7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Краткое описание должностных обязанностей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2"/>
            <w:tcW w:w="308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Оплата труда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(с учетом оклада месячного денежного содержания, надбавок, ежемесячного денежного поощрения)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25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Тип служебного контракта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(трудового договора)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95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ФИО ответственного работника</w:t>
            </w:r>
            <w:r>
              <w:rPr>
                <w:rFonts w:ascii="Times New Roman" w:hAnsi="Times New Roman" w:eastAsia="Times New Roman" w:cs="Times New Roman"/>
              </w:rPr>
              <w:t xml:space="preserve"> кадровой службы,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номера рабочего и мобильного телефонов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522" w:type="dxa"/>
            <w:vAlign w:val="center"/>
            <w:vMerge w:val="restart"/>
            <w:textDirection w:val="btLr"/>
            <w:noWrap w:val="false"/>
          </w:tcPr>
          <w:p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Адрес приема документов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1207"/>
        </w:trPr>
        <w:tc>
          <w:tcPr>
            <w:tcW w:w="19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54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требования к уровню профессионального образования, специальности, направлению подготовки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7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требования к стажу гражданской службы или работы по специальности, направлению подготовки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7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54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минимальный размер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(за вычетом налога)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54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максимальный размер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(а вычетом налога)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25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957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522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cantSplit/>
          <w:trHeight w:val="1134"/>
        </w:trPr>
        <w:tc>
          <w:tcPr>
            <w:tcW w:w="193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Первый заместитель министра - начальник управления организации социального обслуживания</w:t>
            </w:r>
            <w:r>
              <w:rPr>
                <w:rFonts w:ascii="Times New Roman" w:hAnsi="Times New Roman" w:cs="Times New Roman"/>
                <w:color w:val="000000" w:themeColor="text1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(г.Чита)</w:t>
            </w:r>
            <w:r>
              <w:rPr>
                <w:rFonts w:ascii="Times New Roman" w:hAnsi="Times New Roman" w:cs="Times New Roman"/>
                <w:color w:val="000000" w:themeColor="text1"/>
              </w:rPr>
            </w:r>
          </w:p>
        </w:tc>
        <w:tc>
          <w:tcPr>
            <w:tcW w:w="254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высшее образование не ниже уровня магистратуры, специалитета по специальностям и направлениям подготовки: «Государственное и муниципальное управление», «Менедж</w:t>
            </w:r>
            <w:r>
              <w:rPr>
                <w:rFonts w:ascii="Times New Roman" w:hAnsi="Times New Roman" w:cs="Times New Roman"/>
              </w:rPr>
              <w:t xml:space="preserve">мент», «Экономика», «Социальная работа», «Юриспруденция», «Социология», «Управление персоналом»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7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наличие не менее четырех лет стажа гражданской службы или стажа работы по специальности, направлению подготовки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7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Организует и координирует  деятельность управлен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ия организации социального обслуживания, подведомственных Министерству учреждений</w:t>
            </w:r>
            <w:r>
              <w:rPr>
                <w:rFonts w:ascii="Times New Roman" w:hAnsi="Times New Roman" w:cs="Times New Roman"/>
                <w:color w:val="000000" w:themeColor="text1"/>
              </w:rPr>
            </w:r>
          </w:p>
        </w:tc>
        <w:tc>
          <w:tcPr>
            <w:tcW w:w="154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186 584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54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238 431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25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Срочный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95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Сенотрусова Светлана Борисовна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8(3022)35-39-80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522" w:type="dxa"/>
            <w:textDirection w:val="btLr"/>
            <w:noWrap w:val="false"/>
          </w:tcPr>
          <w:p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г.Чита, ул.Курнатовского, 7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ind w:left="113" w:right="113"/>
              <w:jc w:val="center"/>
            </w:pPr>
            <w:r>
              <w:rPr>
                <w:rFonts w:ascii="Times New Roman" w:hAnsi="Times New Roman" w:cs="Times New Roman"/>
              </w:rPr>
              <w:t xml:space="preserve">каб. 48</w:t>
            </w:r>
            <w:r/>
          </w:p>
        </w:tc>
      </w:tr>
      <w:tr>
        <w:tblPrEx/>
        <w:trPr>
          <w:cantSplit/>
          <w:trHeight w:val="1134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Начальник управления по кадровым, государственно-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правовым и организационным вопросам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(г.Чита)</w:t>
            </w:r>
            <w:r>
              <w:rPr>
                <w:rFonts w:ascii="Times New Roman" w:hAnsi="Times New Roman" w:cs="Times New Roman"/>
                <w:color w:val="000000" w:themeColor="text1"/>
              </w:rPr>
            </w:r>
          </w:p>
        </w:tc>
        <w:tc>
          <w:tcPr>
            <w:tcW w:w="254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высшее образование по специальностям, направлениям подготовки укрупненной группы 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«Юриспруденция» или иной специальности, направлению подготовки, для которой законодательст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вом об образовании Российской Федерации установлено соответствие специальности, направлению подготовки, указанным в предыдущих перечнях профессий, специальностей и направлений подготовки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7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наличие не менее двух лет стажа гражданской службы или </w:t>
            </w:r>
            <w:r>
              <w:rPr>
                <w:rFonts w:ascii="Times New Roman" w:hAnsi="Times New Roman" w:cs="Times New Roman"/>
              </w:rPr>
              <w:t xml:space="preserve">стажа работы п</w:t>
            </w:r>
            <w:r>
              <w:rPr>
                <w:rFonts w:ascii="Times New Roman" w:hAnsi="Times New Roman" w:cs="Times New Roman"/>
              </w:rPr>
              <w:t xml:space="preserve">о специальности, направлению подготовки,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7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осуществляет организацию делопроизводства; контроль за подготовкой </w:t>
            </w:r>
            <w:r>
              <w:rPr>
                <w:rFonts w:ascii="Times New Roman" w:hAnsi="Times New Roman" w:cs="Times New Roman"/>
              </w:rPr>
              <w:t xml:space="preserve">и исполнением планов работы;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анализ практики применения действующего законодательства по вопросам компетенции Министерства, работу по разработке</w:t>
            </w:r>
            <w:r>
              <w:rPr>
                <w:rFonts w:ascii="Times New Roman" w:hAnsi="Times New Roman" w:cs="Times New Roman"/>
              </w:rPr>
              <w:t xml:space="preserve"> проектов новых законов и иных нормативных правовых актов Забайкальского края;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</w:rPr>
              <w:t xml:space="preserve">- организует рассмотрение писем, жалоб, заявлений граждан, анализ и подготовку отчетов для Минтруда России, Губернатора Забайкальского края; обеспечивает единообразное применени</w:t>
            </w:r>
            <w:r>
              <w:rPr>
                <w:rFonts w:ascii="Times New Roman" w:hAnsi="Times New Roman" w:cs="Times New Roman"/>
              </w:rPr>
              <w:t xml:space="preserve">е законодательства  и др.</w:t>
            </w:r>
            <w:r>
              <w:rPr>
                <w:rFonts w:ascii="Times New Roman" w:hAnsi="Times New Roman" w:cs="Times New Roman"/>
                <w:color w:val="000000" w:themeColor="text1"/>
              </w:rPr>
            </w:r>
          </w:p>
        </w:tc>
        <w:tc>
          <w:tcPr>
            <w:tcW w:w="154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90 504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54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117 206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25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Бессрочный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95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Сенотрусова Светлана Борисовна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8(3022)35-39-80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522" w:type="dxa"/>
            <w:textDirection w:val="btLr"/>
            <w:noWrap w:val="false"/>
          </w:tcPr>
          <w:p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г.Чита, ул.Курнатовского,7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каб.48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cantSplit/>
          <w:trHeight w:val="1134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Начальник отдела организационной работы управления по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кадровым, государственно-правовым и организационным вопросам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(г.Чита)</w:t>
            </w:r>
            <w:r>
              <w:rPr>
                <w:rFonts w:ascii="Times New Roman" w:hAnsi="Times New Roman" w:cs="Times New Roman"/>
                <w:color w:val="000000" w:themeColor="text1"/>
              </w:rPr>
            </w:r>
          </w:p>
        </w:tc>
        <w:tc>
          <w:tcPr>
            <w:tcW w:w="254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высшее образование по специальностям, направлениям подготовки «Государственное и муниципальное 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управление», «Менеджмент», «Юриспруденция», «управление персоналом»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7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наличие не менее одного года стажа гражданской службы или стажа работы </w:t>
            </w:r>
            <w:r>
              <w:rPr>
                <w:rFonts w:ascii="Times New Roman" w:hAnsi="Times New Roman" w:cs="Times New Roman"/>
              </w:rPr>
              <w:t xml:space="preserve">по специальности, напр</w:t>
            </w:r>
            <w:r>
              <w:rPr>
                <w:rFonts w:ascii="Times New Roman" w:hAnsi="Times New Roman" w:cs="Times New Roman"/>
              </w:rPr>
              <w:t xml:space="preserve">авлению подготовки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7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Руководство и организация отделом, организация, контроль, анализ, </w:t>
            </w:r>
            <w:r>
              <w:rPr>
                <w:rFonts w:ascii="Times New Roman" w:hAnsi="Times New Roman" w:cs="Times New Roman"/>
              </w:rPr>
              <w:t xml:space="preserve">доведение документов, поступающих руководителю Министерства в СЭД «Дело», до исполнителей.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 xml:space="preserve"> др.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</w:rPr>
              <w:t xml:space="preserve">контроль за своевременным исполнением контрольных документов</w:t>
            </w:r>
            <w:r>
              <w:rPr>
                <w:rFonts w:ascii="Times New Roman" w:hAnsi="Times New Roman" w:cs="Times New Roman"/>
                <w:color w:val="000000" w:themeColor="text1"/>
              </w:rPr>
            </w:r>
          </w:p>
        </w:tc>
        <w:tc>
          <w:tcPr>
            <w:tcW w:w="154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69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314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54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92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076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25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Бессрочный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95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Сенотрусова Светлана Борисовна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8(3022)35-39-80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522" w:type="dxa"/>
            <w:textDirection w:val="btLr"/>
            <w:noWrap w:val="false"/>
          </w:tcPr>
          <w:p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г.Чита, ул.Курнатовского,7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каб.48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cantSplit/>
          <w:trHeight w:val="1134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Начальник отдела планирования и финансового обеспечения подведомственных учреждений управления финансово-экономической деятельности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(г.Чита)</w:t>
            </w:r>
            <w:r>
              <w:rPr>
                <w:rFonts w:ascii="Times New Roman" w:hAnsi="Times New Roman" w:cs="Times New Roman"/>
                <w:color w:val="000000" w:themeColor="text1"/>
              </w:rPr>
            </w:r>
          </w:p>
        </w:tc>
        <w:tc>
          <w:tcPr>
            <w:tcW w:w="254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высшее образование по специальностям, направлениям подготовки укрупненной группы «Экономика и управление» или иной специальности, направлению подготовки, для которой законодательством об образовании Российской Федерации установлено соответствие специальнос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ти, направлению подготовки, указанным в предыдущих перечнях профессий, специальностей и направлений подготовки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7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наличие не менее одного года стажа гражданской службы или стажа работы по специальности, направлению подготовки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7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руководит отделом;  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прогнозиру</w:t>
            </w:r>
            <w:r>
              <w:rPr>
                <w:rFonts w:ascii="Times New Roman" w:hAnsi="Times New Roman" w:cs="Times New Roman"/>
              </w:rPr>
              <w:t xml:space="preserve">ет развитие направлений деятельности;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организует работу по фин. обеспечению деятельности подведомственных учреждений, взаимодействует с финансовыми органами по исполнению бюджет; -   контроль за сбором, сводом, составлением стат. и аналитической отчетнос</w:t>
            </w:r>
            <w:r>
              <w:rPr>
                <w:rFonts w:ascii="Times New Roman" w:hAnsi="Times New Roman" w:cs="Times New Roman"/>
              </w:rPr>
              <w:t xml:space="preserve">ти по средствам, выделенным из бюджета края;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участвует в разработке правовых актов Министерства.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</w:r>
            <w:r>
              <w:rPr>
                <w:rFonts w:ascii="Times New Roman" w:hAnsi="Times New Roman" w:cs="Times New Roman"/>
                <w:color w:val="000000" w:themeColor="text1"/>
              </w:rPr>
            </w:r>
          </w:p>
        </w:tc>
        <w:tc>
          <w:tcPr>
            <w:tcW w:w="154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69 314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54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92 076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25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Бессрочный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95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Сенотрусова Светлана Борисовна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8(3022)35-39-80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522" w:type="dxa"/>
            <w:textDirection w:val="btLr"/>
            <w:noWrap w:val="false"/>
          </w:tcPr>
          <w:p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г.Чита, ул.Курнатовского,7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каб.48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cantSplit/>
          <w:trHeight w:val="1134"/>
        </w:trPr>
        <w:tc>
          <w:tcPr>
            <w:tcW w:w="193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Консультант отдела стратегического планирования, проектного управления и автоматизации  </w:t>
            </w:r>
            <w:r>
              <w:rPr>
                <w:rFonts w:ascii="Times New Roman" w:hAnsi="Times New Roman" w:cs="Times New Roman"/>
                <w:color w:val="000000" w:themeColor="text1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(г.Чита)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      </w:t>
            </w:r>
            <w:r>
              <w:rPr>
                <w:rFonts w:ascii="Times New Roman" w:hAnsi="Times New Roman" w:cs="Times New Roman"/>
                <w:color w:val="000000" w:themeColor="text1"/>
              </w:rPr>
            </w:r>
          </w:p>
          <w:p>
            <w:pPr>
              <w:rPr>
                <w:rFonts w:ascii="Times New Roman" w:hAnsi="Times New Roman" w:cs="Times New Roman"/>
                <w:color w:val="000000" w:themeColor="text1"/>
              </w:rPr>
            </w:pPr>
            <w:r/>
            <w:hyperlink r:id="rId8" w:tooltip="https://gossluzhba.gov.ru/vacancy/tab1?regions=7c8ce238-124e-4ab6-ad6b-d27643b586c4&amp;areas=3eef7684-4e0e-4520-b216-3017ded5b6e5&amp;organizations=fe76e76f-1ff0-41d6-a075-00dac6a1e138" w:history="1">
              <w:r>
                <w:rPr>
                  <w:rStyle w:val="855"/>
                  <w:rFonts w:ascii="Times New Roman" w:hAnsi="Times New Roman" w:cs="Times New Roman"/>
                </w:rPr>
                <w:t xml:space="preserve">https://gossluzhba.gov.ru/vacancy/tab1?regions=7c8ce23</w:t>
              </w:r>
              <w:r>
                <w:rPr>
                  <w:rStyle w:val="855"/>
                  <w:rFonts w:ascii="Times New Roman" w:hAnsi="Times New Roman" w:cs="Times New Roman"/>
                </w:rPr>
                <w:t xml:space="preserve">8-124e-4ab6-ad6b-d27643b586c4&amp;areas=3eef7684-4e0e-4</w:t>
              </w:r>
              <w:r>
                <w:rPr>
                  <w:rStyle w:val="855"/>
                  <w:rFonts w:ascii="Times New Roman" w:hAnsi="Times New Roman" w:cs="Times New Roman"/>
                </w:rPr>
                <w:t xml:space="preserve">520-b216-3017ded5b6e5&amp;organizations=fe76e76f-1ff0-41d6-a075-00dac6a1e138</w:t>
              </w:r>
            </w:hyperlink>
            <w:r/>
            <w:r>
              <w:rPr>
                <w:rFonts w:ascii="Times New Roman" w:hAnsi="Times New Roman" w:cs="Times New Roman"/>
                <w:color w:val="000000" w:themeColor="text1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</w:r>
            <w:r>
              <w:rPr>
                <w:rFonts w:ascii="Times New Roman" w:hAnsi="Times New Roman" w:cs="Times New Roman"/>
                <w:color w:val="000000" w:themeColor="text1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</w:r>
            <w:r>
              <w:rPr>
                <w:rFonts w:ascii="Times New Roman" w:hAnsi="Times New Roman" w:cs="Times New Roman"/>
                <w:color w:val="000000" w:themeColor="text1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</w:r>
            <w:r>
              <w:rPr>
                <w:rFonts w:ascii="Times New Roman" w:hAnsi="Times New Roman" w:cs="Times New Roman"/>
                <w:color w:val="000000" w:themeColor="text1"/>
              </w:rPr>
            </w:r>
          </w:p>
        </w:tc>
        <w:tc>
          <w:tcPr>
            <w:tcW w:w="254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высшее образование по специальностям, направлениям подготовки «Математика», «Математика и компьютерные науки»,  « Педагогическое образование», «Прикладная математика», 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«Прикладная 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математика и информатика», «Механика и математическое моделирование», «Статистика», «Фундаментальная информатика и информационные технологии», «Математическое обеспечение и администрирование информационных систем», «Информатика»,  «Информатика и вычислител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ьная техника», «Информационные системы и технологии», «Прикладная информатика», «Прикладная математика и физика»,   «Системный анализ и управление», «Управление в технических системах» </w:t>
            </w:r>
            <w:r>
              <w:rPr>
                <w:rFonts w:ascii="Times New Roman" w:hAnsi="Times New Roman" w:cs="Times New Roman"/>
                <w:color w:val="000000" w:themeColor="text1"/>
              </w:rPr>
            </w:r>
          </w:p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7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наличие не менее одного года стажа гражданской службы или стажа работ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ы по специальности, направлению подготовки</w:t>
            </w:r>
            <w:r>
              <w:rPr>
                <w:rFonts w:ascii="Times New Roman" w:hAnsi="Times New Roman" w:cs="Times New Roman"/>
                <w:color w:val="000000" w:themeColor="text1"/>
              </w:rPr>
            </w:r>
          </w:p>
        </w:tc>
        <w:tc>
          <w:tcPr>
            <w:tcW w:w="167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Организовывает и контролирует работу с программно-техническими средствами финансово-экономического блока Министерства 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и подведомственных учреждений;</w:t>
            </w:r>
            <w:r>
              <w:rPr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организовывает и контролирует работу по защите конфиденциальной 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информации в Министерстве и подведомственных учреждениях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54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47 730</w:t>
            </w:r>
            <w:r>
              <w:rPr>
                <w:rFonts w:ascii="Times New Roman" w:hAnsi="Times New Roman" w:cs="Times New Roman"/>
                <w:color w:val="000000" w:themeColor="text1"/>
              </w:rPr>
            </w:r>
          </w:p>
        </w:tc>
        <w:tc>
          <w:tcPr>
            <w:tcW w:w="154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</w:rPr>
              <w:t xml:space="preserve">69  285</w:t>
            </w:r>
            <w:r>
              <w:rPr>
                <w:rFonts w:ascii="Times New Roman" w:hAnsi="Times New Roman" w:cs="Times New Roman"/>
                <w:color w:val="000000" w:themeColor="text1"/>
              </w:rPr>
            </w:r>
          </w:p>
        </w:tc>
        <w:tc>
          <w:tcPr>
            <w:tcW w:w="125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Бессрочный</w:t>
            </w:r>
            <w:r>
              <w:rPr>
                <w:rFonts w:ascii="Times New Roman" w:hAnsi="Times New Roman" w:cs="Times New Roman"/>
                <w:color w:val="000000" w:themeColor="text1"/>
              </w:rPr>
            </w:r>
          </w:p>
        </w:tc>
        <w:tc>
          <w:tcPr>
            <w:tcW w:w="195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Сенотрусова Светлана Борисовна</w:t>
            </w:r>
            <w:r>
              <w:rPr>
                <w:rFonts w:ascii="Times New Roman" w:hAnsi="Times New Roman" w:cs="Times New Roman"/>
                <w:color w:val="000000" w:themeColor="text1"/>
              </w:rPr>
            </w:r>
          </w:p>
          <w:p>
            <w:pPr>
              <w:jc w:val="center"/>
              <w:rPr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8(3022)35-39-80</w:t>
            </w:r>
            <w:r>
              <w:rPr>
                <w:color w:val="000000" w:themeColor="text1"/>
              </w:rPr>
            </w:r>
          </w:p>
        </w:tc>
        <w:tc>
          <w:tcPr>
            <w:tcW w:w="1522" w:type="dxa"/>
            <w:textDirection w:val="btLr"/>
            <w:noWrap w:val="false"/>
          </w:tcPr>
          <w:p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г.Чита, ул.Курнатовского,7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каб.48</w:t>
            </w:r>
            <w:r>
              <w:rPr>
                <w:rFonts w:ascii="Times New Roman" w:hAnsi="Times New Roman" w:cs="Times New Roman"/>
                <w:color w:val="000000" w:themeColor="text1"/>
              </w:rPr>
            </w:r>
          </w:p>
        </w:tc>
      </w:tr>
      <w:tr>
        <w:tblPrEx/>
        <w:trPr>
          <w:cantSplit/>
          <w:trHeight w:val="1134"/>
        </w:trPr>
        <w:tc>
          <w:tcPr>
            <w:tcW w:w="193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Консультант отдела по работе с участниками            СВО</w:t>
            </w:r>
            <w:r>
              <w:rPr>
                <w:rFonts w:ascii="Times New Roman" w:hAnsi="Times New Roman" w:cs="Times New Roman"/>
                <w:color w:val="000000" w:themeColor="text1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(г.Чита)</w:t>
            </w:r>
            <w:r>
              <w:rPr>
                <w:rFonts w:ascii="Times New Roman" w:hAnsi="Times New Roman" w:cs="Times New Roman"/>
                <w:color w:val="000000" w:themeColor="text1"/>
              </w:rPr>
            </w:r>
          </w:p>
          <w:p>
            <w:pPr>
              <w:rPr>
                <w:rFonts w:ascii="Times New Roman" w:hAnsi="Times New Roman" w:cs="Times New Roman"/>
                <w:color w:val="000000" w:themeColor="text1"/>
              </w:rPr>
            </w:pPr>
            <w:r/>
            <w:hyperlink r:id="rId9" w:tooltip="https://gossluzhba.gov.ru/vacancy/tab1?regions=7c8ce238-124e-4ab6-ad6b-d27643b586c4&amp;areas=3eef7684-4e0e-4520-b216-3017ded5b6e5&amp;organizations=fe76e76f-1ff0-41d6-a075-00dac6a1e138" w:history="1">
              <w:r>
                <w:rPr>
                  <w:rStyle w:val="855"/>
                  <w:rFonts w:ascii="Times New Roman" w:hAnsi="Times New Roman" w:cs="Times New Roman"/>
                </w:rPr>
                <w:t xml:space="preserve">https://gossluzhba.gov.ru/vacancy/tab1?regions=7c8ce238-124e-4ab6-ad6b-d27643b586c4&amp;areas=3eef7684-4e0e-4</w:t>
              </w:r>
              <w:r>
                <w:rPr>
                  <w:rStyle w:val="855"/>
                  <w:rFonts w:ascii="Times New Roman" w:hAnsi="Times New Roman" w:cs="Times New Roman"/>
                </w:rPr>
                <w:t xml:space="preserve">520-b216-3017ded5b6e5&amp;or</w:t>
              </w:r>
              <w:r>
                <w:rPr>
                  <w:rStyle w:val="855"/>
                  <w:rFonts w:ascii="Times New Roman" w:hAnsi="Times New Roman" w:cs="Times New Roman"/>
                </w:rPr>
                <w:t xml:space="preserve">ganizations=fe76e76f-1ff0-41d6-a075-00dac6a1e138</w:t>
              </w:r>
            </w:hyperlink>
            <w:r/>
            <w:r>
              <w:rPr>
                <w:rFonts w:ascii="Times New Roman" w:hAnsi="Times New Roman" w:cs="Times New Roman"/>
                <w:color w:val="000000" w:themeColor="text1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</w:r>
            <w:r>
              <w:rPr>
                <w:rFonts w:ascii="Times New Roman" w:hAnsi="Times New Roman" w:cs="Times New Roman"/>
                <w:color w:val="000000" w:themeColor="text1"/>
              </w:rPr>
            </w:r>
          </w:p>
        </w:tc>
        <w:tc>
          <w:tcPr>
            <w:tcW w:w="254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высшее образование по специальностям, направлениям подготовки </w:t>
            </w:r>
            <w:r>
              <w:rPr>
                <w:rFonts w:ascii="Times New Roman" w:hAnsi="Times New Roman" w:eastAsia="Times New Roman" w:cs="Times New Roman"/>
                <w:color w:val="000000" w:themeColor="text1"/>
              </w:rPr>
              <w:t xml:space="preserve">«Государственное и муниципальное управление», «Менеджмент», «Юриспруденция», «Экономика», «Социология», «Социальная рабо</w:t>
            </w:r>
            <w:r>
              <w:rPr>
                <w:rFonts w:ascii="Times New Roman" w:hAnsi="Times New Roman" w:eastAsia="Times New Roman" w:cs="Times New Roman"/>
                <w:color w:val="000000" w:themeColor="text1"/>
              </w:rPr>
              <w:t xml:space="preserve">та»,          </w:t>
            </w:r>
            <w:r>
              <w:rPr>
                <w:rFonts w:ascii="Times New Roman" w:hAnsi="Times New Roman" w:eastAsia="Times New Roman" w:cs="Times New Roman"/>
                <w:color w:val="000000" w:themeColor="text1"/>
              </w:rPr>
              <w:t xml:space="preserve">« управление персоналом»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7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наличие не менее одного года стажа гражданской службы или стажа работы по специальности, направлению подготовки</w:t>
            </w:r>
            <w:r>
              <w:rPr>
                <w:rFonts w:ascii="Times New Roman" w:hAnsi="Times New Roman" w:cs="Times New Roman"/>
                <w:color w:val="000000" w:themeColor="text1"/>
              </w:rPr>
            </w:r>
          </w:p>
        </w:tc>
        <w:tc>
          <w:tcPr>
            <w:tcW w:w="167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Осуществляет текущую работу по работе с обращениями участников СВО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54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47 730</w:t>
            </w:r>
            <w:r>
              <w:rPr>
                <w:rFonts w:ascii="Times New Roman" w:hAnsi="Times New Roman" w:cs="Times New Roman"/>
                <w:color w:val="000000" w:themeColor="text1"/>
              </w:rPr>
            </w:r>
          </w:p>
        </w:tc>
        <w:tc>
          <w:tcPr>
            <w:tcW w:w="154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</w:rPr>
              <w:t xml:space="preserve">69 285</w:t>
            </w:r>
            <w:r>
              <w:rPr>
                <w:rFonts w:ascii="Times New Roman" w:hAnsi="Times New Roman" w:cs="Times New Roman"/>
                <w:color w:val="000000" w:themeColor="text1"/>
              </w:rPr>
            </w:r>
          </w:p>
        </w:tc>
        <w:tc>
          <w:tcPr>
            <w:tcW w:w="125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Бессрочный</w:t>
            </w:r>
            <w:r>
              <w:rPr>
                <w:rFonts w:ascii="Times New Roman" w:hAnsi="Times New Roman" w:cs="Times New Roman"/>
                <w:color w:val="000000" w:themeColor="text1"/>
              </w:rPr>
            </w:r>
          </w:p>
        </w:tc>
        <w:tc>
          <w:tcPr>
            <w:tcW w:w="195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Сенотрусова Светлана Борисовна</w:t>
            </w:r>
            <w:r>
              <w:rPr>
                <w:rFonts w:ascii="Times New Roman" w:hAnsi="Times New Roman" w:cs="Times New Roman"/>
                <w:color w:val="000000" w:themeColor="text1"/>
              </w:rPr>
            </w:r>
          </w:p>
          <w:p>
            <w:pPr>
              <w:jc w:val="center"/>
              <w:rPr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8(3022)35-39-80</w:t>
            </w:r>
            <w:r>
              <w:rPr>
                <w:color w:val="000000" w:themeColor="text1"/>
              </w:rPr>
            </w:r>
          </w:p>
        </w:tc>
        <w:tc>
          <w:tcPr>
            <w:tcW w:w="1522" w:type="dxa"/>
            <w:textDirection w:val="btLr"/>
            <w:noWrap w:val="false"/>
          </w:tcPr>
          <w:p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г.Чита, ул.Курнатовского,7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каб.48</w:t>
            </w:r>
            <w:r>
              <w:rPr>
                <w:rFonts w:ascii="Times New Roman" w:hAnsi="Times New Roman" w:cs="Times New Roman"/>
                <w:color w:val="000000" w:themeColor="text1"/>
              </w:rPr>
            </w:r>
          </w:p>
        </w:tc>
      </w:tr>
      <w:tr>
        <w:tblPrEx/>
        <w:trPr>
          <w:cantSplit/>
          <w:trHeight w:val="1134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Консультант отдела планирования и финансового обеспечения мер социальной поддержки и иных социальных выплат управления финансово-экономической деятельности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(г.Чита)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254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высшее образовани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е по специальностям, направлениям подготовки укрупненной группы «Экономика и управление» или иной специальности, направлению подготовки, для которой законодательством об образовании Российской Федерации установлено соответствие специальности, направлению п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одготовки, указанным в предыдущих перечнях профессий, специальностей и направлений подготовки</w:t>
            </w:r>
            <w:r>
              <w:rPr>
                <w:rFonts w:ascii="Times New Roman" w:hAnsi="Times New Roman" w:cs="Times New Roman"/>
                <w:color w:val="000000" w:themeColor="text1"/>
              </w:rPr>
            </w:r>
          </w:p>
        </w:tc>
        <w:tc>
          <w:tcPr>
            <w:tcW w:w="167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наличие не менее одного года стажа гражданской службы или стажа работы по специальности, направлению подготовки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7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осуществляет текущую работу по финансовому обеспеч</w:t>
            </w:r>
            <w:r>
              <w:rPr>
                <w:rFonts w:ascii="Times New Roman" w:hAnsi="Times New Roman" w:cs="Times New Roman"/>
              </w:rPr>
              <w:t xml:space="preserve">ению мер социальной поддержки, иных социальных выплат, межбюджетных трансфертов, иных расходов и др.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54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47 730</w:t>
            </w:r>
            <w:r>
              <w:rPr>
                <w:rFonts w:ascii="Times New Roman" w:hAnsi="Times New Roman" w:cs="Times New Roman"/>
                <w:color w:val="000000" w:themeColor="text1"/>
              </w:rPr>
            </w:r>
          </w:p>
        </w:tc>
        <w:tc>
          <w:tcPr>
            <w:tcW w:w="154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</w:rPr>
              <w:t xml:space="preserve">69 285</w:t>
            </w:r>
            <w:r>
              <w:rPr>
                <w:rFonts w:ascii="Times New Roman" w:hAnsi="Times New Roman" w:cs="Times New Roman"/>
                <w:color w:val="000000" w:themeColor="text1"/>
              </w:rPr>
            </w:r>
          </w:p>
        </w:tc>
        <w:tc>
          <w:tcPr>
            <w:tcW w:w="125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Бессрочный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95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Сенотрусова Светлана Борисовна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center"/>
            </w:pPr>
            <w:r>
              <w:rPr>
                <w:rFonts w:ascii="Times New Roman" w:hAnsi="Times New Roman" w:cs="Times New Roman"/>
              </w:rPr>
              <w:t xml:space="preserve">8(3022)35-39-80</w:t>
            </w:r>
            <w:r/>
          </w:p>
        </w:tc>
        <w:tc>
          <w:tcPr>
            <w:tcW w:w="1522" w:type="dxa"/>
            <w:textDirection w:val="btLr"/>
            <w:noWrap w:val="false"/>
          </w:tcPr>
          <w:p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г.Чита, ул.Курнатовского,7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каб.48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cantSplit/>
          <w:trHeight w:val="1134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3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Консультант отдела планирования и финансового обеспечения мер социальной поддержки и иных социальных выплат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управления финансово-экономической деятельности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(г.Чита)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254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высшее образование по специальностям, направлениям подготовки укрупненной группы «Экономика и управление» или иной специальности, направлению подготовки, для которой законодательством об образовании Российской Федерации установлено соответствие специальнос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ти, 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направлению подготовки, указанным в предыдущих перечнях профессий, специальностей и направлений подготовки</w:t>
            </w:r>
            <w:r>
              <w:rPr>
                <w:rFonts w:ascii="Times New Roman" w:hAnsi="Times New Roman" w:cs="Times New Roman"/>
                <w:color w:val="000000" w:themeColor="text1"/>
              </w:rPr>
            </w:r>
          </w:p>
        </w:tc>
        <w:tc>
          <w:tcPr>
            <w:tcW w:w="167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наличие не менее одного года стажа гражданской службы или стажа работы по специальности, направлению подготовки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7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осуществляет текущую работу по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пл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анированию и финансовому обеспечению мер социальной поддержки и иных социальных выплат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54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47 730</w:t>
            </w:r>
            <w:r>
              <w:rPr>
                <w:rFonts w:ascii="Times New Roman" w:hAnsi="Times New Roman" w:cs="Times New Roman"/>
                <w:color w:val="000000" w:themeColor="text1"/>
              </w:rPr>
            </w:r>
          </w:p>
        </w:tc>
        <w:tc>
          <w:tcPr>
            <w:tcW w:w="154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69 285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25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Бессрочный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95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Сенотрусова Светлана Борисовна</w:t>
            </w:r>
            <w:r>
              <w:rPr>
                <w:rFonts w:ascii="Times New Roman" w:hAnsi="Times New Roman" w:eastAsia="Times New Roman" w:cs="Times New Roman"/>
              </w:rPr>
            </w:r>
          </w:p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8(3022)35-39-80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522" w:type="dxa"/>
            <w:textDirection w:val="btLr"/>
            <w:noWrap w:val="false"/>
          </w:tcPr>
          <w:p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г.Чита, ул.Курнатовского,7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каб.48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cantSplit/>
          <w:trHeight w:val="1134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3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Консультант отдела семьи и детства управления демографии, семьи и детства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(г.Чита)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254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</w:rPr>
              <w:t xml:space="preserve">высшее образование по специальностям и направлениям подготовки «Государственное и муниципальное управление», «Менеджмент», «Юриспруденция», «Экономика», «Социология», «Социальная раб</w:t>
            </w:r>
            <w:r>
              <w:rPr>
                <w:rFonts w:ascii="Times New Roman" w:hAnsi="Times New Roman" w:cs="Times New Roman"/>
              </w:rPr>
              <w:t xml:space="preserve">ота», «Психолого-педагогическое образование», «Психология», «Педагогическое образование», или иной специальности, направлению подготовки, для которой законодательством об образовании Российской Федерации установлено соответствие специальности, направлению </w:t>
            </w:r>
            <w:r>
              <w:rPr>
                <w:rFonts w:ascii="Times New Roman" w:hAnsi="Times New Roman" w:cs="Times New Roman"/>
              </w:rPr>
              <w:t xml:space="preserve">подготовки, указанным в предыдущих перечнях профессий, специальностей и направлений подготовки</w:t>
            </w:r>
            <w:r>
              <w:rPr>
                <w:rFonts w:ascii="Times New Roman" w:hAnsi="Times New Roman" w:cs="Times New Roman"/>
                <w:color w:val="000000" w:themeColor="text1"/>
              </w:rPr>
            </w:r>
          </w:p>
        </w:tc>
        <w:tc>
          <w:tcPr>
            <w:tcW w:w="167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наличие не менее одного года стажа гражданской службы или стажа работы по специальности, направлению подготовки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7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Осуществляет текущую работу по вопросам мер соц.</w:t>
            </w:r>
            <w:r>
              <w:rPr>
                <w:rFonts w:ascii="Times New Roman" w:hAnsi="Times New Roman" w:cs="Times New Roman"/>
              </w:rPr>
              <w:t xml:space="preserve"> поддержки семей с детьми, контроль по профилактике соц. сиротства, контроль за деятельностью подвед. учреждений, профилактика безнадзорности и т.п.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54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47 729</w:t>
            </w:r>
            <w:r>
              <w:rPr>
                <w:rFonts w:ascii="Times New Roman" w:hAnsi="Times New Roman" w:cs="Times New Roman"/>
                <w:color w:val="000000" w:themeColor="text1"/>
              </w:rPr>
            </w:r>
          </w:p>
        </w:tc>
        <w:tc>
          <w:tcPr>
            <w:tcW w:w="154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69 285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25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Бессрочный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95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Сенотрусова Светлана Борисовна</w:t>
            </w:r>
            <w:r>
              <w:rPr>
                <w:rFonts w:ascii="Times New Roman" w:hAnsi="Times New Roman" w:eastAsia="Times New Roman" w:cs="Times New Roman"/>
              </w:rPr>
            </w:r>
          </w:p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8(3022)35-39-80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522" w:type="dxa"/>
            <w:textDirection w:val="btLr"/>
            <w:noWrap w:val="false"/>
          </w:tcPr>
          <w:p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г.Чита, ул.Курнатовского,7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каб.48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cantSplit/>
          <w:trHeight w:val="1134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</w:rPr>
              <w:t xml:space="preserve">Консультант отдела планирования и финансового обеспечения подведомственных учреждений управления финансово-экономической деятельности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center"/>
              <w:rPr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</w:rPr>
              <w:t xml:space="preserve">(г.Чита)</w:t>
            </w:r>
            <w:r>
              <w:rPr>
                <w:sz w:val="24"/>
                <w:szCs w:val="24"/>
              </w:rPr>
            </w:r>
          </w:p>
        </w:tc>
        <w:tc>
          <w:tcPr>
            <w:tcW w:w="2546" w:type="dxa"/>
            <w:textDirection w:val="lrTb"/>
            <w:noWrap w:val="false"/>
          </w:tcPr>
          <w:p>
            <w:pPr>
              <w:jc w:val="center"/>
              <w:spacing w:line="57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высшее образование по специальностям, направлениям подготовки «Экономика», «Государственное и муниципальное управление», «Менеджмент» или иной специальности, направлению подготовки, для которой законодательством об образовании Российской Федерации установл</w:t>
            </w:r>
            <w:r>
              <w:rPr>
                <w:rFonts w:ascii="Times New Roman" w:hAnsi="Times New Roman" w:cs="Times New Roman"/>
              </w:rPr>
              <w:t xml:space="preserve">ено соответствие специальности, направлению подготовки, указанным в предыдущих перечнях профессий, специальностей и направлений подготовки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7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наличие не менее одного года стажа гражданской службы или стажа работы по специальности, направлению подготовки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7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  у</w:t>
            </w:r>
            <w:r>
              <w:rPr>
                <w:rFonts w:ascii="Times New Roman" w:hAnsi="Times New Roman" w:cs="Times New Roman"/>
              </w:rPr>
              <w:t xml:space="preserve">частвовать в составлении проекта бюджета на очередной фин.год и план. период;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  участвовать в формировании реестра расходных обязательств  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  осуществлять распределение бюджетных ассигнований и лимитов бюджетных обязательств по подвед. учреждениям 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  ор</w:t>
            </w:r>
            <w:r>
              <w:rPr>
                <w:rFonts w:ascii="Times New Roman" w:hAnsi="Times New Roman" w:cs="Times New Roman"/>
              </w:rPr>
              <w:t xml:space="preserve">ганизовывать текущую  работу по финансированию </w:t>
            </w:r>
            <w:commentRangeStart w:id="0"/>
            <w:r>
              <w:rPr>
                <w:rFonts w:ascii="Times New Roman" w:hAnsi="Times New Roman" w:cs="Times New Roman"/>
              </w:rPr>
              <w:t xml:space="preserve">подвед</w:t>
            </w:r>
            <w:commentRangeEnd w:id="0"/>
            <w:r>
              <w:commentReference w:id="0"/>
            </w:r>
            <w:r>
              <w:rPr>
                <w:rFonts w:ascii="Times New Roman" w:hAnsi="Times New Roman" w:cs="Times New Roman"/>
              </w:rPr>
              <w:t xml:space="preserve">. учреждений, 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  формировать объемы доходов подвед. уч-й по основным источникам поступлений; 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  составлять и контролировать выполнение плана финансово-хозяйственной деятельности подведомствен</w:t>
            </w:r>
            <w:r>
              <w:rPr>
                <w:rFonts w:ascii="Times New Roman" w:hAnsi="Times New Roman" w:cs="Times New Roman"/>
              </w:rPr>
              <w:t xml:space="preserve">ных учр</w:t>
            </w:r>
            <w:r>
              <w:rPr>
                <w:rFonts w:ascii="Times New Roman" w:hAnsi="Times New Roman" w:cs="Times New Roman"/>
              </w:rPr>
              <w:t xml:space="preserve">еждений;  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 осуществлять контроль за соблюдением условий предоставления субсидий подведомственным учреждениям;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54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47 730</w:t>
            </w:r>
            <w:r>
              <w:rPr>
                <w:rFonts w:ascii="Times New Roman" w:hAnsi="Times New Roman" w:cs="Times New Roman"/>
                <w:color w:val="000000" w:themeColor="text1"/>
              </w:rPr>
            </w:r>
          </w:p>
        </w:tc>
        <w:tc>
          <w:tcPr>
            <w:tcW w:w="154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</w:rPr>
              <w:t xml:space="preserve">69 285</w:t>
            </w:r>
            <w:r>
              <w:rPr>
                <w:rFonts w:ascii="Times New Roman" w:hAnsi="Times New Roman" w:cs="Times New Roman"/>
                <w:color w:val="000000" w:themeColor="text1"/>
              </w:rPr>
            </w:r>
          </w:p>
        </w:tc>
        <w:tc>
          <w:tcPr>
            <w:tcW w:w="125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Бессрочный</w:t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W w:w="195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Сенотрусова Светлана Борисовна</w:t>
            </w:r>
            <w:r>
              <w:rPr>
                <w:rFonts w:ascii="Times New Roman" w:hAnsi="Times New Roman" w:eastAsia="Times New Roman" w:cs="Times New Roman"/>
              </w:rPr>
            </w:r>
          </w:p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8(3022)35-39-80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522" w:type="dxa"/>
            <w:textDirection w:val="btLr"/>
            <w:noWrap w:val="false"/>
          </w:tcPr>
          <w:p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г.Чита, ул.Курнатовского,7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каб.48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cantSplit/>
          <w:trHeight w:val="1134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5" w:type="dxa"/>
            <w:textDirection w:val="lrTb"/>
            <w:noWrap w:val="false"/>
          </w:tcPr>
          <w:p>
            <w:pPr>
              <w:jc w:val="center"/>
              <w:spacing w:line="57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Консультант отдела стратегического планир</w:t>
            </w:r>
            <w:bookmarkStart w:id="2" w:name="undefined"/>
            <w:r/>
            <w:bookmarkEnd w:id="2"/>
            <w:r>
              <w:rPr>
                <w:rFonts w:ascii="Times New Roman" w:hAnsi="Times New Roman" w:cs="Times New Roman"/>
              </w:rPr>
              <w:t xml:space="preserve">ования, проектного управления и автоматизации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center"/>
              <w:spacing w:line="57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(г.Чита)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546" w:type="dxa"/>
            <w:textDirection w:val="lrTb"/>
            <w:noWrap w:val="false"/>
          </w:tcPr>
          <w:p>
            <w:pPr>
              <w:jc w:val="center"/>
              <w:spacing w:line="57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высшее образование по специальностям, направлениям подготовки «Государственное и муниципальное управление», «Менеджмент», «Управление персоналом», «Юриспруденция», «Экон</w:t>
            </w:r>
            <w:r>
              <w:rPr>
                <w:rFonts w:ascii="Times New Roman" w:hAnsi="Times New Roman" w:cs="Times New Roman"/>
              </w:rPr>
              <w:t xml:space="preserve">омика», «Социология», «Социальная работа», «Педагогическое образование»  или иной специальности, направлению подготовки, для которых законодательством Российской Федерации об образовании установлено соответствие специальности, направлению подготовки,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7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налич</w:t>
            </w:r>
            <w:r>
              <w:rPr>
                <w:rFonts w:ascii="Times New Roman" w:hAnsi="Times New Roman" w:cs="Times New Roman"/>
              </w:rPr>
              <w:t xml:space="preserve">ие не менее одного года стажа гражданской службы или стажа работы по специальности, направлению подготовки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7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подготовке проектов законов и иных НПА в области стратег. планирования и проектного управления;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участвует в подготовка заключений на проекты законов</w:t>
            </w:r>
            <w:r>
              <w:rPr>
                <w:rFonts w:ascii="Times New Roman" w:hAnsi="Times New Roman" w:cs="Times New Roman"/>
              </w:rPr>
              <w:t xml:space="preserve">, постановлений распоряжений, соглашений, договоров, краевых целевых программ, НПА по вопросам страт. планирования и проектного управления 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ответы на документы и обращения граждан;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координация и проектное </w:t>
            </w:r>
            <w:r>
              <w:rPr>
                <w:rFonts w:ascii="Times New Roman" w:hAnsi="Times New Roman" w:cs="Times New Roman"/>
              </w:rPr>
              <w:t xml:space="preserve">управление реализуемых нац. проектов,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54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47 730</w:t>
            </w:r>
            <w:r>
              <w:rPr>
                <w:rFonts w:ascii="Times New Roman" w:hAnsi="Times New Roman" w:cs="Times New Roman"/>
                <w:color w:val="000000" w:themeColor="text1"/>
              </w:rPr>
            </w:r>
          </w:p>
        </w:tc>
        <w:tc>
          <w:tcPr>
            <w:tcW w:w="154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</w:rPr>
              <w:t xml:space="preserve">69 285</w:t>
            </w:r>
            <w:r>
              <w:rPr>
                <w:rFonts w:ascii="Times New Roman" w:hAnsi="Times New Roman" w:cs="Times New Roman"/>
                <w:color w:val="000000" w:themeColor="text1"/>
              </w:rPr>
            </w:r>
          </w:p>
        </w:tc>
        <w:tc>
          <w:tcPr>
            <w:tcW w:w="125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Бессрочный</w:t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W w:w="195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Сенотрусова Светлана Борисовна</w:t>
            </w:r>
            <w:r>
              <w:rPr>
                <w:rFonts w:ascii="Times New Roman" w:hAnsi="Times New Roman" w:eastAsia="Times New Roman" w:cs="Times New Roman"/>
              </w:rPr>
            </w:r>
          </w:p>
          <w:p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8(3022)35-39-80</w:t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W w:w="1522" w:type="dxa"/>
            <w:textDirection w:val="btLr"/>
            <w:noWrap w:val="false"/>
          </w:tcPr>
          <w:p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г.Чита, ул.Курнатовского,7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ind w:left="113" w:right="113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 xml:space="preserve">каб.48</w:t>
            </w:r>
            <w:r>
              <w:rPr>
                <w:rFonts w:ascii="Times New Roman" w:hAnsi="Times New Roman" w:cs="Times New Roman"/>
                <w:highlight w:val="yellow"/>
              </w:rPr>
            </w:r>
          </w:p>
        </w:tc>
      </w:tr>
      <w:tr>
        <w:tblPrEx/>
        <w:trPr>
          <w:cantSplit/>
          <w:trHeight w:val="1134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5" w:type="dxa"/>
            <w:textDirection w:val="lrTb"/>
            <w:noWrap w:val="false"/>
          </w:tcPr>
          <w:p>
            <w:pPr>
              <w:jc w:val="center"/>
              <w:spacing w:line="57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Консультант отдела планирования и финансового обеспечения подведомственных учреждений управления финансово-экономической деятельности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center"/>
              <w:spacing w:line="57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(г.Чита)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546" w:type="dxa"/>
            <w:textDirection w:val="lrTb"/>
            <w:noWrap w:val="false"/>
          </w:tcPr>
          <w:p>
            <w:pPr>
              <w:jc w:val="center"/>
              <w:spacing w:line="57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высшее образование по специальностям, направлениям подготовки «Экономика», «Государственное и муниципальное управление», «Менеджмент» или иной специальности, направлению подготовки, для которой законодательством об образовании Российской Федерации установл</w:t>
            </w:r>
            <w:r>
              <w:rPr>
                <w:rFonts w:ascii="Times New Roman" w:hAnsi="Times New Roman" w:cs="Times New Roman"/>
              </w:rPr>
              <w:t xml:space="preserve">ено соответствие специальности, направлению подготовки, указанным в предыдущих перечнях профессий, специальностей и направлений подготовки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7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наличие не менее одного года стажа гражданской службы или стажа работы по специальности, направлению подготовки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7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учас</w:t>
            </w:r>
            <w:r>
              <w:rPr>
                <w:rFonts w:ascii="Times New Roman" w:hAnsi="Times New Roman" w:cs="Times New Roman"/>
              </w:rPr>
              <w:t xml:space="preserve">твовать в составлении проекта бюджета на очередной финансовый год и плановый период;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 участвовать в формировании реестра расходных обязательств (планового, уточненного); 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 осуществлять распределение бюджетных ассигнований и лимитов бюджетных обязательств</w:t>
            </w:r>
            <w:r>
              <w:rPr>
                <w:rFonts w:ascii="Times New Roman" w:hAnsi="Times New Roman" w:cs="Times New Roman"/>
              </w:rPr>
              <w:t xml:space="preserve"> по подведомственным учреждениям (далее – подведомственным учреждениям); 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  осуществлять текущую работу по финансовому обеспечению выполнения  государственного задания </w:t>
            </w:r>
            <w:r>
              <w:rPr>
                <w:rFonts w:ascii="Times New Roman" w:hAnsi="Times New Roman" w:cs="Times New Roman"/>
              </w:rPr>
              <w:t xml:space="preserve">подведомственными учреждениями;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54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47 730</w:t>
            </w:r>
            <w:r>
              <w:rPr>
                <w:rFonts w:ascii="Times New Roman" w:hAnsi="Times New Roman" w:cs="Times New Roman"/>
                <w:color w:val="000000" w:themeColor="text1"/>
              </w:rPr>
            </w:r>
          </w:p>
        </w:tc>
        <w:tc>
          <w:tcPr>
            <w:tcW w:w="154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</w:rPr>
              <w:t xml:space="preserve">69 285</w:t>
            </w:r>
            <w:r>
              <w:rPr>
                <w:rFonts w:ascii="Times New Roman" w:hAnsi="Times New Roman" w:cs="Times New Roman"/>
                <w:color w:val="000000" w:themeColor="text1"/>
              </w:rPr>
            </w:r>
          </w:p>
        </w:tc>
        <w:tc>
          <w:tcPr>
            <w:tcW w:w="125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Бессрочный</w:t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W w:w="195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Сенотрусова Светлана Борисовна</w:t>
            </w:r>
            <w:r>
              <w:rPr>
                <w:rFonts w:ascii="Times New Roman" w:hAnsi="Times New Roman" w:eastAsia="Times New Roman" w:cs="Times New Roman"/>
              </w:rPr>
            </w:r>
          </w:p>
          <w:p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8(3022)35-39-80</w:t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W w:w="1522" w:type="dxa"/>
            <w:textDirection w:val="btLr"/>
            <w:noWrap w:val="false"/>
          </w:tcPr>
          <w:p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г.Чита, ул.Курнатовского,7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ind w:left="113" w:right="113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 xml:space="preserve">каб.48</w:t>
            </w:r>
            <w:r>
              <w:rPr>
                <w:rFonts w:ascii="Times New Roman" w:hAnsi="Times New Roman" w:cs="Times New Roman"/>
                <w:highlight w:val="yellow"/>
              </w:rPr>
            </w:r>
          </w:p>
        </w:tc>
      </w:tr>
      <w:tr>
        <w:tblPrEx/>
        <w:trPr>
          <w:cantSplit/>
          <w:trHeight w:val="1134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Главный специалист-эксперт отдела сопровождения деятельности поставщиков социальных услуг управления организации социального обслуживания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(г.Чита)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W w:w="254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высшее образование по специальностям, направлениям подготовки «Государственное и муниципальное управление», «Менеджмент», «Юриспруденция», «Экономика», «Социология», «Социальная работа»  </w:t>
            </w:r>
            <w:r>
              <w:rPr>
                <w:rFonts w:ascii="Times New Roman" w:hAnsi="Times New Roman" w:cs="Times New Roman"/>
                <w:color w:val="000000" w:themeColor="text1"/>
              </w:rPr>
            </w:r>
          </w:p>
        </w:tc>
        <w:tc>
          <w:tcPr>
            <w:tcW w:w="167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Без предъявления требований к стажу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7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подготовка предложений по опреде</w:t>
            </w:r>
            <w:r>
              <w:rPr>
                <w:rFonts w:ascii="Times New Roman" w:hAnsi="Times New Roman"/>
              </w:rPr>
              <w:t xml:space="preserve">лению государственной политики по направлению деятельности отдела, разработка проектов законов края и других нормативных правовых актов, краевых программ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54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39 095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54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57 830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25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Бессрочный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95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Сенотрусова Светлана Борисовна</w:t>
            </w:r>
            <w:r>
              <w:rPr>
                <w:rFonts w:ascii="Times New Roman" w:hAnsi="Times New Roman" w:eastAsia="Times New Roman" w:cs="Times New Roman"/>
              </w:rPr>
            </w:r>
          </w:p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8(3022)35-39-80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522" w:type="dxa"/>
            <w:textDirection w:val="btLr"/>
            <w:noWrap w:val="false"/>
          </w:tcPr>
          <w:p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г.Чита, ул.Курнатовского,7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каб.48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1134"/>
        </w:trPr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3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Главный специалист-эксперт отдела семьи и детства управления демографии, семьи и детства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  <w:p>
            <w:pPr>
              <w:jc w:val="center"/>
              <w:rPr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(г.Чита)</w:t>
            </w:r>
            <w:r>
              <w:rPr>
                <w:sz w:val="24"/>
                <w:szCs w:val="24"/>
              </w:rPr>
            </w:r>
          </w:p>
        </w:tc>
        <w:tc>
          <w:tcPr>
            <w:tcW w:w="2546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высшее образование по специальностям, направлениям подготовки «Государственное и муниципальное управление», «Менеджмент», «Юриспруденция», «Экономика», «Социол</w:t>
            </w:r>
            <w:r>
              <w:rPr>
                <w:rFonts w:ascii="Times New Roman" w:hAnsi="Times New Roman" w:eastAsia="Times New Roman" w:cs="Times New Roman"/>
              </w:rPr>
              <w:t xml:space="preserve">огия», «Социальная работа»  </w:t>
            </w:r>
            <w:r>
              <w:rPr>
                <w:rFonts w:ascii="Times New Roman" w:hAnsi="Times New Roman" w:cs="Times New Roman"/>
                <w:color w:val="000000" w:themeColor="text1"/>
              </w:rPr>
            </w:r>
          </w:p>
        </w:tc>
        <w:tc>
          <w:tcPr>
            <w:tcW w:w="1678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Без предъявления требований к стажу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7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Разработка, изменения в проекты законов по вопросам мер соц. поддержки семей с детьми, контроль по профилактике соц. сиротства, контроль за деятельностью подведомственных </w:t>
            </w:r>
            <w:r>
              <w:rPr>
                <w:rFonts w:ascii="Times New Roman" w:hAnsi="Times New Roman" w:cs="Times New Roman"/>
              </w:rPr>
              <w:t xml:space="preserve">учреждений, профилактика безнадзорности и т.п.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544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39 094</w:t>
            </w:r>
            <w:r>
              <w:rPr>
                <w:rFonts w:ascii="Times New Roman" w:hAnsi="Times New Roman" w:cs="Times New Roman"/>
                <w:color w:val="000000" w:themeColor="text1"/>
              </w:rPr>
            </w:r>
          </w:p>
        </w:tc>
        <w:tc>
          <w:tcPr>
            <w:tcW w:w="1541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57 829</w:t>
            </w:r>
            <w:r>
              <w:rPr>
                <w:rFonts w:ascii="Times New Roman" w:hAnsi="Times New Roman" w:cs="Times New Roman"/>
                <w:color w:val="000000" w:themeColor="text1"/>
              </w:rPr>
            </w:r>
          </w:p>
        </w:tc>
        <w:tc>
          <w:tcPr>
            <w:tcW w:w="125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Бессрочный</w:t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W w:w="1957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Сенотрусова Светлана Борисовна</w:t>
            </w:r>
            <w:r>
              <w:rPr>
                <w:rFonts w:ascii="Times New Roman" w:hAnsi="Times New Roman" w:eastAsia="Times New Roman" w:cs="Times New Roman"/>
              </w:rPr>
            </w:r>
          </w:p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8(3022)35-39-80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522" w:type="dxa"/>
            <w:vMerge w:val="restart"/>
            <w:textDirection w:val="btLr"/>
            <w:noWrap w:val="false"/>
          </w:tcPr>
          <w:p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г.Чита, ул.Курнатовского,7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каб.48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557"/>
        </w:trPr>
        <w:tc>
          <w:tcPr>
            <w:tcW w:w="1935" w:type="dxa"/>
            <w:textDirection w:val="lrTb"/>
            <w:noWrap w:val="false"/>
          </w:tcPr>
          <w:p>
            <w:pPr>
              <w:jc w:val="center"/>
              <w:spacing w:line="57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Главный специалист-эксперт отдела демографии управления демографии, семьи и детства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center"/>
              <w:spacing w:line="57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(г.Чита)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546" w:type="dxa"/>
            <w:textDirection w:val="lrTb"/>
            <w:noWrap w:val="false"/>
          </w:tcPr>
          <w:p>
            <w:pPr>
              <w:jc w:val="center"/>
              <w:spacing w:line="57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высшее образование по специальностям, направлениям подготовки «Государственное и муниципальное управление», «Мене</w:t>
            </w:r>
            <w:r>
              <w:rPr>
                <w:rFonts w:ascii="Times New Roman" w:hAnsi="Times New Roman" w:cs="Times New Roman"/>
              </w:rPr>
              <w:t xml:space="preserve">джмент», «Юриспруденция», «Экономика», «Социология», «Социальная работа», «Психолого-педагогическое образование», «Психология», «Педагогическое образование», «Педагогика и психология девиантного поведения» или иной специальности и направлению подготовки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7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Бе</w:t>
            </w:r>
            <w:r>
              <w:rPr>
                <w:rFonts w:ascii="Times New Roman" w:hAnsi="Times New Roman" w:cs="Times New Roman"/>
              </w:rPr>
              <w:t xml:space="preserve">з предъявления требований к стажу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67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подготовка материалов коллегий Министерства, постановлений распоряжений, приказов, писем Губернатора ЗК, Министра начальника отдела по вопросам защиты прав и законных интересов н/л детей-сирот, постинтернатного сопровожден</w:t>
            </w:r>
            <w:r>
              <w:rPr>
                <w:rFonts w:ascii="Times New Roman" w:hAnsi="Times New Roman" w:cs="Times New Roman"/>
              </w:rPr>
              <w:t xml:space="preserve">ия детей-сирот;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осуществляет консультативная и мет. помощь 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54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39 094</w:t>
            </w:r>
            <w:r>
              <w:rPr>
                <w:rFonts w:ascii="Times New Roman" w:hAnsi="Times New Roman" w:cs="Times New Roman"/>
                <w:color w:val="000000" w:themeColor="text1"/>
              </w:rPr>
            </w:r>
          </w:p>
        </w:tc>
        <w:tc>
          <w:tcPr>
            <w:tcW w:w="154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57 829</w:t>
            </w:r>
            <w:r>
              <w:rPr>
                <w:rFonts w:ascii="Times New Roman" w:hAnsi="Times New Roman" w:cs="Times New Roman"/>
                <w:color w:val="000000" w:themeColor="text1"/>
              </w:rPr>
            </w:r>
          </w:p>
        </w:tc>
        <w:tc>
          <w:tcPr>
            <w:tcW w:w="125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Бессрочный</w:t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W w:w="195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Сенотрусова Светлана Борисовна</w:t>
            </w:r>
            <w:r>
              <w:rPr>
                <w:rFonts w:ascii="Times New Roman" w:hAnsi="Times New Roman" w:eastAsia="Times New Roman" w:cs="Times New Roman"/>
              </w:rPr>
            </w:r>
          </w:p>
          <w:p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8(3022)35-39-80</w:t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W w:w="1522" w:type="dxa"/>
            <w:textDirection w:val="btLr"/>
            <w:noWrap w:val="false"/>
          </w:tcPr>
          <w:p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г.Чита, ул.Курнатовского,7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каб.48</w:t>
            </w:r>
            <w:bookmarkEnd w:id="0"/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230"/>
        </w:trPr>
        <w:tc>
          <w:tcPr>
            <w:gridSpan w:val="9"/>
            <w:tcW w:w="1565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Вакансии руководителей  подведомственных учреждений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cantSplit/>
          <w:trHeight w:val="1134"/>
        </w:trPr>
        <w:tc>
          <w:tcPr>
            <w:tcW w:w="193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Директор ГУСО «Петровск-Забайкальский центр помощи детям, оставшимся без попечения родителей "Единство" Забайкальского края</w:t>
            </w:r>
            <w:r>
              <w:rPr>
                <w:rFonts w:ascii="Times New Roman" w:hAnsi="Times New Roman" w:eastAsia="Times New Roman" w:cs="Times New Roman"/>
              </w:rPr>
            </w:r>
          </w:p>
          <w:p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( г.Петровск-Забайкальский)</w:t>
            </w:r>
            <w:r>
              <w:rPr>
                <w:rFonts w:ascii="Times New Roman" w:hAnsi="Times New Roman" w:eastAsia="Times New Roman" w:cs="Times New Roman"/>
              </w:rPr>
            </w:r>
          </w:p>
          <w:p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  <w:p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  <w:p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W w:w="254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высшее образование - бакалавриат (при наличии бакалавриата по направлению "Социальная работа" - дополнительное профессиональное образование в области управления организацией или управления персоналом, при наличии бакалавриата по направлениям "Менеджмент" и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ли "Государственное и муниципальное 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управление" - дополнительное профессиональное образование в области социальной работы) или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высшее образование - бакалавриат (непрофильное) и дополнительное профессиональное образование в области управления и в области со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циальной работы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или высшее образование - магистратура или специалитет или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  <w:p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высшее образование - магистратура или специалитет (непрофильное) и дополнительное профессиональное образование в области социальной работы</w:t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W w:w="167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 не менее двух лет на руководящей должности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 в системе социальной защиты населения, образования, здравоохранения, государственного и муниципального управления.</w:t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W w:w="167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Обеспечение деятельности учреждения, исполнение государственного задания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54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71 818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54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129 273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25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Бессрочный 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95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Сенотрусова Светлана Борисовна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center"/>
            </w:pPr>
            <w:r>
              <w:rPr>
                <w:rFonts w:ascii="Times New Roman" w:hAnsi="Times New Roman" w:cs="Times New Roman"/>
              </w:rPr>
              <w:t xml:space="preserve">8(3022)35</w:t>
            </w:r>
            <w:r>
              <w:rPr>
                <w:rFonts w:ascii="Times New Roman" w:hAnsi="Times New Roman" w:cs="Times New Roman"/>
              </w:rPr>
              <w:t xml:space="preserve">-39-80</w:t>
            </w:r>
            <w:r/>
          </w:p>
        </w:tc>
        <w:tc>
          <w:tcPr>
            <w:tcW w:w="1522" w:type="dxa"/>
            <w:textDirection w:val="btLr"/>
            <w:noWrap w:val="false"/>
          </w:tcPr>
          <w:p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г.Чита, ул.Курнатовского,7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каб.48                                              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cantSplit/>
          <w:trHeight w:val="1123"/>
        </w:trPr>
        <w:tc>
          <w:tcPr>
            <w:tcW w:w="193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Директор ГУСО «Вершино-Шахтаминский центр помощи детям, оставшимся без попечения родителей "Маленькая страна" Забайкальского края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  <w:p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 (с.Вершино-Шахтама Шелопугинского района)</w:t>
            </w:r>
            <w:r>
              <w:rPr>
                <w:rFonts w:ascii="Times New Roman" w:hAnsi="Times New Roman" w:eastAsia="Times New Roman" w:cs="Times New Roman"/>
              </w:rPr>
            </w:r>
          </w:p>
          <w:p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  <w:p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  <w:p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W w:w="254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высшее образование - бакалавриат (при наличии бакалавриата по направлению "Социальная работа" - дополнительное профессиональное образование в области управления организацией или управления персоналом, при налич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ии бакалавриата по направлениям "Менеджмент" или "Государственное и муниципальное управление" - дополнительное 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профессиональное образование в области социальной работы) или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высшее образование - бакалавриат (непрофильное) и дополнительное профессиональное о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бразование в области управления и в области социальной работы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или высшее образование - магистратура или специалитет или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  <w:p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высшее образование - магистратура или специалитет (непрофильное) и дополнительное профессиональное образование в области социальной рабо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ты</w:t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W w:w="167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не менее двух лет на руководящей должности в системе социальной защиты населения, образования, здравоохранения, государственного и муниципального управления.</w:t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W w:w="167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Обеспечение деятельности учреждения, исполнение государственного задания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54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65 501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54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94 976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25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Бессрочн</w:t>
            </w:r>
            <w:r>
              <w:rPr>
                <w:rFonts w:ascii="Times New Roman" w:hAnsi="Times New Roman" w:cs="Times New Roman"/>
              </w:rPr>
              <w:t xml:space="preserve">ый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95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Сенотрусова Светлана Борисовна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8(3022)35-39-80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522" w:type="dxa"/>
            <w:textDirection w:val="btLr"/>
            <w:noWrap w:val="false"/>
          </w:tcPr>
          <w:p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г.Чита, ул.Курнатовского,7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каб.48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cantSplit/>
          <w:trHeight w:val="3107"/>
        </w:trPr>
        <w:tc>
          <w:tcPr>
            <w:tcBorders>
              <w:bottom w:val="single" w:color="auto" w:sz="4" w:space="0"/>
            </w:tcBorders>
            <w:tcW w:w="193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Директор ГУСО «Приаргунский КЦСОН «Солнышко» Забайкальского края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  <w:p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(с. </w:t>
            </w:r>
            <w:r>
              <w:rPr>
                <w:rStyle w:val="882"/>
                <w:rFonts w:ascii="Times New Roman" w:hAnsi="Times New Roman" w:cs="Times New Roman"/>
                <w:color w:val="000000"/>
              </w:rPr>
              <w:t xml:space="preserve">Новоцурухайтуй Приаргунского района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</w:rPr>
            </w:r>
          </w:p>
          <w:p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  <w:p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bottom w:val="single" w:color="auto" w:sz="4" w:space="0"/>
            </w:tcBorders>
            <w:tcW w:w="254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высшее образование - бакалавриат (при наличии бакалавриата по направлению "Социальная работа" - дополнительное профессиональное образование в области управления организацией или управления персоналом, при наличии бакалавриата по направлениям "Менеджмент" и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ли "Государственное и муниципальное управление" - дополнительное профессиональное 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образование в области социальной работы) или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высшее образование - бакалавриат (непрофильное) и дополнительное профессиональное образование в области управления и в области со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циальной работы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или высшее образование - магистратура или специалитет или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  <w:p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высшее образование - магистратура или специалитет (непрофильное) и дополнительное профессиональное образование в области социальной работы</w:t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bottom w:val="single" w:color="auto" w:sz="4" w:space="0"/>
            </w:tcBorders>
            <w:tcW w:w="167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не менее двух лет на руководящей должности в системе социальной защиты населения, образования, здравоохранения, государственного и муниципального управления.</w:t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bottom w:val="single" w:color="auto" w:sz="4" w:space="0"/>
            </w:tcBorders>
            <w:tcW w:w="167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Обеспечение деятельности учреждения, исполнение государственного задания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54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71 818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54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129 273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bottom w:val="single" w:color="auto" w:sz="4" w:space="0"/>
            </w:tcBorders>
            <w:tcW w:w="125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Бессрочный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bottom w:val="single" w:color="auto" w:sz="4" w:space="0"/>
            </w:tcBorders>
            <w:tcW w:w="195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Сенотрусова Светлана Борисовна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8(3022)35-39-80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bottom w:val="single" w:color="auto" w:sz="4" w:space="0"/>
            </w:tcBorders>
            <w:tcW w:w="1522" w:type="dxa"/>
            <w:textDirection w:val="btLr"/>
            <w:noWrap w:val="false"/>
          </w:tcPr>
          <w:p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г.Чита, ул.Курнатовского,7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каб.48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cantSplit/>
          <w:trHeight w:val="1134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3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Директор ГУСО «Могочинский центр помощи детям, оставшимся без попечения родителей "Гармония" Забайкальского края</w:t>
            </w:r>
            <w:r>
              <w:rPr>
                <w:rFonts w:ascii="Times New Roman" w:hAnsi="Times New Roman" w:eastAsia="Times New Roman" w:cs="Times New Roman"/>
              </w:rPr>
            </w:r>
          </w:p>
          <w:p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(г.Могоча)</w:t>
            </w:r>
            <w:r>
              <w:rPr>
                <w:rFonts w:ascii="Times New Roman" w:hAnsi="Times New Roman" w:eastAsia="Times New Roman" w:cs="Times New Roman"/>
              </w:rPr>
            </w:r>
          </w:p>
          <w:p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  <w:p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  <w:p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  <w:p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  <w:p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4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высшее образование - бакалавриат (при наличии бакалавриата по направлению "Социальная работа" - дополнительное профессиональное образование в области управления организацией или управления персоналом, при наличии бакалавриата по направлениям "Менеджмент" и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ли "Государственное и муниципальное управление" - дополнительное профессиональное образование в области социальной работы) или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высшее образование - бакалавриат (непрофильное) и дополнительное профессиональное образование в области управления и в области со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циальной работы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или высшее образование - магистратура или специалитет или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  <w:p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высшее образование - магистратура или специалитет (непрофильное) и дополнительное профессиональное образование в области социальной работы</w:t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67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не менее двух лет на руководящей должности 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в системе социальной защиты населения, образования, здравоохранения, государственного и муниципального управления.</w:t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67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Обеспечение деятельности учреждения, исполнение государственного задания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4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44 086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4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71 420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5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Бессрочный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5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Сенотрусова Светлана Борисовна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8(3022)35-3</w:t>
            </w:r>
            <w:r>
              <w:rPr>
                <w:rFonts w:ascii="Times New Roman" w:hAnsi="Times New Roman" w:cs="Times New Roman"/>
              </w:rPr>
              <w:t xml:space="preserve">9-80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22" w:type="dxa"/>
            <w:textDirection w:val="btLr"/>
            <w:noWrap w:val="false"/>
          </w:tcPr>
          <w:p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г.Чита, ул.Курнатовского,7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каб.48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113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3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Директор ГУСО «Билитуйский социально-реабилитационный центр для несовершеннолетних «Подросток» Забайкальского края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(с. Билитуй Забайкальский район)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46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высшее образование - бакалавриат (при наличии бакалавриата по направлению "Социальная работа" - дополнительное профессиональное образование в области управления организацией или управления персоналом, при наличии бакалавриата по направлениям "Менеджмент" и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ли "Государственное и муниципальное управление" - дополнительное профессиональное образование в области социальной работы) или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высшее образование - бакалавриат 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(непрофильное) и дополнительное профессиональное образование в области управления и в области со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циальной работы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или высшее образование - магистратура или специалитет или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  <w:p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высшее образование - магистратура или специалитет (непрофильное) и дополнительное профессиональное образование в области социальной работы</w:t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78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не менее двух лет на руководящей должности в системе социальной защиты населения, образования, здравоохранения, государственного и муниципального управления.</w:t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7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Обеспечение деятельности учреждения, исполнение государственного задания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44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67 930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41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86 351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5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Бессрочный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57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Сенотрусова Светлана Борисовна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8(3022)35-39-80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22" w:type="dxa"/>
            <w:vMerge w:val="restart"/>
            <w:textDirection w:val="btLr"/>
            <w:noWrap w:val="false"/>
          </w:tcPr>
          <w:p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г.Чита, ул.Курнатовского,7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каб.48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113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3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Директор ГАУСО «Сохондинский специальный дом-интернат для престарелых и инвалидов» Забайкальского края (п. Ягодный Читинского района)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46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высшее образование - бакалавриат (при наличии бакалавриата по направлению "Социальная работа" - дополнительное профессиональное образование в области управления организацией или управления персоналом, при наличии бакалавриата по направлениям "Менеджмент" и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ли "Государственное и муниципальное управление" - дополнительное профессиональное образование в области социальной работы) или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высшее образование - бакалавриат (непрофильное) и дополнительное 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профессиональное образование в области управления и в области со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циальной работы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или высшее образование - магистратура или специалитет или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  <w:p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высшее образование - магистратура или специалитет (непрофильное) и дополнительное профессиональное образование в области социальной работы</w:t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78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не менее двух лет на руководящей должности 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в системе социальной защиты населения, образования, здравоохранения, государственного и муниципального управления.</w:t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7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Обеспечение деятельности учреждения, исполнение государственного задания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44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108 920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41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121 055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5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Бессрочный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57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Сенотрусова Светлана Борисовна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8(3022)35-39-80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22" w:type="dxa"/>
            <w:vMerge w:val="restart"/>
            <w:textDirection w:val="btLr"/>
            <w:noWrap w:val="false"/>
          </w:tcPr>
          <w:p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г.Чита, ул.Курнатовского,7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каб.48</w:t>
            </w:r>
            <w:r>
              <w:rPr>
                <w:rFonts w:ascii="Times New Roman" w:hAnsi="Times New Roman" w:cs="Times New Roman"/>
              </w:rPr>
            </w:r>
          </w:p>
        </w:tc>
      </w:tr>
    </w:tbl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sectPr>
      <w:footnotePr/>
      <w:endnotePr/>
      <w:type w:val="nextPage"/>
      <w:pgSz w:w="16838" w:h="11906" w:orient="landscape"/>
      <w:pgMar w:top="720" w:right="720" w:bottom="0" w:left="720" w:header="708" w:footer="708" w:gutter="0"/>
      <w:cols w:num="1" w:sep="0" w:space="708" w:equalWidth="1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0" w:author="RN65 (Макарчук 133)" w:date="2026-08-17T09:51:00Z" w:initials="R(1">
    <w:p w14:paraId="00000001" w14:textId="00000001">
      <w:pPr>
        <w:spacing w:line="240" w:after="0" w:lineRule="auto" w:before="0"/>
        <w:ind w:firstLine="0" w:left="0" w:right="0"/>
        <w:jc w:val="left"/>
      </w:pPr>
      <w:r>
        <w:rPr>
          <w:rFonts w:eastAsia="Arial" w:ascii="Arial" w:hAnsi="Arial" w:cs="Arial"/>
          <w:sz w:val="22"/>
        </w:rPr>
        <w:t xml:space="preserve"/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00000001" w15:done="0"/>
</w15:commentsEx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00000001" w16cid:durableId="5F9E1618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</w:font>
  <w:font w:name="Segoe UI">
    <w:panose1 w:val="020B0502040204020203"/>
  </w:font>
  <w:font w:name="Calibri">
    <w:panose1 w:val="020F0502020204030204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RN65 (Макарчук 133)">
    <w15:presenceInfo w15:providerId="None" w15:userId="RN65 (Макарчук 133)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seFELayout w:val="true"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EastAsia" w:cstheme="minorBidi"/>
        <w:sz w:val="22"/>
        <w:szCs w:val="22"/>
        <w:lang w:val="ru-RU" w:eastAsia="ru-RU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5" w:default="1">
    <w:name w:val="Normal"/>
    <w:qFormat/>
  </w:style>
  <w:style w:type="paragraph" w:styleId="656">
    <w:name w:val="Heading 1"/>
    <w:basedOn w:val="655"/>
    <w:next w:val="655"/>
    <w:link w:val="705"/>
    <w:uiPriority w:val="9"/>
    <w:qFormat/>
    <w:pPr>
      <w:keepLines/>
      <w:keepNext/>
      <w:spacing w:before="480"/>
      <w:outlineLvl w:val="0"/>
    </w:pPr>
    <w:rPr>
      <w:rFonts w:ascii="Arial" w:hAnsi="Arial" w:eastAsia="Arial" w:cs="Arial"/>
      <w:sz w:val="40"/>
      <w:szCs w:val="40"/>
    </w:rPr>
  </w:style>
  <w:style w:type="paragraph" w:styleId="657">
    <w:name w:val="Heading 2"/>
    <w:basedOn w:val="655"/>
    <w:next w:val="655"/>
    <w:link w:val="706"/>
    <w:uiPriority w:val="9"/>
    <w:unhideWhenUsed/>
    <w:qFormat/>
    <w:pPr>
      <w:keepLines/>
      <w:keepNext/>
      <w:spacing w:before="360"/>
      <w:outlineLvl w:val="1"/>
    </w:pPr>
    <w:rPr>
      <w:rFonts w:ascii="Arial" w:hAnsi="Arial" w:eastAsia="Arial" w:cs="Arial"/>
      <w:sz w:val="34"/>
    </w:rPr>
  </w:style>
  <w:style w:type="paragraph" w:styleId="658">
    <w:name w:val="Heading 3"/>
    <w:basedOn w:val="655"/>
    <w:next w:val="655"/>
    <w:link w:val="707"/>
    <w:uiPriority w:val="9"/>
    <w:unhideWhenUsed/>
    <w:qFormat/>
    <w:pPr>
      <w:keepLines/>
      <w:keepNext/>
      <w:spacing w:before="320"/>
      <w:outlineLvl w:val="2"/>
    </w:pPr>
    <w:rPr>
      <w:rFonts w:ascii="Arial" w:hAnsi="Arial" w:eastAsia="Arial" w:cs="Arial"/>
      <w:sz w:val="30"/>
      <w:szCs w:val="30"/>
    </w:rPr>
  </w:style>
  <w:style w:type="paragraph" w:styleId="659">
    <w:name w:val="Heading 4"/>
    <w:basedOn w:val="655"/>
    <w:next w:val="655"/>
    <w:link w:val="708"/>
    <w:uiPriority w:val="9"/>
    <w:unhideWhenUsed/>
    <w:qFormat/>
    <w:pPr>
      <w:keepLines/>
      <w:keepNext/>
      <w:spacing w:before="32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60">
    <w:name w:val="Heading 5"/>
    <w:basedOn w:val="655"/>
    <w:next w:val="655"/>
    <w:link w:val="709"/>
    <w:uiPriority w:val="9"/>
    <w:unhideWhenUsed/>
    <w:qFormat/>
    <w:pPr>
      <w:keepLines/>
      <w:keepNext/>
      <w:spacing w:before="32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661">
    <w:name w:val="Heading 6"/>
    <w:basedOn w:val="655"/>
    <w:next w:val="655"/>
    <w:link w:val="710"/>
    <w:uiPriority w:val="9"/>
    <w:unhideWhenUsed/>
    <w:qFormat/>
    <w:pPr>
      <w:keepLines/>
      <w:keepNext/>
      <w:spacing w:before="320"/>
      <w:outlineLvl w:val="5"/>
    </w:pPr>
    <w:rPr>
      <w:rFonts w:ascii="Arial" w:hAnsi="Arial" w:eastAsia="Arial" w:cs="Arial"/>
      <w:b/>
      <w:bCs/>
    </w:rPr>
  </w:style>
  <w:style w:type="paragraph" w:styleId="662">
    <w:name w:val="Heading 7"/>
    <w:basedOn w:val="655"/>
    <w:next w:val="655"/>
    <w:link w:val="711"/>
    <w:uiPriority w:val="9"/>
    <w:unhideWhenUsed/>
    <w:qFormat/>
    <w:pPr>
      <w:keepLines/>
      <w:keepNext/>
      <w:spacing w:before="320"/>
      <w:outlineLvl w:val="6"/>
    </w:pPr>
    <w:rPr>
      <w:rFonts w:ascii="Arial" w:hAnsi="Arial" w:eastAsia="Arial" w:cs="Arial"/>
      <w:b/>
      <w:bCs/>
      <w:i/>
      <w:iCs/>
    </w:rPr>
  </w:style>
  <w:style w:type="paragraph" w:styleId="663">
    <w:name w:val="Heading 8"/>
    <w:basedOn w:val="655"/>
    <w:next w:val="655"/>
    <w:link w:val="712"/>
    <w:uiPriority w:val="9"/>
    <w:unhideWhenUsed/>
    <w:qFormat/>
    <w:pPr>
      <w:keepLines/>
      <w:keepNext/>
      <w:spacing w:before="320"/>
      <w:outlineLvl w:val="7"/>
    </w:pPr>
    <w:rPr>
      <w:rFonts w:ascii="Arial" w:hAnsi="Arial" w:eastAsia="Arial" w:cs="Arial"/>
      <w:i/>
      <w:iCs/>
    </w:rPr>
  </w:style>
  <w:style w:type="paragraph" w:styleId="664">
    <w:name w:val="Heading 9"/>
    <w:basedOn w:val="655"/>
    <w:next w:val="655"/>
    <w:link w:val="713"/>
    <w:uiPriority w:val="9"/>
    <w:unhideWhenUsed/>
    <w:qFormat/>
    <w:pPr>
      <w:keepLines/>
      <w:keepNext/>
      <w:spacing w:before="32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65" w:default="1">
    <w:name w:val="Default Paragraph Font"/>
    <w:uiPriority w:val="1"/>
    <w:unhideWhenUsed/>
  </w:style>
  <w:style w:type="table" w:styleId="666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67" w:default="1">
    <w:name w:val="No List"/>
    <w:uiPriority w:val="99"/>
    <w:semiHidden/>
    <w:unhideWhenUsed/>
  </w:style>
  <w:style w:type="character" w:styleId="668" w:customStyle="1">
    <w:name w:val="Caption Char"/>
    <w:basedOn w:val="665"/>
    <w:uiPriority w:val="35"/>
    <w:rPr>
      <w:b/>
      <w:bCs/>
      <w:color w:val="4f81bd" w:themeColor="accent1"/>
      <w:sz w:val="18"/>
      <w:szCs w:val="18"/>
    </w:rPr>
  </w:style>
  <w:style w:type="table" w:styleId="669">
    <w:name w:val="Plain Table 1"/>
    <w:basedOn w:val="666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70">
    <w:name w:val="Plain Table 2"/>
    <w:basedOn w:val="666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71">
    <w:name w:val="Plain Table 3"/>
    <w:basedOn w:val="66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72">
    <w:name w:val="Plain Table 4"/>
    <w:basedOn w:val="66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3">
    <w:name w:val="Plain Table 5"/>
    <w:basedOn w:val="66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74">
    <w:name w:val="Grid Table 1 Light"/>
    <w:basedOn w:val="666"/>
    <w:uiPriority w:val="99"/>
    <w:pPr>
      <w:spacing w:after="0" w:line="240" w:lineRule="auto"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5">
    <w:name w:val="Grid Table 2"/>
    <w:basedOn w:val="66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6">
    <w:name w:val="Grid Table 3"/>
    <w:basedOn w:val="66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7">
    <w:name w:val="Grid Table 4"/>
    <w:basedOn w:val="666"/>
    <w:uiPriority w:val="5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678">
    <w:name w:val="Grid Table 5 Dark"/>
    <w:basedOn w:val="66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679">
    <w:name w:val="Grid Table 6 Colorful"/>
    <w:basedOn w:val="666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680">
    <w:name w:val="Grid Table 7 Colorful"/>
    <w:basedOn w:val="66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681">
    <w:name w:val="List Table 1 Light"/>
    <w:basedOn w:val="66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2">
    <w:name w:val="List Table 2"/>
    <w:basedOn w:val="666"/>
    <w:uiPriority w:val="9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683">
    <w:name w:val="List Table 3"/>
    <w:basedOn w:val="66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4">
    <w:name w:val="List Table 4"/>
    <w:basedOn w:val="66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5">
    <w:name w:val="List Table 5 Dark"/>
    <w:basedOn w:val="666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686">
    <w:name w:val="List Table 6 Colorful"/>
    <w:basedOn w:val="666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687">
    <w:name w:val="List Table 7 Colorful"/>
    <w:basedOn w:val="66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character" w:styleId="688" w:customStyle="1">
    <w:name w:val="Heading 1 Char"/>
    <w:basedOn w:val="665"/>
    <w:uiPriority w:val="9"/>
    <w:rPr>
      <w:rFonts w:ascii="Arial" w:hAnsi="Arial" w:eastAsia="Arial" w:cs="Arial"/>
      <w:sz w:val="40"/>
      <w:szCs w:val="40"/>
    </w:rPr>
  </w:style>
  <w:style w:type="character" w:styleId="689" w:customStyle="1">
    <w:name w:val="Heading 2 Char"/>
    <w:basedOn w:val="665"/>
    <w:uiPriority w:val="9"/>
    <w:rPr>
      <w:rFonts w:ascii="Arial" w:hAnsi="Arial" w:eastAsia="Arial" w:cs="Arial"/>
      <w:sz w:val="34"/>
    </w:rPr>
  </w:style>
  <w:style w:type="character" w:styleId="690" w:customStyle="1">
    <w:name w:val="Heading 3 Char"/>
    <w:basedOn w:val="665"/>
    <w:uiPriority w:val="9"/>
    <w:rPr>
      <w:rFonts w:ascii="Arial" w:hAnsi="Arial" w:eastAsia="Arial" w:cs="Arial"/>
      <w:sz w:val="30"/>
      <w:szCs w:val="30"/>
    </w:rPr>
  </w:style>
  <w:style w:type="character" w:styleId="691" w:customStyle="1">
    <w:name w:val="Heading 4 Char"/>
    <w:basedOn w:val="665"/>
    <w:uiPriority w:val="9"/>
    <w:rPr>
      <w:rFonts w:ascii="Arial" w:hAnsi="Arial" w:eastAsia="Arial" w:cs="Arial"/>
      <w:b/>
      <w:bCs/>
      <w:sz w:val="26"/>
      <w:szCs w:val="26"/>
    </w:rPr>
  </w:style>
  <w:style w:type="character" w:styleId="692" w:customStyle="1">
    <w:name w:val="Heading 5 Char"/>
    <w:basedOn w:val="665"/>
    <w:uiPriority w:val="9"/>
    <w:rPr>
      <w:rFonts w:ascii="Arial" w:hAnsi="Arial" w:eastAsia="Arial" w:cs="Arial"/>
      <w:b/>
      <w:bCs/>
      <w:sz w:val="24"/>
      <w:szCs w:val="24"/>
    </w:rPr>
  </w:style>
  <w:style w:type="character" w:styleId="693" w:customStyle="1">
    <w:name w:val="Heading 6 Char"/>
    <w:basedOn w:val="665"/>
    <w:uiPriority w:val="9"/>
    <w:rPr>
      <w:rFonts w:ascii="Arial" w:hAnsi="Arial" w:eastAsia="Arial" w:cs="Arial"/>
      <w:b/>
      <w:bCs/>
      <w:sz w:val="22"/>
      <w:szCs w:val="22"/>
    </w:rPr>
  </w:style>
  <w:style w:type="character" w:styleId="694" w:customStyle="1">
    <w:name w:val="Heading 7 Char"/>
    <w:basedOn w:val="66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695" w:customStyle="1">
    <w:name w:val="Heading 8 Char"/>
    <w:basedOn w:val="665"/>
    <w:uiPriority w:val="9"/>
    <w:rPr>
      <w:rFonts w:ascii="Arial" w:hAnsi="Arial" w:eastAsia="Arial" w:cs="Arial"/>
      <w:i/>
      <w:iCs/>
      <w:sz w:val="22"/>
      <w:szCs w:val="22"/>
    </w:rPr>
  </w:style>
  <w:style w:type="character" w:styleId="696" w:customStyle="1">
    <w:name w:val="Heading 9 Char"/>
    <w:basedOn w:val="665"/>
    <w:uiPriority w:val="9"/>
    <w:rPr>
      <w:rFonts w:ascii="Arial" w:hAnsi="Arial" w:eastAsia="Arial" w:cs="Arial"/>
      <w:i/>
      <w:iCs/>
      <w:sz w:val="21"/>
      <w:szCs w:val="21"/>
    </w:rPr>
  </w:style>
  <w:style w:type="character" w:styleId="697" w:customStyle="1">
    <w:name w:val="Title Char"/>
    <w:basedOn w:val="665"/>
    <w:uiPriority w:val="10"/>
    <w:rPr>
      <w:sz w:val="48"/>
      <w:szCs w:val="48"/>
    </w:rPr>
  </w:style>
  <w:style w:type="character" w:styleId="698" w:customStyle="1">
    <w:name w:val="Subtitle Char"/>
    <w:basedOn w:val="665"/>
    <w:uiPriority w:val="11"/>
    <w:rPr>
      <w:sz w:val="24"/>
      <w:szCs w:val="24"/>
    </w:rPr>
  </w:style>
  <w:style w:type="character" w:styleId="699" w:customStyle="1">
    <w:name w:val="Quote Char"/>
    <w:uiPriority w:val="29"/>
    <w:rPr>
      <w:i/>
    </w:rPr>
  </w:style>
  <w:style w:type="character" w:styleId="700" w:customStyle="1">
    <w:name w:val="Intense Quote Char"/>
    <w:uiPriority w:val="30"/>
    <w:rPr>
      <w:i/>
    </w:rPr>
  </w:style>
  <w:style w:type="character" w:styleId="701" w:customStyle="1">
    <w:name w:val="Header Char"/>
    <w:basedOn w:val="665"/>
    <w:uiPriority w:val="99"/>
  </w:style>
  <w:style w:type="character" w:styleId="702" w:customStyle="1">
    <w:name w:val="Название объекта Знак"/>
    <w:link w:val="728"/>
    <w:uiPriority w:val="35"/>
  </w:style>
  <w:style w:type="character" w:styleId="703" w:customStyle="1">
    <w:name w:val="Footnote Text Char"/>
    <w:uiPriority w:val="99"/>
    <w:rPr>
      <w:sz w:val="18"/>
    </w:rPr>
  </w:style>
  <w:style w:type="character" w:styleId="704" w:customStyle="1">
    <w:name w:val="Endnote Text Char"/>
    <w:uiPriority w:val="99"/>
    <w:rPr>
      <w:sz w:val="20"/>
    </w:rPr>
  </w:style>
  <w:style w:type="character" w:styleId="705" w:customStyle="1">
    <w:name w:val="Заголовок 1 Знак"/>
    <w:basedOn w:val="665"/>
    <w:link w:val="656"/>
    <w:uiPriority w:val="9"/>
    <w:rPr>
      <w:rFonts w:ascii="Arial" w:hAnsi="Arial" w:eastAsia="Arial" w:cs="Arial"/>
      <w:sz w:val="40"/>
      <w:szCs w:val="40"/>
    </w:rPr>
  </w:style>
  <w:style w:type="character" w:styleId="706" w:customStyle="1">
    <w:name w:val="Заголовок 2 Знак"/>
    <w:basedOn w:val="665"/>
    <w:link w:val="657"/>
    <w:uiPriority w:val="9"/>
    <w:rPr>
      <w:rFonts w:ascii="Arial" w:hAnsi="Arial" w:eastAsia="Arial" w:cs="Arial"/>
      <w:sz w:val="34"/>
    </w:rPr>
  </w:style>
  <w:style w:type="character" w:styleId="707" w:customStyle="1">
    <w:name w:val="Заголовок 3 Знак"/>
    <w:basedOn w:val="665"/>
    <w:link w:val="658"/>
    <w:uiPriority w:val="9"/>
    <w:rPr>
      <w:rFonts w:ascii="Arial" w:hAnsi="Arial" w:eastAsia="Arial" w:cs="Arial"/>
      <w:sz w:val="30"/>
      <w:szCs w:val="30"/>
    </w:rPr>
  </w:style>
  <w:style w:type="character" w:styleId="708" w:customStyle="1">
    <w:name w:val="Заголовок 4 Знак"/>
    <w:basedOn w:val="665"/>
    <w:link w:val="659"/>
    <w:uiPriority w:val="9"/>
    <w:rPr>
      <w:rFonts w:ascii="Arial" w:hAnsi="Arial" w:eastAsia="Arial" w:cs="Arial"/>
      <w:b/>
      <w:bCs/>
      <w:sz w:val="26"/>
      <w:szCs w:val="26"/>
    </w:rPr>
  </w:style>
  <w:style w:type="character" w:styleId="709" w:customStyle="1">
    <w:name w:val="Заголовок 5 Знак"/>
    <w:basedOn w:val="665"/>
    <w:link w:val="660"/>
    <w:uiPriority w:val="9"/>
    <w:rPr>
      <w:rFonts w:ascii="Arial" w:hAnsi="Arial" w:eastAsia="Arial" w:cs="Arial"/>
      <w:b/>
      <w:bCs/>
      <w:sz w:val="24"/>
      <w:szCs w:val="24"/>
    </w:rPr>
  </w:style>
  <w:style w:type="character" w:styleId="710" w:customStyle="1">
    <w:name w:val="Заголовок 6 Знак"/>
    <w:basedOn w:val="665"/>
    <w:link w:val="661"/>
    <w:uiPriority w:val="9"/>
    <w:rPr>
      <w:rFonts w:ascii="Arial" w:hAnsi="Arial" w:eastAsia="Arial" w:cs="Arial"/>
      <w:b/>
      <w:bCs/>
      <w:sz w:val="22"/>
      <w:szCs w:val="22"/>
    </w:rPr>
  </w:style>
  <w:style w:type="character" w:styleId="711" w:customStyle="1">
    <w:name w:val="Заголовок 7 Знак"/>
    <w:basedOn w:val="665"/>
    <w:link w:val="662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12" w:customStyle="1">
    <w:name w:val="Заголовок 8 Знак"/>
    <w:basedOn w:val="665"/>
    <w:link w:val="663"/>
    <w:uiPriority w:val="9"/>
    <w:rPr>
      <w:rFonts w:ascii="Arial" w:hAnsi="Arial" w:eastAsia="Arial" w:cs="Arial"/>
      <w:i/>
      <w:iCs/>
      <w:sz w:val="22"/>
      <w:szCs w:val="22"/>
    </w:rPr>
  </w:style>
  <w:style w:type="character" w:styleId="713" w:customStyle="1">
    <w:name w:val="Заголовок 9 Знак"/>
    <w:basedOn w:val="665"/>
    <w:link w:val="664"/>
    <w:uiPriority w:val="9"/>
    <w:rPr>
      <w:rFonts w:ascii="Arial" w:hAnsi="Arial" w:eastAsia="Arial" w:cs="Arial"/>
      <w:i/>
      <w:iCs/>
      <w:sz w:val="21"/>
      <w:szCs w:val="21"/>
    </w:rPr>
  </w:style>
  <w:style w:type="paragraph" w:styleId="714">
    <w:name w:val="List Paragraph"/>
    <w:basedOn w:val="655"/>
    <w:uiPriority w:val="34"/>
    <w:qFormat/>
    <w:pPr>
      <w:contextualSpacing/>
      <w:ind w:left="720"/>
    </w:pPr>
  </w:style>
  <w:style w:type="paragraph" w:styleId="715">
    <w:name w:val="No Spacing"/>
    <w:link w:val="878"/>
    <w:uiPriority w:val="1"/>
    <w:qFormat/>
    <w:pPr>
      <w:spacing w:after="0" w:line="240" w:lineRule="auto"/>
    </w:pPr>
  </w:style>
  <w:style w:type="paragraph" w:styleId="716">
    <w:name w:val="Title"/>
    <w:basedOn w:val="655"/>
    <w:next w:val="655"/>
    <w:link w:val="717"/>
    <w:uiPriority w:val="10"/>
    <w:qFormat/>
    <w:pPr>
      <w:contextualSpacing/>
      <w:spacing w:before="300"/>
    </w:pPr>
    <w:rPr>
      <w:sz w:val="48"/>
      <w:szCs w:val="48"/>
    </w:rPr>
  </w:style>
  <w:style w:type="character" w:styleId="717" w:customStyle="1">
    <w:name w:val="Заголовок Знак"/>
    <w:basedOn w:val="665"/>
    <w:link w:val="716"/>
    <w:uiPriority w:val="10"/>
    <w:rPr>
      <w:sz w:val="48"/>
      <w:szCs w:val="48"/>
    </w:rPr>
  </w:style>
  <w:style w:type="paragraph" w:styleId="718">
    <w:name w:val="Subtitle"/>
    <w:basedOn w:val="655"/>
    <w:next w:val="655"/>
    <w:link w:val="719"/>
    <w:uiPriority w:val="11"/>
    <w:qFormat/>
    <w:pPr>
      <w:spacing w:before="200"/>
    </w:pPr>
    <w:rPr>
      <w:sz w:val="24"/>
      <w:szCs w:val="24"/>
    </w:rPr>
  </w:style>
  <w:style w:type="character" w:styleId="719" w:customStyle="1">
    <w:name w:val="Подзаголовок Знак"/>
    <w:basedOn w:val="665"/>
    <w:link w:val="718"/>
    <w:uiPriority w:val="11"/>
    <w:rPr>
      <w:sz w:val="24"/>
      <w:szCs w:val="24"/>
    </w:rPr>
  </w:style>
  <w:style w:type="paragraph" w:styleId="720">
    <w:name w:val="Quote"/>
    <w:basedOn w:val="655"/>
    <w:next w:val="655"/>
    <w:link w:val="721"/>
    <w:uiPriority w:val="29"/>
    <w:qFormat/>
    <w:pPr>
      <w:ind w:left="720" w:right="720"/>
    </w:pPr>
    <w:rPr>
      <w:i/>
    </w:rPr>
  </w:style>
  <w:style w:type="character" w:styleId="721" w:customStyle="1">
    <w:name w:val="Цитата 2 Знак"/>
    <w:link w:val="720"/>
    <w:uiPriority w:val="29"/>
    <w:rPr>
      <w:i/>
    </w:rPr>
  </w:style>
  <w:style w:type="paragraph" w:styleId="722">
    <w:name w:val="Intense Quote"/>
    <w:basedOn w:val="655"/>
    <w:next w:val="655"/>
    <w:link w:val="723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23" w:customStyle="1">
    <w:name w:val="Выделенная цитата Знак"/>
    <w:link w:val="722"/>
    <w:uiPriority w:val="30"/>
    <w:rPr>
      <w:i/>
    </w:rPr>
  </w:style>
  <w:style w:type="paragraph" w:styleId="724">
    <w:name w:val="Header"/>
    <w:basedOn w:val="655"/>
    <w:link w:val="72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25" w:customStyle="1">
    <w:name w:val="Верхний колонтитул Знак"/>
    <w:basedOn w:val="665"/>
    <w:link w:val="724"/>
    <w:uiPriority w:val="99"/>
  </w:style>
  <w:style w:type="paragraph" w:styleId="726">
    <w:name w:val="Footer"/>
    <w:basedOn w:val="655"/>
    <w:link w:val="729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27" w:customStyle="1">
    <w:name w:val="Footer Char"/>
    <w:basedOn w:val="665"/>
    <w:uiPriority w:val="99"/>
  </w:style>
  <w:style w:type="paragraph" w:styleId="728">
    <w:name w:val="Caption"/>
    <w:basedOn w:val="655"/>
    <w:next w:val="655"/>
    <w:link w:val="702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styleId="729" w:customStyle="1">
    <w:name w:val="Нижний колонтитул Знак"/>
    <w:link w:val="726"/>
    <w:uiPriority w:val="99"/>
  </w:style>
  <w:style w:type="table" w:styleId="730" w:customStyle="1">
    <w:name w:val="Table Grid Light"/>
    <w:basedOn w:val="666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31" w:customStyle="1">
    <w:name w:val="Таблица простая 11"/>
    <w:basedOn w:val="666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2" w:customStyle="1">
    <w:name w:val="Таблица простая 21"/>
    <w:basedOn w:val="666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3" w:customStyle="1">
    <w:name w:val="Таблица простая 31"/>
    <w:basedOn w:val="66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34" w:customStyle="1">
    <w:name w:val="Таблица простая 41"/>
    <w:basedOn w:val="66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5" w:customStyle="1">
    <w:name w:val="Таблица простая 51"/>
    <w:basedOn w:val="66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36" w:customStyle="1">
    <w:name w:val="Таблица-сетка 1 светлая1"/>
    <w:basedOn w:val="666"/>
    <w:uiPriority w:val="99"/>
    <w:pPr>
      <w:spacing w:after="0" w:line="240" w:lineRule="auto"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7" w:customStyle="1">
    <w:name w:val="Grid Table 1 Light - Accent 1"/>
    <w:basedOn w:val="666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8" w:customStyle="1">
    <w:name w:val="Grid Table 1 Light - Accent 2"/>
    <w:basedOn w:val="666"/>
    <w:uiPriority w:val="99"/>
    <w:pPr>
      <w:spacing w:after="0" w:line="240" w:lineRule="auto"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9" w:customStyle="1">
    <w:name w:val="Grid Table 1 Light - Accent 3"/>
    <w:basedOn w:val="666"/>
    <w:uiPriority w:val="99"/>
    <w:pPr>
      <w:spacing w:after="0" w:line="240" w:lineRule="auto"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0" w:customStyle="1">
    <w:name w:val="Grid Table 1 Light - Accent 4"/>
    <w:basedOn w:val="666"/>
    <w:uiPriority w:val="99"/>
    <w:pPr>
      <w:spacing w:after="0" w:line="240" w:lineRule="auto"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1" w:customStyle="1">
    <w:name w:val="Grid Table 1 Light - Accent 5"/>
    <w:basedOn w:val="666"/>
    <w:uiPriority w:val="99"/>
    <w:pPr>
      <w:spacing w:after="0" w:line="240" w:lineRule="auto"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2" w:customStyle="1">
    <w:name w:val="Grid Table 1 Light - Accent 6"/>
    <w:basedOn w:val="66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3" w:customStyle="1">
    <w:name w:val="Таблица-сетка 21"/>
    <w:basedOn w:val="66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 w:customStyle="1">
    <w:name w:val="Grid Table 2 - Accent 1"/>
    <w:basedOn w:val="66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 w:customStyle="1">
    <w:name w:val="Grid Table 2 - Accent 2"/>
    <w:basedOn w:val="66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 w:customStyle="1">
    <w:name w:val="Grid Table 2 - Accent 3"/>
    <w:basedOn w:val="66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 w:customStyle="1">
    <w:name w:val="Grid Table 2 - Accent 4"/>
    <w:basedOn w:val="66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 w:customStyle="1">
    <w:name w:val="Grid Table 2 - Accent 5"/>
    <w:basedOn w:val="66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 w:customStyle="1">
    <w:name w:val="Grid Table 2 - Accent 6"/>
    <w:basedOn w:val="66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 w:customStyle="1">
    <w:name w:val="Таблица-сетка 31"/>
    <w:basedOn w:val="66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 w:customStyle="1">
    <w:name w:val="Grid Table 3 - Accent 1"/>
    <w:basedOn w:val="66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 w:customStyle="1">
    <w:name w:val="Grid Table 3 - Accent 2"/>
    <w:basedOn w:val="66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 w:customStyle="1">
    <w:name w:val="Grid Table 3 - Accent 3"/>
    <w:basedOn w:val="66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 w:customStyle="1">
    <w:name w:val="Grid Table 3 - Accent 4"/>
    <w:basedOn w:val="66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 w:customStyle="1">
    <w:name w:val="Grid Table 3 - Accent 5"/>
    <w:basedOn w:val="66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 w:customStyle="1">
    <w:name w:val="Grid Table 3 - Accent 6"/>
    <w:basedOn w:val="66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 w:customStyle="1">
    <w:name w:val="Таблица-сетка 41"/>
    <w:basedOn w:val="666"/>
    <w:uiPriority w:val="5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58" w:customStyle="1">
    <w:name w:val="Grid Table 4 - Accent 1"/>
    <w:basedOn w:val="666"/>
    <w:uiPriority w:val="59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759" w:customStyle="1">
    <w:name w:val="Grid Table 4 - Accent 2"/>
    <w:basedOn w:val="666"/>
    <w:uiPriority w:val="59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760" w:customStyle="1">
    <w:name w:val="Grid Table 4 - Accent 3"/>
    <w:basedOn w:val="666"/>
    <w:uiPriority w:val="59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761" w:customStyle="1">
    <w:name w:val="Grid Table 4 - Accent 4"/>
    <w:basedOn w:val="666"/>
    <w:uiPriority w:val="59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762" w:customStyle="1">
    <w:name w:val="Grid Table 4 - Accent 5"/>
    <w:basedOn w:val="666"/>
    <w:uiPriority w:val="59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763" w:customStyle="1">
    <w:name w:val="Grid Table 4 - Accent 6"/>
    <w:basedOn w:val="666"/>
    <w:uiPriority w:val="59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764" w:customStyle="1">
    <w:name w:val="Таблица-сетка 5 темная1"/>
    <w:basedOn w:val="66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65" w:customStyle="1">
    <w:name w:val="Grid Table 5 Dark- Accent 1"/>
    <w:basedOn w:val="66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766" w:customStyle="1">
    <w:name w:val="Grid Table 5 Dark - Accent 2"/>
    <w:basedOn w:val="66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767" w:customStyle="1">
    <w:name w:val="Grid Table 5 Dark - Accent 3"/>
    <w:basedOn w:val="66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768" w:customStyle="1">
    <w:name w:val="Grid Table 5 Dark- Accent 4"/>
    <w:basedOn w:val="66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769" w:customStyle="1">
    <w:name w:val="Grid Table 5 Dark - Accent 5"/>
    <w:basedOn w:val="66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770" w:customStyle="1">
    <w:name w:val="Grid Table 5 Dark - Accent 6"/>
    <w:basedOn w:val="66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771" w:customStyle="1">
    <w:name w:val="Таблица-сетка 6 цветная1"/>
    <w:basedOn w:val="666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72" w:customStyle="1">
    <w:name w:val="Grid Table 6 Colorful - Accent 1"/>
    <w:basedOn w:val="666"/>
    <w:uiPriority w:val="99"/>
    <w:pPr>
      <w:spacing w:after="0" w:line="240" w:lineRule="auto"/>
    </w:pPr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773" w:customStyle="1">
    <w:name w:val="Grid Table 6 Colorful - Accent 2"/>
    <w:basedOn w:val="666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774" w:customStyle="1">
    <w:name w:val="Grid Table 6 Colorful - Accent 3"/>
    <w:basedOn w:val="666"/>
    <w:uiPriority w:val="99"/>
    <w:pPr>
      <w:spacing w:after="0" w:line="240" w:lineRule="auto"/>
    </w:pPr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775" w:customStyle="1">
    <w:name w:val="Grid Table 6 Colorful - Accent 4"/>
    <w:basedOn w:val="666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776" w:customStyle="1">
    <w:name w:val="Grid Table 6 Colorful - Accent 5"/>
    <w:basedOn w:val="666"/>
    <w:uiPriority w:val="99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77" w:customStyle="1">
    <w:name w:val="Grid Table 6 Colorful - Accent 6"/>
    <w:basedOn w:val="66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78" w:customStyle="1">
    <w:name w:val="Таблица-сетка 7 цветная1"/>
    <w:basedOn w:val="66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79" w:customStyle="1">
    <w:name w:val="Grid Table 7 Colorful - Accent 1"/>
    <w:basedOn w:val="66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6BFDD" w:themeColor="accen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A6BFDD" w:themeColor="accen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80" w:customStyle="1">
    <w:name w:val="Grid Table 7 Colorful - Accent 2"/>
    <w:basedOn w:val="66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81" w:customStyle="1">
    <w:name w:val="Grid Table 7 Colorful - Accent 3"/>
    <w:basedOn w:val="66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ABB59" w:themeColor="accent3" w:themeTint="FE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0" w:space="0"/>
          <w:left w:val="single" w:color="9ABB59" w:themeColor="accent3" w:themeTint="FE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82" w:customStyle="1">
    <w:name w:val="Grid Table 7 Colorful - Accent 4"/>
    <w:basedOn w:val="66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83" w:customStyle="1">
    <w:name w:val="Grid Table 7 Colorful - Accent 5"/>
    <w:basedOn w:val="66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9D0DE" w:themeColor="accent5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0" w:space="0"/>
          <w:left w:val="single" w:color="99D0DE" w:themeColor="accent5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84" w:customStyle="1">
    <w:name w:val="Grid Table 7 Colorful - Accent 6"/>
    <w:basedOn w:val="66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AC396" w:themeColor="accent6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0" w:space="0"/>
          <w:left w:val="single" w:color="FAC396" w:themeColor="accent6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85" w:customStyle="1">
    <w:name w:val="Список-таблица 1 светлая1"/>
    <w:basedOn w:val="66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 w:customStyle="1">
    <w:name w:val="List Table 1 Light - Accent 1"/>
    <w:basedOn w:val="66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 w:customStyle="1">
    <w:name w:val="List Table 1 Light - Accent 2"/>
    <w:basedOn w:val="66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 w:customStyle="1">
    <w:name w:val="List Table 1 Light - Accent 3"/>
    <w:basedOn w:val="66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 w:customStyle="1">
    <w:name w:val="List Table 1 Light - Accent 4"/>
    <w:basedOn w:val="66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 w:customStyle="1">
    <w:name w:val="List Table 1 Light - Accent 5"/>
    <w:basedOn w:val="66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 w:customStyle="1">
    <w:name w:val="List Table 1 Light - Accent 6"/>
    <w:basedOn w:val="66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 w:customStyle="1">
    <w:name w:val="Список-таблица 21"/>
    <w:basedOn w:val="666"/>
    <w:uiPriority w:val="9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93" w:customStyle="1">
    <w:name w:val="List Table 2 - Accent 1"/>
    <w:basedOn w:val="666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794" w:customStyle="1">
    <w:name w:val="List Table 2 - Accent 2"/>
    <w:basedOn w:val="666"/>
    <w:uiPriority w:val="99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795" w:customStyle="1">
    <w:name w:val="List Table 2 - Accent 3"/>
    <w:basedOn w:val="666"/>
    <w:uiPriority w:val="99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796" w:customStyle="1">
    <w:name w:val="List Table 2 - Accent 4"/>
    <w:basedOn w:val="666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797" w:customStyle="1">
    <w:name w:val="List Table 2 - Accent 5"/>
    <w:basedOn w:val="666"/>
    <w:uiPriority w:val="99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798" w:customStyle="1">
    <w:name w:val="List Table 2 - Accent 6"/>
    <w:basedOn w:val="66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799" w:customStyle="1">
    <w:name w:val="Список-таблица 31"/>
    <w:basedOn w:val="66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 w:customStyle="1">
    <w:name w:val="List Table 3 - Accent 1"/>
    <w:basedOn w:val="666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 w:customStyle="1">
    <w:name w:val="List Table 3 - Accent 2"/>
    <w:basedOn w:val="666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 w:customStyle="1">
    <w:name w:val="List Table 3 - Accent 3"/>
    <w:basedOn w:val="666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 w:customStyle="1">
    <w:name w:val="List Table 3 - Accent 4"/>
    <w:basedOn w:val="666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 w:customStyle="1">
    <w:name w:val="List Table 3 - Accent 5"/>
    <w:basedOn w:val="666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 w:customStyle="1">
    <w:name w:val="List Table 3 - Accent 6"/>
    <w:basedOn w:val="66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 w:customStyle="1">
    <w:name w:val="Список-таблица 41"/>
    <w:basedOn w:val="66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 w:customStyle="1">
    <w:name w:val="List Table 4 - Accent 1"/>
    <w:basedOn w:val="666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 w:customStyle="1">
    <w:name w:val="List Table 4 - Accent 2"/>
    <w:basedOn w:val="666"/>
    <w:uiPriority w:val="99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 w:customStyle="1">
    <w:name w:val="List Table 4 - Accent 3"/>
    <w:basedOn w:val="666"/>
    <w:uiPriority w:val="99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 w:customStyle="1">
    <w:name w:val="List Table 4 - Accent 4"/>
    <w:basedOn w:val="666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 w:customStyle="1">
    <w:name w:val="List Table 4 - Accent 5"/>
    <w:basedOn w:val="666"/>
    <w:uiPriority w:val="99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2" w:customStyle="1">
    <w:name w:val="List Table 4 - Accent 6"/>
    <w:basedOn w:val="66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3" w:customStyle="1">
    <w:name w:val="Список-таблица 5 темная1"/>
    <w:basedOn w:val="666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4" w:customStyle="1">
    <w:name w:val="List Table 5 Dark - Accent 1"/>
    <w:basedOn w:val="666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5" w:customStyle="1">
    <w:name w:val="List Table 5 Dark - Accent 2"/>
    <w:basedOn w:val="666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6" w:customStyle="1">
    <w:name w:val="List Table 5 Dark - Accent 3"/>
    <w:basedOn w:val="666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7" w:customStyle="1">
    <w:name w:val="List Table 5 Dark - Accent 4"/>
    <w:basedOn w:val="666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8" w:customStyle="1">
    <w:name w:val="List Table 5 Dark - Accent 5"/>
    <w:basedOn w:val="666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9" w:customStyle="1">
    <w:name w:val="List Table 5 Dark - Accent 6"/>
    <w:basedOn w:val="66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20" w:customStyle="1">
    <w:name w:val="Список-таблица 6 цветная1"/>
    <w:basedOn w:val="666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21" w:customStyle="1">
    <w:name w:val="List Table 6 Colorful - Accent 1"/>
    <w:basedOn w:val="666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822" w:customStyle="1">
    <w:name w:val="List Table 6 Colorful - Accent 2"/>
    <w:basedOn w:val="666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823" w:customStyle="1">
    <w:name w:val="List Table 6 Colorful - Accent 3"/>
    <w:basedOn w:val="666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824" w:customStyle="1">
    <w:name w:val="List Table 6 Colorful - Accent 4"/>
    <w:basedOn w:val="666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825" w:customStyle="1">
    <w:name w:val="List Table 6 Colorful - Accent 5"/>
    <w:basedOn w:val="666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826" w:customStyle="1">
    <w:name w:val="List Table 6 Colorful - Accent 6"/>
    <w:basedOn w:val="66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827" w:customStyle="1">
    <w:name w:val="Список-таблица 7 цветная1"/>
    <w:basedOn w:val="66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28" w:customStyle="1">
    <w:name w:val="List Table 7 Colorful - Accent 1"/>
    <w:basedOn w:val="66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4F81BD" w:themeColor="accent1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0" w:space="0"/>
          <w:left w:val="single" w:color="4F81BD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29" w:customStyle="1">
    <w:name w:val="List Table 7 Colorful - Accent 2"/>
    <w:basedOn w:val="66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30" w:customStyle="1">
    <w:name w:val="List Table 7 Colorful - Accent 3"/>
    <w:basedOn w:val="66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C3D69B" w:themeColor="accent3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C3D69B" w:themeColor="accent3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31" w:customStyle="1">
    <w:name w:val="List Table 7 Colorful - Accent 4"/>
    <w:basedOn w:val="66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32" w:customStyle="1">
    <w:name w:val="List Table 7 Colorful - Accent 5"/>
    <w:basedOn w:val="66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2CCDC" w:themeColor="accent5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92CCDC" w:themeColor="accent5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33" w:customStyle="1">
    <w:name w:val="List Table 7 Colorful - Accent 6"/>
    <w:basedOn w:val="66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AC090" w:themeColor="accent6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FAC090" w:themeColor="accent6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34" w:customStyle="1">
    <w:name w:val="Lined - Accent"/>
    <w:basedOn w:val="666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35" w:customStyle="1">
    <w:name w:val="Lined - Accent 1"/>
    <w:basedOn w:val="666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36" w:customStyle="1">
    <w:name w:val="Lined - Accent 2"/>
    <w:basedOn w:val="666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37" w:customStyle="1">
    <w:name w:val="Lined - Accent 3"/>
    <w:basedOn w:val="666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38" w:customStyle="1">
    <w:name w:val="Lined - Accent 4"/>
    <w:basedOn w:val="666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39" w:customStyle="1">
    <w:name w:val="Lined - Accent 5"/>
    <w:basedOn w:val="666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40" w:customStyle="1">
    <w:name w:val="Lined - Accent 6"/>
    <w:basedOn w:val="666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41" w:customStyle="1">
    <w:name w:val="Bordered &amp; Lined - Accent"/>
    <w:basedOn w:val="666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42" w:customStyle="1">
    <w:name w:val="Bordered &amp; Lined - Accent 1"/>
    <w:basedOn w:val="666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43" w:customStyle="1">
    <w:name w:val="Bordered &amp; Lined - Accent 2"/>
    <w:basedOn w:val="666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44" w:customStyle="1">
    <w:name w:val="Bordered &amp; Lined - Accent 3"/>
    <w:basedOn w:val="666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45" w:customStyle="1">
    <w:name w:val="Bordered &amp; Lined - Accent 4"/>
    <w:basedOn w:val="666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46" w:customStyle="1">
    <w:name w:val="Bordered &amp; Lined - Accent 5"/>
    <w:basedOn w:val="666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47" w:customStyle="1">
    <w:name w:val="Bordered &amp; Lined - Accent 6"/>
    <w:basedOn w:val="666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48" w:customStyle="1">
    <w:name w:val="Bordered"/>
    <w:basedOn w:val="666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49" w:customStyle="1">
    <w:name w:val="Bordered - Accent 1"/>
    <w:basedOn w:val="666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850" w:customStyle="1">
    <w:name w:val="Bordered - Accent 2"/>
    <w:basedOn w:val="666"/>
    <w:uiPriority w:val="99"/>
    <w:pPr>
      <w:spacing w:after="0" w:line="240" w:lineRule="auto"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851" w:customStyle="1">
    <w:name w:val="Bordered - Accent 3"/>
    <w:basedOn w:val="666"/>
    <w:uiPriority w:val="99"/>
    <w:pPr>
      <w:spacing w:after="0" w:line="240" w:lineRule="auto"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852" w:customStyle="1">
    <w:name w:val="Bordered - Accent 4"/>
    <w:basedOn w:val="666"/>
    <w:uiPriority w:val="99"/>
    <w:pPr>
      <w:spacing w:after="0" w:line="240" w:lineRule="auto"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853" w:customStyle="1">
    <w:name w:val="Bordered - Accent 5"/>
    <w:basedOn w:val="666"/>
    <w:uiPriority w:val="99"/>
    <w:pPr>
      <w:spacing w:after="0" w:line="240" w:lineRule="auto"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854" w:customStyle="1">
    <w:name w:val="Bordered - Accent 6"/>
    <w:basedOn w:val="66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character" w:styleId="855">
    <w:name w:val="Hyperlink"/>
    <w:uiPriority w:val="99"/>
    <w:unhideWhenUsed/>
    <w:rPr>
      <w:color w:val="0000ff" w:themeColor="hyperlink"/>
      <w:u w:val="single"/>
    </w:rPr>
  </w:style>
  <w:style w:type="paragraph" w:styleId="856">
    <w:name w:val="footnote text"/>
    <w:basedOn w:val="655"/>
    <w:link w:val="857"/>
    <w:uiPriority w:val="99"/>
    <w:semiHidden/>
    <w:unhideWhenUsed/>
    <w:pPr>
      <w:spacing w:after="40" w:line="240" w:lineRule="auto"/>
    </w:pPr>
    <w:rPr>
      <w:sz w:val="18"/>
    </w:rPr>
  </w:style>
  <w:style w:type="character" w:styleId="857" w:customStyle="1">
    <w:name w:val="Текст сноски Знак"/>
    <w:link w:val="856"/>
    <w:uiPriority w:val="99"/>
    <w:rPr>
      <w:sz w:val="18"/>
    </w:rPr>
  </w:style>
  <w:style w:type="character" w:styleId="858">
    <w:name w:val="footnote reference"/>
    <w:basedOn w:val="665"/>
    <w:uiPriority w:val="99"/>
    <w:unhideWhenUsed/>
    <w:rPr>
      <w:vertAlign w:val="superscript"/>
    </w:rPr>
  </w:style>
  <w:style w:type="paragraph" w:styleId="859">
    <w:name w:val="endnote text"/>
    <w:basedOn w:val="655"/>
    <w:link w:val="860"/>
    <w:uiPriority w:val="99"/>
    <w:semiHidden/>
    <w:unhideWhenUsed/>
    <w:pPr>
      <w:spacing w:after="0" w:line="240" w:lineRule="auto"/>
    </w:pPr>
    <w:rPr>
      <w:sz w:val="20"/>
    </w:rPr>
  </w:style>
  <w:style w:type="character" w:styleId="860" w:customStyle="1">
    <w:name w:val="Текст концевой сноски Знак"/>
    <w:link w:val="859"/>
    <w:uiPriority w:val="99"/>
    <w:rPr>
      <w:sz w:val="20"/>
    </w:rPr>
  </w:style>
  <w:style w:type="character" w:styleId="861">
    <w:name w:val="endnote reference"/>
    <w:basedOn w:val="665"/>
    <w:uiPriority w:val="99"/>
    <w:semiHidden/>
    <w:unhideWhenUsed/>
    <w:rPr>
      <w:vertAlign w:val="superscript"/>
    </w:rPr>
  </w:style>
  <w:style w:type="paragraph" w:styleId="862">
    <w:name w:val="toc 1"/>
    <w:basedOn w:val="655"/>
    <w:next w:val="655"/>
    <w:uiPriority w:val="39"/>
    <w:unhideWhenUsed/>
    <w:pPr>
      <w:spacing w:after="57"/>
    </w:pPr>
  </w:style>
  <w:style w:type="paragraph" w:styleId="863">
    <w:name w:val="toc 2"/>
    <w:basedOn w:val="655"/>
    <w:next w:val="655"/>
    <w:uiPriority w:val="39"/>
    <w:unhideWhenUsed/>
    <w:pPr>
      <w:ind w:left="283"/>
      <w:spacing w:after="57"/>
    </w:pPr>
  </w:style>
  <w:style w:type="paragraph" w:styleId="864">
    <w:name w:val="toc 3"/>
    <w:basedOn w:val="655"/>
    <w:next w:val="655"/>
    <w:uiPriority w:val="39"/>
    <w:unhideWhenUsed/>
    <w:pPr>
      <w:ind w:left="567"/>
      <w:spacing w:after="57"/>
    </w:pPr>
  </w:style>
  <w:style w:type="paragraph" w:styleId="865">
    <w:name w:val="toc 4"/>
    <w:basedOn w:val="655"/>
    <w:next w:val="655"/>
    <w:uiPriority w:val="39"/>
    <w:unhideWhenUsed/>
    <w:pPr>
      <w:ind w:left="850"/>
      <w:spacing w:after="57"/>
    </w:pPr>
  </w:style>
  <w:style w:type="paragraph" w:styleId="866">
    <w:name w:val="toc 5"/>
    <w:basedOn w:val="655"/>
    <w:next w:val="655"/>
    <w:uiPriority w:val="39"/>
    <w:unhideWhenUsed/>
    <w:pPr>
      <w:ind w:left="1134"/>
      <w:spacing w:after="57"/>
    </w:pPr>
  </w:style>
  <w:style w:type="paragraph" w:styleId="867">
    <w:name w:val="toc 6"/>
    <w:basedOn w:val="655"/>
    <w:next w:val="655"/>
    <w:uiPriority w:val="39"/>
    <w:unhideWhenUsed/>
    <w:pPr>
      <w:ind w:left="1417"/>
      <w:spacing w:after="57"/>
    </w:pPr>
  </w:style>
  <w:style w:type="paragraph" w:styleId="868">
    <w:name w:val="toc 7"/>
    <w:basedOn w:val="655"/>
    <w:next w:val="655"/>
    <w:uiPriority w:val="39"/>
    <w:unhideWhenUsed/>
    <w:pPr>
      <w:ind w:left="1701"/>
      <w:spacing w:after="57"/>
    </w:pPr>
  </w:style>
  <w:style w:type="paragraph" w:styleId="869">
    <w:name w:val="toc 8"/>
    <w:basedOn w:val="655"/>
    <w:next w:val="655"/>
    <w:uiPriority w:val="39"/>
    <w:unhideWhenUsed/>
    <w:pPr>
      <w:ind w:left="1984"/>
      <w:spacing w:after="57"/>
    </w:pPr>
  </w:style>
  <w:style w:type="paragraph" w:styleId="870">
    <w:name w:val="toc 9"/>
    <w:basedOn w:val="655"/>
    <w:next w:val="655"/>
    <w:uiPriority w:val="39"/>
    <w:unhideWhenUsed/>
    <w:pPr>
      <w:ind w:left="2268"/>
      <w:spacing w:after="57"/>
    </w:pPr>
  </w:style>
  <w:style w:type="paragraph" w:styleId="871">
    <w:name w:val="TOC Heading"/>
    <w:uiPriority w:val="39"/>
    <w:unhideWhenUsed/>
  </w:style>
  <w:style w:type="paragraph" w:styleId="872">
    <w:name w:val="table of figures"/>
    <w:basedOn w:val="655"/>
    <w:next w:val="655"/>
    <w:uiPriority w:val="99"/>
    <w:unhideWhenUsed/>
    <w:pPr>
      <w:spacing w:after="0"/>
    </w:pPr>
  </w:style>
  <w:style w:type="table" w:styleId="873">
    <w:name w:val="Table Grid"/>
    <w:basedOn w:val="666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874" w:customStyle="1">
    <w:name w:val="1"/>
    <w:qFormat/>
    <w:pPr>
      <w:ind w:firstLine="709"/>
      <w:jc w:val="both"/>
      <w:spacing w:after="120" w:line="240" w:lineRule="auto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Times New Roman" w:hAnsi="Times New Roman" w:eastAsia="Calibri" w:cs="Times New Roman"/>
      <w:color w:val="000000"/>
      <w:sz w:val="28"/>
      <w:szCs w:val="28"/>
    </w:rPr>
  </w:style>
  <w:style w:type="paragraph" w:styleId="875">
    <w:name w:val="Body Text"/>
    <w:basedOn w:val="655"/>
    <w:link w:val="876"/>
    <w:pPr>
      <w:spacing w:after="120" w:line="240" w:lineRule="auto"/>
    </w:pPr>
    <w:rPr>
      <w:rFonts w:ascii="Times New Roman" w:hAnsi="Times New Roman" w:eastAsia="Times New Roman" w:cs="Times New Roman"/>
      <w:sz w:val="24"/>
      <w:szCs w:val="24"/>
      <w:lang w:val="en-US" w:eastAsia="en-US"/>
    </w:rPr>
  </w:style>
  <w:style w:type="character" w:styleId="876" w:customStyle="1">
    <w:name w:val="Основной текст Знак"/>
    <w:basedOn w:val="665"/>
    <w:link w:val="875"/>
    <w:rPr>
      <w:rFonts w:ascii="Times New Roman" w:hAnsi="Times New Roman" w:eastAsia="Times New Roman" w:cs="Times New Roman"/>
      <w:sz w:val="24"/>
      <w:szCs w:val="24"/>
      <w:lang w:val="en-US" w:eastAsia="en-US"/>
    </w:rPr>
  </w:style>
  <w:style w:type="paragraph" w:styleId="877" w:customStyle="1">
    <w:name w:val="ConsNormal"/>
    <w:pPr>
      <w:ind w:right="19772" w:firstLine="720"/>
      <w:spacing w:after="0" w:line="240" w:lineRule="auto"/>
      <w:widowControl w:val="off"/>
    </w:pPr>
    <w:rPr>
      <w:rFonts w:ascii="Arial" w:hAnsi="Arial" w:eastAsia="Times New Roman" w:cs="Times New Roman"/>
      <w:sz w:val="20"/>
      <w:szCs w:val="20"/>
    </w:rPr>
  </w:style>
  <w:style w:type="character" w:styleId="878" w:customStyle="1">
    <w:name w:val="Без интервала Знак"/>
    <w:link w:val="715"/>
    <w:uiPriority w:val="1"/>
  </w:style>
  <w:style w:type="character" w:styleId="879">
    <w:name w:val="FollowedHyperlink"/>
    <w:basedOn w:val="665"/>
    <w:uiPriority w:val="99"/>
    <w:semiHidden/>
    <w:unhideWhenUsed/>
    <w:rPr>
      <w:color w:val="800080" w:themeColor="followedHyperlink"/>
      <w:u w:val="single"/>
    </w:rPr>
  </w:style>
  <w:style w:type="paragraph" w:styleId="880">
    <w:name w:val="Balloon Text"/>
    <w:basedOn w:val="655"/>
    <w:link w:val="881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881" w:customStyle="1">
    <w:name w:val="Текст выноски Знак"/>
    <w:basedOn w:val="665"/>
    <w:link w:val="880"/>
    <w:uiPriority w:val="99"/>
    <w:semiHidden/>
    <w:rPr>
      <w:rFonts w:ascii="Segoe UI" w:hAnsi="Segoe UI" w:cs="Segoe UI"/>
      <w:sz w:val="18"/>
      <w:szCs w:val="18"/>
    </w:rPr>
  </w:style>
  <w:style w:type="character" w:styleId="882" w:customStyle="1">
    <w:name w:val="docdata"/>
    <w:basedOn w:val="665"/>
  </w:style>
  <w:style w:type="paragraph" w:styleId="883" w:customStyle="1">
    <w:name w:val="docdata;docy;v5;8156;bqiaagaaeyqcaaagiaiaaapdggaabesaaaaaaaaaaaaaaaaaaaaaaaaaaaaaaaaaaaaaaaaaaaaaaaaaaaaaaaaaaaaaaaaaaaaaaaaaaaaaaaaaaaaaaaaaaaaaaaaaaaaaaaaaaaaaaaaaaaaaaaaaaaaaaaaaaaaaaaaaaaaaaaaaaaaaaaaaaaaaaaaaaaaaaaaaaaaaaaaaaaaaaaaaaaaaaaaaaaaaaaaa"/>
    <w:pPr>
      <w:spacing w:before="100" w:beforeAutospacing="1" w:after="100" w:afterAutospacing="1" w:line="240" w:lineRule="auto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Times New Roman" w:hAnsi="Times New Roman" w:eastAsia="Times New Roman" w:cs="Times New Roman"/>
      <w:sz w:val="24"/>
      <w:szCs w:val="24"/>
    </w:rPr>
  </w:style>
  <w:style w:type="paragraph" w:styleId="884" w:customStyle="1">
    <w:name w:val="Основной текст1"/>
    <w:pPr>
      <w:spacing w:after="120" w:line="240" w:lineRule="auto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Times New Roman" w:hAnsi="Times New Roman" w:eastAsia="Times New Roman" w:cs="Times New Roman"/>
      <w:sz w:val="24"/>
      <w:szCs w:val="24"/>
      <w:lang w:val="en-US" w:eastAsia="en-US"/>
    </w:rPr>
  </w:style>
  <w:style w:type="paragraph" w:styleId="885" w:customStyle="1">
    <w:name w:val="ConsNonformat"/>
    <w:pPr>
      <w:ind w:right="19772"/>
      <w:spacing w:after="0" w:line="240" w:lineRule="auto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Courier New" w:hAnsi="Courier New" w:eastAsia="Times New Roman" w:cs="Times New Roman"/>
      <w:sz w:val="20"/>
      <w:szCs w:val="20"/>
    </w:rPr>
  </w:style>
  <w:style w:type="character" w:styleId="886">
    <w:name w:val="annotation reference"/>
    <w:basedOn w:val="665"/>
    <w:uiPriority w:val="99"/>
    <w:semiHidden/>
    <w:unhideWhenUsed/>
    <w:rPr>
      <w:sz w:val="16"/>
      <w:szCs w:val="16"/>
    </w:rPr>
  </w:style>
  <w:style w:type="paragraph" w:styleId="887">
    <w:name w:val="annotation text"/>
    <w:basedOn w:val="655"/>
    <w:link w:val="888"/>
    <w:uiPriority w:val="99"/>
    <w:semiHidden/>
    <w:unhideWhenUsed/>
    <w:pPr>
      <w:spacing w:line="240" w:lineRule="auto"/>
    </w:pPr>
    <w:rPr>
      <w:sz w:val="20"/>
      <w:szCs w:val="20"/>
    </w:rPr>
  </w:style>
  <w:style w:type="character" w:styleId="888" w:customStyle="1">
    <w:name w:val="Текст примечания Знак"/>
    <w:basedOn w:val="665"/>
    <w:link w:val="887"/>
    <w:uiPriority w:val="99"/>
    <w:semiHidden/>
    <w:rPr>
      <w:sz w:val="20"/>
      <w:szCs w:val="20"/>
    </w:rPr>
  </w:style>
  <w:style w:type="paragraph" w:styleId="889">
    <w:name w:val="annotation subject"/>
    <w:basedOn w:val="887"/>
    <w:next w:val="887"/>
    <w:link w:val="890"/>
    <w:uiPriority w:val="99"/>
    <w:semiHidden/>
    <w:unhideWhenUsed/>
    <w:rPr>
      <w:b/>
      <w:bCs/>
    </w:rPr>
  </w:style>
  <w:style w:type="character" w:styleId="890" w:customStyle="1">
    <w:name w:val="Тема примечания Знак"/>
    <w:basedOn w:val="888"/>
    <w:link w:val="889"/>
    <w:uiPriority w:val="99"/>
    <w:semiHidden/>
    <w:rPr>
      <w:b/>
      <w:bCs/>
      <w:sz w:val="20"/>
      <w:szCs w:val="20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yperlink" Target="https://gossluzhba.gov.ru/vacancy/tab1?regions=7c8ce238-124e-4ab6-ad6b-d27643b586c4&amp;amp;amp;amp;amp;amp;areas=3eef7684-4e0e-4520-b216-3017ded5b6e5&amp;amp;amp;amp;amp;amp;organizations=fe76e76f-1ff0-41d6-a075-00dac6a1e138" TargetMode="External"/><Relationship Id="rId9" Type="http://schemas.openxmlformats.org/officeDocument/2006/relationships/hyperlink" Target="https://gossluzhba.gov.ru/vacancy/tab1?regions=7c8ce238-124e-4ab6-ad6b-d27643b586c4&amp;amp;amp;amp;amp;amp;areas=3eef7684-4e0e-4520-b216-3017ded5b6e5&amp;amp;amp;amp;amp;amp;organizations=fe76e76f-1ff0-41d6-a075-00dac6a1e138" TargetMode="External"/><Relationship Id="rId10" Type="http://schemas.openxmlformats.org/officeDocument/2006/relationships/comments" Target="comments.xml" /><Relationship Id="rId11" Type="http://schemas.microsoft.com/office/2011/relationships/commentsExtended" Target="commentsExtended.xml" /><Relationship Id="rId12" Type="http://schemas.microsoft.com/office/2016/09/relationships/commentsIds" Target="commentsIds.xml" /><Relationship Id="rId13" Type="http://schemas.microsoft.com/office/2011/relationships/people" Target="people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Р7-Офис/2026.2.1.2269</Application>
  <Company>SPecialiST RePack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Zemcova</dc:creator>
  <cp:lastModifiedBy>RN65</cp:lastModifiedBy>
  <cp:revision>6</cp:revision>
  <dcterms:created xsi:type="dcterms:W3CDTF">2026-08-17T03:31:00Z</dcterms:created>
  <dcterms:modified xsi:type="dcterms:W3CDTF">2026-08-25T02:41:37Z</dcterms:modified>
</cp:coreProperties>
</file>