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</w:t>
      </w:r>
    </w:p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</w:t>
      </w:r>
    </w:p>
    <w:p w:rsidR="00642CC0" w:rsidRPr="00055F39" w:rsidRDefault="00642CC0" w:rsidP="0064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F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5F39" w:rsidRPr="00055F39">
        <w:rPr>
          <w:rFonts w:ascii="Times New Roman" w:hAnsi="Times New Roman" w:cs="Times New Roman"/>
          <w:b/>
          <w:sz w:val="28"/>
          <w:szCs w:val="28"/>
        </w:rPr>
        <w:t xml:space="preserve">Уведомительная регистрация коллективных </w:t>
      </w:r>
      <w:r w:rsidR="00A97F99">
        <w:rPr>
          <w:rFonts w:ascii="Times New Roman" w:hAnsi="Times New Roman" w:cs="Times New Roman"/>
          <w:b/>
          <w:sz w:val="28"/>
          <w:szCs w:val="28"/>
        </w:rPr>
        <w:t>трудовых споров</w:t>
      </w:r>
      <w:r w:rsidRPr="00055F39">
        <w:rPr>
          <w:rFonts w:ascii="Times New Roman" w:hAnsi="Times New Roman" w:cs="Times New Roman"/>
          <w:b/>
          <w:sz w:val="28"/>
          <w:szCs w:val="28"/>
        </w:rPr>
        <w:t>»</w:t>
      </w:r>
    </w:p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C0" w:rsidRPr="00642CC0" w:rsidRDefault="00642CC0" w:rsidP="00642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CC0">
        <w:rPr>
          <w:rFonts w:ascii="Times New Roman" w:hAnsi="Times New Roman" w:cs="Times New Roman"/>
          <w:bCs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642CC0" w:rsidRPr="00055F39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39">
        <w:rPr>
          <w:rFonts w:ascii="Times New Roman" w:hAnsi="Times New Roman" w:cs="Times New Roman"/>
          <w:bCs/>
          <w:sz w:val="28"/>
          <w:szCs w:val="28"/>
        </w:rPr>
        <w:t xml:space="preserve">1) Трудовым </w:t>
      </w:r>
      <w:hyperlink r:id="rId5" w:history="1">
        <w:r w:rsidRPr="00055F39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055F3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30 декабря 2001 года № 197-ФЗ («Российская газета», 31.12.2001, № 256);</w:t>
      </w:r>
    </w:p>
    <w:p w:rsidR="00642CC0" w:rsidRPr="00055F39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39">
        <w:rPr>
          <w:rFonts w:ascii="Times New Roman" w:hAnsi="Times New Roman" w:cs="Times New Roman"/>
          <w:bCs/>
          <w:sz w:val="28"/>
          <w:szCs w:val="28"/>
        </w:rPr>
        <w:t xml:space="preserve">2) Федеральным </w:t>
      </w:r>
      <w:hyperlink r:id="rId6" w:history="1">
        <w:r w:rsidRPr="00055F3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55F39">
        <w:rPr>
          <w:rFonts w:ascii="Times New Roman" w:hAnsi="Times New Roman" w:cs="Times New Roman"/>
          <w:bCs/>
          <w:sz w:val="28"/>
          <w:szCs w:val="28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(«Российская газета», 19.10.1999, № 206);</w:t>
      </w:r>
    </w:p>
    <w:p w:rsidR="00642CC0" w:rsidRPr="00055F39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39">
        <w:rPr>
          <w:rFonts w:ascii="Times New Roman" w:hAnsi="Times New Roman" w:cs="Times New Roman"/>
          <w:bCs/>
          <w:sz w:val="28"/>
          <w:szCs w:val="28"/>
        </w:rPr>
        <w:t xml:space="preserve">3) Федеральным </w:t>
      </w:r>
      <w:hyperlink r:id="rId7" w:history="1">
        <w:r w:rsidRPr="00055F3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55F39">
        <w:rPr>
          <w:rFonts w:ascii="Times New Roman" w:hAnsi="Times New Roman" w:cs="Times New Roman"/>
          <w:bCs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газета», 05.05.2006, № 95);</w:t>
      </w:r>
    </w:p>
    <w:p w:rsidR="00642CC0" w:rsidRPr="00055F39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39">
        <w:rPr>
          <w:rFonts w:ascii="Times New Roman" w:hAnsi="Times New Roman" w:cs="Times New Roman"/>
          <w:bCs/>
          <w:sz w:val="28"/>
          <w:szCs w:val="28"/>
        </w:rPr>
        <w:t xml:space="preserve">4) Федеральным </w:t>
      </w:r>
      <w:hyperlink r:id="rId8" w:history="1">
        <w:r w:rsidRPr="00055F3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55F39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 63-ФЗ "Об электронной подписи» («Российская газета», 08.04.2011, № 75);</w:t>
      </w:r>
    </w:p>
    <w:p w:rsidR="00642CC0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39">
        <w:rPr>
          <w:rFonts w:ascii="Times New Roman" w:hAnsi="Times New Roman" w:cs="Times New Roman"/>
          <w:bCs/>
          <w:sz w:val="28"/>
          <w:szCs w:val="28"/>
        </w:rPr>
        <w:t xml:space="preserve">5) Федеральным </w:t>
      </w:r>
      <w:hyperlink r:id="rId9" w:history="1">
        <w:r w:rsidRPr="00055F3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55F39">
        <w:rPr>
          <w:rFonts w:ascii="Times New Roman" w:hAnsi="Times New Roman" w:cs="Times New Roman"/>
          <w:bCs/>
          <w:sz w:val="28"/>
          <w:szCs w:val="28"/>
        </w:rPr>
        <w:t xml:space="preserve"> от 9 февраля 2009 года №8-ФЗ «Об обеспечении доступа к информации о деятельности государственных органов и органов местного самоуправления» («Российская газета», 13.02.2009, № 25);</w:t>
      </w:r>
    </w:p>
    <w:p w:rsidR="00BA02FF" w:rsidRPr="00055F39" w:rsidRDefault="00BA02FF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574363">
        <w:rPr>
          <w:rFonts w:ascii="Times New Roman" w:hAnsi="Times New Roman" w:cs="Times New Roman"/>
          <w:bCs/>
          <w:sz w:val="28"/>
          <w:szCs w:val="28"/>
        </w:rPr>
        <w:t>Федеральным законом от 27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2010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42CC0" w:rsidRDefault="00BA02FF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42CC0" w:rsidRPr="00055F39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10" w:history="1">
        <w:r w:rsidR="00642CC0" w:rsidRPr="00055F39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42CC0" w:rsidRPr="00055F39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A02FF" w:rsidRDefault="00BA02FF" w:rsidP="00BA02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57436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Правительства Забайкальского края от 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574363">
        <w:rPr>
          <w:rFonts w:ascii="Times New Roman" w:hAnsi="Times New Roman" w:cs="Times New Roman"/>
          <w:bCs/>
          <w:sz w:val="28"/>
          <w:szCs w:val="28"/>
        </w:rPr>
        <w:t>2011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266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Порядком разработки и утверждения административных регламентов осуществления государственного контроля (надзора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Порядком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Порядком проведения экспертизы проектов административных регламентов осуществления государственного контроля (надзора) и административных</w:t>
      </w:r>
      <w:proofErr w:type="gramEnd"/>
      <w:r w:rsidRPr="00574363">
        <w:rPr>
          <w:rFonts w:ascii="Times New Roman" w:hAnsi="Times New Roman" w:cs="Times New Roman"/>
          <w:bCs/>
          <w:sz w:val="28"/>
          <w:szCs w:val="28"/>
        </w:rPr>
        <w:t xml:space="preserve"> регламентов предоставления государственных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436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A02FF" w:rsidRPr="00574363" w:rsidRDefault="00BA02FF" w:rsidP="00BA02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9) </w:t>
      </w:r>
      <w:r w:rsidRPr="0057436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bCs/>
          <w:sz w:val="28"/>
          <w:szCs w:val="28"/>
        </w:rPr>
        <w:t>ства Забайкальского края от 11 декабря 2012 года №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527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4363">
        <w:rPr>
          <w:rFonts w:ascii="Times New Roman" w:hAnsi="Times New Roman" w:cs="Times New Roman"/>
          <w:bCs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A02FF" w:rsidRPr="00642CC0" w:rsidRDefault="00BA02FF" w:rsidP="00BA02FF"/>
    <w:p w:rsidR="00BA02FF" w:rsidRPr="00055F39" w:rsidRDefault="00BA02FF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CC0" w:rsidRPr="00642CC0" w:rsidRDefault="00642CC0"/>
    <w:sectPr w:rsidR="00642CC0" w:rsidRPr="00642CC0" w:rsidSect="00486A8B">
      <w:pgSz w:w="11905" w:h="16838"/>
      <w:pgMar w:top="1134" w:right="567" w:bottom="567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343"/>
    <w:multiLevelType w:val="hybridMultilevel"/>
    <w:tmpl w:val="44B2CB1A"/>
    <w:lvl w:ilvl="0" w:tplc="A866C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CC0"/>
    <w:rsid w:val="00055F39"/>
    <w:rsid w:val="000F2AE7"/>
    <w:rsid w:val="001A5D60"/>
    <w:rsid w:val="003B57D0"/>
    <w:rsid w:val="00597820"/>
    <w:rsid w:val="00642CC0"/>
    <w:rsid w:val="00A619FC"/>
    <w:rsid w:val="00A97F99"/>
    <w:rsid w:val="00AF7347"/>
    <w:rsid w:val="00BA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23A2BCD836AF615840468E2EAC7482423093031F2ADF65F1FD098A08A5B71A4F64E63D69AD6EA3E6A855F43EF3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23A2BCD836AF615840468E2EAC74825200D3033F4ADF65F1FD098A08A5B71A4F64E63D69AD6EA3E6A855F43EF3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A23A2BCD836AF615840468E2EAC74825230A3038F6ADF65F1FD098A08A5B71A4F64E63D69AD6EA3E6A855F43EF3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A23A2BCD836AF615840468E2EAC7482523083D33F2ADF65F1FD098A08A5B71A4F64E63D69AD6EA3E6A855F43EF35H" TargetMode="External"/><Relationship Id="rId10" Type="http://schemas.openxmlformats.org/officeDocument/2006/relationships/hyperlink" Target="consultantplus://offline/ref=27A23A2BCD836AF615840468E2EAC7482429083E32F7ADF65F1FD098A08A5B71A4F64E63D69AD6EA3E6A855F43EF3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A23A2BCD836AF615840468E2EAC74824290F3D30F1ADF65F1FD098A08A5B71A4F64E63D69AD6EA3E6A855F43EF3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4</cp:revision>
  <dcterms:created xsi:type="dcterms:W3CDTF">2019-07-29T08:07:00Z</dcterms:created>
  <dcterms:modified xsi:type="dcterms:W3CDTF">2019-10-11T01:20:00Z</dcterms:modified>
</cp:coreProperties>
</file>